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021BB" w14:textId="77777777" w:rsidR="000A61C9" w:rsidRPr="00E03C4F" w:rsidRDefault="000A61C9" w:rsidP="000A61C9">
      <w:pPr>
        <w:spacing w:after="0" w:line="240" w:lineRule="auto"/>
        <w:rPr>
          <w:rFonts w:ascii="Georgia" w:eastAsia="Georgia" w:hAnsi="Georgia" w:cs="Georgia"/>
          <w:color w:val="000000"/>
          <w:sz w:val="21"/>
          <w:szCs w:val="21"/>
          <w:u w:color="000000"/>
        </w:rPr>
      </w:pPr>
      <w:r w:rsidRPr="00E03C4F">
        <w:rPr>
          <w:rFonts w:ascii="Georgia" w:eastAsia="Georgia" w:hAnsi="Georgia" w:cs="Georgia"/>
          <w:noProof/>
          <w:color w:val="000000"/>
          <w:sz w:val="21"/>
          <w:szCs w:val="21"/>
          <w:u w:color="000000"/>
        </w:rPr>
        <w:drawing>
          <wp:inline distT="0" distB="0" distL="0" distR="0" wp14:anchorId="265F43AF" wp14:editId="2FB45210">
            <wp:extent cx="1911350" cy="635000"/>
            <wp:effectExtent l="0" t="0" r="0" b="0"/>
            <wp:docPr id="19" name="Picture 19" descr="Text&#10;&#10;Description automatically generated"/>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5000"/>
                    </a:xfrm>
                    <a:prstGeom prst="rect">
                      <a:avLst/>
                    </a:prstGeom>
                    <a:noFill/>
                    <a:ln>
                      <a:noFill/>
                    </a:ln>
                    <a:effectLst/>
                  </pic:spPr>
                </pic:pic>
              </a:graphicData>
            </a:graphic>
          </wp:inline>
        </w:drawing>
      </w:r>
    </w:p>
    <w:p w14:paraId="4B3AECBB" w14:textId="77777777" w:rsidR="000A61C9" w:rsidRPr="00E03C4F" w:rsidRDefault="000A61C9" w:rsidP="000A61C9">
      <w:pPr>
        <w:spacing w:after="0" w:line="240" w:lineRule="auto"/>
        <w:rPr>
          <w:rFonts w:ascii="Georgia" w:eastAsia="Georgia" w:hAnsi="Georgia" w:cs="Georgia"/>
          <w:color w:val="000000"/>
          <w:sz w:val="21"/>
          <w:szCs w:val="21"/>
          <w:u w:color="000000"/>
        </w:rPr>
      </w:pPr>
    </w:p>
    <w:p w14:paraId="2E98AE0E" w14:textId="77777777" w:rsidR="000A61C9" w:rsidRPr="00E03C4F" w:rsidRDefault="000A61C9" w:rsidP="000A61C9">
      <w:pPr>
        <w:spacing w:after="0" w:line="240" w:lineRule="auto"/>
        <w:rPr>
          <w:rFonts w:ascii="Georgia" w:eastAsia="Georgia" w:hAnsi="Georgia" w:cs="Georgia"/>
          <w:color w:val="000000"/>
          <w:sz w:val="21"/>
          <w:szCs w:val="21"/>
          <w:u w:color="000000"/>
        </w:rPr>
      </w:pPr>
    </w:p>
    <w:p w14:paraId="325A2D0C" w14:textId="77777777" w:rsidR="000A61C9" w:rsidRPr="00E03C4F" w:rsidRDefault="000A61C9" w:rsidP="000A61C9">
      <w:pPr>
        <w:spacing w:after="0" w:line="240" w:lineRule="auto"/>
        <w:jc w:val="center"/>
        <w:rPr>
          <w:rFonts w:ascii="Arial" w:eastAsia="Arial" w:hAnsi="Arial" w:cs="Arial"/>
          <w:b/>
          <w:bCs/>
          <w:color w:val="000000"/>
          <w:sz w:val="28"/>
          <w:szCs w:val="28"/>
          <w:u w:color="000000"/>
        </w:rPr>
      </w:pPr>
      <w:r w:rsidRPr="00E03C4F">
        <w:rPr>
          <w:rFonts w:ascii="Arial" w:eastAsia="Arial Unicode MS" w:hAnsi="Arial" w:cs="Arial Unicode MS"/>
          <w:b/>
          <w:bCs/>
          <w:color w:val="000000"/>
          <w:sz w:val="28"/>
          <w:szCs w:val="28"/>
          <w:u w:color="000000"/>
        </w:rPr>
        <w:t xml:space="preserve">Postgraduate/Distance Learning </w:t>
      </w:r>
    </w:p>
    <w:p w14:paraId="487EF6A8" w14:textId="77777777" w:rsidR="000A61C9" w:rsidRPr="00E03C4F" w:rsidRDefault="000A61C9" w:rsidP="000A61C9">
      <w:pPr>
        <w:spacing w:after="0" w:line="240" w:lineRule="auto"/>
        <w:jc w:val="center"/>
        <w:rPr>
          <w:rFonts w:ascii="Arial" w:eastAsia="Arial" w:hAnsi="Arial" w:cs="Arial"/>
          <w:b/>
          <w:bCs/>
          <w:color w:val="000000"/>
          <w:sz w:val="28"/>
          <w:szCs w:val="28"/>
          <w:u w:color="000000"/>
        </w:rPr>
      </w:pPr>
      <w:r w:rsidRPr="00E03C4F">
        <w:rPr>
          <w:rFonts w:ascii="Arial" w:eastAsia="Arial Unicode MS" w:hAnsi="Arial" w:cs="Arial Unicode MS"/>
          <w:b/>
          <w:bCs/>
          <w:color w:val="000000"/>
          <w:sz w:val="28"/>
          <w:szCs w:val="28"/>
          <w:u w:color="000000"/>
        </w:rPr>
        <w:t>Assignment coversheet &amp; feedback form</w:t>
      </w:r>
    </w:p>
    <w:p w14:paraId="49C967F1" w14:textId="77777777" w:rsidR="000A61C9" w:rsidRPr="00E03C4F" w:rsidRDefault="000A61C9" w:rsidP="000A61C9">
      <w:pPr>
        <w:spacing w:before="160" w:after="0" w:line="240" w:lineRule="auto"/>
        <w:rPr>
          <w:rFonts w:ascii="Arial" w:eastAsia="Arial" w:hAnsi="Arial" w:cs="Arial"/>
          <w:color w:val="000000"/>
          <w:sz w:val="28"/>
          <w:szCs w:val="28"/>
          <w:u w:color="000000"/>
          <w:lang w:val="en-GB" w:eastAsia="en-GB"/>
        </w:rPr>
      </w:pPr>
    </w:p>
    <w:p w14:paraId="4EA56B61" w14:textId="77777777" w:rsidR="000A61C9" w:rsidRPr="00E03C4F" w:rsidRDefault="000A61C9" w:rsidP="000A61C9">
      <w:pPr>
        <w:keepNext/>
        <w:spacing w:after="0" w:line="240" w:lineRule="auto"/>
        <w:ind w:left="720"/>
        <w:jc w:val="center"/>
        <w:outlineLvl w:val="2"/>
        <w:rPr>
          <w:rFonts w:ascii="Tahoma Bold" w:eastAsia="Tahoma Bold" w:hAnsi="Tahoma Bold" w:cs="Tahoma Bold"/>
          <w:color w:val="000000"/>
          <w:sz w:val="20"/>
          <w:szCs w:val="20"/>
          <w:u w:color="000000"/>
          <w:lang w:val="en-GB" w:eastAsia="en-GB"/>
        </w:rPr>
      </w:pPr>
      <w:r w:rsidRPr="00E03C4F">
        <w:rPr>
          <w:rFonts w:ascii="Tahoma Bold" w:eastAsia="Arial Unicode MS" w:hAnsi="Tahoma Bold" w:cs="Arial Unicode MS"/>
          <w:color w:val="000000"/>
          <w:sz w:val="20"/>
          <w:szCs w:val="20"/>
          <w:u w:color="000000"/>
          <w:lang w:val="en-GB" w:eastAsia="en-GB"/>
        </w:rPr>
        <w:t xml:space="preserve">THIS SHEET MUST BE THE FIRST PAGE OF THE ASSIGNMENT YOU ARE </w:t>
      </w:r>
      <w:proofErr w:type="gramStart"/>
      <w:r w:rsidRPr="00E03C4F">
        <w:rPr>
          <w:rFonts w:ascii="Tahoma Bold" w:eastAsia="Arial Unicode MS" w:hAnsi="Tahoma Bold" w:cs="Arial Unicode MS"/>
          <w:color w:val="000000"/>
          <w:sz w:val="20"/>
          <w:szCs w:val="20"/>
          <w:u w:color="000000"/>
          <w:lang w:val="en-GB" w:eastAsia="en-GB"/>
        </w:rPr>
        <w:t>SUBMITTING  (</w:t>
      </w:r>
      <w:proofErr w:type="gramEnd"/>
      <w:r w:rsidRPr="00E03C4F">
        <w:rPr>
          <w:rFonts w:ascii="Tahoma Bold" w:eastAsia="Arial Unicode MS" w:hAnsi="Tahoma Bold" w:cs="Arial Unicode MS"/>
          <w:color w:val="000000"/>
          <w:sz w:val="20"/>
          <w:szCs w:val="20"/>
          <w:u w:color="000000"/>
          <w:lang w:val="en-GB" w:eastAsia="en-GB"/>
        </w:rPr>
        <w:t>DO NOT SEND AS A SEPARATE FILE)</w:t>
      </w:r>
    </w:p>
    <w:p w14:paraId="3B15587B" w14:textId="77777777" w:rsidR="000A61C9" w:rsidRPr="00E03C4F" w:rsidRDefault="000A61C9" w:rsidP="000A61C9">
      <w:pPr>
        <w:keepNext/>
        <w:spacing w:after="0" w:line="240" w:lineRule="auto"/>
        <w:ind w:left="720"/>
        <w:jc w:val="center"/>
        <w:outlineLvl w:val="2"/>
        <w:rPr>
          <w:rFonts w:ascii="Trebuchet MS" w:eastAsia="Trebuchet MS" w:hAnsi="Trebuchet MS" w:cs="Trebuchet MS"/>
          <w:b/>
          <w:bCs/>
          <w:color w:val="000000"/>
          <w:sz w:val="20"/>
          <w:szCs w:val="20"/>
          <w:u w:color="000000"/>
          <w:lang w:eastAsia="en-GB"/>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0A61C9" w:rsidRPr="00E03C4F" w14:paraId="6877DFE2" w14:textId="77777777" w:rsidTr="00EA2D01">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CF04445"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b/>
                <w:bCs/>
                <w:color w:val="000000"/>
                <w:u w:color="000000"/>
              </w:rPr>
              <w:t>For completion by the student</w:t>
            </w:r>
            <w:r w:rsidRPr="00E03C4F">
              <w:rPr>
                <w:rFonts w:ascii="Arial" w:eastAsia="Arial Unicode MS" w:hAnsi="Arial" w:cs="Arial Unicode MS"/>
                <w:color w:val="000000"/>
                <w:u w:color="000000"/>
              </w:rPr>
              <w:t>:</w:t>
            </w:r>
          </w:p>
        </w:tc>
      </w:tr>
      <w:tr w:rsidR="000A61C9" w:rsidRPr="00E03C4F" w14:paraId="54A0D85B" w14:textId="77777777" w:rsidTr="00EA2D01">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9D4D29E"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 xml:space="preserve">Student Name: </w:t>
            </w:r>
            <w:r>
              <w:rPr>
                <w:rFonts w:ascii="Arial" w:eastAsia="Arial Unicode MS" w:hAnsi="Arial" w:cs="Arial Unicode MS"/>
                <w:color w:val="000000"/>
                <w:u w:color="000000"/>
              </w:rPr>
              <w:t xml:space="preserve"> Kimberly Corrall</w:t>
            </w:r>
          </w:p>
        </w:tc>
      </w:tr>
      <w:tr w:rsidR="000A61C9" w:rsidRPr="00E03C4F" w14:paraId="03681A96" w14:textId="77777777" w:rsidTr="00EA2D01">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998F68C"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code:  </w:t>
            </w:r>
            <w:r>
              <w:rPr>
                <w:rFonts w:ascii="Arial" w:eastAsia="Arial Unicode MS" w:hAnsi="Arial" w:cs="Arial Unicode MS"/>
                <w:color w:val="000000"/>
                <w:u w:color="000000"/>
              </w:rPr>
              <w:t>HPCA7016</w:t>
            </w:r>
          </w:p>
          <w:p w14:paraId="3C372A62" w14:textId="77777777" w:rsidR="000A61C9" w:rsidRPr="00E03C4F" w:rsidRDefault="000A61C9" w:rsidP="00EA2D01">
            <w:pPr>
              <w:spacing w:after="0" w:line="240" w:lineRule="auto"/>
              <w:ind w:right="34"/>
              <w:rPr>
                <w:rFonts w:ascii="Arial" w:eastAsia="Arial" w:hAnsi="Arial" w:cs="Arial"/>
                <w:color w:val="000000"/>
                <w:u w:color="000000"/>
              </w:rPr>
            </w:pPr>
          </w:p>
          <w:p w14:paraId="2B61BD0E"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title:  </w:t>
            </w:r>
            <w:r>
              <w:rPr>
                <w:rFonts w:ascii="Arial" w:eastAsia="Arial Unicode MS" w:hAnsi="Arial" w:cs="Arial Unicode MS"/>
                <w:color w:val="000000"/>
                <w:u w:color="000000"/>
              </w:rPr>
              <w:t>Researching Contemporary Cosmologies</w:t>
            </w:r>
          </w:p>
          <w:p w14:paraId="5F9E988D"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24F4A96" w14:textId="77777777" w:rsidR="000A61C9" w:rsidRDefault="000A61C9" w:rsidP="00EA2D01">
            <w:pPr>
              <w:spacing w:after="0" w:line="240" w:lineRule="auto"/>
              <w:ind w:right="34"/>
              <w:rPr>
                <w:rFonts w:ascii="Arial" w:eastAsia="Arial Unicode MS" w:hAnsi="Arial" w:cs="Arial Unicode MS"/>
                <w:color w:val="000000"/>
                <w:u w:color="000000"/>
              </w:rPr>
            </w:pPr>
            <w:r w:rsidRPr="00E03C4F">
              <w:rPr>
                <w:rFonts w:ascii="Arial" w:eastAsia="Arial Unicode MS" w:hAnsi="Arial" w:cs="Arial Unicode MS"/>
                <w:color w:val="000000"/>
                <w:u w:color="000000"/>
              </w:rPr>
              <w:t xml:space="preserve">Student ID number:  </w:t>
            </w:r>
          </w:p>
          <w:p w14:paraId="16ED55E1"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Pr>
                <w:rFonts w:ascii="Arial" w:eastAsia="Arial Unicode MS" w:hAnsi="Arial" w:cs="Arial Unicode MS"/>
                <w:color w:val="000000"/>
                <w:u w:color="000000"/>
              </w:rPr>
              <w:t>2024486</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A04561B"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Educational support needs:</w:t>
            </w:r>
            <w:r>
              <w:rPr>
                <w:rFonts w:ascii="Arial" w:eastAsia="Arial" w:hAnsi="Arial" w:cs="Arial"/>
                <w:color w:val="000000"/>
                <w:u w:color="000000"/>
              </w:rPr>
              <w:t xml:space="preserve">  </w:t>
            </w:r>
            <w:r w:rsidRPr="00E03C4F">
              <w:rPr>
                <w:rFonts w:ascii="Arial" w:eastAsia="Arial Unicode MS" w:hAnsi="Arial" w:cs="Arial Unicode MS"/>
                <w:color w:val="000000"/>
                <w:u w:color="000000"/>
              </w:rPr>
              <w:t>No</w:t>
            </w:r>
          </w:p>
        </w:tc>
      </w:tr>
      <w:tr w:rsidR="000A61C9" w:rsidRPr="00E03C4F" w14:paraId="27713E02" w14:textId="77777777" w:rsidTr="00EA2D01">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BD098A0" w14:textId="749E1FAA"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tutor:  </w:t>
            </w:r>
            <w:r>
              <w:rPr>
                <w:rFonts w:ascii="Arial" w:eastAsia="Arial Unicode MS" w:hAnsi="Arial" w:cs="Arial Unicode MS"/>
                <w:color w:val="000000"/>
                <w:u w:color="000000"/>
              </w:rPr>
              <w:t>Jack Hunter</w:t>
            </w:r>
          </w:p>
          <w:p w14:paraId="1C7C0B71" w14:textId="77777777" w:rsidR="000A61C9" w:rsidRPr="00E03C4F" w:rsidRDefault="000A61C9" w:rsidP="00EA2D01">
            <w:pPr>
              <w:spacing w:after="0" w:line="240" w:lineRule="auto"/>
              <w:ind w:right="34"/>
              <w:rPr>
                <w:rFonts w:ascii="Arial" w:eastAsia="Arial" w:hAnsi="Arial" w:cs="Arial"/>
                <w:color w:val="000000"/>
                <w:u w:color="000000"/>
              </w:rPr>
            </w:pPr>
          </w:p>
          <w:p w14:paraId="5DCFB54E" w14:textId="77777777" w:rsidR="000A61C9" w:rsidRPr="00E03C4F" w:rsidRDefault="000A61C9" w:rsidP="00EA2D01">
            <w:pPr>
              <w:spacing w:after="0" w:line="240" w:lineRule="auto"/>
              <w:ind w:right="34"/>
              <w:rPr>
                <w:rFonts w:ascii="Arial" w:eastAsia="Arial" w:hAnsi="Arial" w:cs="Arial"/>
                <w:color w:val="000000"/>
                <w:u w:color="000000"/>
              </w:rPr>
            </w:pPr>
          </w:p>
          <w:p w14:paraId="046B6794" w14:textId="5D9CB322"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Assignment due date:</w:t>
            </w:r>
            <w:r>
              <w:rPr>
                <w:rFonts w:ascii="Arial" w:eastAsia="Arial Unicode MS" w:hAnsi="Arial" w:cs="Arial Unicode MS"/>
                <w:color w:val="000000"/>
                <w:u w:color="000000"/>
              </w:rPr>
              <w:t xml:space="preserve">  </w:t>
            </w:r>
            <w:r>
              <w:rPr>
                <w:rFonts w:ascii="Arial" w:eastAsia="Arial Unicode MS" w:hAnsi="Arial" w:cs="Arial Unicode MS"/>
                <w:color w:val="000000"/>
                <w:u w:color="000000"/>
              </w:rPr>
              <w:t>16</w:t>
            </w:r>
            <w:r>
              <w:rPr>
                <w:rFonts w:ascii="Arial" w:eastAsia="Arial Unicode MS" w:hAnsi="Arial" w:cs="Arial Unicode MS"/>
                <w:color w:val="000000"/>
                <w:u w:color="000000"/>
              </w:rPr>
              <w:t xml:space="preserve"> M</w:t>
            </w:r>
            <w:r>
              <w:rPr>
                <w:rFonts w:ascii="Arial" w:eastAsia="Arial Unicode MS" w:hAnsi="Arial" w:cs="Arial Unicode MS"/>
                <w:color w:val="000000"/>
                <w:u w:color="000000"/>
              </w:rPr>
              <w:t>ay</w:t>
            </w:r>
            <w:r>
              <w:rPr>
                <w:rFonts w:ascii="Arial" w:eastAsia="Arial Unicode MS" w:hAnsi="Arial" w:cs="Arial Unicode MS"/>
                <w:color w:val="000000"/>
                <w:u w:color="000000"/>
              </w:rPr>
              <w:t xml:space="preserve"> 2022</w:t>
            </w:r>
          </w:p>
        </w:tc>
      </w:tr>
      <w:tr w:rsidR="000A61C9" w:rsidRPr="00E03C4F" w14:paraId="74E0A734" w14:textId="77777777" w:rsidTr="00EA2D01">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490C5" w14:textId="77777777" w:rsidR="000A61C9" w:rsidRPr="00E03C4F" w:rsidRDefault="000A61C9" w:rsidP="00EA2D01">
            <w:pPr>
              <w:spacing w:before="160" w:after="0" w:line="240" w:lineRule="auto"/>
              <w:rPr>
                <w:rFonts w:ascii="Arial" w:eastAsia="Arial" w:hAnsi="Arial" w:cs="Arial"/>
                <w:color w:val="000000"/>
                <w:sz w:val="24"/>
                <w:szCs w:val="24"/>
                <w:u w:color="000000"/>
                <w:lang w:val="en-GB" w:eastAsia="en-GB"/>
              </w:rPr>
            </w:pPr>
            <w:r w:rsidRPr="00E03C4F">
              <w:rPr>
                <w:rFonts w:ascii="Arial" w:eastAsia="Arial Unicode MS" w:hAnsi="Arial" w:cs="Arial Unicode MS"/>
                <w:color w:val="000000"/>
                <w:sz w:val="24"/>
                <w:szCs w:val="24"/>
                <w:u w:color="000000"/>
                <w:lang w:eastAsia="en-GB"/>
              </w:rPr>
              <w:t>If your module has multiple submissions please indicate which piece of work this is.</w:t>
            </w:r>
          </w:p>
          <w:p w14:paraId="33129854" w14:textId="77777777" w:rsidR="000A61C9" w:rsidRPr="00E03C4F" w:rsidRDefault="000A61C9" w:rsidP="00EA2D01">
            <w:pPr>
              <w:spacing w:before="160" w:after="0" w:line="240" w:lineRule="auto"/>
              <w:rPr>
                <w:rFonts w:ascii="Arial" w:eastAsia="Arial" w:hAnsi="Arial" w:cs="Arial"/>
                <w:color w:val="000000"/>
                <w:sz w:val="24"/>
                <w:szCs w:val="24"/>
                <w:u w:color="000000"/>
                <w:lang w:eastAsia="en-GB"/>
              </w:rPr>
            </w:pPr>
          </w:p>
          <w:p w14:paraId="6B6AA248" w14:textId="15DB6200" w:rsidR="000A61C9" w:rsidRPr="00E03C4F" w:rsidRDefault="000A61C9" w:rsidP="00EA2D01">
            <w:pPr>
              <w:spacing w:before="160" w:after="0" w:line="240" w:lineRule="auto"/>
              <w:rPr>
                <w:rFonts w:ascii="Arial" w:eastAsia="Arial Unicode MS" w:hAnsi="Arial" w:cs="Arial Unicode MS"/>
                <w:color w:val="000000"/>
                <w:sz w:val="24"/>
                <w:szCs w:val="24"/>
                <w:u w:color="000000"/>
                <w:lang w:eastAsia="en-GB"/>
              </w:rPr>
            </w:pPr>
            <w:sdt>
              <w:sdtPr>
                <w:rPr>
                  <w:rFonts w:ascii="Arial" w:eastAsia="Arial Unicode MS" w:hAnsi="Arial" w:cs="Arial Unicode MS"/>
                  <w:b/>
                  <w:bCs/>
                  <w:color w:val="000000"/>
                  <w:sz w:val="24"/>
                  <w:szCs w:val="24"/>
                  <w:u w:color="000000"/>
                  <w:lang w:eastAsia="en-GB"/>
                </w:rPr>
                <w:id w:val="508263513"/>
                <w14:checkbox>
                  <w14:checked w14:val="0"/>
                  <w14:checkedState w14:val="2612" w14:font="MS Gothic"/>
                  <w14:uncheckedState w14:val="2610" w14:font="MS Gothic"/>
                </w14:checkbox>
              </w:sdtPr>
              <w:sdtContent>
                <w:r>
                  <w:rPr>
                    <w:rFonts w:ascii="MS Gothic" w:eastAsia="MS Gothic" w:hAnsi="MS Gothic" w:cs="Arial Unicode MS" w:hint="eastAsia"/>
                    <w:b/>
                    <w:bCs/>
                    <w:color w:val="000000"/>
                    <w:sz w:val="24"/>
                    <w:szCs w:val="24"/>
                    <w:u w:color="000000"/>
                    <w:lang w:eastAsia="en-GB"/>
                  </w:rPr>
                  <w:t>☐</w:t>
                </w:r>
              </w:sdtContent>
            </w:sdt>
            <w:r w:rsidRPr="000A61C9">
              <w:rPr>
                <w:rFonts w:ascii="Arial" w:eastAsia="Arial Unicode MS" w:hAnsi="Arial" w:cs="Arial Unicode MS"/>
                <w:color w:val="000000"/>
                <w:sz w:val="24"/>
                <w:szCs w:val="24"/>
                <w:u w:color="000000"/>
                <w:lang w:eastAsia="en-GB"/>
              </w:rPr>
              <w:t>1</w:t>
            </w:r>
            <w:r w:rsidRPr="000A61C9">
              <w:rPr>
                <w:rFonts w:ascii="Arial" w:eastAsia="Arial Unicode MS" w:hAnsi="Arial" w:cs="Arial Unicode MS"/>
                <w:color w:val="000000"/>
                <w:sz w:val="24"/>
                <w:szCs w:val="24"/>
                <w:u w:color="000000"/>
                <w:vertAlign w:val="superscript"/>
                <w:lang w:eastAsia="en-GB"/>
              </w:rPr>
              <w:t xml:space="preserve">st </w:t>
            </w:r>
            <w:r w:rsidRPr="00E03C4F">
              <w:rPr>
                <w:rFonts w:ascii="Arial" w:eastAsia="Arial Unicode MS" w:hAnsi="Arial" w:cs="Arial Unicode MS"/>
                <w:color w:val="000000"/>
                <w:sz w:val="24"/>
                <w:szCs w:val="24"/>
                <w:u w:color="000000"/>
                <w:lang w:eastAsia="en-GB"/>
              </w:rPr>
              <w:t xml:space="preserve"> </w:t>
            </w:r>
            <w:sdt>
              <w:sdtPr>
                <w:rPr>
                  <w:rFonts w:ascii="Arial" w:eastAsia="Arial Unicode MS" w:hAnsi="Arial" w:cs="Arial Unicode MS"/>
                  <w:b/>
                  <w:bCs/>
                  <w:color w:val="000000"/>
                  <w:sz w:val="24"/>
                  <w:szCs w:val="24"/>
                  <w:u w:color="000000"/>
                  <w:lang w:eastAsia="en-GB"/>
                </w:rPr>
                <w:id w:val="-2023538815"/>
                <w14:checkbox>
                  <w14:checked w14:val="1"/>
                  <w14:checkedState w14:val="2612" w14:font="MS Gothic"/>
                  <w14:uncheckedState w14:val="2610" w14:font="MS Gothic"/>
                </w14:checkbox>
              </w:sdtPr>
              <w:sdtContent>
                <w:r>
                  <w:rPr>
                    <w:rFonts w:ascii="MS Gothic" w:eastAsia="MS Gothic" w:hAnsi="MS Gothic" w:cs="Arial Unicode MS" w:hint="eastAsia"/>
                    <w:b/>
                    <w:bCs/>
                    <w:color w:val="000000"/>
                    <w:sz w:val="24"/>
                    <w:szCs w:val="24"/>
                    <w:u w:color="000000"/>
                    <w:lang w:eastAsia="en-GB"/>
                  </w:rPr>
                  <w:t>☒</w:t>
                </w:r>
              </w:sdtContent>
            </w:sdt>
            <w:r w:rsidRPr="00E03C4F">
              <w:rPr>
                <w:rFonts w:ascii="Arial" w:eastAsia="Arial Unicode MS" w:hAnsi="Arial" w:cs="Arial Unicode MS"/>
                <w:color w:val="000000"/>
                <w:sz w:val="24"/>
                <w:szCs w:val="24"/>
                <w:u w:color="000000"/>
                <w:lang w:eastAsia="en-GB"/>
              </w:rPr>
              <w:t xml:space="preserve">  </w:t>
            </w:r>
            <w:r w:rsidRPr="000A61C9">
              <w:rPr>
                <w:rFonts w:ascii="Arial" w:eastAsia="Arial Unicode MS" w:hAnsi="Arial" w:cs="Arial Unicode MS"/>
                <w:b/>
                <w:bCs/>
                <w:color w:val="000000"/>
                <w:sz w:val="24"/>
                <w:szCs w:val="24"/>
                <w:u w:color="000000"/>
                <w:lang w:eastAsia="en-GB"/>
              </w:rPr>
              <w:t>2</w:t>
            </w:r>
            <w:r w:rsidRPr="000A61C9">
              <w:rPr>
                <w:rFonts w:ascii="Arial" w:eastAsia="Arial Unicode MS" w:hAnsi="Arial" w:cs="Arial Unicode MS"/>
                <w:b/>
                <w:bCs/>
                <w:color w:val="000000"/>
                <w:sz w:val="24"/>
                <w:szCs w:val="24"/>
                <w:u w:color="000000"/>
                <w:vertAlign w:val="superscript"/>
                <w:lang w:eastAsia="en-GB"/>
              </w:rPr>
              <w:t>nd</w:t>
            </w:r>
            <w:r w:rsidRPr="00E03C4F">
              <w:rPr>
                <w:rFonts w:ascii="Arial" w:eastAsia="Arial Unicode MS" w:hAnsi="Arial" w:cs="Arial Unicode MS"/>
                <w:color w:val="000000"/>
                <w:sz w:val="24"/>
                <w:szCs w:val="24"/>
                <w:u w:color="000000"/>
                <w:lang w:eastAsia="en-GB"/>
              </w:rPr>
              <w:t xml:space="preserve">      3</w:t>
            </w:r>
            <w:r w:rsidRPr="00E03C4F">
              <w:rPr>
                <w:rFonts w:ascii="Arial" w:eastAsia="Arial Unicode MS" w:hAnsi="Arial" w:cs="Arial Unicode MS"/>
                <w:color w:val="000000"/>
                <w:sz w:val="24"/>
                <w:szCs w:val="24"/>
                <w:u w:color="000000"/>
                <w:vertAlign w:val="superscript"/>
                <w:lang w:eastAsia="en-GB"/>
              </w:rPr>
              <w:t>rd</w:t>
            </w:r>
            <w:r w:rsidRPr="00E03C4F">
              <w:rPr>
                <w:rFonts w:ascii="Arial" w:eastAsia="Arial Unicode MS" w:hAnsi="Arial" w:cs="Arial Unicode MS"/>
                <w:color w:val="000000"/>
                <w:sz w:val="24"/>
                <w:szCs w:val="24"/>
                <w:u w:color="000000"/>
                <w:lang w:eastAsia="en-GB"/>
              </w:rPr>
              <w:t xml:space="preserve">        4</w:t>
            </w:r>
            <w:r w:rsidRPr="00E03C4F">
              <w:rPr>
                <w:rFonts w:ascii="Arial" w:eastAsia="Arial Unicode MS" w:hAnsi="Arial" w:cs="Arial Unicode MS"/>
                <w:color w:val="000000"/>
                <w:sz w:val="24"/>
                <w:szCs w:val="24"/>
                <w:u w:color="000000"/>
                <w:vertAlign w:val="superscript"/>
                <w:lang w:eastAsia="en-GB"/>
              </w:rPr>
              <w:t>th</w:t>
            </w:r>
            <w:r w:rsidRPr="00E03C4F">
              <w:rPr>
                <w:rFonts w:ascii="Arial" w:eastAsia="Arial Unicode MS" w:hAnsi="Arial" w:cs="Arial Unicode MS"/>
                <w:color w:val="000000"/>
                <w:sz w:val="24"/>
                <w:szCs w:val="24"/>
                <w:u w:color="000000"/>
                <w:lang w:eastAsia="en-GB"/>
              </w:rPr>
              <w:t xml:space="preserve">       5</w:t>
            </w:r>
            <w:r w:rsidRPr="00E03C4F">
              <w:rPr>
                <w:rFonts w:ascii="Arial" w:eastAsia="Arial Unicode MS" w:hAnsi="Arial" w:cs="Arial Unicode MS"/>
                <w:color w:val="000000"/>
                <w:sz w:val="24"/>
                <w:szCs w:val="24"/>
                <w:u w:color="000000"/>
                <w:vertAlign w:val="superscript"/>
                <w:lang w:eastAsia="en-GB"/>
              </w:rPr>
              <w:t>th</w:t>
            </w:r>
            <w:r w:rsidRPr="00E03C4F">
              <w:rPr>
                <w:rFonts w:ascii="Arial" w:eastAsia="Arial Unicode MS" w:hAnsi="Arial" w:cs="Arial Unicode MS"/>
                <w:color w:val="000000"/>
                <w:sz w:val="24"/>
                <w:szCs w:val="24"/>
                <w:u w:color="000000"/>
                <w:lang w:eastAsia="en-GB"/>
              </w:rPr>
              <w:t xml:space="preserve">       6</w:t>
            </w:r>
            <w:r w:rsidRPr="00E03C4F">
              <w:rPr>
                <w:rFonts w:ascii="Arial" w:eastAsia="Arial Unicode MS" w:hAnsi="Arial" w:cs="Arial Unicode MS"/>
                <w:color w:val="000000"/>
                <w:sz w:val="24"/>
                <w:szCs w:val="24"/>
                <w:u w:color="000000"/>
                <w:vertAlign w:val="superscript"/>
                <w:lang w:eastAsia="en-GB"/>
              </w:rPr>
              <w:t>th</w:t>
            </w:r>
            <w:r w:rsidRPr="00E03C4F">
              <w:rPr>
                <w:rFonts w:ascii="Arial" w:eastAsia="Arial Unicode MS" w:hAnsi="Arial" w:cs="Arial Unicode MS"/>
                <w:color w:val="000000"/>
                <w:sz w:val="24"/>
                <w:szCs w:val="24"/>
                <w:u w:color="000000"/>
                <w:lang w:eastAsia="en-GB"/>
              </w:rPr>
              <w:t xml:space="preserve"> </w:t>
            </w:r>
          </w:p>
        </w:tc>
      </w:tr>
      <w:tr w:rsidR="000A61C9" w:rsidRPr="00E03C4F" w14:paraId="65AAC431" w14:textId="77777777" w:rsidTr="00EA2D01">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697B6A41"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I confirm that this is my original work and that I have adhered to the University policy on plagiarism.</w:t>
            </w:r>
          </w:p>
          <w:p w14:paraId="3EA81CE6"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Signed (type your name </w:t>
            </w:r>
            <w:proofErr w:type="gramStart"/>
            <w:r w:rsidRPr="00E03C4F">
              <w:rPr>
                <w:rFonts w:ascii="Arial" w:eastAsia="Arial Unicode MS" w:hAnsi="Arial" w:cs="Arial Unicode MS"/>
                <w:color w:val="000000"/>
                <w:u w:color="000000"/>
              </w:rPr>
              <w:t>in)…</w:t>
            </w:r>
            <w:proofErr w:type="gramEnd"/>
            <w:r w:rsidRPr="00E03C4F">
              <w:rPr>
                <w:rFonts w:ascii="Arial" w:eastAsia="Arial Unicode MS" w:hAnsi="Arial" w:cs="Arial Unicode MS"/>
                <w:color w:val="000000"/>
                <w:u w:color="000000"/>
              </w:rPr>
              <w:t>…</w:t>
            </w:r>
            <w:r>
              <w:rPr>
                <w:rFonts w:ascii="Arial" w:eastAsia="Arial Unicode MS" w:hAnsi="Arial" w:cs="Arial Unicode MS"/>
                <w:color w:val="000000"/>
                <w:u w:color="000000"/>
              </w:rPr>
              <w:t>Kimberly Corrall</w:t>
            </w:r>
            <w:r w:rsidRPr="00E03C4F">
              <w:rPr>
                <w:rFonts w:ascii="Arial" w:eastAsia="Arial Unicode MS" w:hAnsi="Arial" w:cs="Arial Unicode MS"/>
                <w:color w:val="000000"/>
                <w:u w:color="000000"/>
              </w:rPr>
              <w:t>……………………………………………</w:t>
            </w:r>
          </w:p>
          <w:p w14:paraId="526982DD" w14:textId="77777777" w:rsidR="000A61C9" w:rsidRPr="00E03C4F" w:rsidRDefault="000A61C9" w:rsidP="00EA2D01">
            <w:pPr>
              <w:spacing w:after="0" w:line="240" w:lineRule="auto"/>
              <w:ind w:right="34"/>
              <w:rPr>
                <w:rFonts w:ascii="Calibri" w:eastAsia="Calibri" w:hAnsi="Calibri" w:cs="Calibri"/>
                <w:b/>
                <w:bCs/>
                <w:color w:val="000000"/>
                <w:sz w:val="44"/>
                <w:szCs w:val="44"/>
                <w:u w:color="000000"/>
              </w:rPr>
            </w:pPr>
            <w:r w:rsidRPr="00E03C4F">
              <w:rPr>
                <w:rFonts w:ascii="Calibri" w:eastAsia="Arial Unicode MS" w:hAnsi="Calibri" w:cs="Arial Unicode MS"/>
                <w:b/>
                <w:bCs/>
                <w:color w:val="000000"/>
                <w:sz w:val="24"/>
                <w:szCs w:val="24"/>
                <w:u w:color="000000"/>
              </w:rPr>
              <w:t xml:space="preserve">Email submission: if you are submitting this form via email, please tick this box </w:t>
            </w:r>
            <w:sdt>
              <w:sdtPr>
                <w:rPr>
                  <w:rFonts w:ascii="Calibri" w:eastAsia="Arial Unicode MS" w:hAnsi="Calibri" w:cs="Arial Unicode MS"/>
                  <w:b/>
                  <w:bCs/>
                  <w:color w:val="000000"/>
                  <w:sz w:val="24"/>
                  <w:szCs w:val="24"/>
                  <w:u w:color="000000"/>
                </w:rPr>
                <w:id w:val="-1968191579"/>
                <w14:checkbox>
                  <w14:checked w14:val="1"/>
                  <w14:checkedState w14:val="2612" w14:font="MS Gothic"/>
                  <w14:uncheckedState w14:val="2610" w14:font="MS Gothic"/>
                </w14:checkbox>
              </w:sdtPr>
              <w:sdtContent>
                <w:r w:rsidRPr="00B3290C">
                  <w:rPr>
                    <w:rFonts w:ascii="MS Gothic" w:eastAsia="MS Gothic" w:hAnsi="MS Gothic" w:cs="Arial Unicode MS" w:hint="eastAsia"/>
                    <w:b/>
                    <w:bCs/>
                    <w:color w:val="000000"/>
                    <w:sz w:val="24"/>
                    <w:szCs w:val="24"/>
                    <w:u w:color="000000"/>
                  </w:rPr>
                  <w:t>☒</w:t>
                </w:r>
              </w:sdtContent>
            </w:sdt>
          </w:p>
          <w:p w14:paraId="34CE33EC"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Calibri" w:eastAsia="Arial Unicode MS" w:hAnsi="Calibri" w:cs="Arial Unicode MS"/>
                <w:b/>
                <w:bCs/>
                <w:color w:val="000000"/>
                <w:sz w:val="24"/>
                <w:szCs w:val="24"/>
                <w:u w:color="000000"/>
              </w:rPr>
              <w:t>(as a substitute for your signature) to confirm that you agree to the above declaration.</w:t>
            </w:r>
          </w:p>
        </w:tc>
      </w:tr>
      <w:tr w:rsidR="000A61C9" w:rsidRPr="00E03C4F" w14:paraId="1C39991F" w14:textId="77777777" w:rsidTr="00EA2D01">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5755F"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14E4BB18"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Assignment Mark</w:t>
            </w:r>
          </w:p>
          <w:p w14:paraId="25EA4BAE" w14:textId="77777777" w:rsidR="000A61C9" w:rsidRPr="00E03C4F" w:rsidRDefault="000A61C9" w:rsidP="00EA2D01">
            <w:pPr>
              <w:spacing w:before="160" w:after="0" w:line="240" w:lineRule="auto"/>
              <w:rPr>
                <w:rFonts w:ascii="Arial" w:eastAsia="Arial" w:hAnsi="Arial" w:cs="Arial"/>
                <w:color w:val="000000"/>
                <w:sz w:val="20"/>
                <w:szCs w:val="20"/>
                <w:u w:color="000000"/>
                <w:lang w:eastAsia="en-GB"/>
              </w:rPr>
            </w:pPr>
          </w:p>
          <w:p w14:paraId="28662263" w14:textId="77777777" w:rsidR="000A61C9" w:rsidRPr="00E03C4F" w:rsidRDefault="000A61C9" w:rsidP="00EA2D01">
            <w:pPr>
              <w:spacing w:before="160" w:after="0" w:line="240" w:lineRule="auto"/>
              <w:rPr>
                <w:rFonts w:ascii="Arial" w:eastAsia="Arial" w:hAnsi="Arial" w:cs="Arial"/>
                <w:b/>
                <w:bCs/>
                <w:color w:val="000000"/>
                <w:sz w:val="20"/>
                <w:szCs w:val="20"/>
                <w:u w:color="000000"/>
                <w:lang w:val="en-GB" w:eastAsia="en-GB"/>
              </w:rPr>
            </w:pPr>
            <w:r w:rsidRPr="00E03C4F">
              <w:rPr>
                <w:rFonts w:ascii="Arial" w:eastAsia="Arial Unicode MS" w:hAnsi="Arial" w:cs="Arial Unicode MS"/>
                <w:b/>
                <w:bCs/>
                <w:color w:val="000000"/>
                <w:sz w:val="20"/>
                <w:szCs w:val="20"/>
                <w:u w:color="000000"/>
                <w:lang w:eastAsia="en-GB"/>
              </w:rPr>
              <w:t>Final Mark</w:t>
            </w:r>
          </w:p>
          <w:p w14:paraId="7141F113" w14:textId="77777777" w:rsidR="000A61C9" w:rsidRPr="00E03C4F" w:rsidRDefault="000A61C9" w:rsidP="00EA2D01">
            <w:pPr>
              <w:spacing w:before="160" w:after="0" w:line="240" w:lineRule="auto"/>
              <w:rPr>
                <w:rFonts w:ascii="Arial" w:eastAsia="Arial" w:hAnsi="Arial" w:cs="Arial"/>
                <w:color w:val="000000"/>
                <w:sz w:val="20"/>
                <w:szCs w:val="20"/>
                <w:u w:color="000000"/>
                <w:lang w:eastAsia="en-GB"/>
              </w:rPr>
            </w:pPr>
            <w:r w:rsidRPr="00E03C4F">
              <w:rPr>
                <w:rFonts w:ascii="Arial" w:eastAsia="Arial" w:hAnsi="Arial" w:cs="Arial"/>
                <w:b/>
                <w:bCs/>
                <w:color w:val="000000"/>
                <w:sz w:val="20"/>
                <w:szCs w:val="20"/>
                <w:u w:color="000000"/>
                <w:lang w:val="en-GB" w:eastAsia="en-GB"/>
              </w:rPr>
              <w:tab/>
            </w:r>
            <w:r w:rsidRPr="00E03C4F">
              <w:rPr>
                <w:rFonts w:ascii="Arial" w:eastAsia="Arial Unicode MS" w:hAnsi="Arial" w:cs="Arial Unicode MS"/>
                <w:color w:val="000000"/>
                <w:sz w:val="20"/>
                <w:szCs w:val="20"/>
                <w:u w:color="000000"/>
                <w:lang w:eastAsia="en-GB"/>
              </w:rPr>
              <w:t>WILL BE GIVEN ON TURNITIN</w:t>
            </w:r>
          </w:p>
          <w:p w14:paraId="09CA6030" w14:textId="77777777" w:rsidR="000A61C9" w:rsidRPr="00E03C4F" w:rsidRDefault="000A61C9" w:rsidP="00EA2D01">
            <w:pPr>
              <w:spacing w:after="0" w:line="240" w:lineRule="auto"/>
              <w:ind w:left="142" w:right="34"/>
              <w:rPr>
                <w:rFonts w:ascii="Arial" w:eastAsia="Arial" w:hAnsi="Arial" w:cs="Arial"/>
                <w:b/>
                <w:bCs/>
                <w:color w:val="000000"/>
                <w:u w:color="000000"/>
              </w:rPr>
            </w:pPr>
          </w:p>
          <w:p w14:paraId="33D8D5B3" w14:textId="77777777" w:rsidR="000A61C9" w:rsidRPr="00E03C4F" w:rsidRDefault="000A61C9" w:rsidP="00EA2D01">
            <w:pPr>
              <w:spacing w:after="0" w:line="240" w:lineRule="auto"/>
              <w:ind w:left="142" w:right="34"/>
              <w:rPr>
                <w:rFonts w:ascii="Arial" w:eastAsia="Arial" w:hAnsi="Arial" w:cs="Arial"/>
                <w:color w:val="000000"/>
                <w:u w:color="000000"/>
              </w:rPr>
            </w:pPr>
            <w:r w:rsidRPr="00E03C4F">
              <w:rPr>
                <w:rFonts w:ascii="Arial" w:eastAsia="Arial Unicode MS" w:hAnsi="Arial" w:cs="Arial Unicode MS"/>
                <w:b/>
                <w:bCs/>
                <w:color w:val="000000"/>
                <w:u w:color="000000"/>
              </w:rPr>
              <w:t>NB.</w:t>
            </w:r>
            <w:r w:rsidRPr="00E03C4F">
              <w:rPr>
                <w:rFonts w:ascii="Arial" w:eastAsia="Arial Unicode MS" w:hAnsi="Arial" w:cs="Arial Unicode MS"/>
                <w:color w:val="000000"/>
                <w:u w:color="000000"/>
              </w:rPr>
              <w:t xml:space="preserve">  All marks are provisional until confirmed by the Final Examination Board.</w:t>
            </w:r>
          </w:p>
          <w:p w14:paraId="208AF9B7" w14:textId="77777777" w:rsidR="000A61C9" w:rsidRPr="00E03C4F" w:rsidRDefault="000A61C9" w:rsidP="00EA2D01">
            <w:pPr>
              <w:spacing w:after="0" w:line="240" w:lineRule="auto"/>
              <w:rPr>
                <w:rFonts w:ascii="Arial" w:eastAsia="Arial" w:hAnsi="Arial" w:cs="Arial"/>
                <w:b/>
                <w:bCs/>
                <w:color w:val="000000"/>
                <w:u w:color="000000"/>
              </w:rPr>
            </w:pPr>
          </w:p>
          <w:p w14:paraId="0E9A921D" w14:textId="77777777" w:rsidR="000A61C9" w:rsidRPr="00E03C4F" w:rsidRDefault="000A61C9" w:rsidP="00EA2D01">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PLEASE NOTE: ALL COMMENTS WILL BE POSTED ON TURNITIN</w:t>
            </w:r>
          </w:p>
          <w:p w14:paraId="5AE41197" w14:textId="77777777" w:rsidR="000A61C9" w:rsidRPr="00E03C4F" w:rsidRDefault="000A61C9" w:rsidP="00EA2D01">
            <w:pPr>
              <w:spacing w:after="0" w:line="240" w:lineRule="auto"/>
              <w:rPr>
                <w:rFonts w:ascii="Arial" w:eastAsia="Arial" w:hAnsi="Arial" w:cs="Arial"/>
                <w:b/>
                <w:bCs/>
                <w:color w:val="000000"/>
                <w:u w:color="000000"/>
              </w:rPr>
            </w:pPr>
          </w:p>
          <w:p w14:paraId="7A83AA63" w14:textId="77777777" w:rsidR="000A61C9" w:rsidRPr="00E03C4F" w:rsidRDefault="000A61C9" w:rsidP="00EA2D01">
            <w:pPr>
              <w:spacing w:after="0" w:line="240" w:lineRule="auto"/>
              <w:rPr>
                <w:rFonts w:ascii="Arial" w:eastAsia="Arial" w:hAnsi="Arial" w:cs="Arial"/>
                <w:b/>
                <w:bCs/>
                <w:color w:val="000000"/>
                <w:u w:color="000000"/>
              </w:rPr>
            </w:pPr>
          </w:p>
          <w:p w14:paraId="282CA4AF" w14:textId="77777777" w:rsidR="000A61C9" w:rsidRPr="00E03C4F" w:rsidRDefault="000A61C9" w:rsidP="00EA2D01">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 xml:space="preserve">For completion by Marker </w:t>
            </w:r>
            <w:proofErr w:type="gramStart"/>
            <w:r w:rsidRPr="00E03C4F">
              <w:rPr>
                <w:rFonts w:ascii="Arial" w:eastAsia="Arial Unicode MS" w:hAnsi="Arial" w:cs="Arial Unicode MS"/>
                <w:b/>
                <w:bCs/>
                <w:color w:val="000000"/>
                <w:u w:color="000000"/>
              </w:rPr>
              <w:t>1 :</w:t>
            </w:r>
            <w:proofErr w:type="gramEnd"/>
          </w:p>
          <w:p w14:paraId="53B685D8" w14:textId="77777777" w:rsidR="000A61C9" w:rsidRPr="00E03C4F" w:rsidRDefault="000A61C9" w:rsidP="00EA2D01">
            <w:pPr>
              <w:spacing w:before="100" w:after="10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Comments:</w:t>
            </w:r>
          </w:p>
        </w:tc>
      </w:tr>
      <w:tr w:rsidR="000A61C9" w:rsidRPr="00E03C4F" w14:paraId="6E95BCED" w14:textId="77777777" w:rsidTr="00EA2D01">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68B3F215" w14:textId="77777777" w:rsidR="000A61C9" w:rsidRPr="00E03C4F" w:rsidRDefault="000A61C9" w:rsidP="00EA2D01">
            <w:pPr>
              <w:spacing w:before="100" w:after="100" w:line="240" w:lineRule="auto"/>
              <w:ind w:left="142"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5A5AF5D4" w14:textId="77777777" w:rsidR="000A61C9" w:rsidRPr="00E03C4F" w:rsidRDefault="000A61C9" w:rsidP="00EA2D01">
            <w:pPr>
              <w:spacing w:before="100" w:after="100" w:line="240" w:lineRule="auto"/>
              <w:ind w:left="142"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Date:</w:t>
            </w:r>
          </w:p>
        </w:tc>
      </w:tr>
      <w:tr w:rsidR="000A61C9" w:rsidRPr="00E03C4F" w14:paraId="66384A3D" w14:textId="77777777" w:rsidTr="00EA2D01">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DB40E" w14:textId="77777777" w:rsidR="000A61C9" w:rsidRPr="00E03C4F" w:rsidRDefault="000A61C9" w:rsidP="00EA2D01">
            <w:pPr>
              <w:spacing w:after="0" w:line="240" w:lineRule="auto"/>
              <w:rPr>
                <w:rFonts w:ascii="Arial" w:eastAsia="Arial" w:hAnsi="Arial" w:cs="Arial"/>
                <w:i/>
                <w:iCs/>
                <w:color w:val="000000"/>
                <w:u w:color="000000"/>
              </w:rPr>
            </w:pPr>
          </w:p>
          <w:p w14:paraId="4E713C8D" w14:textId="77777777" w:rsidR="000A61C9" w:rsidRPr="00E03C4F" w:rsidRDefault="000A61C9" w:rsidP="00EA2D01">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For completion by Marker 2/Moderator:</w:t>
            </w:r>
          </w:p>
          <w:p w14:paraId="692CC14B" w14:textId="77777777" w:rsidR="000A61C9" w:rsidRPr="00E03C4F" w:rsidRDefault="000A61C9" w:rsidP="00EA2D01">
            <w:pPr>
              <w:spacing w:after="0" w:line="240" w:lineRule="auto"/>
              <w:rPr>
                <w:rFonts w:ascii="Arial" w:eastAsia="Arial" w:hAnsi="Arial" w:cs="Arial"/>
                <w:b/>
                <w:bCs/>
                <w:color w:val="000000"/>
                <w:u w:color="000000"/>
              </w:rPr>
            </w:pPr>
          </w:p>
          <w:p w14:paraId="750037E7" w14:textId="77777777" w:rsidR="000A61C9" w:rsidRPr="00E03C4F" w:rsidRDefault="000A61C9" w:rsidP="00EA2D01">
            <w:pPr>
              <w:spacing w:after="0" w:line="240" w:lineRule="auto"/>
              <w:rPr>
                <w:rFonts w:ascii="Arial" w:eastAsia="Arial" w:hAnsi="Arial" w:cs="Arial"/>
                <w:color w:val="000000"/>
                <w:u w:color="000000"/>
              </w:rPr>
            </w:pPr>
            <w:r w:rsidRPr="00E03C4F">
              <w:rPr>
                <w:rFonts w:ascii="Arial" w:eastAsia="Arial Unicode MS" w:hAnsi="Arial" w:cs="Arial Unicode MS"/>
                <w:color w:val="000000"/>
                <w:u w:color="000000"/>
              </w:rPr>
              <w:t>Comments:</w:t>
            </w:r>
          </w:p>
          <w:p w14:paraId="246D9B12" w14:textId="77777777" w:rsidR="000A61C9" w:rsidRPr="00E03C4F" w:rsidRDefault="000A61C9" w:rsidP="00EA2D01">
            <w:pPr>
              <w:spacing w:after="0" w:line="240" w:lineRule="auto"/>
              <w:rPr>
                <w:rFonts w:ascii="Arial" w:eastAsia="Arial" w:hAnsi="Arial" w:cs="Arial"/>
                <w:color w:val="000000"/>
                <w:u w:color="000000"/>
              </w:rPr>
            </w:pPr>
          </w:p>
          <w:p w14:paraId="1BE2C8A6" w14:textId="77777777" w:rsidR="000A61C9" w:rsidRPr="00E03C4F" w:rsidRDefault="000A61C9" w:rsidP="00EA2D01">
            <w:pPr>
              <w:spacing w:after="0" w:line="240" w:lineRule="auto"/>
              <w:rPr>
                <w:rFonts w:ascii="Times New Roman" w:eastAsia="Times New Roman" w:hAnsi="Times New Roman" w:cs="Times New Roman"/>
                <w:sz w:val="24"/>
                <w:szCs w:val="24"/>
              </w:rPr>
            </w:pPr>
          </w:p>
        </w:tc>
      </w:tr>
      <w:tr w:rsidR="000A61C9" w:rsidRPr="00E03C4F" w14:paraId="665B1DA3" w14:textId="77777777" w:rsidTr="00EA2D01">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5005F" w14:textId="77777777" w:rsidR="000A61C9" w:rsidRPr="00E03C4F" w:rsidRDefault="000A61C9" w:rsidP="00EA2D01">
            <w:pPr>
              <w:spacing w:after="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BF9CE" w14:textId="77777777" w:rsidR="000A61C9" w:rsidRPr="00E03C4F" w:rsidRDefault="000A61C9" w:rsidP="00EA2D01">
            <w:pPr>
              <w:spacing w:after="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Date:</w:t>
            </w:r>
          </w:p>
        </w:tc>
      </w:tr>
      <w:tr w:rsidR="000A61C9" w:rsidRPr="00E03C4F" w14:paraId="71DC9ADD" w14:textId="77777777" w:rsidTr="00EA2D01">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CF332"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AGREED INTERNAL MARK (where necessary):</w:t>
            </w:r>
          </w:p>
          <w:p w14:paraId="4A5A9E1B"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11703C97"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Comment on process of arriving at agreed mark:</w:t>
            </w:r>
          </w:p>
          <w:p w14:paraId="19D12AF9"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086A5C31"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735F6D15"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2EE8C20E"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32695DA4"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0F3A2C28"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45BCAA43" w14:textId="77777777" w:rsidR="000A61C9" w:rsidRPr="00E03C4F" w:rsidRDefault="000A61C9" w:rsidP="00EA2D01">
            <w:pPr>
              <w:spacing w:before="160" w:after="0" w:line="240" w:lineRule="auto"/>
              <w:rPr>
                <w:rFonts w:ascii="Helvetica Neue" w:eastAsia="Arial Unicode MS" w:hAnsi="Helvetica Neue" w:cs="Arial Unicode MS" w:hint="eastAsia"/>
                <w:color w:val="000000"/>
                <w:sz w:val="24"/>
                <w:szCs w:val="24"/>
                <w:lang w:val="en-GB" w:eastAsia="en-GB"/>
              </w:rPr>
            </w:pPr>
          </w:p>
        </w:tc>
      </w:tr>
      <w:tr w:rsidR="000A61C9" w:rsidRPr="00E03C4F" w14:paraId="378EFAC6" w14:textId="77777777" w:rsidTr="00EA2D01">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DF7E9"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External Examiner’s comments (if relevant)</w:t>
            </w:r>
          </w:p>
          <w:p w14:paraId="798C8793" w14:textId="77777777" w:rsidR="000A61C9" w:rsidRPr="00E03C4F" w:rsidRDefault="000A61C9" w:rsidP="00EA2D01">
            <w:pPr>
              <w:spacing w:after="0" w:line="240" w:lineRule="auto"/>
              <w:rPr>
                <w:rFonts w:ascii="Arial" w:eastAsia="Arial" w:hAnsi="Arial" w:cs="Arial"/>
                <w:color w:val="000000"/>
                <w:u w:color="000000"/>
              </w:rPr>
            </w:pPr>
          </w:p>
          <w:p w14:paraId="1F39FBC1" w14:textId="77777777" w:rsidR="000A61C9" w:rsidRPr="00E03C4F" w:rsidRDefault="000A61C9" w:rsidP="00EA2D01">
            <w:pPr>
              <w:spacing w:after="0" w:line="240" w:lineRule="auto"/>
              <w:rPr>
                <w:rFonts w:ascii="Arial" w:eastAsia="Arial" w:hAnsi="Arial" w:cs="Arial"/>
                <w:color w:val="000000"/>
                <w:u w:color="000000"/>
              </w:rPr>
            </w:pPr>
          </w:p>
          <w:p w14:paraId="0E7BDD94" w14:textId="77777777" w:rsidR="000A61C9" w:rsidRPr="00E03C4F" w:rsidRDefault="000A61C9" w:rsidP="00EA2D01">
            <w:pPr>
              <w:spacing w:after="0" w:line="240" w:lineRule="auto"/>
              <w:rPr>
                <w:rFonts w:ascii="Arial" w:eastAsia="Arial" w:hAnsi="Arial" w:cs="Arial"/>
                <w:color w:val="000000"/>
                <w:u w:color="000000"/>
              </w:rPr>
            </w:pPr>
          </w:p>
          <w:p w14:paraId="40F02EAA" w14:textId="77777777" w:rsidR="000A61C9" w:rsidRPr="00E03C4F" w:rsidRDefault="000A61C9" w:rsidP="00EA2D01">
            <w:pPr>
              <w:spacing w:after="0" w:line="240" w:lineRule="auto"/>
              <w:rPr>
                <w:rFonts w:ascii="Arial" w:eastAsia="Arial" w:hAnsi="Arial" w:cs="Arial"/>
                <w:color w:val="000000"/>
                <w:u w:color="000000"/>
              </w:rPr>
            </w:pPr>
          </w:p>
          <w:p w14:paraId="593AF690" w14:textId="77777777" w:rsidR="000A61C9" w:rsidRPr="00E03C4F" w:rsidRDefault="000A61C9" w:rsidP="00EA2D01">
            <w:pPr>
              <w:spacing w:after="0" w:line="240" w:lineRule="auto"/>
              <w:rPr>
                <w:rFonts w:ascii="Arial" w:eastAsia="Arial" w:hAnsi="Arial" w:cs="Arial"/>
                <w:color w:val="000000"/>
                <w:u w:color="000000"/>
              </w:rPr>
            </w:pPr>
          </w:p>
          <w:p w14:paraId="4611E51A" w14:textId="77777777" w:rsidR="000A61C9" w:rsidRPr="00E03C4F" w:rsidRDefault="000A61C9" w:rsidP="00EA2D01">
            <w:pPr>
              <w:spacing w:after="0" w:line="240" w:lineRule="auto"/>
              <w:rPr>
                <w:rFonts w:ascii="Times New Roman" w:eastAsia="Times New Roman" w:hAnsi="Times New Roman" w:cs="Times New Roman"/>
                <w:sz w:val="24"/>
                <w:szCs w:val="24"/>
              </w:rPr>
            </w:pPr>
          </w:p>
        </w:tc>
      </w:tr>
      <w:tr w:rsidR="000A61C9" w:rsidRPr="00E03C4F" w14:paraId="5D97D16A" w14:textId="77777777" w:rsidTr="00EA2D01">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76017" w14:textId="77777777" w:rsidR="000A61C9" w:rsidRPr="00E03C4F" w:rsidRDefault="000A61C9" w:rsidP="00EA2D01">
            <w:pPr>
              <w:spacing w:before="160" w:after="0" w:line="240" w:lineRule="auto"/>
              <w:rPr>
                <w:rFonts w:ascii="Helvetica Neue" w:eastAsia="Arial Unicode MS" w:hAnsi="Helvetica Neue" w:cs="Arial Unicode MS" w:hint="eastAsia"/>
                <w:color w:val="000000"/>
                <w:sz w:val="24"/>
                <w:szCs w:val="24"/>
                <w:lang w:val="en-GB" w:eastAsia="en-GB"/>
              </w:rPr>
            </w:pPr>
            <w:r w:rsidRPr="00E03C4F">
              <w:rPr>
                <w:rFonts w:ascii="Arial" w:eastAsia="Arial Unicode MS" w:hAnsi="Arial" w:cs="Arial Unicode MS"/>
                <w:color w:val="000000"/>
                <w:sz w:val="24"/>
                <w:szCs w:val="24"/>
                <w:u w:color="000000"/>
                <w:lang w:eastAsia="en-G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E03E1" w14:textId="77777777" w:rsidR="000A61C9" w:rsidRPr="00E03C4F" w:rsidRDefault="000A61C9" w:rsidP="00EA2D01">
            <w:pPr>
              <w:spacing w:before="160" w:after="0" w:line="240" w:lineRule="auto"/>
              <w:rPr>
                <w:rFonts w:ascii="Helvetica Neue" w:eastAsia="Arial Unicode MS" w:hAnsi="Helvetica Neue" w:cs="Arial Unicode MS" w:hint="eastAsia"/>
                <w:color w:val="000000"/>
                <w:sz w:val="24"/>
                <w:szCs w:val="24"/>
                <w:lang w:val="en-GB" w:eastAsia="en-GB"/>
              </w:rPr>
            </w:pPr>
            <w:r w:rsidRPr="00E03C4F">
              <w:rPr>
                <w:rFonts w:ascii="Arial" w:eastAsia="Arial Unicode MS" w:hAnsi="Arial" w:cs="Arial Unicode MS"/>
                <w:color w:val="000000"/>
                <w:sz w:val="24"/>
                <w:szCs w:val="24"/>
                <w:u w:color="000000"/>
                <w:lang w:eastAsia="en-GB"/>
              </w:rPr>
              <w:t>Date:</w:t>
            </w:r>
          </w:p>
        </w:tc>
      </w:tr>
    </w:tbl>
    <w:p w14:paraId="2449B809" w14:textId="77777777" w:rsidR="000A61C9" w:rsidRPr="00E03C4F" w:rsidRDefault="000A61C9" w:rsidP="000A61C9">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3B25F3A8" w14:textId="77777777" w:rsidR="000A61C9" w:rsidRPr="00E03C4F" w:rsidRDefault="000A61C9" w:rsidP="000A61C9">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3A014B53" w14:textId="77777777" w:rsidR="000A61C9" w:rsidRPr="00E03C4F" w:rsidRDefault="000A61C9" w:rsidP="000A61C9">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5EB37A14" w14:textId="77777777" w:rsidR="000A61C9" w:rsidRDefault="000A61C9" w:rsidP="000A61C9">
      <w:pPr>
        <w:rPr>
          <w:rFonts w:ascii="Trebuchet MS" w:eastAsia="Trebuchet MS" w:hAnsi="Trebuchet MS" w:cs="Trebuchet MS"/>
          <w:b/>
          <w:bCs/>
          <w:color w:val="000000"/>
          <w:sz w:val="20"/>
          <w:szCs w:val="20"/>
          <w:u w:color="000000"/>
          <w:lang w:eastAsia="en-GB"/>
        </w:rPr>
      </w:pPr>
      <w:r>
        <w:rPr>
          <w:rFonts w:ascii="Trebuchet MS" w:eastAsia="Trebuchet MS" w:hAnsi="Trebuchet MS" w:cs="Trebuchet MS"/>
          <w:b/>
          <w:bCs/>
          <w:color w:val="000000"/>
          <w:sz w:val="20"/>
          <w:szCs w:val="20"/>
          <w:u w:color="000000"/>
          <w:lang w:eastAsia="en-GB"/>
        </w:rPr>
        <w:br w:type="page"/>
      </w:r>
    </w:p>
    <w:p w14:paraId="492DBF11" w14:textId="04D62E71" w:rsidR="00884787" w:rsidRPr="00FC3D30" w:rsidRDefault="00CA06A5" w:rsidP="00FC3D30">
      <w:pPr>
        <w:pStyle w:val="Title"/>
        <w:jc w:val="center"/>
        <w:rPr>
          <w:color w:val="2F5496" w:themeColor="accent1" w:themeShade="BF"/>
          <w:sz w:val="40"/>
          <w:szCs w:val="40"/>
        </w:rPr>
      </w:pPr>
      <w:r>
        <w:rPr>
          <w:color w:val="2F5496" w:themeColor="accent1" w:themeShade="BF"/>
          <w:sz w:val="40"/>
          <w:szCs w:val="40"/>
        </w:rPr>
        <w:t>Extraordinary Experiences</w:t>
      </w:r>
      <w:r w:rsidR="00FC3D30" w:rsidRPr="00FC3D30">
        <w:rPr>
          <w:color w:val="2F5496" w:themeColor="accent1" w:themeShade="BF"/>
          <w:sz w:val="40"/>
          <w:szCs w:val="40"/>
        </w:rPr>
        <w:t xml:space="preserve"> On The</w:t>
      </w:r>
      <w:r>
        <w:rPr>
          <w:color w:val="2F5496" w:themeColor="accent1" w:themeShade="BF"/>
          <w:sz w:val="40"/>
          <w:szCs w:val="40"/>
        </w:rPr>
        <w:t xml:space="preserve"> </w:t>
      </w:r>
      <w:r w:rsidR="00FC3D30" w:rsidRPr="00FC3D30">
        <w:rPr>
          <w:color w:val="2F5496" w:themeColor="accent1" w:themeShade="BF"/>
          <w:sz w:val="40"/>
          <w:szCs w:val="40"/>
        </w:rPr>
        <w:t>Trail</w:t>
      </w:r>
    </w:p>
    <w:p w14:paraId="7814D905" w14:textId="77A1357D" w:rsidR="00FC3D30" w:rsidRDefault="00FC3D30" w:rsidP="00FC3D30">
      <w:pPr>
        <w:jc w:val="center"/>
      </w:pPr>
      <w:r>
        <w:t xml:space="preserve">word count </w:t>
      </w:r>
    </w:p>
    <w:p w14:paraId="7E8DF172" w14:textId="26749821" w:rsidR="00FC3D30" w:rsidRDefault="00FC3D30" w:rsidP="00FC3D30">
      <w:pPr>
        <w:jc w:val="center"/>
      </w:pPr>
    </w:p>
    <w:p w14:paraId="61FCEB40" w14:textId="42A4BC9D" w:rsidR="00FC3D30" w:rsidRDefault="00FC3D30" w:rsidP="00FC3D30">
      <w:pPr>
        <w:pStyle w:val="Heading1"/>
      </w:pPr>
      <w:r>
        <w:t>Introduction</w:t>
      </w:r>
      <w:r w:rsidR="00874AEF">
        <w:t xml:space="preserve"> (~250)</w:t>
      </w:r>
    </w:p>
    <w:p w14:paraId="16D7BEFB" w14:textId="214DB80F" w:rsidR="00F51E80" w:rsidRDefault="00874AEF" w:rsidP="00874AEF">
      <w:bookmarkStart w:id="0" w:name="_Hlk103533597"/>
      <w:r>
        <w:t>Th</w:t>
      </w:r>
      <w:r w:rsidR="0082466A">
        <w:t>e</w:t>
      </w:r>
      <w:r>
        <w:t xml:space="preserve"> purpose of this </w:t>
      </w:r>
      <w:r w:rsidR="006C5751">
        <w:t xml:space="preserve">research </w:t>
      </w:r>
      <w:r>
        <w:t xml:space="preserve">project </w:t>
      </w:r>
      <w:r w:rsidR="006C5751">
        <w:t>wa</w:t>
      </w:r>
      <w:r>
        <w:t>s to explore a specific nature interaction – hiking and backpacking, whether done solo or in a group - to answer the question: Is there a correlation between interaction with nature through hiking/backpacking and the occurrence of extraordinary experiences?</w:t>
      </w:r>
      <w:r w:rsidR="00365168">
        <w:t xml:space="preserve">  </w:t>
      </w:r>
      <w:bookmarkEnd w:id="0"/>
      <w:r w:rsidR="00365168">
        <w:t xml:space="preserve">For the purposes of this study, the extraordinary experiences explored included intelligence in nature, plant and animal communications, transcendent experiences, feelings of oneness with nature, encounters with </w:t>
      </w:r>
      <w:r w:rsidR="00F51E80">
        <w:t xml:space="preserve">nature spirits or </w:t>
      </w:r>
      <w:r w:rsidR="00365168">
        <w:t xml:space="preserve">supernatural beings and paranormal experiences.  </w:t>
      </w:r>
    </w:p>
    <w:p w14:paraId="28F7DBBA" w14:textId="2C661498" w:rsidR="00F51E80" w:rsidRPr="008C123C" w:rsidRDefault="00F51E80" w:rsidP="00F51E80">
      <w:r>
        <w:t>In Jack Hunter’s study of permaculture, he expressed ‘an interesting correlation between interacting with the natural world (whether through observations of ecosystems, or the practical tending of gardens) and extraordinary experience (feelings of connectedness to nature, communication with plants and animals, and so on).’</w:t>
      </w:r>
      <w:r>
        <w:rPr>
          <w:rStyle w:val="FootnoteReference"/>
        </w:rPr>
        <w:footnoteReference w:id="1"/>
      </w:r>
      <w:r>
        <w:t xml:space="preserve">  In addition to Hunter’s finding, Kathryn Williams and David Harvey found correlations between transcendent experience and forest environments, mostly in short or one-time exposures.</w:t>
      </w:r>
      <w:r>
        <w:rPr>
          <w:rStyle w:val="FootnoteReference"/>
        </w:rPr>
        <w:footnoteReference w:id="2"/>
      </w:r>
      <w:r>
        <w:t xml:space="preserve">  </w:t>
      </w:r>
      <w:bookmarkStart w:id="1" w:name="_Hlk103533750"/>
      <w:r>
        <w:t>This study used Hunter’s and Williams and Harvey’s findings as a basis to explore questions of the extent and types of extraordinary experiences that may occur during medium-term exposure to nature through regular hiking or backpacking.</w:t>
      </w:r>
    </w:p>
    <w:p w14:paraId="340672E6" w14:textId="02DCE577" w:rsidR="00874AEF" w:rsidRDefault="00365168" w:rsidP="00874AEF">
      <w:r>
        <w:t>The research was conducted first through surveys</w:t>
      </w:r>
      <w:r w:rsidR="00D6606A">
        <w:t>,</w:t>
      </w:r>
      <w:r>
        <w:t xml:space="preserve"> responded to by </w:t>
      </w:r>
      <w:r w:rsidR="00D6606A">
        <w:t>5</w:t>
      </w:r>
      <w:r w:rsidR="0082466A">
        <w:t>6</w:t>
      </w:r>
      <w:r w:rsidR="00D6606A">
        <w:t xml:space="preserve"> </w:t>
      </w:r>
      <w:r>
        <w:t>members of two online women’s hiking groups</w:t>
      </w:r>
      <w:r w:rsidR="00D6606A">
        <w:t>,</w:t>
      </w:r>
      <w:r>
        <w:t xml:space="preserve"> and then through in-depth interviews with </w:t>
      </w:r>
      <w:r w:rsidR="0013549D">
        <w:t>4</w:t>
      </w:r>
      <w:r>
        <w:t xml:space="preserve"> of those respondents</w:t>
      </w:r>
      <w:r w:rsidR="00D6606A">
        <w:t xml:space="preserve">.  Overall, the most common experience was a feeling of oneness with nature, but within the study group there were examples of all the types of extraordinary experiences listed above.  </w:t>
      </w:r>
    </w:p>
    <w:bookmarkEnd w:id="1"/>
    <w:p w14:paraId="035107C5" w14:textId="3A2DD499" w:rsidR="00FC3D30" w:rsidRDefault="00FC3D30" w:rsidP="00FC3D30">
      <w:pPr>
        <w:pStyle w:val="Heading1"/>
      </w:pPr>
      <w:r>
        <w:t>Literature Review</w:t>
      </w:r>
      <w:r w:rsidR="00C42BCA">
        <w:t>/Academic Rationale</w:t>
      </w:r>
      <w:r w:rsidR="00874AEF">
        <w:t xml:space="preserve"> (~900)</w:t>
      </w:r>
    </w:p>
    <w:p w14:paraId="698073F6" w14:textId="77777777" w:rsidR="00BF453C" w:rsidRDefault="00E30489" w:rsidP="009F3967">
      <w:r>
        <w:t xml:space="preserve">In his 1986 book, </w:t>
      </w:r>
      <w:r w:rsidRPr="00E30489">
        <w:rPr>
          <w:i/>
          <w:iCs/>
        </w:rPr>
        <w:t>Biophilia</w:t>
      </w:r>
      <w:r>
        <w:t xml:space="preserve">, Edward O. Wilson </w:t>
      </w:r>
      <w:r w:rsidR="00BF6D6F">
        <w:t>hypothesized</w:t>
      </w:r>
      <w:r>
        <w:t xml:space="preserve"> that humans have ‘the innate tendency to focus on life and lifelike processes’ and that ‘our existence depends on this propensity, our spirit is woven from it, hope rises on its currents.’</w:t>
      </w:r>
      <w:r>
        <w:rPr>
          <w:rStyle w:val="FootnoteReference"/>
        </w:rPr>
        <w:footnoteReference w:id="3"/>
      </w:r>
      <w:r w:rsidR="00492612">
        <w:t xml:space="preserve">  Wilson’s hope</w:t>
      </w:r>
      <w:r w:rsidR="00A769EC">
        <w:t xml:space="preserve"> in this context stem</w:t>
      </w:r>
      <w:r w:rsidR="00A77F23">
        <w:t>med</w:t>
      </w:r>
      <w:r w:rsidR="00A769EC">
        <w:t xml:space="preserve"> from his view that</w:t>
      </w:r>
      <w:r w:rsidR="00492612">
        <w:t xml:space="preserve"> a significant element of this </w:t>
      </w:r>
      <w:r w:rsidR="00A769EC">
        <w:t xml:space="preserve">biophilic </w:t>
      </w:r>
      <w:r w:rsidR="00492612">
        <w:t xml:space="preserve">tendency is to explore the new and the unknown and that as we </w:t>
      </w:r>
      <w:r w:rsidR="00A769EC">
        <w:t>continue</w:t>
      </w:r>
      <w:r w:rsidR="00492612">
        <w:t xml:space="preserve"> to </w:t>
      </w:r>
      <w:r w:rsidR="006900DB">
        <w:t xml:space="preserve">experience, </w:t>
      </w:r>
      <w:r w:rsidR="00A769EC">
        <w:t xml:space="preserve">study and </w:t>
      </w:r>
      <w:r w:rsidR="00492612">
        <w:t xml:space="preserve">understand more about the beings that share our world, we </w:t>
      </w:r>
      <w:r w:rsidR="006A4D2D">
        <w:t>will</w:t>
      </w:r>
      <w:r w:rsidR="00492612">
        <w:t xml:space="preserve"> value </w:t>
      </w:r>
      <w:r w:rsidR="00492612">
        <w:lastRenderedPageBreak/>
        <w:t>them more</w:t>
      </w:r>
      <w:r w:rsidR="00A769EC">
        <w:t>.</w:t>
      </w:r>
      <w:r w:rsidR="00A769EC">
        <w:rPr>
          <w:rStyle w:val="FootnoteReference"/>
        </w:rPr>
        <w:footnoteReference w:id="4"/>
      </w:r>
      <w:r w:rsidR="00A769EC">
        <w:t xml:space="preserve">  Perhaps it is this </w:t>
      </w:r>
      <w:r w:rsidR="009F3967">
        <w:t xml:space="preserve">pull towards life </w:t>
      </w:r>
      <w:r w:rsidR="00A769EC">
        <w:t xml:space="preserve">that draws humans out into nature – to hike, to camp, to head off the trail </w:t>
      </w:r>
      <w:r w:rsidR="00BF6D6F">
        <w:t>and</w:t>
      </w:r>
      <w:r w:rsidR="009F3967">
        <w:t xml:space="preserve"> explore</w:t>
      </w:r>
      <w:r w:rsidR="00A769EC">
        <w:t xml:space="preserve"> th</w:t>
      </w:r>
      <w:r w:rsidR="009F3967">
        <w:t>at unknown patch, to connect with the various forms of life found in semi-wild places.</w:t>
      </w:r>
      <w:r w:rsidR="00E62C1E">
        <w:t xml:space="preserve">  </w:t>
      </w:r>
    </w:p>
    <w:p w14:paraId="1B7C0407" w14:textId="2C8CB928" w:rsidR="00C601FF" w:rsidRPr="00C601FF" w:rsidRDefault="00E62C1E" w:rsidP="00C601FF">
      <w:r>
        <w:t>In his discussion of mystical experience, Hunter note</w:t>
      </w:r>
      <w:r w:rsidR="00A77F23">
        <w:t>d</w:t>
      </w:r>
      <w:r>
        <w:t xml:space="preserve"> that W.T. Stace </w:t>
      </w:r>
      <w:r w:rsidR="000F0F43">
        <w:t xml:space="preserve">(1886-1967) </w:t>
      </w:r>
      <w:r>
        <w:t>named ‘nature mysticism as one of the main forms of mystical experiences’</w:t>
      </w:r>
      <w:r w:rsidR="000F0F43">
        <w:t xml:space="preserve"> and that these </w:t>
      </w:r>
      <w:r w:rsidR="00BF453C">
        <w:t>‘</w:t>
      </w:r>
      <w:r w:rsidR="000F0F43">
        <w:t>extrovertive experiences</w:t>
      </w:r>
      <w:r w:rsidR="00BF453C">
        <w:t>’</w:t>
      </w:r>
      <w:r w:rsidR="000F0F43">
        <w:t xml:space="preserve"> are often ‘triggered by, and </w:t>
      </w:r>
      <w:r w:rsidR="00A77F23">
        <w:t>“</w:t>
      </w:r>
      <w:r w:rsidR="000F0F43">
        <w:t>transfigure,</w:t>
      </w:r>
      <w:r w:rsidR="00A77F23">
        <w:t>”</w:t>
      </w:r>
      <w:r w:rsidR="000F0F43">
        <w:t xml:space="preserve"> the external physical landscape and environment, frequently inducing a sense of the underlying unity of the natural world.’</w:t>
      </w:r>
      <w:r w:rsidR="000F0F43">
        <w:rPr>
          <w:rStyle w:val="FootnoteReference"/>
        </w:rPr>
        <w:footnoteReference w:id="5"/>
      </w:r>
      <w:r w:rsidR="00BF453C">
        <w:t xml:space="preserve">  </w:t>
      </w:r>
      <w:r w:rsidR="009F3967">
        <w:t>Williams and Harvey</w:t>
      </w:r>
      <w:r w:rsidR="00BA29DC">
        <w:t xml:space="preserve">, in their </w:t>
      </w:r>
      <w:r w:rsidR="000F0F43">
        <w:t xml:space="preserve">2001 </w:t>
      </w:r>
      <w:r w:rsidR="00BA29DC">
        <w:t>study of forest experiences,</w:t>
      </w:r>
      <w:r w:rsidR="009F3967">
        <w:t xml:space="preserve"> </w:t>
      </w:r>
      <w:r w:rsidR="000F0F43">
        <w:t>confirmed</w:t>
      </w:r>
      <w:r w:rsidR="00C601FF" w:rsidRPr="00C601FF">
        <w:t xml:space="preserve"> that interaction with nature can prompt extraordinary or transcendent experience</w:t>
      </w:r>
      <w:r w:rsidR="00A77F23">
        <w:t>.</w:t>
      </w:r>
      <w:r w:rsidR="00C601FF" w:rsidRPr="00C601FF">
        <w:t xml:space="preserve"> </w:t>
      </w:r>
      <w:r w:rsidR="00BA29DC">
        <w:t>They</w:t>
      </w:r>
      <w:r w:rsidR="00C601FF" w:rsidRPr="00C601FF">
        <w:t xml:space="preserve"> describe</w:t>
      </w:r>
      <w:r w:rsidR="00A77F23">
        <w:t>d</w:t>
      </w:r>
      <w:r w:rsidR="00C601FF" w:rsidRPr="00C601FF">
        <w:t xml:space="preserve"> the transcendent experience as ‘a moment of extreme happiness</w:t>
      </w:r>
      <w:r w:rsidR="00BA29DC">
        <w:t>;</w:t>
      </w:r>
      <w:r w:rsidR="00C601FF" w:rsidRPr="00C601FF">
        <w:t xml:space="preserve"> a sense of harmony with the whole world</w:t>
      </w:r>
      <w:r w:rsidR="00BA29DC">
        <w:t xml:space="preserve">; moments which are totally </w:t>
      </w:r>
      <w:proofErr w:type="gramStart"/>
      <w:r w:rsidR="00BA29DC">
        <w:t>absorbing</w:t>
      </w:r>
      <w:proofErr w:type="gramEnd"/>
      <w:r w:rsidR="00BA29DC">
        <w:t xml:space="preserve"> and which feel important</w:t>
      </w:r>
      <w:r w:rsidR="00C601FF" w:rsidRPr="00C601FF">
        <w:t>’.</w:t>
      </w:r>
      <w:r w:rsidR="00C601FF" w:rsidRPr="00C601FF">
        <w:rPr>
          <w:vertAlign w:val="superscript"/>
        </w:rPr>
        <w:footnoteReference w:id="6"/>
      </w:r>
      <w:r w:rsidR="00C601FF" w:rsidRPr="00C601FF">
        <w:t xml:space="preserve">  </w:t>
      </w:r>
      <w:r w:rsidR="00BA29DC">
        <w:t xml:space="preserve">Through the medium of surveys, </w:t>
      </w:r>
      <w:r w:rsidR="006A4D2D">
        <w:t xml:space="preserve">Williams and Harvey </w:t>
      </w:r>
      <w:r w:rsidR="00A77F23">
        <w:t>instructed</w:t>
      </w:r>
      <w:r w:rsidR="006A4D2D">
        <w:t xml:space="preserve"> </w:t>
      </w:r>
      <w:r w:rsidR="00BA29DC">
        <w:t>participants</w:t>
      </w:r>
      <w:r w:rsidR="006A4D2D">
        <w:t xml:space="preserve"> to relax and get comfortable and then to describe a forest experience</w:t>
      </w:r>
      <w:r w:rsidR="002F1A25">
        <w:t xml:space="preserve">.  </w:t>
      </w:r>
      <w:r w:rsidR="00CB43C2">
        <w:t>T</w:t>
      </w:r>
      <w:r w:rsidR="002F1A25">
        <w:t>hey categorized th</w:t>
      </w:r>
      <w:r w:rsidR="00CB43C2">
        <w:t>e responses</w:t>
      </w:r>
      <w:r w:rsidR="002F1A25">
        <w:t xml:space="preserve"> </w:t>
      </w:r>
      <w:r w:rsidR="004B28D6">
        <w:t>according to</w:t>
      </w:r>
      <w:r w:rsidR="002F1A25">
        <w:t xml:space="preserve"> </w:t>
      </w:r>
      <w:r w:rsidR="00677775">
        <w:t>four</w:t>
      </w:r>
      <w:r w:rsidR="00C601FF" w:rsidRPr="00C601FF">
        <w:t xml:space="preserve"> </w:t>
      </w:r>
      <w:r w:rsidR="004B28D6">
        <w:t>defining characteristics</w:t>
      </w:r>
      <w:r w:rsidR="00C601FF" w:rsidRPr="00C601FF">
        <w:t xml:space="preserve">: </w:t>
      </w:r>
      <w:r w:rsidR="004B28D6">
        <w:t>fascination, novelty</w:t>
      </w:r>
      <w:r w:rsidR="00677775">
        <w:t xml:space="preserve">, </w:t>
      </w:r>
      <w:r w:rsidR="004B28D6">
        <w:t>compatibility</w:t>
      </w:r>
      <w:r w:rsidR="00A77F23">
        <w:t>,</w:t>
      </w:r>
      <w:r w:rsidR="00677775">
        <w:t xml:space="preserve"> and transcendence</w:t>
      </w:r>
      <w:r w:rsidR="00C601FF" w:rsidRPr="00C601FF">
        <w:t>.</w:t>
      </w:r>
      <w:r w:rsidR="00C601FF" w:rsidRPr="00C601FF">
        <w:rPr>
          <w:vertAlign w:val="superscript"/>
        </w:rPr>
        <w:footnoteReference w:id="7"/>
      </w:r>
      <w:r w:rsidR="00C601FF" w:rsidRPr="00C601FF">
        <w:t xml:space="preserve">  </w:t>
      </w:r>
      <w:r w:rsidR="00677775">
        <w:t xml:space="preserve">Of the descriptions that had a high level of transcendence, two patterns stood out.  </w:t>
      </w:r>
      <w:r w:rsidR="00A77F23">
        <w:t>Experiences with h</w:t>
      </w:r>
      <w:r w:rsidR="002723CD">
        <w:t>igh fascination</w:t>
      </w:r>
      <w:r w:rsidR="00677775">
        <w:t>,</w:t>
      </w:r>
      <w:r w:rsidR="002723CD">
        <w:t xml:space="preserve"> </w:t>
      </w:r>
      <w:r w:rsidR="00677775">
        <w:t xml:space="preserve">high </w:t>
      </w:r>
      <w:r w:rsidR="002723CD">
        <w:t xml:space="preserve">novelty </w:t>
      </w:r>
      <w:r w:rsidR="00677775">
        <w:t xml:space="preserve">and high transcendence </w:t>
      </w:r>
      <w:r w:rsidR="002723CD">
        <w:t>w</w:t>
      </w:r>
      <w:r w:rsidR="00A77F23">
        <w:t>ere</w:t>
      </w:r>
      <w:r w:rsidR="002723CD">
        <w:t xml:space="preserve"> often associated with striking aspects of the landscape and correlate</w:t>
      </w:r>
      <w:r w:rsidR="00A77F23">
        <w:t>d</w:t>
      </w:r>
      <w:r w:rsidR="002723CD">
        <w:t xml:space="preserve"> with </w:t>
      </w:r>
      <w:r w:rsidR="00677775">
        <w:t>the biophilic pull Wilson described towards the new and unknown</w:t>
      </w:r>
      <w:r w:rsidR="002723CD">
        <w:t xml:space="preserve">.   </w:t>
      </w:r>
      <w:r w:rsidR="00677775">
        <w:t>On the other end of the spectrum, high compatibility and high transcendence correlated to feelings of effortless attention, relaxation</w:t>
      </w:r>
      <w:r w:rsidR="00A77F23">
        <w:t>,</w:t>
      </w:r>
      <w:r w:rsidR="00677775">
        <w:t xml:space="preserve"> and feelings of belonging.  </w:t>
      </w:r>
      <w:r w:rsidR="00C601FF" w:rsidRPr="00C601FF">
        <w:t>As a result of their findings, Williams and Harvey concluded that there were ‘close relationships between transcendence and both aesthetic and restorative functions of nature’</w:t>
      </w:r>
      <w:r w:rsidR="00C601FF" w:rsidRPr="00C601FF">
        <w:rPr>
          <w:vertAlign w:val="superscript"/>
        </w:rPr>
        <w:footnoteReference w:id="8"/>
      </w:r>
      <w:r w:rsidR="00C601FF" w:rsidRPr="00C601FF">
        <w:t xml:space="preserve"> </w:t>
      </w:r>
      <w:r w:rsidR="00ED04FB">
        <w:t>and that the experiences were tied to the physical environment itself and not purely a function of either physical activity or relaxation.</w:t>
      </w:r>
    </w:p>
    <w:p w14:paraId="36516C8A" w14:textId="2DA339A8" w:rsidR="00C601FF" w:rsidRDefault="00ED04FB" w:rsidP="00C601FF">
      <w:r>
        <w:t xml:space="preserve">While the Williams and Harvey </w:t>
      </w:r>
      <w:r w:rsidR="00C601FF" w:rsidRPr="00C601FF">
        <w:t xml:space="preserve">study mostly dealt with one-time or short-term experiences in nature, there is also evidence that long-term, regular interaction with nature can create </w:t>
      </w:r>
      <w:r w:rsidR="00164C65">
        <w:t>extraordinary</w:t>
      </w:r>
      <w:r w:rsidR="00C601FF" w:rsidRPr="00C601FF">
        <w:t xml:space="preserve"> experience and connection.  In their study of deep agroecology, Maria Botelho and her colleagues reflected on the experiences of coffee farmers in Brazil</w:t>
      </w:r>
      <w:r w:rsidR="004C16A4">
        <w:t>, as described through interviews over an extended period.  They found the farmers</w:t>
      </w:r>
      <w:r w:rsidR="00C601FF" w:rsidRPr="00C601FF">
        <w:t xml:space="preserve"> had developed a closer connection to the land after adopting agroforestry practices which required more detailed observation of and interaction with the land.</w:t>
      </w:r>
      <w:r w:rsidR="00C601FF" w:rsidRPr="00C601FF">
        <w:rPr>
          <w:vertAlign w:val="superscript"/>
        </w:rPr>
        <w:footnoteReference w:id="9"/>
      </w:r>
      <w:r w:rsidR="00C601FF" w:rsidRPr="00C601FF">
        <w:t xml:space="preserve">  In some cases the</w:t>
      </w:r>
      <w:r w:rsidR="004C16A4">
        <w:t xml:space="preserve"> farmers</w:t>
      </w:r>
      <w:r w:rsidR="00C601FF" w:rsidRPr="00C601FF">
        <w:t xml:space="preserve"> could not adequately describe how they had come upon their reintroduction of forgotten, older practices.</w:t>
      </w:r>
      <w:r w:rsidR="00C601FF" w:rsidRPr="00C601FF">
        <w:rPr>
          <w:vertAlign w:val="superscript"/>
        </w:rPr>
        <w:footnoteReference w:id="10"/>
      </w:r>
      <w:r w:rsidR="00C601FF" w:rsidRPr="00C601FF">
        <w:t xml:space="preserve">  In one case a farme</w:t>
      </w:r>
      <w:r w:rsidR="00C61BA8">
        <w:t>r</w:t>
      </w:r>
      <w:r w:rsidR="00C601FF" w:rsidRPr="00C601FF">
        <w:t xml:space="preserve"> was able to ‘spiritually reconnect with nature’ and ‘see new possibilities that the plants and animals and the natural environment teach him to explore</w:t>
      </w:r>
      <w:r w:rsidR="00164C65">
        <w:t>,</w:t>
      </w:r>
      <w:r w:rsidR="00C601FF" w:rsidRPr="00C601FF">
        <w:t>’</w:t>
      </w:r>
      <w:r w:rsidR="00C61BA8" w:rsidRPr="00C61BA8">
        <w:rPr>
          <w:vertAlign w:val="superscript"/>
        </w:rPr>
        <w:t xml:space="preserve"> </w:t>
      </w:r>
      <w:r w:rsidR="00C61BA8" w:rsidRPr="00C601FF">
        <w:rPr>
          <w:vertAlign w:val="superscript"/>
        </w:rPr>
        <w:footnoteReference w:id="11"/>
      </w:r>
      <w:r w:rsidR="00164C65">
        <w:t xml:space="preserve"> implying a perceived intelligence in the plants and animals </w:t>
      </w:r>
      <w:r w:rsidR="00BF453C">
        <w:t>he connected with</w:t>
      </w:r>
      <w:r w:rsidR="00164C65">
        <w:t>.</w:t>
      </w:r>
      <w:r w:rsidR="00C601FF" w:rsidRPr="00C601FF">
        <w:t xml:space="preserve">  This type of exp</w:t>
      </w:r>
      <w:r w:rsidR="00011027">
        <w:t>ression also arose</w:t>
      </w:r>
      <w:r w:rsidR="00C601FF" w:rsidRPr="00C601FF">
        <w:t xml:space="preserve"> in Jack Hunter’s </w:t>
      </w:r>
      <w:r w:rsidR="00CB43C2">
        <w:t xml:space="preserve">more recent </w:t>
      </w:r>
      <w:r w:rsidR="00C601FF" w:rsidRPr="00C601FF">
        <w:t>study of extraordinary experience in permaculture</w:t>
      </w:r>
      <w:r w:rsidR="00011027">
        <w:t xml:space="preserve"> (</w:t>
      </w:r>
      <w:r w:rsidR="00C601FF" w:rsidRPr="00C601FF">
        <w:t xml:space="preserve">‘a design </w:t>
      </w:r>
      <w:r w:rsidR="00C601FF" w:rsidRPr="00C601FF">
        <w:lastRenderedPageBreak/>
        <w:t>process for the regeneration of natural systems’</w:t>
      </w:r>
      <w:r w:rsidR="00C601FF" w:rsidRPr="00C601FF">
        <w:rPr>
          <w:vertAlign w:val="superscript"/>
        </w:rPr>
        <w:footnoteReference w:id="12"/>
      </w:r>
      <w:r w:rsidR="00C601FF" w:rsidRPr="00C601FF">
        <w:t xml:space="preserve"> that relies heavily on observation and interaction</w:t>
      </w:r>
      <w:r w:rsidR="00011027">
        <w:t>)</w:t>
      </w:r>
      <w:r w:rsidR="00C601FF" w:rsidRPr="00C601FF">
        <w:t xml:space="preserve">.  During his work in permaculture, Hunter noticed ‘subtle hints of what we might call “non-ordinary communication” with plants, </w:t>
      </w:r>
      <w:proofErr w:type="gramStart"/>
      <w:r w:rsidR="00C601FF" w:rsidRPr="00C601FF">
        <w:t>animals</w:t>
      </w:r>
      <w:proofErr w:type="gramEnd"/>
      <w:r w:rsidR="00C601FF" w:rsidRPr="00C601FF">
        <w:t xml:space="preserve"> and other features of the natural environment’.</w:t>
      </w:r>
      <w:r w:rsidR="00C601FF" w:rsidRPr="00C601FF">
        <w:rPr>
          <w:vertAlign w:val="superscript"/>
        </w:rPr>
        <w:footnoteReference w:id="13"/>
      </w:r>
      <w:r w:rsidR="00C601FF" w:rsidRPr="00C601FF">
        <w:t xml:space="preserve">  </w:t>
      </w:r>
      <w:r w:rsidR="00164C65">
        <w:t>In his study he solicited responses from the permaculture community to an online survey</w:t>
      </w:r>
      <w:r w:rsidR="004C16A4">
        <w:t xml:space="preserve">, which asked about </w:t>
      </w:r>
      <w:r w:rsidR="00C61BA8">
        <w:t xml:space="preserve">the participants’ </w:t>
      </w:r>
      <w:r w:rsidR="004C16A4">
        <w:t xml:space="preserve">experiences with the supernatural, intelligence in nature, plant/animal communication, the paranormal or other types of extraordinary </w:t>
      </w:r>
      <w:r w:rsidR="00C61BA8">
        <w:t>interactions</w:t>
      </w:r>
      <w:r w:rsidR="004C16A4">
        <w:t xml:space="preserve">.  </w:t>
      </w:r>
      <w:r w:rsidR="00C601FF" w:rsidRPr="00C601FF">
        <w:t xml:space="preserve">The responses from his participants </w:t>
      </w:r>
      <w:r w:rsidR="00011027">
        <w:t>r</w:t>
      </w:r>
      <w:r w:rsidR="00C601FF" w:rsidRPr="00C601FF">
        <w:t>einforce</w:t>
      </w:r>
      <w:r w:rsidR="00C61BA8">
        <w:t>d</w:t>
      </w:r>
      <w:r w:rsidR="00C601FF" w:rsidRPr="00C601FF">
        <w:t xml:space="preserve"> th</w:t>
      </w:r>
      <w:r w:rsidR="00C61BA8">
        <w:t>e</w:t>
      </w:r>
      <w:r w:rsidR="00C601FF" w:rsidRPr="00C601FF">
        <w:t xml:space="preserve"> idea</w:t>
      </w:r>
      <w:r w:rsidR="00C61BA8">
        <w:t xml:space="preserve"> of intelligence in nature</w:t>
      </w:r>
      <w:r w:rsidR="00C601FF" w:rsidRPr="00C601FF">
        <w:t>, with many of them describing a sense of intuition or communication with nature, although they did not always perceive this as extraordinary.</w:t>
      </w:r>
      <w:r w:rsidR="00C601FF" w:rsidRPr="00C601FF">
        <w:rPr>
          <w:vertAlign w:val="superscript"/>
        </w:rPr>
        <w:footnoteReference w:id="14"/>
      </w:r>
      <w:r w:rsidR="00C601FF" w:rsidRPr="00C601FF">
        <w:t xml:space="preserve">  </w:t>
      </w:r>
    </w:p>
    <w:p w14:paraId="11D88641" w14:textId="057F74DA" w:rsidR="002A447C" w:rsidRDefault="00C61BA8" w:rsidP="00C601FF">
      <w:pPr>
        <w:rPr>
          <w:rFonts w:cstheme="minorHAnsi"/>
        </w:rPr>
      </w:pPr>
      <w:r>
        <w:t xml:space="preserve">This </w:t>
      </w:r>
      <w:r w:rsidR="00BF453C">
        <w:t>understanding</w:t>
      </w:r>
      <w:r>
        <w:t xml:space="preserve"> of nature as inherently intelligent is an important element of </w:t>
      </w:r>
      <w:r w:rsidR="003C0914">
        <w:t>many</w:t>
      </w:r>
      <w:r>
        <w:t xml:space="preserve"> indigenous worldview</w:t>
      </w:r>
      <w:r w:rsidR="003C0914">
        <w:t>s</w:t>
      </w:r>
      <w:r>
        <w:t xml:space="preserve">.  </w:t>
      </w:r>
      <w:r w:rsidR="0087761C">
        <w:t>In her essay on the Kogi M</w:t>
      </w:r>
      <w:r w:rsidR="0087761C">
        <w:rPr>
          <w:rFonts w:cstheme="minorHAnsi"/>
        </w:rPr>
        <w:t>ámas (Elder Brothers), Amba J. Sepie describe</w:t>
      </w:r>
      <w:r w:rsidR="00011027">
        <w:rPr>
          <w:rFonts w:cstheme="minorHAnsi"/>
        </w:rPr>
        <w:t>d</w:t>
      </w:r>
      <w:r w:rsidR="0087761C">
        <w:rPr>
          <w:rFonts w:cstheme="minorHAnsi"/>
        </w:rPr>
        <w:t xml:space="preserve"> the work of the Mámas to bring this</w:t>
      </w:r>
      <w:r w:rsidR="003C0914">
        <w:rPr>
          <w:rFonts w:cstheme="minorHAnsi"/>
        </w:rPr>
        <w:t xml:space="preserve"> perspective</w:t>
      </w:r>
      <w:r w:rsidR="0087761C">
        <w:rPr>
          <w:rFonts w:cstheme="minorHAnsi"/>
        </w:rPr>
        <w:t xml:space="preserve"> to Western nations with the mission of reestablishing our connection to Earth and </w:t>
      </w:r>
      <w:r w:rsidR="003C0914">
        <w:rPr>
          <w:rFonts w:cstheme="minorHAnsi"/>
        </w:rPr>
        <w:t>thus create an</w:t>
      </w:r>
      <w:r w:rsidR="0087761C">
        <w:rPr>
          <w:rFonts w:cstheme="minorHAnsi"/>
        </w:rPr>
        <w:t xml:space="preserve"> impetus to treat it with care and respect.</w:t>
      </w:r>
      <w:r w:rsidR="0087761C">
        <w:rPr>
          <w:rStyle w:val="FootnoteReference"/>
          <w:rFonts w:cstheme="minorHAnsi"/>
        </w:rPr>
        <w:footnoteReference w:id="15"/>
      </w:r>
      <w:r w:rsidR="008A3FC4">
        <w:rPr>
          <w:rFonts w:cstheme="minorHAnsi"/>
        </w:rPr>
        <w:t xml:space="preserve">  Building off the work of the Kogi people, </w:t>
      </w:r>
      <w:r w:rsidR="003C0914">
        <w:rPr>
          <w:rFonts w:cstheme="minorHAnsi"/>
        </w:rPr>
        <w:t>Sepie</w:t>
      </w:r>
      <w:r w:rsidR="008A3FC4">
        <w:rPr>
          <w:rFonts w:cstheme="minorHAnsi"/>
        </w:rPr>
        <w:t xml:space="preserve"> conclude</w:t>
      </w:r>
      <w:r w:rsidR="003C0914">
        <w:rPr>
          <w:rFonts w:cstheme="minorHAnsi"/>
        </w:rPr>
        <w:t>d</w:t>
      </w:r>
      <w:r w:rsidR="008A3FC4">
        <w:rPr>
          <w:rFonts w:cstheme="minorHAnsi"/>
        </w:rPr>
        <w:t xml:space="preserve"> that </w:t>
      </w:r>
    </w:p>
    <w:p w14:paraId="29457BAE" w14:textId="3AA3174C" w:rsidR="00C61BA8" w:rsidRDefault="008A3FC4" w:rsidP="002A447C">
      <w:pPr>
        <w:ind w:left="720"/>
      </w:pPr>
      <w:r w:rsidRPr="002A447C">
        <w:rPr>
          <w:rFonts w:cstheme="minorHAnsi"/>
          <w:sz w:val="20"/>
          <w:szCs w:val="20"/>
        </w:rPr>
        <w:t xml:space="preserve">If a sentient Earth ethic and belief demands a very deliberate reference to, and cognizance of, anomalistic phenomena that we might call the ‘supernatural’ or ‘paranormal,’ then I would argue that ecology, as concept and praxis, must be incomplete without reference to this </w:t>
      </w:r>
      <w:r w:rsidR="002A447C" w:rsidRPr="002A447C">
        <w:rPr>
          <w:rFonts w:cstheme="minorHAnsi"/>
          <w:sz w:val="20"/>
          <w:szCs w:val="20"/>
        </w:rPr>
        <w:t xml:space="preserve">dimension.  Ecology requires an understanding of Earth as sentient – moreso, as specifically and viscerally </w:t>
      </w:r>
      <w:r w:rsidR="002A447C" w:rsidRPr="002A447C">
        <w:rPr>
          <w:rFonts w:cstheme="minorHAnsi"/>
          <w:i/>
          <w:iCs/>
          <w:sz w:val="20"/>
          <w:szCs w:val="20"/>
        </w:rPr>
        <w:t>conscious</w:t>
      </w:r>
      <w:r w:rsidR="002A447C" w:rsidRPr="002A447C">
        <w:rPr>
          <w:rFonts w:cstheme="minorHAnsi"/>
          <w:sz w:val="20"/>
          <w:szCs w:val="20"/>
        </w:rPr>
        <w:t xml:space="preserve"> – </w:t>
      </w:r>
      <w:proofErr w:type="gramStart"/>
      <w:r w:rsidR="002A447C" w:rsidRPr="002A447C">
        <w:rPr>
          <w:rFonts w:cstheme="minorHAnsi"/>
          <w:sz w:val="20"/>
          <w:szCs w:val="20"/>
        </w:rPr>
        <w:t>in order to</w:t>
      </w:r>
      <w:proofErr w:type="gramEnd"/>
      <w:r w:rsidR="002A447C" w:rsidRPr="002A447C">
        <w:rPr>
          <w:rFonts w:cstheme="minorHAnsi"/>
          <w:sz w:val="20"/>
          <w:szCs w:val="20"/>
        </w:rPr>
        <w:t xml:space="preserve"> be truly effective</w:t>
      </w:r>
      <w:r w:rsidR="002A447C">
        <w:rPr>
          <w:rFonts w:cstheme="minorHAnsi"/>
        </w:rPr>
        <w:t>.</w:t>
      </w:r>
      <w:r w:rsidR="002A447C">
        <w:rPr>
          <w:rStyle w:val="FootnoteReference"/>
          <w:rFonts w:cstheme="minorHAnsi"/>
        </w:rPr>
        <w:footnoteReference w:id="16"/>
      </w:r>
    </w:p>
    <w:p w14:paraId="43FD7B48" w14:textId="7CB6FD9E" w:rsidR="00FC3D30" w:rsidRDefault="002A447C" w:rsidP="00FC3D30">
      <w:r w:rsidRPr="00A20728">
        <w:t>Robin Wall Kimmerer echoe</w:t>
      </w:r>
      <w:r w:rsidR="00011027">
        <w:t>d</w:t>
      </w:r>
      <w:r w:rsidRPr="00A20728">
        <w:t xml:space="preserve"> this </w:t>
      </w:r>
      <w:r w:rsidR="00A20728" w:rsidRPr="00A20728">
        <w:t>s</w:t>
      </w:r>
      <w:r w:rsidR="00A20728">
        <w:t xml:space="preserve">entiment in her recounting of her early challenges as an indigenous student of Western </w:t>
      </w:r>
      <w:r w:rsidR="00BB1734">
        <w:t>B</w:t>
      </w:r>
      <w:r w:rsidR="00A20728">
        <w:t xml:space="preserve">iology.  While she was drawn to study </w:t>
      </w:r>
      <w:r w:rsidR="00BB1734">
        <w:t>B</w:t>
      </w:r>
      <w:r w:rsidR="00A20728">
        <w:t xml:space="preserve">iology to uncover the </w:t>
      </w:r>
      <w:r w:rsidR="00BB1734">
        <w:t>deeper questions of why nature operated as it did and how everything was connected, this line of enquiry was firmly shut down by her teachers as being unscientific.</w:t>
      </w:r>
      <w:r w:rsidR="00BB1734">
        <w:rPr>
          <w:rStyle w:val="FootnoteReference"/>
        </w:rPr>
        <w:footnoteReference w:id="17"/>
      </w:r>
      <w:r w:rsidR="00BB1734">
        <w:t xml:space="preserve">  </w:t>
      </w:r>
      <w:r w:rsidR="006D38E8">
        <w:t>As Kimmerer described her early quest, ‘It was an architecture of relationships, of connections that I yearned to understand.  I wanted to know why we love the world, why the most ordinary scrap of meadow can rock us back on our heels in awe.’</w:t>
      </w:r>
      <w:r w:rsidR="006D38E8">
        <w:rPr>
          <w:rStyle w:val="FootnoteReference"/>
        </w:rPr>
        <w:footnoteReference w:id="18"/>
      </w:r>
      <w:r w:rsidR="006D38E8">
        <w:t xml:space="preserve">  Now</w:t>
      </w:r>
      <w:r w:rsidR="00273236">
        <w:t xml:space="preserve"> a PhD scientist firmly rooted in her indigenous traditions, Kimmerer advocates for the marrying of indigenous and scientific knowledge to add more depth to our human exploration and perhaps fulfill Wilson’s vision of our assigning more value to the aspects of nature we know well.  </w:t>
      </w:r>
      <w:r w:rsidR="006D38E8">
        <w:t>It appears from the above studies on agroecology and permaculture that this added dimension of nature intelligence or sentience organically evolves from long-term, direct interaction with nature.</w:t>
      </w:r>
    </w:p>
    <w:p w14:paraId="3EBEBE98" w14:textId="32458295" w:rsidR="00FC3D30" w:rsidRPr="00A20728" w:rsidRDefault="00FD0AF3" w:rsidP="00FC3D30">
      <w:r>
        <w:t>Situated between the short-term</w:t>
      </w:r>
      <w:r w:rsidR="00E91C5F">
        <w:t>,</w:t>
      </w:r>
      <w:r>
        <w:t xml:space="preserve"> </w:t>
      </w:r>
      <w:r w:rsidR="00E91C5F">
        <w:t>trancendental</w:t>
      </w:r>
      <w:r>
        <w:t xml:space="preserve"> forest </w:t>
      </w:r>
      <w:r w:rsidR="003C0914">
        <w:t>experiences</w:t>
      </w:r>
      <w:r>
        <w:t xml:space="preserve"> explored by Williams and Harvey and the long-term farming relationships studied by both Bothelo and Hunter are the medium-term experiences of regular </w:t>
      </w:r>
      <w:r w:rsidR="006D38E8">
        <w:t xml:space="preserve">interaction with nature through </w:t>
      </w:r>
      <w:r>
        <w:t xml:space="preserve">hiking and backpacking.  </w:t>
      </w:r>
      <w:r w:rsidR="003D3DE4">
        <w:t>Thus arose the question of whether this type of activity was also correlated to extraordinary experiences and, if so, how these experiences affected the hikers.  According to Hunter, ‘it is a commonly reported consequence of several different types of extraordinary experience that the experiencer comes away from their encounter with an enhanced sense of connection to the environment and the world around them</w:t>
      </w:r>
      <w:r w:rsidR="002174A7">
        <w:t>’</w:t>
      </w:r>
      <w:r w:rsidR="002174A7">
        <w:rPr>
          <w:rStyle w:val="FootnoteReference"/>
        </w:rPr>
        <w:footnoteReference w:id="19"/>
      </w:r>
      <w:r w:rsidR="003D3DE4">
        <w:t xml:space="preserve">, which </w:t>
      </w:r>
      <w:r w:rsidR="00E91C5F">
        <w:t>has been</w:t>
      </w:r>
      <w:r w:rsidR="003D3DE4">
        <w:t xml:space="preserve"> </w:t>
      </w:r>
      <w:r w:rsidR="002174A7">
        <w:t xml:space="preserve">shown by </w:t>
      </w:r>
      <w:r w:rsidR="006C5751">
        <w:t>the effects of nature-interactive farming methods on their practitioners.  I wanted to explore if this phenomenon also applied to those who spend long periods of time out in nature, interspersed with periods of everyday life and work that is no</w:t>
      </w:r>
      <w:r w:rsidR="002174A7">
        <w:t>t necessarily entwined with the natural world</w:t>
      </w:r>
      <w:r w:rsidR="006C5751">
        <w:t xml:space="preserve">.  </w:t>
      </w:r>
    </w:p>
    <w:p w14:paraId="1A0F2F31" w14:textId="460C70CD" w:rsidR="00FC3D30" w:rsidRDefault="00FC3D30" w:rsidP="00FC3D30">
      <w:pPr>
        <w:pStyle w:val="Heading1"/>
      </w:pPr>
      <w:r>
        <w:t>Methodology</w:t>
      </w:r>
      <w:r w:rsidR="00874AEF">
        <w:t xml:space="preserve"> (~700)</w:t>
      </w:r>
    </w:p>
    <w:p w14:paraId="05723682" w14:textId="556A8B7C" w:rsidR="008B3A94" w:rsidRDefault="008B3A94" w:rsidP="008064FF">
      <w:pPr>
        <w:rPr>
          <w:rFonts w:ascii="Calibri" w:hAnsi="Calibri" w:cs="Calibri"/>
        </w:rPr>
      </w:pPr>
      <w:r>
        <w:rPr>
          <w:rFonts w:ascii="Calibri" w:hAnsi="Calibri" w:cs="Calibri"/>
        </w:rPr>
        <w:t xml:space="preserve">The study was carried out using a mixed method approach of </w:t>
      </w:r>
      <w:r w:rsidR="00304422">
        <w:rPr>
          <w:rFonts w:ascii="Calibri" w:hAnsi="Calibri" w:cs="Calibri"/>
        </w:rPr>
        <w:t>survey</w:t>
      </w:r>
      <w:r>
        <w:rPr>
          <w:rFonts w:ascii="Calibri" w:hAnsi="Calibri" w:cs="Calibri"/>
        </w:rPr>
        <w:t>, followed by interviews of select respondents.</w:t>
      </w:r>
      <w:r w:rsidR="00C84B2C" w:rsidRPr="00C84B2C">
        <w:rPr>
          <w:rFonts w:ascii="Calibri" w:hAnsi="Calibri" w:cs="Calibri"/>
        </w:rPr>
        <w:t xml:space="preserve">  Judith Bell noted that </w:t>
      </w:r>
      <w:r w:rsidR="00C84B2C">
        <w:rPr>
          <w:rFonts w:ascii="Calibri" w:hAnsi="Calibri" w:cs="Calibri"/>
        </w:rPr>
        <w:t>this approach is</w:t>
      </w:r>
      <w:r w:rsidR="00C84B2C" w:rsidRPr="00C84B2C">
        <w:rPr>
          <w:rFonts w:ascii="Calibri" w:hAnsi="Calibri" w:cs="Calibri"/>
        </w:rPr>
        <w:t xml:space="preserve"> useful </w:t>
      </w:r>
      <w:r w:rsidR="00C84B2C">
        <w:rPr>
          <w:rFonts w:ascii="Calibri" w:hAnsi="Calibri" w:cs="Calibri"/>
        </w:rPr>
        <w:t>as</w:t>
      </w:r>
      <w:r w:rsidR="00C84B2C" w:rsidRPr="00C84B2C">
        <w:rPr>
          <w:rFonts w:ascii="Calibri" w:hAnsi="Calibri" w:cs="Calibri"/>
        </w:rPr>
        <w:t xml:space="preserve"> questionnaire responses </w:t>
      </w:r>
      <w:r w:rsidR="00C84B2C">
        <w:rPr>
          <w:rFonts w:ascii="Calibri" w:hAnsi="Calibri" w:cs="Calibri"/>
        </w:rPr>
        <w:t xml:space="preserve">can be reviewed </w:t>
      </w:r>
      <w:r w:rsidR="00C84B2C" w:rsidRPr="00C84B2C">
        <w:rPr>
          <w:rFonts w:ascii="Calibri" w:hAnsi="Calibri" w:cs="Calibri"/>
        </w:rPr>
        <w:t>to determine ‘the types of issues it may be worth following up on in interviews</w:t>
      </w:r>
      <w:r w:rsidR="000D43D5">
        <w:rPr>
          <w:rFonts w:ascii="Calibri" w:hAnsi="Calibri" w:cs="Calibri"/>
        </w:rPr>
        <w:t>.</w:t>
      </w:r>
      <w:r w:rsidR="00C84B2C" w:rsidRPr="00C84B2C">
        <w:rPr>
          <w:rFonts w:ascii="Calibri" w:hAnsi="Calibri" w:cs="Calibri"/>
        </w:rPr>
        <w:t>’</w:t>
      </w:r>
      <w:r w:rsidR="00C84B2C" w:rsidRPr="00C84B2C">
        <w:rPr>
          <w:rFonts w:ascii="Calibri" w:hAnsi="Calibri" w:cs="Calibri"/>
          <w:vertAlign w:val="superscript"/>
        </w:rPr>
        <w:footnoteReference w:id="20"/>
      </w:r>
      <w:r w:rsidR="00C84B2C" w:rsidRPr="00C84B2C">
        <w:rPr>
          <w:rFonts w:ascii="Calibri" w:hAnsi="Calibri" w:cs="Calibri"/>
        </w:rPr>
        <w:t xml:space="preserve">  </w:t>
      </w:r>
      <w:r w:rsidR="000D43D5" w:rsidRPr="00F655B3">
        <w:rPr>
          <w:rFonts w:ascii="Calibri" w:hAnsi="Calibri" w:cs="Calibri"/>
        </w:rPr>
        <w:t>Hennink, Hutter and Bailey stated that ‘qualitative methods are… particularly useful for examining sensitive topics, as the process of rapport building provides a comfortable atmosphere for participant disclosure</w:t>
      </w:r>
      <w:r w:rsidR="000D43D5">
        <w:rPr>
          <w:rFonts w:ascii="Calibri" w:hAnsi="Calibri" w:cs="Calibri"/>
        </w:rPr>
        <w:t>.</w:t>
      </w:r>
      <w:r w:rsidR="000D43D5" w:rsidRPr="00F655B3">
        <w:rPr>
          <w:rFonts w:ascii="Calibri" w:hAnsi="Calibri" w:cs="Calibri"/>
        </w:rPr>
        <w:t>’</w:t>
      </w:r>
      <w:r w:rsidR="000D43D5" w:rsidRPr="00F655B3">
        <w:rPr>
          <w:rStyle w:val="FootnoteReference"/>
          <w:rFonts w:ascii="Calibri" w:hAnsi="Calibri" w:cs="Calibri"/>
        </w:rPr>
        <w:footnoteReference w:id="21"/>
      </w:r>
      <w:r w:rsidR="000D43D5">
        <w:rPr>
          <w:rFonts w:ascii="Calibri" w:hAnsi="Calibri" w:cs="Calibri"/>
        </w:rPr>
        <w:t xml:space="preserve">  As the topic of extraordinary experience falls </w:t>
      </w:r>
      <w:r w:rsidR="00304422">
        <w:rPr>
          <w:rFonts w:ascii="Calibri" w:hAnsi="Calibri" w:cs="Calibri"/>
        </w:rPr>
        <w:t>within</w:t>
      </w:r>
      <w:r w:rsidR="000D43D5">
        <w:rPr>
          <w:rFonts w:ascii="Calibri" w:hAnsi="Calibri" w:cs="Calibri"/>
        </w:rPr>
        <w:t xml:space="preserve"> the realm of personal belief</w:t>
      </w:r>
      <w:r w:rsidR="00C01940">
        <w:rPr>
          <w:rFonts w:ascii="Calibri" w:hAnsi="Calibri" w:cs="Calibri"/>
        </w:rPr>
        <w:t xml:space="preserve">, </w:t>
      </w:r>
      <w:r w:rsidR="000D43D5">
        <w:rPr>
          <w:rFonts w:ascii="Calibri" w:hAnsi="Calibri" w:cs="Calibri"/>
        </w:rPr>
        <w:t xml:space="preserve">following up with select respondents to go further in depth </w:t>
      </w:r>
      <w:r w:rsidR="00C01940">
        <w:rPr>
          <w:rFonts w:ascii="Calibri" w:hAnsi="Calibri" w:cs="Calibri"/>
        </w:rPr>
        <w:t>was deemed a valuable approach to explore the fullness of the study topic.</w:t>
      </w:r>
      <w:r w:rsidR="000D43D5">
        <w:rPr>
          <w:rFonts w:ascii="Calibri" w:hAnsi="Calibri" w:cs="Calibri"/>
        </w:rPr>
        <w:t xml:space="preserve"> Thus, the questionnaire was distributed to the target group and the interview participants were chosen from among the respondents.  </w:t>
      </w:r>
      <w:proofErr w:type="gramStart"/>
      <w:r>
        <w:rPr>
          <w:rFonts w:ascii="Calibri" w:hAnsi="Calibri" w:cs="Calibri"/>
        </w:rPr>
        <w:t>In order to</w:t>
      </w:r>
      <w:proofErr w:type="gramEnd"/>
      <w:r>
        <w:rPr>
          <w:rFonts w:ascii="Calibri" w:hAnsi="Calibri" w:cs="Calibri"/>
        </w:rPr>
        <w:t xml:space="preserve"> narrow the pool of </w:t>
      </w:r>
      <w:r w:rsidR="000D43D5">
        <w:rPr>
          <w:rFonts w:ascii="Calibri" w:hAnsi="Calibri" w:cs="Calibri"/>
        </w:rPr>
        <w:t xml:space="preserve">survey </w:t>
      </w:r>
      <w:r>
        <w:rPr>
          <w:rFonts w:ascii="Calibri" w:hAnsi="Calibri" w:cs="Calibri"/>
        </w:rPr>
        <w:t xml:space="preserve">respondents to regular hikers, two very active Facebook groups of which I am a member were identified for distribution.  </w:t>
      </w:r>
      <w:r w:rsidR="00EB79EA">
        <w:rPr>
          <w:rFonts w:ascii="Calibri" w:hAnsi="Calibri" w:cs="Calibri"/>
        </w:rPr>
        <w:t xml:space="preserve">One was a group for ‘Solo Female Hikers And Adventurers’ and the other was for ‘Women over 40 Who Hike’.  </w:t>
      </w:r>
      <w:r>
        <w:rPr>
          <w:rFonts w:ascii="Calibri" w:hAnsi="Calibri" w:cs="Calibri"/>
        </w:rPr>
        <w:t xml:space="preserve">As both groups have posting rules and limitations, the moderators were contacted to request permission to post the survey link well before the study commenced.  </w:t>
      </w:r>
    </w:p>
    <w:p w14:paraId="32CF8D0C" w14:textId="39814184" w:rsidR="00C84B2C" w:rsidRDefault="00C84B2C" w:rsidP="008064FF">
      <w:pPr>
        <w:rPr>
          <w:rFonts w:ascii="Calibri" w:hAnsi="Calibri" w:cs="Calibri"/>
        </w:rPr>
      </w:pPr>
      <w:r>
        <w:rPr>
          <w:rFonts w:ascii="Calibri" w:hAnsi="Calibri" w:cs="Calibri"/>
        </w:rPr>
        <w:t>In creating the questionnaire, questions from Hunter’s permaculture study</w:t>
      </w:r>
      <w:r>
        <w:rPr>
          <w:rStyle w:val="FootnoteReference"/>
          <w:rFonts w:ascii="Calibri" w:hAnsi="Calibri" w:cs="Calibri"/>
        </w:rPr>
        <w:footnoteReference w:id="22"/>
      </w:r>
      <w:r>
        <w:rPr>
          <w:rFonts w:ascii="Calibri" w:hAnsi="Calibri" w:cs="Calibri"/>
        </w:rPr>
        <w:t xml:space="preserve"> and </w:t>
      </w:r>
      <w:r w:rsidR="00EB79EA">
        <w:rPr>
          <w:rFonts w:ascii="Calibri" w:hAnsi="Calibri" w:cs="Calibri"/>
        </w:rPr>
        <w:t xml:space="preserve">the major elements of </w:t>
      </w:r>
      <w:r>
        <w:rPr>
          <w:rFonts w:ascii="Calibri" w:hAnsi="Calibri" w:cs="Calibri"/>
        </w:rPr>
        <w:t>Williams and Harvey’s forest experience study</w:t>
      </w:r>
      <w:r>
        <w:rPr>
          <w:rStyle w:val="FootnoteReference"/>
          <w:rFonts w:ascii="Calibri" w:hAnsi="Calibri" w:cs="Calibri"/>
        </w:rPr>
        <w:footnoteReference w:id="23"/>
      </w:r>
      <w:r>
        <w:rPr>
          <w:rFonts w:ascii="Calibri" w:hAnsi="Calibri" w:cs="Calibri"/>
        </w:rPr>
        <w:t xml:space="preserve"> were referenced.</w:t>
      </w:r>
      <w:r w:rsidR="00EB79EA">
        <w:rPr>
          <w:rFonts w:ascii="Calibri" w:hAnsi="Calibri" w:cs="Calibri"/>
        </w:rPr>
        <w:t xml:space="preserve">  </w:t>
      </w:r>
      <w:r w:rsidR="00D848C8">
        <w:rPr>
          <w:rFonts w:ascii="Calibri" w:hAnsi="Calibri" w:cs="Calibri"/>
        </w:rPr>
        <w:t xml:space="preserve">The opening section covered basic hiking habits, such as how often the participants hiked, how long they had been hiking, how often they hiked solo, how often they overnighted on the trail and how often they reached </w:t>
      </w:r>
      <w:r w:rsidR="00D848C8" w:rsidRPr="00111EB4">
        <w:rPr>
          <w:rFonts w:ascii="Calibri" w:hAnsi="Calibri" w:cs="Calibri"/>
        </w:rPr>
        <w:t xml:space="preserve">a flow state </w:t>
      </w:r>
      <w:r w:rsidR="00111EB4" w:rsidRPr="00111EB4">
        <w:rPr>
          <w:rFonts w:ascii="Calibri" w:hAnsi="Calibri" w:cs="Calibri"/>
        </w:rPr>
        <w:t>(‘when attention is completely focused on a pleasurable task…[and] the usual distinctions between self and object are lost’)</w:t>
      </w:r>
      <w:r w:rsidR="00111EB4">
        <w:rPr>
          <w:rStyle w:val="FootnoteReference"/>
          <w:rFonts w:ascii="Calibri" w:hAnsi="Calibri" w:cs="Calibri"/>
        </w:rPr>
        <w:footnoteReference w:id="24"/>
      </w:r>
      <w:r w:rsidR="00111EB4" w:rsidRPr="00111EB4">
        <w:rPr>
          <w:rFonts w:ascii="Calibri" w:hAnsi="Calibri" w:cs="Calibri"/>
        </w:rPr>
        <w:t xml:space="preserve"> </w:t>
      </w:r>
      <w:r w:rsidR="00D848C8">
        <w:rPr>
          <w:rFonts w:ascii="Calibri" w:hAnsi="Calibri" w:cs="Calibri"/>
        </w:rPr>
        <w:t>while hiking.  The age range of the participants was also captured.  The second section focused on extraordinary experiences on the trail and consisted of yes/no/maybe responses to questions about encountering intelligence in nature, plant</w:t>
      </w:r>
      <w:r w:rsidR="003541F0">
        <w:rPr>
          <w:rFonts w:ascii="Calibri" w:hAnsi="Calibri" w:cs="Calibri"/>
        </w:rPr>
        <w:t xml:space="preserve">/animal communication, encounters with nature spirits or extraordinary beings, paranormal experiences, and experiences of ‘transcendence’ or ‘oneness’.  Each of these yes/no/maybe questions was followed by a prompt to describe the experience in as much detail as possible, </w:t>
      </w:r>
      <w:proofErr w:type="gramStart"/>
      <w:r w:rsidR="003541F0">
        <w:rPr>
          <w:rFonts w:ascii="Calibri" w:hAnsi="Calibri" w:cs="Calibri"/>
        </w:rPr>
        <w:t>so as to</w:t>
      </w:r>
      <w:proofErr w:type="gramEnd"/>
      <w:r w:rsidR="003541F0">
        <w:rPr>
          <w:rFonts w:ascii="Calibri" w:hAnsi="Calibri" w:cs="Calibri"/>
        </w:rPr>
        <w:t xml:space="preserve"> capture some qualitative data from the survey respondents.  </w:t>
      </w:r>
      <w:r w:rsidR="00A843ED">
        <w:rPr>
          <w:rFonts w:ascii="Calibri" w:hAnsi="Calibri" w:cs="Calibri"/>
        </w:rPr>
        <w:t xml:space="preserve">At the end of the survey, participants were offered the opportunity to take part in a Zoom interview to talk about their experiences.  </w:t>
      </w:r>
      <w:r w:rsidR="007F777A">
        <w:rPr>
          <w:rFonts w:ascii="Calibri" w:hAnsi="Calibri" w:cs="Calibri"/>
        </w:rPr>
        <w:t>Once the</w:t>
      </w:r>
      <w:r w:rsidR="00EB79EA">
        <w:rPr>
          <w:rFonts w:ascii="Calibri" w:hAnsi="Calibri" w:cs="Calibri"/>
        </w:rPr>
        <w:t xml:space="preserve"> </w:t>
      </w:r>
      <w:r w:rsidR="00304422">
        <w:rPr>
          <w:rFonts w:ascii="Calibri" w:hAnsi="Calibri" w:cs="Calibri"/>
        </w:rPr>
        <w:t>questionnaire</w:t>
      </w:r>
      <w:r w:rsidR="00EB79EA">
        <w:rPr>
          <w:rFonts w:ascii="Calibri" w:hAnsi="Calibri" w:cs="Calibri"/>
        </w:rPr>
        <w:t xml:space="preserve"> was created in Google </w:t>
      </w:r>
      <w:r w:rsidR="00D848C8">
        <w:rPr>
          <w:rFonts w:ascii="Calibri" w:hAnsi="Calibri" w:cs="Calibri"/>
        </w:rPr>
        <w:t>F</w:t>
      </w:r>
      <w:r w:rsidR="00EB79EA">
        <w:rPr>
          <w:rFonts w:ascii="Calibri" w:hAnsi="Calibri" w:cs="Calibri"/>
        </w:rPr>
        <w:t>orm</w:t>
      </w:r>
      <w:r w:rsidR="00D848C8">
        <w:rPr>
          <w:rFonts w:ascii="Calibri" w:hAnsi="Calibri" w:cs="Calibri"/>
        </w:rPr>
        <w:t>s</w:t>
      </w:r>
      <w:r w:rsidR="007F777A">
        <w:rPr>
          <w:rFonts w:ascii="Calibri" w:hAnsi="Calibri" w:cs="Calibri"/>
        </w:rPr>
        <w:t>,</w:t>
      </w:r>
      <w:r w:rsidR="00EB79EA">
        <w:rPr>
          <w:rFonts w:ascii="Calibri" w:hAnsi="Calibri" w:cs="Calibri"/>
        </w:rPr>
        <w:t xml:space="preserve"> a link was shared on the two Facebook groups’ pages.  </w:t>
      </w:r>
      <w:r w:rsidR="003541F0">
        <w:rPr>
          <w:rFonts w:ascii="Calibri" w:hAnsi="Calibri" w:cs="Calibri"/>
        </w:rPr>
        <w:t xml:space="preserve">A word version of the survey is attached in Appendix A.  </w:t>
      </w:r>
      <w:r w:rsidR="00EB79EA">
        <w:rPr>
          <w:rFonts w:ascii="Calibri" w:hAnsi="Calibri" w:cs="Calibri"/>
        </w:rPr>
        <w:t>As both groups number members over 10,000, the responses had to be monitored closely to prevent an over</w:t>
      </w:r>
      <w:r w:rsidR="00D848C8">
        <w:rPr>
          <w:rFonts w:ascii="Calibri" w:hAnsi="Calibri" w:cs="Calibri"/>
        </w:rPr>
        <w:t>w</w:t>
      </w:r>
      <w:r w:rsidR="00EB79EA">
        <w:rPr>
          <w:rFonts w:ascii="Calibri" w:hAnsi="Calibri" w:cs="Calibri"/>
        </w:rPr>
        <w:t>helming amount of data for the scope of the study.</w:t>
      </w:r>
      <w:r w:rsidR="003541F0">
        <w:rPr>
          <w:rFonts w:ascii="Calibri" w:hAnsi="Calibri" w:cs="Calibri"/>
        </w:rPr>
        <w:t xml:space="preserve">  In accordance with Bell’s </w:t>
      </w:r>
      <w:r w:rsidR="00A843ED">
        <w:rPr>
          <w:rFonts w:ascii="Calibri" w:hAnsi="Calibri" w:cs="Calibri"/>
        </w:rPr>
        <w:t>suggestion of using the questionnaire to find useful interview topics, the survey was left open until there w</w:t>
      </w:r>
      <w:r w:rsidR="0082466A">
        <w:rPr>
          <w:rFonts w:ascii="Calibri" w:hAnsi="Calibri" w:cs="Calibri"/>
        </w:rPr>
        <w:t>as</w:t>
      </w:r>
      <w:r w:rsidR="00A843ED">
        <w:rPr>
          <w:rFonts w:ascii="Calibri" w:hAnsi="Calibri" w:cs="Calibri"/>
        </w:rPr>
        <w:t xml:space="preserve"> </w:t>
      </w:r>
      <w:proofErr w:type="gramStart"/>
      <w:r w:rsidR="00A843ED">
        <w:rPr>
          <w:rFonts w:ascii="Calibri" w:hAnsi="Calibri" w:cs="Calibri"/>
        </w:rPr>
        <w:t>a sufficient number of</w:t>
      </w:r>
      <w:proofErr w:type="gramEnd"/>
      <w:r w:rsidR="00A843ED">
        <w:rPr>
          <w:rFonts w:ascii="Calibri" w:hAnsi="Calibri" w:cs="Calibri"/>
        </w:rPr>
        <w:t xml:space="preserve"> participants with diverse experiences who had also agreed to be interviewed.  The survey was closed with a total of 52 respondents.  </w:t>
      </w:r>
    </w:p>
    <w:p w14:paraId="3D91996C" w14:textId="4CA226F0" w:rsidR="008064FF" w:rsidRPr="00F655B3" w:rsidRDefault="007F777A" w:rsidP="008064FF">
      <w:pPr>
        <w:rPr>
          <w:rFonts w:ascii="Calibri" w:hAnsi="Calibri" w:cs="Calibri"/>
        </w:rPr>
      </w:pPr>
      <w:r>
        <w:rPr>
          <w:rFonts w:ascii="Calibri" w:hAnsi="Calibri" w:cs="Calibri"/>
        </w:rPr>
        <w:t xml:space="preserve">For the second phase of the study, four interviews were conducted with selected participants.  </w:t>
      </w:r>
      <w:r w:rsidR="008064FF" w:rsidRPr="00F655B3">
        <w:rPr>
          <w:rFonts w:ascii="Calibri" w:hAnsi="Calibri" w:cs="Calibri"/>
        </w:rPr>
        <w:t xml:space="preserve"> </w:t>
      </w:r>
      <w:r>
        <w:rPr>
          <w:rFonts w:ascii="Calibri" w:hAnsi="Calibri" w:cs="Calibri"/>
        </w:rPr>
        <w:t xml:space="preserve">Hennink, Hutter and Bailey pointed </w:t>
      </w:r>
      <w:r w:rsidR="001874A7">
        <w:rPr>
          <w:rFonts w:ascii="Calibri" w:hAnsi="Calibri" w:cs="Calibri"/>
        </w:rPr>
        <w:t xml:space="preserve">out </w:t>
      </w:r>
      <w:r>
        <w:rPr>
          <w:rFonts w:ascii="Calibri" w:hAnsi="Calibri" w:cs="Calibri"/>
        </w:rPr>
        <w:t>that, a</w:t>
      </w:r>
      <w:r w:rsidR="008064FF" w:rsidRPr="00F655B3">
        <w:rPr>
          <w:rFonts w:ascii="Calibri" w:hAnsi="Calibri" w:cs="Calibri"/>
        </w:rPr>
        <w:t>s the goal of qualitative research is a depth of understanding rather than a statistical sampling, few participants are needed when working with in-depth interviews</w:t>
      </w:r>
      <w:r>
        <w:rPr>
          <w:rFonts w:ascii="Calibri" w:hAnsi="Calibri" w:cs="Calibri"/>
        </w:rPr>
        <w:t xml:space="preserve">.  The four interviews conducted were about an hour </w:t>
      </w:r>
      <w:r w:rsidR="0082466A">
        <w:rPr>
          <w:rFonts w:ascii="Calibri" w:hAnsi="Calibri" w:cs="Calibri"/>
        </w:rPr>
        <w:t xml:space="preserve">each </w:t>
      </w:r>
      <w:r>
        <w:rPr>
          <w:rFonts w:ascii="Calibri" w:hAnsi="Calibri" w:cs="Calibri"/>
        </w:rPr>
        <w:t xml:space="preserve">in length and the participants held a wide range of personal beliefs and had had varied experiences on the trail, thus providing rich data for study.  </w:t>
      </w:r>
      <w:r w:rsidR="001874A7">
        <w:rPr>
          <w:rFonts w:ascii="Calibri" w:hAnsi="Calibri" w:cs="Calibri"/>
        </w:rPr>
        <w:t xml:space="preserve">The interviews were semi-structured, so specific questions were formulated ahead of time based on the questionnaire responses and then the interview developed based on what information was shared during the interview.  A sample copy of a prepared interview </w:t>
      </w:r>
      <w:r w:rsidR="00F64FE0">
        <w:rPr>
          <w:rFonts w:ascii="Calibri" w:hAnsi="Calibri" w:cs="Calibri"/>
        </w:rPr>
        <w:t>guide</w:t>
      </w:r>
      <w:r w:rsidR="001874A7">
        <w:rPr>
          <w:rFonts w:ascii="Calibri" w:hAnsi="Calibri" w:cs="Calibri"/>
        </w:rPr>
        <w:t xml:space="preserve"> is included in Appendix B.  </w:t>
      </w:r>
      <w:r w:rsidR="00F64FE0">
        <w:rPr>
          <w:rFonts w:ascii="Calibri" w:hAnsi="Calibri" w:cs="Calibri"/>
        </w:rPr>
        <w:t>Hennink, Hutter and Bailey described an overall arc of an interview as establishing rapport, going deeper and then returning to less emotional ground to close.</w:t>
      </w:r>
      <w:r w:rsidR="00F64FE0">
        <w:rPr>
          <w:rStyle w:val="FootnoteReference"/>
          <w:rFonts w:ascii="Calibri" w:hAnsi="Calibri" w:cs="Calibri"/>
        </w:rPr>
        <w:footnoteReference w:id="25"/>
      </w:r>
      <w:r w:rsidR="00F64FE0">
        <w:rPr>
          <w:rFonts w:ascii="Calibri" w:hAnsi="Calibri" w:cs="Calibri"/>
        </w:rPr>
        <w:t xml:space="preserve">  Following this, the interviews generally started off with questions about hiking habits and favorite hikes, moved into in-depth discussions of the experiences that had arisen in the questionnaire and then closed with questions about upcoming trips and some sharing of resources on topics that had come up.</w:t>
      </w:r>
      <w:r w:rsidR="009C720B" w:rsidRPr="009C720B">
        <w:rPr>
          <w:rFonts w:ascii="Calibri" w:hAnsi="Calibri" w:cs="Calibri"/>
        </w:rPr>
        <w:t xml:space="preserve"> </w:t>
      </w:r>
      <w:r w:rsidR="009C720B">
        <w:rPr>
          <w:rFonts w:ascii="Calibri" w:hAnsi="Calibri" w:cs="Calibri"/>
        </w:rPr>
        <w:t xml:space="preserve"> </w:t>
      </w:r>
      <w:r w:rsidR="0082466A">
        <w:rPr>
          <w:rFonts w:ascii="Calibri" w:hAnsi="Calibri" w:cs="Calibri"/>
        </w:rPr>
        <w:t>Each</w:t>
      </w:r>
      <w:r w:rsidR="009C720B">
        <w:rPr>
          <w:rFonts w:ascii="Calibri" w:hAnsi="Calibri" w:cs="Calibri"/>
        </w:rPr>
        <w:t xml:space="preserve"> interview w</w:t>
      </w:r>
      <w:r w:rsidR="0082466A">
        <w:rPr>
          <w:rFonts w:ascii="Calibri" w:hAnsi="Calibri" w:cs="Calibri"/>
        </w:rPr>
        <w:t>as</w:t>
      </w:r>
      <w:r w:rsidR="009C720B">
        <w:rPr>
          <w:rFonts w:ascii="Calibri" w:hAnsi="Calibri" w:cs="Calibri"/>
        </w:rPr>
        <w:t xml:space="preserve"> recorded and then transcribed verbatim, including pauses, sighs, laughter</w:t>
      </w:r>
      <w:r w:rsidR="00383EEF">
        <w:rPr>
          <w:rFonts w:ascii="Calibri" w:hAnsi="Calibri" w:cs="Calibri"/>
        </w:rPr>
        <w:t>,</w:t>
      </w:r>
      <w:r w:rsidR="009C720B">
        <w:rPr>
          <w:rFonts w:ascii="Calibri" w:hAnsi="Calibri" w:cs="Calibri"/>
        </w:rPr>
        <w:t xml:space="preserve"> and other fillers to capture the tone of the interviewee, as suggested by Hennink, Hutter and Bailey.</w:t>
      </w:r>
      <w:r w:rsidR="009C720B">
        <w:rPr>
          <w:rStyle w:val="FootnoteReference"/>
          <w:rFonts w:ascii="Calibri" w:hAnsi="Calibri" w:cs="Calibri"/>
        </w:rPr>
        <w:footnoteReference w:id="26"/>
      </w:r>
    </w:p>
    <w:p w14:paraId="19701E85" w14:textId="05EA5A6B" w:rsidR="008064FF" w:rsidRDefault="00FD7C74" w:rsidP="00FC3D30">
      <w:r>
        <w:rPr>
          <w:rFonts w:ascii="Calibri" w:hAnsi="Calibri" w:cs="Calibri"/>
        </w:rPr>
        <w:t xml:space="preserve">Once all data had been collected, </w:t>
      </w:r>
      <w:r w:rsidR="008064FF" w:rsidRPr="00F655B3">
        <w:rPr>
          <w:rFonts w:ascii="Calibri" w:hAnsi="Calibri" w:cs="Calibri"/>
        </w:rPr>
        <w:t>it w</w:t>
      </w:r>
      <w:r w:rsidR="009C720B">
        <w:rPr>
          <w:rFonts w:ascii="Calibri" w:hAnsi="Calibri" w:cs="Calibri"/>
        </w:rPr>
        <w:t>as</w:t>
      </w:r>
      <w:r w:rsidR="008064FF" w:rsidRPr="00F655B3">
        <w:rPr>
          <w:rFonts w:ascii="Calibri" w:hAnsi="Calibri" w:cs="Calibri"/>
        </w:rPr>
        <w:t xml:space="preserve"> analy</w:t>
      </w:r>
      <w:r w:rsidR="00383EEF">
        <w:rPr>
          <w:rFonts w:ascii="Calibri" w:hAnsi="Calibri" w:cs="Calibri"/>
        </w:rPr>
        <w:t>z</w:t>
      </w:r>
      <w:r w:rsidR="008064FF" w:rsidRPr="00F655B3">
        <w:rPr>
          <w:rFonts w:ascii="Calibri" w:hAnsi="Calibri" w:cs="Calibri"/>
        </w:rPr>
        <w:t xml:space="preserve">ed </w:t>
      </w:r>
      <w:r w:rsidR="009C720B">
        <w:rPr>
          <w:rFonts w:ascii="Calibri" w:hAnsi="Calibri" w:cs="Calibri"/>
        </w:rPr>
        <w:t>to look for</w:t>
      </w:r>
      <w:r w:rsidR="008064FF" w:rsidRPr="00F655B3">
        <w:rPr>
          <w:rFonts w:ascii="Calibri" w:hAnsi="Calibri" w:cs="Calibri"/>
        </w:rPr>
        <w:t xml:space="preserve"> </w:t>
      </w:r>
      <w:r w:rsidR="009C720B">
        <w:rPr>
          <w:rFonts w:ascii="Calibri" w:hAnsi="Calibri" w:cs="Calibri"/>
        </w:rPr>
        <w:t xml:space="preserve">the </w:t>
      </w:r>
      <w:r w:rsidR="008064FF" w:rsidRPr="00F655B3">
        <w:rPr>
          <w:rFonts w:ascii="Calibri" w:hAnsi="Calibri" w:cs="Calibri"/>
        </w:rPr>
        <w:t xml:space="preserve">themes which arose from the initial literature review, as well as any new themes which </w:t>
      </w:r>
      <w:r w:rsidR="009C720B">
        <w:rPr>
          <w:rFonts w:ascii="Calibri" w:hAnsi="Calibri" w:cs="Calibri"/>
        </w:rPr>
        <w:t>arose</w:t>
      </w:r>
      <w:r w:rsidR="008064FF" w:rsidRPr="00F655B3">
        <w:rPr>
          <w:rFonts w:ascii="Calibri" w:hAnsi="Calibri" w:cs="Calibri"/>
        </w:rPr>
        <w:t xml:space="preserve"> organically from the data. </w:t>
      </w:r>
      <w:r w:rsidR="009C720B">
        <w:rPr>
          <w:rFonts w:ascii="Calibri" w:hAnsi="Calibri" w:cs="Calibri"/>
        </w:rPr>
        <w:t xml:space="preserve"> As described by Bell, l</w:t>
      </w:r>
      <w:r w:rsidR="009C720B" w:rsidRPr="00F655B3">
        <w:rPr>
          <w:rFonts w:ascii="Calibri" w:hAnsi="Calibri" w:cs="Calibri"/>
        </w:rPr>
        <w:t xml:space="preserve">ong-form questions and interview </w:t>
      </w:r>
      <w:r w:rsidR="009C720B">
        <w:rPr>
          <w:rFonts w:ascii="Calibri" w:hAnsi="Calibri" w:cs="Calibri"/>
        </w:rPr>
        <w:t>transcripts were</w:t>
      </w:r>
      <w:r w:rsidR="009C720B" w:rsidRPr="00F655B3">
        <w:rPr>
          <w:rFonts w:ascii="Calibri" w:hAnsi="Calibri" w:cs="Calibri"/>
        </w:rPr>
        <w:t xml:space="preserve"> ‘coded’ to provide ‘clusters’ of ‘key issues in (the) data and take steps towards “drawing conclusions”.’</w:t>
      </w:r>
      <w:r w:rsidR="009C720B" w:rsidRPr="00F655B3">
        <w:rPr>
          <w:rStyle w:val="FootnoteReference"/>
          <w:rFonts w:ascii="Calibri" w:hAnsi="Calibri" w:cs="Calibri"/>
        </w:rPr>
        <w:footnoteReference w:id="27"/>
      </w:r>
      <w:r w:rsidR="009C720B">
        <w:rPr>
          <w:rFonts w:ascii="Calibri" w:hAnsi="Calibri" w:cs="Calibri"/>
        </w:rPr>
        <w:t xml:space="preserve">  To this end a list of codes was made to describe the themes and excerpts from the questionnaires and interviews were color-coded to identify them.  </w:t>
      </w:r>
      <w:r w:rsidR="002D1E13">
        <w:rPr>
          <w:rFonts w:ascii="Calibri" w:hAnsi="Calibri" w:cs="Calibri"/>
        </w:rPr>
        <w:t>These excerpts were then examined and compared to draw meaning from the findings, examine the limitations of the study and reflect on potential topics for further research.</w:t>
      </w:r>
    </w:p>
    <w:p w14:paraId="3D9DD2E2" w14:textId="3E06EAC1" w:rsidR="00FC3D30" w:rsidRDefault="00874AEF" w:rsidP="00874AEF">
      <w:pPr>
        <w:pStyle w:val="Heading1"/>
      </w:pPr>
      <w:r>
        <w:t>Reflexivity</w:t>
      </w:r>
      <w:r w:rsidR="002D1E13">
        <w:t xml:space="preserve"> and Ethical Considerations</w:t>
      </w:r>
      <w:r>
        <w:t xml:space="preserve"> (~200)</w:t>
      </w:r>
    </w:p>
    <w:p w14:paraId="7EB73BAA" w14:textId="03BC9A4F" w:rsidR="00FC3D30" w:rsidRDefault="00874AEF" w:rsidP="00FC3D30">
      <w:r>
        <w:t xml:space="preserve">My own position in this research project has elements of both insider and outsider.  I have had a strong connection to the outdoors since I was a child and have been hiking most of my adult life.  I am also a member of both Facebook groups </w:t>
      </w:r>
      <w:r w:rsidR="002D1E13">
        <w:t>which provided the pool of respondents</w:t>
      </w:r>
      <w:r>
        <w:t xml:space="preserve"> and I follow the discussions and occasionally make a post of my own or respond to others</w:t>
      </w:r>
      <w:r w:rsidR="002D1E13">
        <w:t>’ posts</w:t>
      </w:r>
      <w:r>
        <w:t xml:space="preserve">.  Due to the size of the group, there is a level of anonymity that wouldn’t exist in a local hiking group, but I would still consider myself as much </w:t>
      </w:r>
      <w:r w:rsidR="00A723D2">
        <w:t>of a hiking</w:t>
      </w:r>
      <w:r>
        <w:t xml:space="preserve"> insider a</w:t>
      </w:r>
      <w:r w:rsidR="002D1E13">
        <w:t>s</w:t>
      </w:r>
      <w:r>
        <w:t xml:space="preserve"> any of the participants in the project.  While I have done a fair amount of car camping with my family, I have rarely overnighted on the trail and until recently, did most of my hiking with friends and family.  </w:t>
      </w:r>
      <w:proofErr w:type="gramStart"/>
      <w:r>
        <w:t>All of</w:t>
      </w:r>
      <w:proofErr w:type="gramEnd"/>
      <w:r>
        <w:t xml:space="preserve"> my interviewees hike primarily solo, which gives them insight to solo experiences on the trail that I may not yet have and that put me more on the outsider end of the spectrum.   Like many of my participants, I have experienced a oneness with nature on the trail and have </w:t>
      </w:r>
      <w:r w:rsidR="002D1E13">
        <w:t xml:space="preserve">perceived </w:t>
      </w:r>
      <w:r>
        <w:t>intelligence in plants and animals.  While I consider myself spiritual, I do not belong to a</w:t>
      </w:r>
      <w:r w:rsidR="00A723D2">
        <w:t>ny established</w:t>
      </w:r>
      <w:r>
        <w:t xml:space="preserve"> church and mostly find my spiritual connection in nature.  </w:t>
      </w:r>
      <w:r w:rsidR="002D1E13">
        <w:t>Though I</w:t>
      </w:r>
      <w:r>
        <w:t xml:space="preserve"> have not had any paranormal experiences on the trail myself, I know people who have</w:t>
      </w:r>
      <w:r w:rsidR="00383EEF">
        <w:t>,</w:t>
      </w:r>
      <w:r>
        <w:t xml:space="preserve"> and I believe that they happen.  </w:t>
      </w:r>
    </w:p>
    <w:p w14:paraId="268B6135" w14:textId="4C4D9909" w:rsidR="00114AAD" w:rsidRDefault="00114AAD" w:rsidP="00114AAD">
      <w:r>
        <w:t xml:space="preserve">Although I did try to keep my personal beliefs out of the study as much as possible, I did notice that one questionnaire respondent had a strong response to the wording of the questions and decided that I was looking for ‘woo-woo’ answers.  Other respondents </w:t>
      </w:r>
      <w:r w:rsidR="00383EEF">
        <w:t>answered</w:t>
      </w:r>
      <w:r>
        <w:t xml:space="preserve"> another question in a way that indicated they had understood it differently than I had meant it.  For future studies, it might be useful to draw pilot study participants from a more diverse pool of acquaintances to uncover these types of issues prior to posting the survey.</w:t>
      </w:r>
    </w:p>
    <w:p w14:paraId="7B853C05" w14:textId="643B61C0" w:rsidR="00E938F1" w:rsidRDefault="00A84360" w:rsidP="00E938F1">
      <w:r>
        <w:t>In terms of ethics, this research project was carried out under the guidelines and approval of the University and my project supervisor.  Individual consent was obtained for both the questionnaire and the interview portions of the study.  Interview participants also verbally consented to the interviews being recorded and were informed that the data would be stored in the cloud and deleted once my MA was completed.  As this study covered sensitive topics of belief and personal experience, I put attention on coming into each interview with an open and listening mind to capture the experiences in as pure a form as I could</w:t>
      </w:r>
      <w:r w:rsidR="00472946">
        <w:t xml:space="preserve"> and to ensure that each participant left the interview feeling heard and respected</w:t>
      </w:r>
      <w:r>
        <w:t xml:space="preserve">. </w:t>
      </w:r>
    </w:p>
    <w:p w14:paraId="78ECA755" w14:textId="3B4E6C24" w:rsidR="00FC3D30" w:rsidRDefault="00FC3D30" w:rsidP="00FC3D30">
      <w:pPr>
        <w:pStyle w:val="Heading1"/>
      </w:pPr>
      <w:r>
        <w:t>Findings and Discussion</w:t>
      </w:r>
      <w:r w:rsidR="00874AEF">
        <w:t xml:space="preserve"> (~2600)</w:t>
      </w:r>
    </w:p>
    <w:p w14:paraId="6451AFFB" w14:textId="12F3CDD5" w:rsidR="00383EEF" w:rsidRDefault="00383EEF" w:rsidP="00383EEF">
      <w:pPr>
        <w:pStyle w:val="Heading2"/>
      </w:pPr>
      <w:r>
        <w:t>Quantitative Survey Results</w:t>
      </w:r>
    </w:p>
    <w:p w14:paraId="23B81EF8" w14:textId="1631C8D4" w:rsidR="007E0D39" w:rsidRDefault="00383EEF" w:rsidP="00383EEF">
      <w:r>
        <w:t xml:space="preserve">Due to the nature of the groups the survey was distributed to, </w:t>
      </w:r>
      <w:r w:rsidR="002F1AAE">
        <w:t xml:space="preserve">with </w:t>
      </w:r>
      <w:r>
        <w:t xml:space="preserve">Facebook </w:t>
      </w:r>
      <w:r w:rsidR="00E36764">
        <w:t>tending to older users and one group being aimed specifically at women over 40, over 85% of the respondents were over 40.  I had been hoping to look at the variations in responses between older and younger participants, but the lack of data on women under 40 precluded that.  The intention to reach regular hikers</w:t>
      </w:r>
      <w:r w:rsidR="002F1AAE">
        <w:t>, however,</w:t>
      </w:r>
      <w:r w:rsidR="00E36764">
        <w:t xml:space="preserve"> was successfully achieved:  </w:t>
      </w:r>
      <w:r w:rsidR="00852271">
        <w:t>only 18% of the women hiked fewer than 7 times a year</w:t>
      </w:r>
      <w:r w:rsidR="00934588">
        <w:t>,</w:t>
      </w:r>
      <w:r w:rsidR="00852271">
        <w:t xml:space="preserve"> 34% hiked every week and several women commented on the survey post that they would have liked to see an option for ‘every day’.  </w:t>
      </w:r>
      <w:r w:rsidR="00934588" w:rsidRPr="00934588">
        <w:t xml:space="preserve">Additionally, </w:t>
      </w:r>
      <w:r w:rsidR="00E36764">
        <w:t>only 7% of respondents had been hiking for less than a year</w:t>
      </w:r>
      <w:r w:rsidR="00934588">
        <w:t xml:space="preserve">, while </w:t>
      </w:r>
      <w:r w:rsidR="00E36764">
        <w:t xml:space="preserve">48% had been hiking for more than 10. </w:t>
      </w:r>
      <w:r w:rsidR="00BE455E">
        <w:t xml:space="preserve"> About half of the respondents overnight on the trail at least sometimes and about 84% hike solo at some point.  </w:t>
      </w:r>
      <w:r w:rsidR="00852271">
        <w:t>By far the most common extraordinary experience was that of ‘transcendence’ or ‘oneness with nature’, had by almost 75% of respondents</w:t>
      </w:r>
      <w:r w:rsidR="007E0D39">
        <w:t xml:space="preserve"> (Fig. 1).</w:t>
      </w:r>
      <w:r w:rsidR="00852271">
        <w:t xml:space="preserve">  </w:t>
      </w:r>
    </w:p>
    <w:p w14:paraId="432A5704" w14:textId="5A1B4F62" w:rsidR="007E0D39" w:rsidRDefault="007E0D39" w:rsidP="00383EEF">
      <w:r w:rsidRPr="00EC54CC">
        <w:rPr>
          <w:noProof/>
        </w:rPr>
        <w:drawing>
          <wp:inline distT="0" distB="0" distL="0" distR="0" wp14:anchorId="0385C2CE" wp14:editId="5D4C8F33">
            <wp:extent cx="4362450" cy="1835398"/>
            <wp:effectExtent l="0" t="0" r="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0766" cy="1843104"/>
                    </a:xfrm>
                    <a:prstGeom prst="rect">
                      <a:avLst/>
                    </a:prstGeom>
                    <a:noFill/>
                    <a:ln>
                      <a:noFill/>
                    </a:ln>
                  </pic:spPr>
                </pic:pic>
              </a:graphicData>
            </a:graphic>
          </wp:inline>
        </w:drawing>
      </w:r>
    </w:p>
    <w:p w14:paraId="64C14C06" w14:textId="109606F3" w:rsidR="007E0D39" w:rsidRPr="007E0D39" w:rsidRDefault="007E0D39" w:rsidP="00383EEF">
      <w:pPr>
        <w:rPr>
          <w:sz w:val="20"/>
          <w:szCs w:val="20"/>
        </w:rPr>
      </w:pPr>
      <w:bookmarkStart w:id="10" w:name="_Hlk103455516"/>
      <w:r>
        <w:rPr>
          <w:sz w:val="20"/>
          <w:szCs w:val="20"/>
        </w:rPr>
        <w:t>Fig. 1.  Results of transcendence question</w:t>
      </w:r>
      <w:r w:rsidR="00DB5D32">
        <w:rPr>
          <w:sz w:val="20"/>
          <w:szCs w:val="20"/>
        </w:rPr>
        <w:t xml:space="preserve">.  15 April 2022.  </w:t>
      </w:r>
      <w:r w:rsidR="00DB5D32">
        <w:rPr>
          <w:i/>
          <w:iCs/>
          <w:sz w:val="20"/>
          <w:szCs w:val="20"/>
        </w:rPr>
        <w:t xml:space="preserve">Pie Chart:  </w:t>
      </w:r>
      <w:r w:rsidR="00DB5D32">
        <w:rPr>
          <w:sz w:val="20"/>
          <w:szCs w:val="20"/>
        </w:rPr>
        <w:t>Kim Corrall via Google Forms</w:t>
      </w:r>
    </w:p>
    <w:bookmarkEnd w:id="10"/>
    <w:p w14:paraId="0B791AE8" w14:textId="1E2D2C43" w:rsidR="00DB5D32" w:rsidRDefault="00852271" w:rsidP="00383EEF">
      <w:r>
        <w:t xml:space="preserve">Experiences of intelligence in nature </w:t>
      </w:r>
      <w:r w:rsidR="00934588">
        <w:t xml:space="preserve">and </w:t>
      </w:r>
      <w:r>
        <w:t xml:space="preserve">plant/animal communication followed at 44% each, with encounters with extraordinary beings </w:t>
      </w:r>
      <w:r w:rsidR="00934588">
        <w:t>and</w:t>
      </w:r>
      <w:r>
        <w:t xml:space="preserve"> paranormal </w:t>
      </w:r>
      <w:r w:rsidR="00934588">
        <w:t xml:space="preserve">experiences </w:t>
      </w:r>
      <w:r>
        <w:t>at 25% and 18% respectively.</w:t>
      </w:r>
      <w:r w:rsidR="00934588">
        <w:t xml:space="preserve">  About 62% of extraordinary experiences occurred while the hiker was solo.  For some respondents, this prompted them to hike solo more often.  More than half of the women indicated that their experiences had changed their feeling of connection to nature</w:t>
      </w:r>
      <w:r w:rsidR="00DB5D32">
        <w:t xml:space="preserve"> (Fig. 2)</w:t>
      </w:r>
      <w:r w:rsidR="00934588">
        <w:t xml:space="preserve">.  </w:t>
      </w:r>
    </w:p>
    <w:p w14:paraId="4607D11E" w14:textId="7398B59D" w:rsidR="00DB5D32" w:rsidRDefault="00DB5D32" w:rsidP="00383EEF">
      <w:r w:rsidRPr="00EC54CC">
        <w:rPr>
          <w:noProof/>
        </w:rPr>
        <w:drawing>
          <wp:inline distT="0" distB="0" distL="0" distR="0" wp14:anchorId="1AA83A8C" wp14:editId="3D6D373F">
            <wp:extent cx="4502150" cy="2041839"/>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9167" cy="2063162"/>
                    </a:xfrm>
                    <a:prstGeom prst="rect">
                      <a:avLst/>
                    </a:prstGeom>
                    <a:noFill/>
                    <a:ln>
                      <a:noFill/>
                    </a:ln>
                  </pic:spPr>
                </pic:pic>
              </a:graphicData>
            </a:graphic>
          </wp:inline>
        </w:drawing>
      </w:r>
    </w:p>
    <w:p w14:paraId="6049E4F5" w14:textId="088A32E8" w:rsidR="00DB5D32" w:rsidRPr="007E0D39" w:rsidRDefault="00DB5D32" w:rsidP="00DB5D32">
      <w:pPr>
        <w:rPr>
          <w:sz w:val="20"/>
          <w:szCs w:val="20"/>
        </w:rPr>
      </w:pPr>
      <w:r>
        <w:rPr>
          <w:sz w:val="20"/>
          <w:szCs w:val="20"/>
        </w:rPr>
        <w:t xml:space="preserve">Fig. 2.  Results of connection to nature question.  15 April 2022.  </w:t>
      </w:r>
      <w:r>
        <w:rPr>
          <w:i/>
          <w:iCs/>
          <w:sz w:val="20"/>
          <w:szCs w:val="20"/>
        </w:rPr>
        <w:t xml:space="preserve">Pie Chart:  </w:t>
      </w:r>
      <w:r>
        <w:rPr>
          <w:sz w:val="20"/>
          <w:szCs w:val="20"/>
        </w:rPr>
        <w:t>Kim Corrall via Google Forms</w:t>
      </w:r>
    </w:p>
    <w:p w14:paraId="3D9EAE98" w14:textId="4B9522AE" w:rsidR="00383EEF" w:rsidRPr="00383EEF" w:rsidRDefault="007E0D39" w:rsidP="00383EEF">
      <w:r>
        <w:t xml:space="preserve">For </w:t>
      </w:r>
      <w:r w:rsidR="00DB5D32">
        <w:t xml:space="preserve">the complete set of </w:t>
      </w:r>
      <w:r>
        <w:t>visual representations of the survey results, see Appendix C.</w:t>
      </w:r>
    </w:p>
    <w:p w14:paraId="17999FC8" w14:textId="3F5805C6" w:rsidR="0021376A" w:rsidRDefault="00FF1127" w:rsidP="00874AEF">
      <w:pPr>
        <w:pStyle w:val="Heading2"/>
      </w:pPr>
      <w:r>
        <w:t xml:space="preserve">Main </w:t>
      </w:r>
      <w:r w:rsidR="0021376A">
        <w:t xml:space="preserve">Themes </w:t>
      </w:r>
      <w:r w:rsidR="00475B39">
        <w:t xml:space="preserve">That </w:t>
      </w:r>
      <w:r w:rsidR="0021376A">
        <w:t>Emerg</w:t>
      </w:r>
      <w:r w:rsidR="00475B39">
        <w:t>ed</w:t>
      </w:r>
      <w:r w:rsidR="0021376A">
        <w:t xml:space="preserve"> From The Qualitative Data</w:t>
      </w:r>
    </w:p>
    <w:p w14:paraId="50660DFB" w14:textId="5AD42D67" w:rsidR="00475B39" w:rsidRDefault="00A0398B" w:rsidP="00475B39">
      <w:pPr>
        <w:pStyle w:val="Heading3"/>
      </w:pPr>
      <w:r>
        <w:t>Connection With Nature, Presence And Interconnectedness</w:t>
      </w:r>
    </w:p>
    <w:p w14:paraId="1FAF1AFA" w14:textId="77777777" w:rsidR="003550AD" w:rsidRDefault="00475B39" w:rsidP="00475B39">
      <w:r>
        <w:t>The most common theme to emerge from the data was that of</w:t>
      </w:r>
      <w:r w:rsidR="005B1AAB">
        <w:t xml:space="preserve"> feeling</w:t>
      </w:r>
      <w:r>
        <w:t xml:space="preserve"> a connection with nature while on the trail</w:t>
      </w:r>
      <w:r w:rsidR="005B1AAB">
        <w:t>.  This sense of connection took on several different forms</w:t>
      </w:r>
      <w:r w:rsidR="00293755">
        <w:t xml:space="preserve">.  For some it was simply a calming presence and a sense of peace, </w:t>
      </w:r>
      <w:proofErr w:type="gramStart"/>
      <w:r w:rsidR="00293755">
        <w:t>similar to</w:t>
      </w:r>
      <w:proofErr w:type="gramEnd"/>
      <w:r w:rsidR="00293755">
        <w:t xml:space="preserve"> the ‘high compatibility, high transcendence’ experiences described by Williams and Harvey.</w:t>
      </w:r>
      <w:r w:rsidR="00293755">
        <w:rPr>
          <w:rStyle w:val="FootnoteReference"/>
        </w:rPr>
        <w:footnoteReference w:id="28"/>
      </w:r>
      <w:r w:rsidR="003550AD">
        <w:t xml:space="preserve">  As one respondent wrote,</w:t>
      </w:r>
    </w:p>
    <w:p w14:paraId="4FD40CAB" w14:textId="77777777" w:rsidR="003550AD" w:rsidRDefault="003550AD" w:rsidP="003550AD">
      <w:pPr>
        <w:ind w:left="720"/>
        <w:rPr>
          <w:sz w:val="20"/>
          <w:szCs w:val="20"/>
        </w:rPr>
      </w:pPr>
      <w:r>
        <w:rPr>
          <w:sz w:val="20"/>
          <w:szCs w:val="20"/>
        </w:rPr>
        <w:t xml:space="preserve">I am a different person out in nature.  My mind feels </w:t>
      </w:r>
      <w:proofErr w:type="gramStart"/>
      <w:r>
        <w:rPr>
          <w:sz w:val="20"/>
          <w:szCs w:val="20"/>
        </w:rPr>
        <w:t>peaceful</w:t>
      </w:r>
      <w:proofErr w:type="gramEnd"/>
      <w:r>
        <w:rPr>
          <w:sz w:val="20"/>
          <w:szCs w:val="20"/>
        </w:rPr>
        <w:t xml:space="preserve"> and my thoughts are slow enough for me to understand them.  It’s as if I can feel each plant, tree, rock, and all the dirt comforting me.  Water sources, even the bad ones, bring me a strange comfort I can’t explain.</w:t>
      </w:r>
    </w:p>
    <w:p w14:paraId="0B00F4B8" w14:textId="6C713C60" w:rsidR="008409C6" w:rsidRDefault="00914B26" w:rsidP="003550AD">
      <w:r>
        <w:t xml:space="preserve">In contrast to the Williams and Harvey study, </w:t>
      </w:r>
      <w:r w:rsidR="003550AD">
        <w:t xml:space="preserve">this sense of peace or calm was </w:t>
      </w:r>
      <w:r>
        <w:t xml:space="preserve">often </w:t>
      </w:r>
      <w:r w:rsidR="003550AD">
        <w:t xml:space="preserve">tied </w:t>
      </w:r>
      <w:r>
        <w:t xml:space="preserve">not just </w:t>
      </w:r>
      <w:r w:rsidR="008409C6">
        <w:t xml:space="preserve">to </w:t>
      </w:r>
      <w:r>
        <w:t xml:space="preserve">the physical landscape, but to a feeling of there being a </w:t>
      </w:r>
      <w:r w:rsidR="008409C6">
        <w:t xml:space="preserve">palpable </w:t>
      </w:r>
      <w:r>
        <w:t xml:space="preserve">presence or energy in that place.  One woman, in response to the question on nature spirits or spirits of place, said, </w:t>
      </w:r>
    </w:p>
    <w:p w14:paraId="54DA364A" w14:textId="0733B846" w:rsidR="008409C6" w:rsidRPr="008409C6" w:rsidRDefault="00914B26" w:rsidP="008409C6">
      <w:pPr>
        <w:ind w:left="720"/>
        <w:rPr>
          <w:sz w:val="20"/>
          <w:szCs w:val="20"/>
        </w:rPr>
      </w:pPr>
      <w:r w:rsidRPr="008409C6">
        <w:rPr>
          <w:sz w:val="20"/>
          <w:szCs w:val="20"/>
        </w:rPr>
        <w:t>There are just some places that give one a sense of peace that is more than just what you have in nature.  Like a very calming influence.</w:t>
      </w:r>
      <w:r w:rsidR="008409C6" w:rsidRPr="008409C6">
        <w:rPr>
          <w:sz w:val="20"/>
          <w:szCs w:val="20"/>
        </w:rPr>
        <w:t xml:space="preserve"> </w:t>
      </w:r>
    </w:p>
    <w:p w14:paraId="664F5E82" w14:textId="0DE98B07" w:rsidR="008409C6" w:rsidRDefault="008409C6" w:rsidP="003550AD">
      <w:r>
        <w:t xml:space="preserve">Another respondent explained it by writing, </w:t>
      </w:r>
    </w:p>
    <w:p w14:paraId="76334141" w14:textId="5387514D" w:rsidR="00475B39" w:rsidRPr="008409C6" w:rsidRDefault="008409C6" w:rsidP="008409C6">
      <w:pPr>
        <w:ind w:left="720"/>
        <w:rPr>
          <w:sz w:val="20"/>
          <w:szCs w:val="20"/>
        </w:rPr>
      </w:pPr>
      <w:r w:rsidRPr="008409C6">
        <w:rPr>
          <w:sz w:val="20"/>
          <w:szCs w:val="20"/>
        </w:rPr>
        <w:t xml:space="preserve">Many </w:t>
      </w:r>
      <w:proofErr w:type="gramStart"/>
      <w:r w:rsidRPr="008409C6">
        <w:rPr>
          <w:sz w:val="20"/>
          <w:szCs w:val="20"/>
        </w:rPr>
        <w:t>times</w:t>
      </w:r>
      <w:proofErr w:type="gramEnd"/>
      <w:r w:rsidRPr="008409C6">
        <w:rPr>
          <w:sz w:val="20"/>
          <w:szCs w:val="20"/>
        </w:rPr>
        <w:t xml:space="preserve"> I have been flooded with calming feelings when in certain settings in nature.  It is as if the place exudes a certain energy and craves oneness.</w:t>
      </w:r>
    </w:p>
    <w:p w14:paraId="4CD403FA" w14:textId="5D317972" w:rsidR="00D066E4" w:rsidRDefault="00720748" w:rsidP="00475B39">
      <w:r>
        <w:t xml:space="preserve">This thread of nature having a presence ran through many of the questionnaire and interview responses.  More often than experiencing this presence </w:t>
      </w:r>
      <w:r w:rsidR="00D066E4">
        <w:t xml:space="preserve">solely </w:t>
      </w:r>
      <w:r>
        <w:t>as a sense of peace, participants described it as</w:t>
      </w:r>
      <w:r w:rsidR="00D066E4">
        <w:t xml:space="preserve"> pointing towards </w:t>
      </w:r>
      <w:r>
        <w:t xml:space="preserve">a recognition of the interconnectedness of nature that they </w:t>
      </w:r>
      <w:r w:rsidR="00D066E4">
        <w:t>are also</w:t>
      </w:r>
      <w:r>
        <w:t xml:space="preserve"> a part of.  </w:t>
      </w:r>
      <w:r w:rsidR="00D066E4">
        <w:t>As one interviewee described it,</w:t>
      </w:r>
    </w:p>
    <w:p w14:paraId="4E0CEA19" w14:textId="71696120" w:rsidR="00D066E4" w:rsidRDefault="00D066E4" w:rsidP="00D066E4">
      <w:pPr>
        <w:ind w:left="720"/>
        <w:rPr>
          <w:sz w:val="20"/>
          <w:szCs w:val="20"/>
        </w:rPr>
      </w:pPr>
      <w:r>
        <w:rPr>
          <w:sz w:val="20"/>
          <w:szCs w:val="20"/>
        </w:rPr>
        <w:t>I feel like being in those spaces makes me a more authentic version of myself, because my body and my brain and my everything is made up of cells, too, so when those, the nature cells and the nature symphony I guess is what I would call it, when I enter into the nature symphony, then the energy and the flow and the life vitality of that place reaches out to me and then all of my body that is living responds to it and we start to have that connection and that bond.</w:t>
      </w:r>
    </w:p>
    <w:p w14:paraId="581E52F3" w14:textId="5F94F48F" w:rsidR="00D066E4" w:rsidRPr="004D3991" w:rsidRDefault="004D3991" w:rsidP="00D066E4">
      <w:r w:rsidRPr="004D3991">
        <w:t xml:space="preserve">For one respondent this experience </w:t>
      </w:r>
      <w:r>
        <w:t>was</w:t>
      </w:r>
      <w:r w:rsidRPr="004D3991">
        <w:t xml:space="preserve"> ecstatic:</w:t>
      </w:r>
    </w:p>
    <w:p w14:paraId="111E1E5D" w14:textId="16523AD2" w:rsidR="004D3991" w:rsidRDefault="004D3991" w:rsidP="004D3991">
      <w:pPr>
        <w:ind w:left="720"/>
        <w:rPr>
          <w:sz w:val="20"/>
          <w:szCs w:val="20"/>
        </w:rPr>
      </w:pPr>
      <w:r>
        <w:rPr>
          <w:sz w:val="20"/>
          <w:szCs w:val="20"/>
        </w:rPr>
        <w:t>When I am alone in the forest, where all I can hear is silence roaring inside my head, and all I smell is the strong scent of pine, I feel like I am completely at peace.  I have never done drugs, but I feel like this must be what being high feels like…  I feel euphoric and relaxed at the same time.  I feel a connection with everything around me as if I am part of the ecosystem.</w:t>
      </w:r>
    </w:p>
    <w:p w14:paraId="6BA7518B" w14:textId="28B1F4DF" w:rsidR="004D3991" w:rsidRDefault="004D3991" w:rsidP="004D3991">
      <w:r>
        <w:t xml:space="preserve">For another, </w:t>
      </w:r>
      <w:r w:rsidR="00AD773F">
        <w:t xml:space="preserve">a wildlife biologist, </w:t>
      </w:r>
      <w:r>
        <w:t>it is much more scientific:</w:t>
      </w:r>
    </w:p>
    <w:p w14:paraId="395ED7B6" w14:textId="7C5E6CBD" w:rsidR="004D3991" w:rsidRDefault="004D3991" w:rsidP="007403EC">
      <w:pPr>
        <w:ind w:left="1440"/>
        <w:rPr>
          <w:sz w:val="20"/>
          <w:szCs w:val="20"/>
        </w:rPr>
      </w:pPr>
      <w:r>
        <w:rPr>
          <w:sz w:val="20"/>
          <w:szCs w:val="20"/>
        </w:rPr>
        <w:t xml:space="preserve">Yes, once again it’s called awe.  Everything is connected because we all share the same molecules.  Once I die my cells will be turned into other cells.  I am hoping for something </w:t>
      </w:r>
      <w:proofErr w:type="gramStart"/>
      <w:r w:rsidR="007403EC">
        <w:rPr>
          <w:sz w:val="20"/>
          <w:szCs w:val="20"/>
        </w:rPr>
        <w:t>badass</w:t>
      </w:r>
      <w:proofErr w:type="gramEnd"/>
      <w:r w:rsidR="007403EC">
        <w:rPr>
          <w:sz w:val="20"/>
          <w:szCs w:val="20"/>
        </w:rPr>
        <w:t xml:space="preserve"> like a bird.  I’ll probably be incorporated into a dung beetle knowing my luck.</w:t>
      </w:r>
    </w:p>
    <w:p w14:paraId="3731D58D" w14:textId="7B5BAB24" w:rsidR="007403EC" w:rsidRPr="007403EC" w:rsidRDefault="007403EC" w:rsidP="007403EC">
      <w:r w:rsidRPr="00A0398B">
        <w:t xml:space="preserve">All of these varied experiences, however, </w:t>
      </w:r>
      <w:r w:rsidR="00A0398B">
        <w:t xml:space="preserve">even the awe expressed by the </w:t>
      </w:r>
      <w:r w:rsidR="00AD773F">
        <w:t>biologist</w:t>
      </w:r>
      <w:r w:rsidR="00A0398B">
        <w:t xml:space="preserve">, </w:t>
      </w:r>
      <w:r w:rsidRPr="00A0398B">
        <w:t>share the hallmarks of mystical experience and, as Hunter noted, ‘give rise to a renewed vision of the Earth and an enhanced sense of connection to the natural world, both physically and spiritually.’</w:t>
      </w:r>
      <w:r w:rsidRPr="00A0398B">
        <w:rPr>
          <w:rStyle w:val="FootnoteReference"/>
        </w:rPr>
        <w:footnoteReference w:id="29"/>
      </w:r>
      <w:r w:rsidR="00B3510A">
        <w:t xml:space="preserve">  </w:t>
      </w:r>
      <w:r w:rsidR="003F3DB5">
        <w:t>In keeping with this, s</w:t>
      </w:r>
      <w:r w:rsidR="00B3510A">
        <w:t xml:space="preserve">everal of the participants found nature to be a conduit to connect to God and spiritual beings, while others who did not </w:t>
      </w:r>
      <w:r w:rsidR="00637728">
        <w:t>identify with a specific religion expressed that nature is their church.</w:t>
      </w:r>
    </w:p>
    <w:p w14:paraId="275B4A1C" w14:textId="2AE0D769" w:rsidR="00475B39" w:rsidRDefault="00A73884" w:rsidP="00475B39">
      <w:r>
        <w:t xml:space="preserve">As noted in the survey results above, </w:t>
      </w:r>
      <w:bookmarkStart w:id="11" w:name="_Hlk103533807"/>
      <w:r>
        <w:t xml:space="preserve">about 75% of all participants said yes to having experienced ‘transcendence’ or ‘oneness with nature’ while on the trail.  As this was the most common experience, there were many more beautiful descriptions of this feeling in the data, but the above quotes are representative of the three main manifestations of this phenomenon:  a sense of peace and calm, a sense of a </w:t>
      </w:r>
      <w:r w:rsidR="00EC5303">
        <w:t xml:space="preserve">nature </w:t>
      </w:r>
      <w:r>
        <w:t xml:space="preserve">presence or energy and an experience of the interconnectedness of all things.  </w:t>
      </w:r>
      <w:r w:rsidR="00637728">
        <w:t>For many of the participants, being in nature was described as a spiritual experience, regardless of their individual spiritual beliefs.</w:t>
      </w:r>
    </w:p>
    <w:bookmarkEnd w:id="11"/>
    <w:p w14:paraId="187D9515" w14:textId="1D04CDEC" w:rsidR="00EC5303" w:rsidRDefault="00EC5303" w:rsidP="00EC5303">
      <w:pPr>
        <w:pStyle w:val="Heading3"/>
      </w:pPr>
      <w:r>
        <w:t>Feeling Supported By Nature Or Having It Take Away Burdens</w:t>
      </w:r>
    </w:p>
    <w:p w14:paraId="7E76382A" w14:textId="15512C12" w:rsidR="000E7534" w:rsidRDefault="00637728" w:rsidP="00EC5303">
      <w:r>
        <w:t xml:space="preserve">Out of the above theme of connectedness with nature arose an offshoot that I </w:t>
      </w:r>
      <w:r w:rsidR="008B760F">
        <w:t>had</w:t>
      </w:r>
      <w:r>
        <w:t xml:space="preserve"> not encounter</w:t>
      </w:r>
      <w:r w:rsidR="008B760F">
        <w:t>ed</w:t>
      </w:r>
      <w:r>
        <w:t xml:space="preserve"> in previous studies</w:t>
      </w:r>
      <w:r w:rsidR="003F3DB5">
        <w:t xml:space="preserve"> and had to do with nature carrying the burden for </w:t>
      </w:r>
      <w:r w:rsidR="00AD773F">
        <w:t>participants</w:t>
      </w:r>
      <w:r w:rsidR="003F3DB5">
        <w:t xml:space="preserve"> through difficult life experiences or helping them to process emotion.  This thread first emerged in the survey responses in comments such as, </w:t>
      </w:r>
      <w:r w:rsidR="000E7534">
        <w:t>‘</w:t>
      </w:r>
      <w:r w:rsidR="00AD773F">
        <w:t>t</w:t>
      </w:r>
      <w:r w:rsidR="000E7534">
        <w:t xml:space="preserve">he trees take the weight of my sadness’.  One respondent described a specific experience: </w:t>
      </w:r>
    </w:p>
    <w:p w14:paraId="5C5C9BE4" w14:textId="2A112389" w:rsidR="00EC5303" w:rsidRDefault="000E7534" w:rsidP="000E7534">
      <w:pPr>
        <w:ind w:left="720"/>
        <w:rPr>
          <w:sz w:val="20"/>
          <w:szCs w:val="20"/>
        </w:rPr>
      </w:pPr>
      <w:r w:rsidRPr="00D56A39">
        <w:rPr>
          <w:sz w:val="20"/>
          <w:szCs w:val="20"/>
        </w:rPr>
        <w:t xml:space="preserve">Hiking in tears during my mother’s hospice care.  Looked up to see small owl face to face, staring at me, in daylight </w:t>
      </w:r>
      <w:r w:rsidR="00D56A39">
        <w:rPr>
          <w:sz w:val="20"/>
          <w:szCs w:val="20"/>
        </w:rPr>
        <w:t>[</w:t>
      </w:r>
      <w:r w:rsidRPr="00D56A39">
        <w:rPr>
          <w:sz w:val="20"/>
          <w:szCs w:val="20"/>
        </w:rPr>
        <w:t>place</w:t>
      </w:r>
      <w:r w:rsidR="00D56A39">
        <w:rPr>
          <w:sz w:val="20"/>
          <w:szCs w:val="20"/>
        </w:rPr>
        <w:t xml:space="preserve"> name]</w:t>
      </w:r>
      <w:r w:rsidRPr="00D56A39">
        <w:rPr>
          <w:sz w:val="20"/>
          <w:szCs w:val="20"/>
        </w:rPr>
        <w:t>!  Uncommon!  I felt overwhelming flow or thought, ‘I am here, Mom’.</w:t>
      </w:r>
    </w:p>
    <w:p w14:paraId="7667AF2C" w14:textId="1F63E28C" w:rsidR="00D56A39" w:rsidRDefault="00D56A39" w:rsidP="00D56A39">
      <w:r>
        <w:t xml:space="preserve">This theme was an integral part of two of the in-depth interviews.  One interviewee described how she had started to train for a marathon, running on forest trails, during a </w:t>
      </w:r>
      <w:r w:rsidR="000D7928">
        <w:t xml:space="preserve">very </w:t>
      </w:r>
      <w:r>
        <w:t>difficult period in her life</w:t>
      </w:r>
      <w:r w:rsidR="000D7928">
        <w:t xml:space="preserve"> and the trails offered her a way to process her grief and worry</w:t>
      </w:r>
      <w:r w:rsidR="00617708">
        <w:t>, often with the help of angels that inhabited certain natural spaces</w:t>
      </w:r>
      <w:r w:rsidR="000D7928">
        <w:t>.  As she described it,</w:t>
      </w:r>
    </w:p>
    <w:p w14:paraId="07E5C479" w14:textId="0328B7EB" w:rsidR="000D7928" w:rsidRDefault="000D7928" w:rsidP="000D7928">
      <w:pPr>
        <w:ind w:left="720"/>
        <w:rPr>
          <w:sz w:val="20"/>
          <w:szCs w:val="20"/>
        </w:rPr>
      </w:pPr>
      <w:r>
        <w:rPr>
          <w:sz w:val="20"/>
          <w:szCs w:val="20"/>
        </w:rPr>
        <w:t>There were several spaces along the trail where the beauty that you could see with the eyes and the presence you could feel, that I could feel with my heart would resonate with the…difficulty I was having and would do that process that I described, where it would bring it to the surface and then it would help me to break it down and then it would help to process it out and through, which really is, what else can you ask for?  I’m so grateful that it existed.</w:t>
      </w:r>
    </w:p>
    <w:p w14:paraId="4C24761B" w14:textId="6B36DE36" w:rsidR="0022507D" w:rsidRDefault="0022507D" w:rsidP="000D7928">
      <w:pPr>
        <w:ind w:left="720"/>
        <w:rPr>
          <w:sz w:val="20"/>
          <w:szCs w:val="20"/>
        </w:rPr>
      </w:pPr>
      <w:r>
        <w:rPr>
          <w:sz w:val="20"/>
          <w:szCs w:val="20"/>
        </w:rPr>
        <w:t xml:space="preserve">There were some places where it was so consistent and so persistent that I came to depend on it and when I needed something </w:t>
      </w:r>
      <w:proofErr w:type="gramStart"/>
      <w:r>
        <w:rPr>
          <w:sz w:val="20"/>
          <w:szCs w:val="20"/>
        </w:rPr>
        <w:t>in particular or</w:t>
      </w:r>
      <w:proofErr w:type="gramEnd"/>
      <w:r>
        <w:rPr>
          <w:sz w:val="20"/>
          <w:szCs w:val="20"/>
        </w:rPr>
        <w:t xml:space="preserve"> I needed to feel umm…you know how some things are just really hard? And you have to keep living life anyway, it’s not like you get out of living life umm…but if you don’t get some type of healing from it, you could become really bitter, or sick even…umm and I would just take myself to those places and just sort of offer it up to the Lord through the space because it was the most effective way to deal with it.</w:t>
      </w:r>
    </w:p>
    <w:p w14:paraId="32F7B355" w14:textId="23C84F1A" w:rsidR="00D27D78" w:rsidRDefault="00D27D78" w:rsidP="00D27D78">
      <w:r>
        <w:t>Another interviewee described her experience with a life-threatening illness and later complications that left her unable to walk or perform basic functions.  Having spent most of her life outdoors and on the verge of suicide, she had her family take her to the woods</w:t>
      </w:r>
      <w:r w:rsidR="00500896">
        <w:t>, where</w:t>
      </w:r>
      <w:r w:rsidR="00DB30BE">
        <w:t xml:space="preserve"> she had an extraordinary experience</w:t>
      </w:r>
      <w:r w:rsidR="000327A5">
        <w:t>:</w:t>
      </w:r>
    </w:p>
    <w:p w14:paraId="49A290B8" w14:textId="4DA701E8" w:rsidR="00500896" w:rsidRPr="00500896" w:rsidRDefault="00500896" w:rsidP="00500896">
      <w:pPr>
        <w:ind w:left="720"/>
        <w:rPr>
          <w:sz w:val="20"/>
          <w:szCs w:val="20"/>
        </w:rPr>
      </w:pPr>
      <w:r>
        <w:rPr>
          <w:sz w:val="20"/>
          <w:szCs w:val="20"/>
        </w:rPr>
        <w:t xml:space="preserve">It didn’t matter what I was, it didn’t matter how broken I was.  I wasn’t, no one was, the forest was not afraid of me.  It wasn’t afraid I was gonna die.  It wasn’t depending on me to live in a life I didn’t wanna live then, you know?  And I could just lay there and listen to a </w:t>
      </w:r>
      <w:proofErr w:type="gramStart"/>
      <w:r>
        <w:rPr>
          <w:sz w:val="20"/>
          <w:szCs w:val="20"/>
        </w:rPr>
        <w:t>woodpecker</w:t>
      </w:r>
      <w:proofErr w:type="gramEnd"/>
      <w:r>
        <w:rPr>
          <w:sz w:val="20"/>
          <w:szCs w:val="20"/>
        </w:rPr>
        <w:t xml:space="preserve"> and this was for me.  This was for me.  I don’t mean like I was doing this for me, I’m saying THIS was doing this FOR ME and I felt, I didn’t have to be anything else.  I was everything I needed to be.  That was it.  And I could just sit there and if this is all I ever became, that was ok.  And </w:t>
      </w:r>
      <w:r w:rsidR="00DB30BE">
        <w:rPr>
          <w:sz w:val="20"/>
          <w:szCs w:val="20"/>
        </w:rPr>
        <w:t>that was the first time that I felt like this was gonna be okay…No expectation.  Nothing.  It just accepted me, just the way I was… And I, I know it sounds cray, but…I don’t even believe in God.  I don’t know why I’m saying this… I felt like it was on purpose, like there was a…force, I don’t even know.  I don’t know, it makes me embarrassed to say it, I don’t know, but it was for me.  I know it was.  Nothing will ever convince me otherwise.  It was for me.  It was doing it for me.  It was taking care of me and holding me…</w:t>
      </w:r>
    </w:p>
    <w:p w14:paraId="6AF8B223" w14:textId="4AC73541" w:rsidR="00874AEF" w:rsidRDefault="00DB30BE" w:rsidP="00DB30BE">
      <w:r>
        <w:t xml:space="preserve">She continued to go to the forest, </w:t>
      </w:r>
      <w:r w:rsidR="000327A5">
        <w:t>eventually was able to begin physical therapy</w:t>
      </w:r>
      <w:r w:rsidR="00433624">
        <w:t>,</w:t>
      </w:r>
      <w:r w:rsidR="000327A5">
        <w:t xml:space="preserve"> and has recovered to the point where she is able to work outdoors again in a physical job that she loves.  As she stated in her survey response, ‘the forest saved me’.</w:t>
      </w:r>
    </w:p>
    <w:p w14:paraId="7BBADB9F" w14:textId="47596C68" w:rsidR="000327A5" w:rsidRDefault="001B2718" w:rsidP="00DB30BE">
      <w:r>
        <w:t xml:space="preserve">Although this theme is related to the mystical experiences described in the previous section, it is unique in the emphasis on nature helping to heal emotional wounds and carry one through difficult life experiences.  </w:t>
      </w:r>
      <w:r w:rsidR="00F274BD">
        <w:t>If anything</w:t>
      </w:r>
      <w:r w:rsidR="00EB3E1D">
        <w:t>,</w:t>
      </w:r>
      <w:r w:rsidR="00F274BD">
        <w:t xml:space="preserve"> it is reminiscent of Kimmerer’s tale of her neighbor, who declared, </w:t>
      </w:r>
    </w:p>
    <w:p w14:paraId="1168F733" w14:textId="75DEA64A" w:rsidR="00F274BD" w:rsidRDefault="00F274BD" w:rsidP="00F274BD">
      <w:pPr>
        <w:ind w:left="720"/>
        <w:rPr>
          <w:sz w:val="20"/>
          <w:szCs w:val="20"/>
        </w:rPr>
      </w:pPr>
      <w:r>
        <w:rPr>
          <w:sz w:val="20"/>
          <w:szCs w:val="20"/>
        </w:rPr>
        <w:t xml:space="preserve">There ain’t hardly </w:t>
      </w:r>
      <w:proofErr w:type="gramStart"/>
      <w:r>
        <w:rPr>
          <w:sz w:val="20"/>
          <w:szCs w:val="20"/>
        </w:rPr>
        <w:t>no</w:t>
      </w:r>
      <w:proofErr w:type="gramEnd"/>
      <w:r>
        <w:rPr>
          <w:sz w:val="20"/>
          <w:szCs w:val="20"/>
        </w:rPr>
        <w:t xml:space="preserve"> hurt the woods don’t have medicine for.  That witch hazel…it’s not jut good for you outside, but inside too.  Land sakes, flowers in November.  The good Lord gave is witch hazel to remind us that there’s always somethin</w:t>
      </w:r>
      <w:r w:rsidR="00EB3E1D">
        <w:rPr>
          <w:sz w:val="20"/>
          <w:szCs w:val="20"/>
        </w:rPr>
        <w:t>’ good even when it seems like there ain’t.  It just lightens your heavy heart is what it does.</w:t>
      </w:r>
      <w:r w:rsidR="00EB3E1D">
        <w:rPr>
          <w:rStyle w:val="FootnoteReference"/>
          <w:sz w:val="20"/>
          <w:szCs w:val="20"/>
        </w:rPr>
        <w:footnoteReference w:id="30"/>
      </w:r>
    </w:p>
    <w:p w14:paraId="799E6BE7" w14:textId="42EDABA9" w:rsidR="00EB3E1D" w:rsidRPr="00EB3E1D" w:rsidRDefault="00433624" w:rsidP="00EB3E1D">
      <w:bookmarkStart w:id="12" w:name="_Hlk103533879"/>
      <w:r>
        <w:t xml:space="preserve">Beyond the connection to nature described by many of the participants, there was also a thread of connection that had to do with nature assisting in emotional healing.  </w:t>
      </w:r>
      <w:r w:rsidR="00EB3E1D">
        <w:t>Th</w:t>
      </w:r>
      <w:r>
        <w:t>is</w:t>
      </w:r>
      <w:r w:rsidR="00EB3E1D">
        <w:t xml:space="preserve"> connection goes beyond mystical experience or physical interconnectedness and becomes an ally, an angel, a way of lifting burdens and continuing to move through life in its most difficult moments.</w:t>
      </w:r>
      <w:bookmarkEnd w:id="12"/>
    </w:p>
    <w:p w14:paraId="3E6D04A6" w14:textId="288B4DA9" w:rsidR="00874AEF" w:rsidRDefault="00874AEF" w:rsidP="00B3510A">
      <w:pPr>
        <w:pStyle w:val="Heading3"/>
      </w:pPr>
      <w:r>
        <w:t>Plant And Animal Intelligence</w:t>
      </w:r>
    </w:p>
    <w:p w14:paraId="5A988DCC" w14:textId="34106307" w:rsidR="00B3510A" w:rsidRDefault="00775456" w:rsidP="00B3510A">
      <w:r>
        <w:t>The second most common experience that participants had on the trail was encounters with plant or animal intelligence.</w:t>
      </w:r>
      <w:r w:rsidR="000F45E3">
        <w:t xml:space="preserve">  Many participants described observing intelligent behaviors in animals or being followed by animals</w:t>
      </w:r>
      <w:r w:rsidR="00C53B6A">
        <w:t xml:space="preserve">, such as one who </w:t>
      </w:r>
      <w:r w:rsidR="000F45E3">
        <w:t>told of how a butterfly had followed her husband back to their car and then landed on his fingers.  One interviewee showed me a video of a bird that had accompanied her on the trail for quite a long time, despite showing no signs of foraging for food or defending a nest.  I</w:t>
      </w:r>
      <w:r w:rsidR="007F5763">
        <w:t>n</w:t>
      </w:r>
      <w:r w:rsidR="000F45E3">
        <w:t xml:space="preserve"> </w:t>
      </w:r>
      <w:r w:rsidR="00C53B6A">
        <w:t>another</w:t>
      </w:r>
      <w:r w:rsidR="000F45E3">
        <w:t xml:space="preserve"> case, an animal encounter was </w:t>
      </w:r>
      <w:r w:rsidR="00433624">
        <w:t xml:space="preserve">seen as </w:t>
      </w:r>
      <w:r w:rsidR="000F45E3">
        <w:t>protective:</w:t>
      </w:r>
    </w:p>
    <w:p w14:paraId="04D51EDF" w14:textId="7FE26458" w:rsidR="000F45E3" w:rsidRDefault="007F5763" w:rsidP="000F45E3">
      <w:pPr>
        <w:ind w:left="720"/>
        <w:rPr>
          <w:sz w:val="20"/>
          <w:szCs w:val="20"/>
        </w:rPr>
      </w:pPr>
      <w:r>
        <w:rPr>
          <w:sz w:val="20"/>
          <w:szCs w:val="20"/>
        </w:rPr>
        <w:t>During one hike in a local area, I was walking alone on the trail when I came upon a pair of does.  We were on opposite sides of the trail, but they didn’t seem bothered.  As I slowly walked past, there was a loud commotion ahead around a curve in the trail.  Rather than dart away, the does moved off the trail toward a smaller semi-hidden trial…and the larger of the two turned and looked back at me, as if asking me to follow.  … I walked about 10 steps in</w:t>
      </w:r>
      <w:r w:rsidR="00C53B6A">
        <w:rPr>
          <w:sz w:val="20"/>
          <w:szCs w:val="20"/>
        </w:rPr>
        <w:t>, following them, just as a group of several young and clearly inebriated young men came down the larger trail I had just left</w:t>
      </w:r>
      <w:proofErr w:type="gramStart"/>
      <w:r w:rsidR="00C53B6A">
        <w:rPr>
          <w:sz w:val="20"/>
          <w:szCs w:val="20"/>
        </w:rPr>
        <w:t xml:space="preserve">. </w:t>
      </w:r>
      <w:proofErr w:type="gramEnd"/>
      <w:r w:rsidR="00C53B6A">
        <w:rPr>
          <w:sz w:val="20"/>
          <w:szCs w:val="20"/>
        </w:rPr>
        <w:t>… That moment of hesitation and her questioning look likely saved me from a very unpleasant encounter.</w:t>
      </w:r>
    </w:p>
    <w:p w14:paraId="2B307AA8" w14:textId="10EAB19D" w:rsidR="00C53B6A" w:rsidRDefault="00C53B6A" w:rsidP="00C53B6A">
      <w:r>
        <w:t>Sometimes, participants were simply struck by the intelligence of the animals they encountered</w:t>
      </w:r>
      <w:r w:rsidR="00414DF4">
        <w:t>, as in the case of crows who drop walnuts in front of cars, timing them so the cars will run over them and crack the shells.  The interviewee then encountered this same behavior at another location:</w:t>
      </w:r>
    </w:p>
    <w:p w14:paraId="16AC9F1E" w14:textId="6AC94413" w:rsidR="00414DF4" w:rsidRDefault="00414DF4" w:rsidP="00414DF4">
      <w:pPr>
        <w:ind w:left="720"/>
        <w:rPr>
          <w:sz w:val="20"/>
          <w:szCs w:val="20"/>
        </w:rPr>
      </w:pPr>
      <w:r>
        <w:rPr>
          <w:sz w:val="20"/>
          <w:szCs w:val="20"/>
        </w:rPr>
        <w:t>…</w:t>
      </w:r>
      <w:proofErr w:type="gramStart"/>
      <w:r>
        <w:rPr>
          <w:sz w:val="20"/>
          <w:szCs w:val="20"/>
        </w:rPr>
        <w:t>so</w:t>
      </w:r>
      <w:proofErr w:type="gramEnd"/>
      <w:r>
        <w:rPr>
          <w:sz w:val="20"/>
          <w:szCs w:val="20"/>
        </w:rPr>
        <w:t xml:space="preserve"> like more in the wild, but still trails do go near the roads where there’s pretty frequent traffic and I saw it there as well.  So</w:t>
      </w:r>
      <w:r w:rsidR="0024735B">
        <w:rPr>
          <w:sz w:val="20"/>
          <w:szCs w:val="20"/>
        </w:rPr>
        <w:t>,</w:t>
      </w:r>
      <w:r>
        <w:rPr>
          <w:sz w:val="20"/>
          <w:szCs w:val="20"/>
        </w:rPr>
        <w:t xml:space="preserve"> I’m scratching my head, like, is this the same group of crows?  I mean, they’re very</w:t>
      </w:r>
      <w:r w:rsidR="0024735B">
        <w:rPr>
          <w:sz w:val="20"/>
          <w:szCs w:val="20"/>
        </w:rPr>
        <w:t xml:space="preserve"> </w:t>
      </w:r>
      <w:r>
        <w:rPr>
          <w:sz w:val="20"/>
          <w:szCs w:val="20"/>
        </w:rPr>
        <w:t>social creatures and they absolutely think things through and so it was just interesting to see that they had figured out a tool, so to speak, to get what they wanted.</w:t>
      </w:r>
    </w:p>
    <w:p w14:paraId="58BDBA7B" w14:textId="20285CEF" w:rsidR="005C79B2" w:rsidRDefault="005C79B2" w:rsidP="005C79B2">
      <w:r>
        <w:t>Another participant, who is a birder, marveled at how:</w:t>
      </w:r>
    </w:p>
    <w:p w14:paraId="4781EE20" w14:textId="10551622" w:rsidR="005C79B2" w:rsidRDefault="005C79B2" w:rsidP="005C79B2">
      <w:pPr>
        <w:ind w:left="720"/>
        <w:rPr>
          <w:sz w:val="20"/>
          <w:szCs w:val="20"/>
        </w:rPr>
      </w:pPr>
      <w:r>
        <w:rPr>
          <w:sz w:val="20"/>
          <w:szCs w:val="20"/>
        </w:rPr>
        <w:t>…birds are really, really attuned in terms of…their ability to navigate, for example when they migrate.  Umm, science does not even completely understand how they find their way.  Just their ability to survive in environments where humans necessarily couldn’t.</w:t>
      </w:r>
    </w:p>
    <w:p w14:paraId="2B3ED9B7" w14:textId="408CA9E8" w:rsidR="005C79B2" w:rsidRDefault="005C79B2" w:rsidP="005C79B2">
      <w:r>
        <w:t>Although descriptions of plant encounters appeared less frequently in the data, they w</w:t>
      </w:r>
      <w:r w:rsidR="001E6F6D">
        <w:t>ere often described as intelligent, for example ‘in the way flowers bend towards the sun’ or the ‘branching pattern of trees’</w:t>
      </w:r>
      <w:r w:rsidR="0024735B">
        <w:t xml:space="preserve"> or ‘the complexity in a blade of grass’</w:t>
      </w:r>
      <w:r w:rsidR="001E6F6D">
        <w:t>.  One interviewee explained that plants:</w:t>
      </w:r>
    </w:p>
    <w:p w14:paraId="0E5F1F9B" w14:textId="0EC41996" w:rsidR="001E6F6D" w:rsidRDefault="001E6F6D" w:rsidP="001E6F6D">
      <w:pPr>
        <w:ind w:left="720"/>
        <w:rPr>
          <w:sz w:val="20"/>
          <w:szCs w:val="20"/>
        </w:rPr>
      </w:pPr>
      <w:r>
        <w:rPr>
          <w:sz w:val="20"/>
          <w:szCs w:val="20"/>
        </w:rPr>
        <w:t xml:space="preserve">…just enjoy music and they enjoy classical music more than anything else.  Umm, it’s you know, </w:t>
      </w:r>
      <w:proofErr w:type="gramStart"/>
      <w:r>
        <w:rPr>
          <w:sz w:val="20"/>
          <w:szCs w:val="20"/>
        </w:rPr>
        <w:t>absolutely true</w:t>
      </w:r>
      <w:proofErr w:type="gramEnd"/>
      <w:r>
        <w:rPr>
          <w:sz w:val="20"/>
          <w:szCs w:val="20"/>
        </w:rPr>
        <w:t xml:space="preserve">.  I’ve seen studies done, but I’ve experienced it just in my own household, you know, the plants that are exposed to more soothing, mellow music seem to be doing well and the those that are exposed to </w:t>
      </w:r>
      <w:proofErr w:type="gramStart"/>
      <w:r>
        <w:rPr>
          <w:sz w:val="20"/>
          <w:szCs w:val="20"/>
        </w:rPr>
        <w:t>more harsh</w:t>
      </w:r>
      <w:proofErr w:type="gramEnd"/>
      <w:r>
        <w:rPr>
          <w:sz w:val="20"/>
          <w:szCs w:val="20"/>
        </w:rPr>
        <w:t xml:space="preserve">, grating music don’t do as well and you actually see them growing away </w:t>
      </w:r>
      <w:r w:rsidR="00BD7BF2">
        <w:rPr>
          <w:sz w:val="20"/>
          <w:szCs w:val="20"/>
        </w:rPr>
        <w:t>from the music source.</w:t>
      </w:r>
    </w:p>
    <w:p w14:paraId="14163567" w14:textId="10CEDF52" w:rsidR="00BD7BF2" w:rsidRPr="00BD7BF2" w:rsidRDefault="00BD7BF2" w:rsidP="00BD7BF2">
      <w:r>
        <w:t>All these types of encounters are in line with the responses of the permacultur</w:t>
      </w:r>
      <w:r w:rsidR="009C257A">
        <w:t>ist</w:t>
      </w:r>
      <w:r>
        <w:t>s in Hunter’s study, and similar</w:t>
      </w:r>
      <w:r w:rsidR="007D134A">
        <w:t>ly</w:t>
      </w:r>
      <w:r>
        <w:t xml:space="preserve"> to the results of that study, none of my participants reported finding this extraordinary or unusual.</w:t>
      </w:r>
      <w:r>
        <w:rPr>
          <w:rStyle w:val="FootnoteReference"/>
        </w:rPr>
        <w:footnoteReference w:id="31"/>
      </w:r>
      <w:r>
        <w:t xml:space="preserve">  </w:t>
      </w:r>
      <w:bookmarkStart w:id="13" w:name="_Hlk103533920"/>
      <w:r>
        <w:t>It was just accepted that plants and animals have their own innate intelligence and that they seem to be willing to interact and/or communicate when they do not detect a threat from a human.</w:t>
      </w:r>
    </w:p>
    <w:bookmarkEnd w:id="13"/>
    <w:p w14:paraId="77581736" w14:textId="2701E737" w:rsidR="00874AEF" w:rsidRDefault="00B3510A" w:rsidP="00B3510A">
      <w:pPr>
        <w:pStyle w:val="Heading3"/>
      </w:pPr>
      <w:r>
        <w:t>Paranormal Encounters</w:t>
      </w:r>
    </w:p>
    <w:p w14:paraId="077F6CED" w14:textId="083F7FC8" w:rsidR="00874AEF" w:rsidRDefault="007D134A" w:rsidP="007D134A">
      <w:r>
        <w:t xml:space="preserve">Beyond the realm of nature connectedness and encounters with plants and animals, about </w:t>
      </w:r>
      <w:r w:rsidR="0024735B">
        <w:t>18</w:t>
      </w:r>
      <w:r>
        <w:t xml:space="preserve">% of respondents indicated that they had had paranormal experiences on the trial.  Sometimes these occurred at night, as in one case where the interviewee heard ‘sonic booms’ and resulting rock fall that </w:t>
      </w:r>
      <w:r w:rsidR="000519E7">
        <w:t xml:space="preserve">kept her awake and that </w:t>
      </w:r>
      <w:r>
        <w:t xml:space="preserve">she attributed to military exercises until she arose in the morning to find that none of her companions had heard the booms and there was no rock fall apparent in the area.  </w:t>
      </w:r>
      <w:r w:rsidR="000519E7">
        <w:t>In another nighttime encounter, an interviewee experienced a mist in the forest that she couldn’t explain away, although she noted that it was harder to assess physical conditions, such as thermals, that might cause mists</w:t>
      </w:r>
      <w:r w:rsidR="002D2F5D">
        <w:t xml:space="preserve">, when it was a dark and moonless night.  </w:t>
      </w:r>
    </w:p>
    <w:p w14:paraId="4C6A5A30" w14:textId="08259337" w:rsidR="002D2F5D" w:rsidRDefault="002D2F5D" w:rsidP="007D134A">
      <w:r>
        <w:t xml:space="preserve">In other </w:t>
      </w:r>
      <w:r w:rsidR="0024735B">
        <w:t>instances</w:t>
      </w:r>
      <w:r>
        <w:t xml:space="preserve">, </w:t>
      </w:r>
      <w:r w:rsidR="0024735B">
        <w:t>paranormal experiences occurred</w:t>
      </w:r>
      <w:r>
        <w:t xml:space="preserve"> during the day.  </w:t>
      </w:r>
      <w:r w:rsidR="0024735B">
        <w:t>These</w:t>
      </w:r>
      <w:r>
        <w:t xml:space="preserve"> ranged from a backpack being tugged multiple times in a place where there was no growth on the trail for it to snag on</w:t>
      </w:r>
      <w:r w:rsidR="0024735B">
        <w:t xml:space="preserve"> to</w:t>
      </w:r>
      <w:r>
        <w:t xml:space="preserve"> seeing ghosts in the proximity of a ‘hanging tree’</w:t>
      </w:r>
      <w:r w:rsidR="0024735B">
        <w:t xml:space="preserve"> to </w:t>
      </w:r>
      <w:r>
        <w:t xml:space="preserve">having a friend have her buttocks grabbed when hiking through an old cemetery known for paranormal activity </w:t>
      </w:r>
      <w:r w:rsidR="0024735B">
        <w:t>or to</w:t>
      </w:r>
      <w:r>
        <w:t xml:space="preserve"> feeling the presence of a nature spirit.</w:t>
      </w:r>
    </w:p>
    <w:p w14:paraId="6B674F62" w14:textId="7268DF75" w:rsidR="00485E7B" w:rsidRDefault="00485E7B" w:rsidP="007D134A">
      <w:r>
        <w:t>Sometimes, the extraordinary experience was an instinctive knowing</w:t>
      </w:r>
      <w:r w:rsidR="003F7B23">
        <w:t>.  In one case the interviewee was out on an unfamiliar path near dusk and wasn’t sure which way to go to get her back home when she received guidance:</w:t>
      </w:r>
    </w:p>
    <w:p w14:paraId="3C5192D3" w14:textId="248D5FF3" w:rsidR="003F7B23" w:rsidRDefault="003F7B23" w:rsidP="003F7B23">
      <w:pPr>
        <w:ind w:left="720"/>
        <w:rPr>
          <w:sz w:val="20"/>
          <w:szCs w:val="20"/>
        </w:rPr>
      </w:pPr>
      <w:r>
        <w:rPr>
          <w:sz w:val="20"/>
          <w:szCs w:val="20"/>
        </w:rPr>
        <w:t xml:space="preserve">…but then at a crossroads, a Y, it’s really getting on towards dark and, you know, which way do I go?  Flip </w:t>
      </w:r>
      <w:r w:rsidR="00233A57">
        <w:rPr>
          <w:sz w:val="20"/>
          <w:szCs w:val="20"/>
        </w:rPr>
        <w:t>of a coin as to one’s gonna lead me nowhere, one’s gonna lead me to where I think I wanna go, right?  Cuz it looked like they’re both going in the right direction and that’s when, I don’t even, I can’t say it’s a voice just like this, but my intuition said, you should go this way.  And I took that one and like literally within, you know, 5 minutes, I was at the road…and then I later went and looked at maps and, if I’d gone the opposite direction at the Y, I would’ve been going for a couple of miles before it just dead-ended.  So, I was like that was amazing.</w:t>
      </w:r>
    </w:p>
    <w:p w14:paraId="32B18424" w14:textId="60EFF4B4" w:rsidR="00FC3D30" w:rsidRDefault="00233A57" w:rsidP="00FC3D30">
      <w:r>
        <w:t>Many of these experiences have elements of what Hunter term</w:t>
      </w:r>
      <w:r w:rsidR="00731D88">
        <w:t>ed</w:t>
      </w:r>
      <w:r>
        <w:t xml:space="preserve"> ‘high strangeness’</w:t>
      </w:r>
      <w:r w:rsidR="0014200D">
        <w:t>, which is ‘often employed in paranormal research to refer to experiences, events and phenomena that are so bizarre that they evade easy classification and explanation.’</w:t>
      </w:r>
      <w:r w:rsidR="0014200D">
        <w:rPr>
          <w:rStyle w:val="FootnoteReference"/>
        </w:rPr>
        <w:footnoteReference w:id="32"/>
      </w:r>
      <w:r w:rsidR="0014200D">
        <w:t xml:space="preserve">  </w:t>
      </w:r>
      <w:r w:rsidR="00B62ED7">
        <w:t>Hunter argue</w:t>
      </w:r>
      <w:r w:rsidR="0024735B">
        <w:t>d</w:t>
      </w:r>
      <w:r w:rsidR="00B62ED7">
        <w:t xml:space="preserve"> that these types of experiences often get discounted as academically unacceptable.  </w:t>
      </w:r>
      <w:r w:rsidR="0014200D">
        <w:t>Indeed, one participant recounted</w:t>
      </w:r>
      <w:r w:rsidR="00B62ED7">
        <w:t xml:space="preserve">, ‘I have </w:t>
      </w:r>
      <w:r w:rsidR="0014200D">
        <w:t xml:space="preserve">had multiple experiences that were not drug induced.  I don’t share these experiences </w:t>
      </w:r>
      <w:r w:rsidR="00B62ED7">
        <w:t xml:space="preserve">because I don’t want to get locked up in a hospital.’  </w:t>
      </w:r>
      <w:r w:rsidR="00A76852">
        <w:t>It is unfortunate that</w:t>
      </w:r>
      <w:r w:rsidR="00B62ED7">
        <w:t xml:space="preserve"> this respondent did not offer to be interviewed</w:t>
      </w:r>
      <w:r w:rsidR="001A22E9">
        <w:t>, because a</w:t>
      </w:r>
      <w:r w:rsidR="00B62ED7">
        <w:t>s Hunter point</w:t>
      </w:r>
      <w:r w:rsidR="00731D88">
        <w:t>ed</w:t>
      </w:r>
      <w:r w:rsidR="00B62ED7">
        <w:t xml:space="preserve"> out, ‘it is precisely the </w:t>
      </w:r>
      <w:r w:rsidR="00B62ED7">
        <w:rPr>
          <w:i/>
          <w:iCs/>
        </w:rPr>
        <w:t>most unusual</w:t>
      </w:r>
      <w:r w:rsidR="00B62ED7">
        <w:t>…accounts of paranormal experiences that we should be investigating, because they raise the most questions and challenge our established worldviews most strongly.’</w:t>
      </w:r>
    </w:p>
    <w:p w14:paraId="708B7E58" w14:textId="62837F90" w:rsidR="0073120D" w:rsidRPr="0073120D" w:rsidRDefault="0073120D" w:rsidP="00FC3D30">
      <w:pPr>
        <w:rPr>
          <w:color w:val="FF0000"/>
        </w:rPr>
      </w:pPr>
      <w:r>
        <w:rPr>
          <w:color w:val="FF0000"/>
        </w:rPr>
        <w:t>Add conclusion for this section</w:t>
      </w:r>
    </w:p>
    <w:p w14:paraId="7DEA7243" w14:textId="422E5BFD" w:rsidR="00FC3D30" w:rsidRDefault="00FC3D30" w:rsidP="00FC3D30">
      <w:pPr>
        <w:pStyle w:val="Heading1"/>
      </w:pPr>
      <w:r>
        <w:t>Conclusion</w:t>
      </w:r>
      <w:r w:rsidR="00874AEF">
        <w:t xml:space="preserve"> (~350)</w:t>
      </w:r>
    </w:p>
    <w:p w14:paraId="4CF25A0B" w14:textId="62046CE2" w:rsidR="00FC3D30" w:rsidRDefault="00731D88" w:rsidP="00FC3D30">
      <w:r>
        <w:t xml:space="preserve">The purpose of this research project was to explore a specific nature interaction – hiking and backpacking, whether done solo or in a group - to answer the question: Is there a correlation between interaction with nature through hiking/backpacking and the occurrence of extraordinary experiences?  </w:t>
      </w:r>
    </w:p>
    <w:p w14:paraId="1CDE6DC9" w14:textId="77777777" w:rsidR="00731D88" w:rsidRPr="00731D88" w:rsidRDefault="00731D88" w:rsidP="00731D88">
      <w:r w:rsidRPr="00731D88">
        <w:t>This study used Hunter’s and Williams and Harvey’s findings as a basis to explore questions of the extent and types of extraordinary experiences that may occur during medium-term exposure to nature through regular hiking or backpacking.</w:t>
      </w:r>
    </w:p>
    <w:p w14:paraId="1C266F3F" w14:textId="1958D35F" w:rsidR="00731D88" w:rsidRPr="00731D88" w:rsidRDefault="00731D88" w:rsidP="00731D88">
      <w:r w:rsidRPr="00731D88">
        <w:t xml:space="preserve">The research was conducted first through surveys, responded to by 56 members of two online women’s hiking groups, and then through in-depth interviews with 4 of those respondents.  Overall, the most common experience was a feeling of oneness with nature, but within the study group there were examples of all the types of extraordinary experiences </w:t>
      </w:r>
      <w:r w:rsidR="00F736CC">
        <w:t>surveyed</w:t>
      </w:r>
      <w:r w:rsidRPr="00731D88">
        <w:t xml:space="preserve">.  </w:t>
      </w:r>
    </w:p>
    <w:p w14:paraId="1075FE3D" w14:textId="54E990EA" w:rsidR="00F736CC" w:rsidRPr="00F736CC" w:rsidRDefault="00F736CC" w:rsidP="00F736CC">
      <w:r>
        <w:t>A</w:t>
      </w:r>
      <w:r w:rsidRPr="00F736CC">
        <w:t xml:space="preserve">bout 75% of all participants said yes to having experienced ‘transcendence’ or ‘oneness with nature’ while on the trail.  </w:t>
      </w:r>
      <w:r>
        <w:t>T</w:t>
      </w:r>
      <w:r w:rsidRPr="00F736CC">
        <w:t>he three main manifestations of this phenomenon</w:t>
      </w:r>
      <w:r>
        <w:t xml:space="preserve"> were</w:t>
      </w:r>
      <w:r w:rsidRPr="00F736CC">
        <w:t>:  a sense of peace and calm, a sense of a nature presence or energy and an experience of the interconnectedness of all things.  For many of the participants, being in nature was described as a spiritual experience, regardless of their individual spiritual beliefs.</w:t>
      </w:r>
    </w:p>
    <w:p w14:paraId="147B5F9B" w14:textId="2063743B" w:rsidR="00FC3D30" w:rsidRDefault="00F736CC" w:rsidP="00FC3D30">
      <w:r w:rsidRPr="00F736CC">
        <w:t>Beyond the connection to nature described by many of the participants, there was also a thread of connection that had to do with nature assisting in emotional healing.  This connection goes beyond mystical experience or physical interconnectedness and becomes an ally, an angel, a way of lifting burdens and continuing to move through life in its most difficult moments.</w:t>
      </w:r>
    </w:p>
    <w:p w14:paraId="4FE1D824" w14:textId="07F13E9F" w:rsidR="00F736CC" w:rsidRPr="00F736CC" w:rsidRDefault="00F736CC" w:rsidP="00F736CC">
      <w:r>
        <w:t xml:space="preserve">About half of the respondents reported encountering plant or animal intelligence on the trail.  This was not perceived as extraordinary, however.  </w:t>
      </w:r>
      <w:r w:rsidRPr="00F736CC">
        <w:t>It was just accepted that plants and animals have their own innate intelligence and that they seem to be willing to interact and/or communicate when they do not detect a threat from a human.</w:t>
      </w:r>
    </w:p>
    <w:p w14:paraId="57891F23" w14:textId="15DB236D" w:rsidR="00FC3D30" w:rsidRDefault="0073120D" w:rsidP="00FC3D30">
      <w:r>
        <w:t>Among the participants who had paranormal experiences, some reported physical sensations, while others had experiences of intuition or unexplained sightings.  Some of these respondents did not wish to talk about their experiences for fear of censure.</w:t>
      </w:r>
    </w:p>
    <w:p w14:paraId="56D99C67" w14:textId="4928C2D8" w:rsidR="0073120D" w:rsidRDefault="0073120D">
      <w:pPr>
        <w:rPr>
          <w:rFonts w:asciiTheme="majorHAnsi" w:eastAsiaTheme="majorEastAsia" w:hAnsiTheme="majorHAnsi" w:cstheme="majorBidi"/>
          <w:color w:val="2F5496" w:themeColor="accent1" w:themeShade="BF"/>
          <w:sz w:val="32"/>
          <w:szCs w:val="32"/>
        </w:rPr>
      </w:pPr>
      <w:r>
        <w:rPr>
          <w:color w:val="FF0000"/>
        </w:rPr>
        <w:t>Conclusion needs cleaning up and proper wrap up</w:t>
      </w:r>
      <w:r w:rsidR="003B0D4E">
        <w:rPr>
          <w:color w:val="FF0000"/>
        </w:rPr>
        <w:t xml:space="preserve"> – discuss limitations, add reflections</w:t>
      </w:r>
      <w:r>
        <w:br w:type="page"/>
      </w:r>
    </w:p>
    <w:p w14:paraId="614BAE1E" w14:textId="12EADAD3" w:rsidR="008064FF" w:rsidRDefault="00FC3D30" w:rsidP="00F655B3">
      <w:pPr>
        <w:pStyle w:val="Heading1"/>
      </w:pPr>
      <w:r>
        <w:t>References</w:t>
      </w:r>
    </w:p>
    <w:p w14:paraId="4C816C95" w14:textId="77777777" w:rsidR="00F736CC" w:rsidRDefault="00F736CC" w:rsidP="009E020F">
      <w:pPr>
        <w:spacing w:after="0"/>
        <w:rPr>
          <w:rFonts w:ascii="Calibri" w:hAnsi="Calibri" w:cs="Calibri"/>
        </w:rPr>
      </w:pPr>
    </w:p>
    <w:p w14:paraId="39B7D4A5" w14:textId="0757C085" w:rsidR="009E020F" w:rsidRDefault="009E020F" w:rsidP="009E020F">
      <w:pPr>
        <w:spacing w:after="0"/>
        <w:rPr>
          <w:rFonts w:ascii="Calibri" w:hAnsi="Calibri" w:cs="Calibri"/>
        </w:rPr>
      </w:pPr>
      <w:r w:rsidRPr="00F655B3">
        <w:rPr>
          <w:rFonts w:ascii="Calibri" w:hAnsi="Calibri" w:cs="Calibri"/>
        </w:rPr>
        <w:t xml:space="preserve">Bell, Judith, </w:t>
      </w:r>
      <w:r w:rsidRPr="00F655B3">
        <w:rPr>
          <w:rFonts w:ascii="Calibri" w:hAnsi="Calibri" w:cs="Calibri"/>
          <w:i/>
          <w:iCs/>
        </w:rPr>
        <w:t>Doing Your Research Project: A Guide For First-Time Researchers</w:t>
      </w:r>
      <w:r w:rsidRPr="00F655B3">
        <w:rPr>
          <w:rFonts w:ascii="Calibri" w:hAnsi="Calibri" w:cs="Calibri"/>
        </w:rPr>
        <w:t xml:space="preserve">, </w:t>
      </w:r>
      <w:r w:rsidRPr="00F655B3">
        <w:rPr>
          <w:rFonts w:ascii="Calibri" w:hAnsi="Calibri" w:cs="Calibri"/>
          <w:i/>
          <w:iCs/>
        </w:rPr>
        <w:t>6th ed.</w:t>
      </w:r>
      <w:r w:rsidRPr="00F655B3">
        <w:rPr>
          <w:rFonts w:ascii="Calibri" w:hAnsi="Calibri" w:cs="Calibri"/>
        </w:rPr>
        <w:t xml:space="preserve"> (New York: McGraw Hill Education, 2014)</w:t>
      </w:r>
    </w:p>
    <w:p w14:paraId="34CF420E" w14:textId="0E25D8D9" w:rsidR="006A0229" w:rsidRDefault="006A0229" w:rsidP="009E020F">
      <w:pPr>
        <w:spacing w:after="0"/>
        <w:rPr>
          <w:rFonts w:ascii="Calibri" w:hAnsi="Calibri" w:cs="Calibri"/>
        </w:rPr>
      </w:pPr>
    </w:p>
    <w:p w14:paraId="3B7E4D7D" w14:textId="6820892E" w:rsidR="006A0229" w:rsidRPr="006A0229" w:rsidRDefault="006A0229" w:rsidP="006A0229">
      <w:pPr>
        <w:spacing w:after="0"/>
        <w:rPr>
          <w:rFonts w:ascii="Calibri" w:hAnsi="Calibri" w:cs="Calibri"/>
        </w:rPr>
      </w:pPr>
      <w:bookmarkStart w:id="14" w:name="_Hlk92025513"/>
      <w:r w:rsidRPr="006A0229">
        <w:rPr>
          <w:rFonts w:ascii="Calibri" w:hAnsi="Calibri" w:cs="Calibri"/>
        </w:rPr>
        <w:t xml:space="preserve">Botelho, Maria Izabel Vieira, Irene Maria Cardoso and Kei Otsuki, </w:t>
      </w:r>
      <w:proofErr w:type="gramStart"/>
      <w:r w:rsidRPr="006A0229">
        <w:rPr>
          <w:rFonts w:ascii="Calibri" w:hAnsi="Calibri" w:cs="Calibri"/>
        </w:rPr>
        <w:t>‘”I</w:t>
      </w:r>
      <w:proofErr w:type="gramEnd"/>
      <w:r w:rsidRPr="006A0229">
        <w:rPr>
          <w:rFonts w:ascii="Calibri" w:hAnsi="Calibri" w:cs="Calibri"/>
        </w:rPr>
        <w:t xml:space="preserve"> Made A Pact With God, With Nature And With Myself”: Exploring Deep Agroecology’, </w:t>
      </w:r>
      <w:r w:rsidRPr="006A0229">
        <w:rPr>
          <w:rFonts w:ascii="Calibri" w:hAnsi="Calibri" w:cs="Calibri"/>
          <w:i/>
          <w:iCs/>
        </w:rPr>
        <w:t>Agroecology And Sustainable Food Systems</w:t>
      </w:r>
      <w:r w:rsidRPr="006A0229">
        <w:rPr>
          <w:rFonts w:ascii="Calibri" w:hAnsi="Calibri" w:cs="Calibri"/>
        </w:rPr>
        <w:t>, 40.2 (2016), 116-131</w:t>
      </w:r>
      <w:r w:rsidR="0013549D">
        <w:rPr>
          <w:rFonts w:ascii="Calibri" w:hAnsi="Calibri" w:cs="Calibri"/>
        </w:rPr>
        <w:t xml:space="preserve"> </w:t>
      </w:r>
      <w:r w:rsidRPr="006A0229">
        <w:rPr>
          <w:rFonts w:ascii="Calibri" w:hAnsi="Calibri" w:cs="Calibri"/>
        </w:rPr>
        <w:t>&lt;DOI: 10.1080/21683565.2015.1115798&gt;</w:t>
      </w:r>
    </w:p>
    <w:bookmarkEnd w:id="14"/>
    <w:p w14:paraId="294352B7" w14:textId="77777777" w:rsidR="009E020F" w:rsidRPr="00F655B3" w:rsidRDefault="009E020F" w:rsidP="008064FF">
      <w:pPr>
        <w:pStyle w:val="FootnoteText"/>
        <w:rPr>
          <w:rFonts w:ascii="Calibri" w:hAnsi="Calibri" w:cs="Calibri"/>
          <w:sz w:val="22"/>
          <w:szCs w:val="22"/>
        </w:rPr>
      </w:pPr>
    </w:p>
    <w:p w14:paraId="7E62E3F5" w14:textId="7B57096B" w:rsidR="008064FF" w:rsidRDefault="009E020F" w:rsidP="008064FF">
      <w:pPr>
        <w:pStyle w:val="FootnoteText"/>
        <w:rPr>
          <w:rFonts w:ascii="Calibri" w:hAnsi="Calibri" w:cs="Calibri"/>
          <w:sz w:val="22"/>
          <w:szCs w:val="22"/>
        </w:rPr>
      </w:pPr>
      <w:r w:rsidRPr="00F655B3">
        <w:rPr>
          <w:rFonts w:ascii="Calibri" w:hAnsi="Calibri" w:cs="Calibri"/>
          <w:sz w:val="22"/>
          <w:szCs w:val="22"/>
        </w:rPr>
        <w:t xml:space="preserve">Hennink, Monique, Inge Hutter and Ajay Bailey, </w:t>
      </w:r>
      <w:r w:rsidRPr="00F655B3">
        <w:rPr>
          <w:rFonts w:ascii="Calibri" w:hAnsi="Calibri" w:cs="Calibri"/>
          <w:i/>
          <w:iCs/>
          <w:sz w:val="22"/>
          <w:szCs w:val="22"/>
        </w:rPr>
        <w:t xml:space="preserve">Qualitative Research Methods </w:t>
      </w:r>
      <w:r w:rsidRPr="00F655B3">
        <w:rPr>
          <w:rFonts w:ascii="Calibri" w:hAnsi="Calibri" w:cs="Calibri"/>
          <w:sz w:val="22"/>
          <w:szCs w:val="22"/>
        </w:rPr>
        <w:t>(Los Angeles: Sage, 2020)</w:t>
      </w:r>
    </w:p>
    <w:p w14:paraId="551139EB" w14:textId="77777777" w:rsidR="00FB006A" w:rsidRPr="00F655B3" w:rsidRDefault="00FB006A" w:rsidP="008064FF">
      <w:pPr>
        <w:pStyle w:val="FootnoteText"/>
        <w:rPr>
          <w:rFonts w:ascii="Calibri" w:hAnsi="Calibri" w:cs="Calibri"/>
          <w:sz w:val="22"/>
          <w:szCs w:val="22"/>
        </w:rPr>
      </w:pPr>
    </w:p>
    <w:p w14:paraId="74B250B8" w14:textId="4BAC55DA" w:rsidR="008064FF" w:rsidRDefault="00FB006A" w:rsidP="008064FF">
      <w:pPr>
        <w:pStyle w:val="FootnoteText"/>
        <w:rPr>
          <w:rFonts w:ascii="Calibri" w:hAnsi="Calibri" w:cs="Calibri"/>
          <w:sz w:val="22"/>
          <w:szCs w:val="22"/>
        </w:rPr>
      </w:pPr>
      <w:r w:rsidRPr="00FB006A">
        <w:rPr>
          <w:rFonts w:ascii="Calibri" w:hAnsi="Calibri" w:cs="Calibri"/>
          <w:sz w:val="22"/>
          <w:szCs w:val="22"/>
        </w:rPr>
        <w:t>Hunter</w:t>
      </w:r>
      <w:r>
        <w:rPr>
          <w:rFonts w:ascii="Calibri" w:hAnsi="Calibri" w:cs="Calibri"/>
          <w:sz w:val="22"/>
          <w:szCs w:val="22"/>
        </w:rPr>
        <w:t>, Jack</w:t>
      </w:r>
      <w:r w:rsidRPr="00FB006A">
        <w:rPr>
          <w:rFonts w:ascii="Calibri" w:hAnsi="Calibri" w:cs="Calibri"/>
          <w:sz w:val="22"/>
          <w:szCs w:val="22"/>
        </w:rPr>
        <w:t xml:space="preserve">, ‘Greening The Paranormal:  Re-Wilding And Re-Enchantment’ in </w:t>
      </w:r>
      <w:r w:rsidRPr="00FB006A">
        <w:rPr>
          <w:rFonts w:ascii="Calibri" w:hAnsi="Calibri" w:cs="Calibri"/>
          <w:i/>
          <w:iCs/>
          <w:sz w:val="22"/>
          <w:szCs w:val="22"/>
        </w:rPr>
        <w:t>Greening The Paranormal: Exploring The Ecology Of Extraordinary Experience</w:t>
      </w:r>
      <w:r w:rsidRPr="00FB006A">
        <w:rPr>
          <w:rFonts w:ascii="Calibri" w:hAnsi="Calibri" w:cs="Calibri"/>
          <w:sz w:val="22"/>
          <w:szCs w:val="22"/>
        </w:rPr>
        <w:t>, ed. by Jack Hunter (USA/UK: August Night Press, 2019)</w:t>
      </w:r>
      <w:r>
        <w:rPr>
          <w:rFonts w:ascii="Calibri" w:hAnsi="Calibri" w:cs="Calibri"/>
          <w:sz w:val="22"/>
          <w:szCs w:val="22"/>
        </w:rPr>
        <w:t>, 1-42</w:t>
      </w:r>
    </w:p>
    <w:p w14:paraId="39B64D32" w14:textId="21BC3AFA" w:rsidR="00FB006A" w:rsidRDefault="00FB006A" w:rsidP="008064FF">
      <w:pPr>
        <w:pStyle w:val="FootnoteText"/>
        <w:rPr>
          <w:rFonts w:ascii="Calibri" w:hAnsi="Calibri" w:cs="Calibri"/>
          <w:sz w:val="22"/>
          <w:szCs w:val="22"/>
        </w:rPr>
      </w:pPr>
    </w:p>
    <w:p w14:paraId="4D2F4B0E" w14:textId="0185F5A7" w:rsidR="00FB006A" w:rsidRDefault="00FB006A" w:rsidP="008064FF">
      <w:pPr>
        <w:pStyle w:val="FootnoteText"/>
        <w:rPr>
          <w:rFonts w:ascii="Calibri" w:hAnsi="Calibri" w:cs="Calibri"/>
          <w:sz w:val="22"/>
          <w:szCs w:val="22"/>
        </w:rPr>
      </w:pPr>
      <w:r w:rsidRPr="00FB006A">
        <w:rPr>
          <w:rFonts w:ascii="Calibri" w:hAnsi="Calibri" w:cs="Calibri"/>
          <w:sz w:val="22"/>
          <w:szCs w:val="22"/>
        </w:rPr>
        <w:t>Hunter</w:t>
      </w:r>
      <w:r>
        <w:rPr>
          <w:rFonts w:ascii="Calibri" w:hAnsi="Calibri" w:cs="Calibri"/>
          <w:sz w:val="22"/>
          <w:szCs w:val="22"/>
        </w:rPr>
        <w:t>, Jack</w:t>
      </w:r>
      <w:r w:rsidRPr="00FB006A">
        <w:rPr>
          <w:rFonts w:ascii="Calibri" w:hAnsi="Calibri" w:cs="Calibri"/>
          <w:sz w:val="22"/>
          <w:szCs w:val="22"/>
        </w:rPr>
        <w:t xml:space="preserve">, ‘Editorial:  Religious Experience And Ecology’, </w:t>
      </w:r>
      <w:r w:rsidRPr="00FB006A">
        <w:rPr>
          <w:rFonts w:ascii="Calibri" w:hAnsi="Calibri" w:cs="Calibri"/>
          <w:i/>
          <w:iCs/>
          <w:sz w:val="22"/>
          <w:szCs w:val="22"/>
        </w:rPr>
        <w:t xml:space="preserve">Journal For The Study Of Religious Experience, </w:t>
      </w:r>
      <w:r w:rsidRPr="00FB006A">
        <w:rPr>
          <w:rFonts w:ascii="Calibri" w:hAnsi="Calibri" w:cs="Calibri"/>
          <w:sz w:val="22"/>
          <w:szCs w:val="22"/>
        </w:rPr>
        <w:t xml:space="preserve">7:2 (2021), </w:t>
      </w:r>
      <w:r w:rsidR="0013549D">
        <w:rPr>
          <w:rFonts w:ascii="Calibri" w:hAnsi="Calibri" w:cs="Calibri"/>
          <w:sz w:val="22"/>
          <w:szCs w:val="22"/>
        </w:rPr>
        <w:t>3-16</w:t>
      </w:r>
    </w:p>
    <w:p w14:paraId="26445BF2" w14:textId="77777777" w:rsidR="00FB006A" w:rsidRPr="00F655B3" w:rsidRDefault="00FB006A" w:rsidP="008064FF">
      <w:pPr>
        <w:pStyle w:val="FootnoteText"/>
        <w:rPr>
          <w:rFonts w:ascii="Calibri" w:hAnsi="Calibri" w:cs="Calibri"/>
          <w:sz w:val="22"/>
          <w:szCs w:val="22"/>
        </w:rPr>
      </w:pPr>
    </w:p>
    <w:p w14:paraId="70820FDA" w14:textId="58C174DD" w:rsidR="008064FF" w:rsidRPr="00F655B3" w:rsidRDefault="008064FF" w:rsidP="008064FF">
      <w:pPr>
        <w:pStyle w:val="FootnoteText"/>
        <w:rPr>
          <w:rFonts w:ascii="Calibri" w:hAnsi="Calibri" w:cs="Calibri"/>
          <w:sz w:val="22"/>
          <w:szCs w:val="22"/>
        </w:rPr>
      </w:pPr>
      <w:r w:rsidRPr="00F655B3">
        <w:rPr>
          <w:rFonts w:ascii="Calibri" w:hAnsi="Calibri" w:cs="Calibri"/>
          <w:sz w:val="22"/>
          <w:szCs w:val="22"/>
        </w:rPr>
        <w:t xml:space="preserve">Hunter, Jack, ‘Preliminary Report On Extraordinary Experiences in Permaculture: Collapsing The Natural/Supernatural Divide’, </w:t>
      </w:r>
      <w:r w:rsidRPr="00F655B3">
        <w:rPr>
          <w:rFonts w:ascii="Calibri" w:hAnsi="Calibri" w:cs="Calibri"/>
          <w:i/>
          <w:iCs/>
          <w:sz w:val="22"/>
          <w:szCs w:val="22"/>
        </w:rPr>
        <w:t xml:space="preserve">Journal of Exceptional Experiences and Psychology, </w:t>
      </w:r>
      <w:r w:rsidRPr="00F655B3">
        <w:rPr>
          <w:rFonts w:ascii="Calibri" w:hAnsi="Calibri" w:cs="Calibri"/>
          <w:sz w:val="22"/>
          <w:szCs w:val="22"/>
        </w:rPr>
        <w:t>6:1 (2018)</w:t>
      </w:r>
      <w:r w:rsidR="0013549D">
        <w:rPr>
          <w:rFonts w:ascii="Calibri" w:hAnsi="Calibri" w:cs="Calibri"/>
          <w:sz w:val="22"/>
          <w:szCs w:val="22"/>
        </w:rPr>
        <w:t>, 13-22</w:t>
      </w:r>
      <w:proofErr w:type="gramStart"/>
      <w:r w:rsidR="0013549D">
        <w:rPr>
          <w:rFonts w:ascii="Calibri" w:hAnsi="Calibri" w:cs="Calibri"/>
          <w:sz w:val="22"/>
          <w:szCs w:val="22"/>
        </w:rPr>
        <w:t>.</w:t>
      </w:r>
      <w:r w:rsidRPr="00F655B3">
        <w:rPr>
          <w:rFonts w:ascii="Calibri" w:hAnsi="Calibri" w:cs="Calibri"/>
          <w:sz w:val="22"/>
          <w:szCs w:val="22"/>
        </w:rPr>
        <w:t xml:space="preserve"> </w:t>
      </w:r>
      <w:proofErr w:type="gramEnd"/>
      <w:r w:rsidRPr="00F655B3">
        <w:rPr>
          <w:rFonts w:ascii="Calibri" w:hAnsi="Calibri" w:cs="Calibri"/>
          <w:sz w:val="22"/>
          <w:szCs w:val="22"/>
        </w:rPr>
        <w:t>&lt; https://www.academia.edu/37600186/Preliminary_Report_on_Extraordinary_Experiences_in_Permaculture_Collapsing_the_Natural_Supernatural_Divide&gt; [accessed 24 November 2021]</w:t>
      </w:r>
    </w:p>
    <w:p w14:paraId="44F75576" w14:textId="77777777" w:rsidR="008064FF" w:rsidRPr="00F655B3" w:rsidRDefault="008064FF" w:rsidP="008064FF">
      <w:pPr>
        <w:pStyle w:val="FootnoteText"/>
        <w:rPr>
          <w:rFonts w:ascii="Calibri" w:hAnsi="Calibri" w:cs="Calibri"/>
          <w:sz w:val="22"/>
          <w:szCs w:val="22"/>
        </w:rPr>
      </w:pPr>
    </w:p>
    <w:p w14:paraId="31DB558F" w14:textId="57B3EC70" w:rsidR="006900DB" w:rsidRDefault="006900DB" w:rsidP="008064FF">
      <w:pPr>
        <w:rPr>
          <w:rFonts w:ascii="Calibri" w:hAnsi="Calibri" w:cs="Calibri"/>
        </w:rPr>
      </w:pPr>
      <w:r>
        <w:rPr>
          <w:rFonts w:ascii="Calibri" w:hAnsi="Calibri" w:cs="Calibri"/>
        </w:rPr>
        <w:t xml:space="preserve">Kimmerer, </w:t>
      </w:r>
      <w:r w:rsidRPr="006900DB">
        <w:rPr>
          <w:rFonts w:ascii="Calibri" w:hAnsi="Calibri" w:cs="Calibri"/>
        </w:rPr>
        <w:t xml:space="preserve">Robin Wall, </w:t>
      </w:r>
      <w:r w:rsidRPr="006900DB">
        <w:rPr>
          <w:rFonts w:ascii="Calibri" w:hAnsi="Calibri" w:cs="Calibri"/>
          <w:i/>
          <w:iCs/>
        </w:rPr>
        <w:t xml:space="preserve">Braiding Sweetgrass </w:t>
      </w:r>
      <w:r w:rsidRPr="006900DB">
        <w:rPr>
          <w:rFonts w:ascii="Calibri" w:hAnsi="Calibri" w:cs="Calibri"/>
        </w:rPr>
        <w:t>(Minneapolis:  Milkweed Editions, 2013)</w:t>
      </w:r>
    </w:p>
    <w:p w14:paraId="1244E9F9" w14:textId="63413CAC" w:rsidR="006900DB" w:rsidRDefault="006900DB" w:rsidP="008064FF">
      <w:pPr>
        <w:rPr>
          <w:rFonts w:ascii="Calibri" w:hAnsi="Calibri" w:cs="Calibri"/>
        </w:rPr>
      </w:pPr>
      <w:r>
        <w:rPr>
          <w:rFonts w:ascii="Calibri" w:hAnsi="Calibri" w:cs="Calibri"/>
        </w:rPr>
        <w:t xml:space="preserve">Sepie, </w:t>
      </w:r>
      <w:r w:rsidRPr="006900DB">
        <w:rPr>
          <w:rFonts w:ascii="Calibri" w:hAnsi="Calibri" w:cs="Calibri"/>
        </w:rPr>
        <w:t xml:space="preserve">Amba J., ‘Listening To The Elders:  Earth Consciousness And Ecology’ in </w:t>
      </w:r>
      <w:r w:rsidRPr="006900DB">
        <w:rPr>
          <w:rFonts w:ascii="Calibri" w:hAnsi="Calibri" w:cs="Calibri"/>
          <w:i/>
          <w:iCs/>
        </w:rPr>
        <w:t>Greening The Paranormal: Exploring The Ecology Of Extraordinary Experience</w:t>
      </w:r>
      <w:r w:rsidRPr="006900DB">
        <w:rPr>
          <w:rFonts w:ascii="Calibri" w:hAnsi="Calibri" w:cs="Calibri"/>
        </w:rPr>
        <w:t>, ed. by Jack Hunter (USA/UK: August Night Press, 2019)</w:t>
      </w:r>
      <w:r w:rsidR="0013549D">
        <w:rPr>
          <w:rFonts w:ascii="Calibri" w:hAnsi="Calibri" w:cs="Calibri"/>
        </w:rPr>
        <w:t>, 59-70</w:t>
      </w:r>
    </w:p>
    <w:p w14:paraId="1CB7B42F" w14:textId="24D17367" w:rsidR="008064FF" w:rsidRDefault="008064FF" w:rsidP="008064FF">
      <w:pPr>
        <w:rPr>
          <w:rFonts w:ascii="Calibri" w:hAnsi="Calibri" w:cs="Calibri"/>
        </w:rPr>
      </w:pPr>
      <w:r w:rsidRPr="008064FF">
        <w:rPr>
          <w:rFonts w:ascii="Calibri" w:hAnsi="Calibri" w:cs="Calibri"/>
        </w:rPr>
        <w:t>Williams</w:t>
      </w:r>
      <w:r w:rsidR="009E020F" w:rsidRPr="00F655B3">
        <w:rPr>
          <w:rFonts w:ascii="Calibri" w:hAnsi="Calibri" w:cs="Calibri"/>
        </w:rPr>
        <w:t xml:space="preserve">, </w:t>
      </w:r>
      <w:proofErr w:type="gramStart"/>
      <w:r w:rsidR="009E020F" w:rsidRPr="00F655B3">
        <w:rPr>
          <w:rFonts w:ascii="Calibri" w:hAnsi="Calibri" w:cs="Calibri"/>
        </w:rPr>
        <w:t>Kathryn</w:t>
      </w:r>
      <w:proofErr w:type="gramEnd"/>
      <w:r w:rsidRPr="008064FF">
        <w:rPr>
          <w:rFonts w:ascii="Calibri" w:hAnsi="Calibri" w:cs="Calibri"/>
        </w:rPr>
        <w:t xml:space="preserve"> and David Harvey, ‘Transcendent Experience In Forest Environments’, </w:t>
      </w:r>
      <w:r w:rsidRPr="008064FF">
        <w:rPr>
          <w:rFonts w:ascii="Calibri" w:hAnsi="Calibri" w:cs="Calibri"/>
          <w:i/>
          <w:iCs/>
        </w:rPr>
        <w:t xml:space="preserve">Journal of Environmental Psychology, </w:t>
      </w:r>
      <w:r w:rsidRPr="008064FF">
        <w:rPr>
          <w:rFonts w:ascii="Calibri" w:hAnsi="Calibri" w:cs="Calibri"/>
        </w:rPr>
        <w:t>(2001) 249-260.  DOI:10.1006/jevp.2001.0204</w:t>
      </w:r>
    </w:p>
    <w:p w14:paraId="42002702" w14:textId="7AFE6071" w:rsidR="00A9114E" w:rsidRDefault="00492612">
      <w:pPr>
        <w:rPr>
          <w:rFonts w:ascii="Calibri" w:hAnsi="Calibri" w:cs="Calibri"/>
        </w:rPr>
      </w:pPr>
      <w:r>
        <w:rPr>
          <w:rFonts w:ascii="Calibri" w:hAnsi="Calibri" w:cs="Calibri"/>
        </w:rPr>
        <w:t xml:space="preserve">Wilson, </w:t>
      </w:r>
      <w:r w:rsidRPr="00492612">
        <w:rPr>
          <w:rFonts w:ascii="Calibri" w:hAnsi="Calibri" w:cs="Calibri"/>
        </w:rPr>
        <w:t xml:space="preserve">Edward O., </w:t>
      </w:r>
      <w:r w:rsidRPr="00492612">
        <w:rPr>
          <w:rFonts w:ascii="Calibri" w:hAnsi="Calibri" w:cs="Calibri"/>
          <w:i/>
          <w:iCs/>
        </w:rPr>
        <w:t>Biophilia</w:t>
      </w:r>
      <w:r w:rsidRPr="00492612">
        <w:rPr>
          <w:rFonts w:ascii="Calibri" w:hAnsi="Calibri" w:cs="Calibri"/>
        </w:rPr>
        <w:t>, (Cambridge: Harvard University Press, 1986)</w:t>
      </w:r>
      <w:r w:rsidR="00A9114E">
        <w:rPr>
          <w:rFonts w:ascii="Calibri" w:hAnsi="Calibri" w:cs="Calibri"/>
        </w:rPr>
        <w:br w:type="page"/>
      </w:r>
    </w:p>
    <w:p w14:paraId="6B48CFE8" w14:textId="0E437815" w:rsidR="00A9114E" w:rsidRDefault="00A9114E" w:rsidP="00A9114E">
      <w:pPr>
        <w:pStyle w:val="Heading1"/>
        <w:jc w:val="center"/>
      </w:pPr>
      <w:r>
        <w:t>Appendix A – Questionnaire: Extraordinary Experience On The Trail</w:t>
      </w:r>
    </w:p>
    <w:p w14:paraId="4D62748D" w14:textId="551E2488" w:rsidR="00B20EE1" w:rsidRDefault="00B20EE1" w:rsidP="00B20EE1"/>
    <w:p w14:paraId="006C510C" w14:textId="4D49EA41" w:rsidR="00B20EE1" w:rsidRDefault="00B20EE1" w:rsidP="00B20EE1">
      <w:r w:rsidRPr="00B20EE1">
        <w:t>MA in Ecology and Spirituality, Faculty of Humanities and the Performing Arts, University of Wales Trinity Saint David, Ceredigion, Wales, SA48 7ED, UK</w:t>
      </w:r>
    </w:p>
    <w:p w14:paraId="27AC92EF" w14:textId="2E4B38FD" w:rsidR="00B20EE1" w:rsidRPr="00B20EE1" w:rsidRDefault="00B20EE1" w:rsidP="00B20EE1">
      <w:r>
        <w:rPr>
          <w:noProof/>
        </w:rPr>
        <w:drawing>
          <wp:inline distT="0" distB="0" distL="0" distR="0" wp14:anchorId="16D61E26" wp14:editId="71CC3B1C">
            <wp:extent cx="1600200" cy="663913"/>
            <wp:effectExtent l="0" t="0" r="0" b="31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17445" cy="671068"/>
                    </a:xfrm>
                    <a:prstGeom prst="rect">
                      <a:avLst/>
                    </a:prstGeom>
                  </pic:spPr>
                </pic:pic>
              </a:graphicData>
            </a:graphic>
          </wp:inline>
        </w:drawing>
      </w:r>
    </w:p>
    <w:p w14:paraId="1C329BB4" w14:textId="77777777" w:rsidR="00B20EE1" w:rsidRDefault="00B20EE1" w:rsidP="00A9114E">
      <w:pPr>
        <w:spacing w:after="0"/>
      </w:pPr>
    </w:p>
    <w:p w14:paraId="62617052" w14:textId="443ABB5C" w:rsidR="00A9114E" w:rsidRDefault="00A9114E" w:rsidP="00A9114E">
      <w:pPr>
        <w:spacing w:after="0"/>
      </w:pPr>
      <w:r>
        <w:t>I hereby consent to my data being used for the purpose of this MA research project.  I understand that all my information will be kept confidential and anonymous.  I understand that I may choose not to answer certain questions or request that my data not be used at all, should I change my mind.</w:t>
      </w:r>
    </w:p>
    <w:p w14:paraId="4895F978" w14:textId="5D390510" w:rsidR="00A9114E" w:rsidRDefault="00A9114E" w:rsidP="000B4C49">
      <w:pPr>
        <w:pStyle w:val="ListParagraph"/>
        <w:numPr>
          <w:ilvl w:val="0"/>
          <w:numId w:val="1"/>
        </w:numPr>
        <w:spacing w:after="0"/>
      </w:pPr>
      <w:r>
        <w:t>I consent</w:t>
      </w:r>
      <w:r w:rsidR="00230635">
        <w:t xml:space="preserve"> (required to continue)</w:t>
      </w:r>
    </w:p>
    <w:p w14:paraId="6F8428C7" w14:textId="77777777" w:rsidR="000B4C49" w:rsidRDefault="000B4C49" w:rsidP="000B4C49"/>
    <w:p w14:paraId="0529F8B5" w14:textId="650575B2" w:rsidR="00B20EE1" w:rsidRPr="00815B26" w:rsidRDefault="00815B26" w:rsidP="00815B26">
      <w:pPr>
        <w:pStyle w:val="Heading2"/>
        <w:rPr>
          <w:b/>
          <w:bCs/>
        </w:rPr>
      </w:pPr>
      <w:r w:rsidRPr="00815B26">
        <w:rPr>
          <w:b/>
          <w:bCs/>
        </w:rPr>
        <w:t xml:space="preserve">Hiking Patterns and General Info </w:t>
      </w:r>
    </w:p>
    <w:p w14:paraId="3CBAB4D6" w14:textId="77777777" w:rsidR="000B4C49" w:rsidRDefault="000B4C49" w:rsidP="00A9114E">
      <w:pPr>
        <w:spacing w:after="0"/>
      </w:pPr>
    </w:p>
    <w:p w14:paraId="731FD87C" w14:textId="3ECC3FDC" w:rsidR="00A9114E" w:rsidRDefault="00A9114E" w:rsidP="00A9114E">
      <w:pPr>
        <w:spacing w:after="0"/>
      </w:pPr>
      <w:r>
        <w:t>Age Range</w:t>
      </w:r>
    </w:p>
    <w:p w14:paraId="5C82B7D5" w14:textId="17D73060" w:rsidR="00A9114E" w:rsidRDefault="00A9114E" w:rsidP="00A9114E">
      <w:pPr>
        <w:pStyle w:val="ListParagraph"/>
        <w:numPr>
          <w:ilvl w:val="0"/>
          <w:numId w:val="1"/>
        </w:numPr>
      </w:pPr>
      <w:r>
        <w:t>Twenties or below</w:t>
      </w:r>
    </w:p>
    <w:p w14:paraId="2E319F40" w14:textId="49C54A35" w:rsidR="00A9114E" w:rsidRDefault="00A9114E" w:rsidP="00A9114E">
      <w:pPr>
        <w:pStyle w:val="ListParagraph"/>
        <w:numPr>
          <w:ilvl w:val="0"/>
          <w:numId w:val="1"/>
        </w:numPr>
      </w:pPr>
      <w:r>
        <w:t>Thirties</w:t>
      </w:r>
    </w:p>
    <w:p w14:paraId="30BCC093" w14:textId="7D3BDC17" w:rsidR="00A9114E" w:rsidRDefault="00A9114E" w:rsidP="00A9114E">
      <w:pPr>
        <w:pStyle w:val="ListParagraph"/>
        <w:numPr>
          <w:ilvl w:val="0"/>
          <w:numId w:val="1"/>
        </w:numPr>
      </w:pPr>
      <w:r>
        <w:t>Forties</w:t>
      </w:r>
    </w:p>
    <w:p w14:paraId="7C775B8F" w14:textId="06F497C5" w:rsidR="00A9114E" w:rsidRDefault="00A9114E" w:rsidP="00A9114E">
      <w:pPr>
        <w:pStyle w:val="ListParagraph"/>
        <w:numPr>
          <w:ilvl w:val="0"/>
          <w:numId w:val="1"/>
        </w:numPr>
      </w:pPr>
      <w:r>
        <w:t>Fifties</w:t>
      </w:r>
    </w:p>
    <w:p w14:paraId="706F13E4" w14:textId="47EFF606" w:rsidR="00A9114E" w:rsidRDefault="00A9114E" w:rsidP="00A9114E">
      <w:pPr>
        <w:pStyle w:val="ListParagraph"/>
        <w:numPr>
          <w:ilvl w:val="0"/>
          <w:numId w:val="1"/>
        </w:numPr>
      </w:pPr>
      <w:r>
        <w:t>Sixties</w:t>
      </w:r>
    </w:p>
    <w:p w14:paraId="5BBE1028" w14:textId="0C99DF20" w:rsidR="00A9114E" w:rsidRDefault="00A9114E" w:rsidP="00A9114E">
      <w:pPr>
        <w:pStyle w:val="ListParagraph"/>
        <w:numPr>
          <w:ilvl w:val="0"/>
          <w:numId w:val="1"/>
        </w:numPr>
      </w:pPr>
      <w:r>
        <w:t>Seventies</w:t>
      </w:r>
    </w:p>
    <w:p w14:paraId="0611784A" w14:textId="366BD312" w:rsidR="00A9114E" w:rsidRDefault="00A9114E" w:rsidP="00A9114E">
      <w:pPr>
        <w:pStyle w:val="ListParagraph"/>
        <w:numPr>
          <w:ilvl w:val="0"/>
          <w:numId w:val="1"/>
        </w:numPr>
      </w:pPr>
      <w:r>
        <w:t>Eighties or above</w:t>
      </w:r>
    </w:p>
    <w:p w14:paraId="618D2BE2" w14:textId="5EE77103" w:rsidR="00A9114E" w:rsidRDefault="00A9114E" w:rsidP="00A9114E">
      <w:pPr>
        <w:spacing w:after="0"/>
      </w:pPr>
      <w:r>
        <w:t>How long have you been hiking/backpacking?</w:t>
      </w:r>
    </w:p>
    <w:p w14:paraId="6FE772A7" w14:textId="525F3397" w:rsidR="00A9114E" w:rsidRDefault="00A9114E" w:rsidP="00A9114E">
      <w:pPr>
        <w:pStyle w:val="ListParagraph"/>
        <w:numPr>
          <w:ilvl w:val="0"/>
          <w:numId w:val="2"/>
        </w:numPr>
      </w:pPr>
      <w:r>
        <w:t>Less than a year</w:t>
      </w:r>
    </w:p>
    <w:p w14:paraId="294B1567" w14:textId="0B917EFC" w:rsidR="00A9114E" w:rsidRDefault="00C53CE9" w:rsidP="00A9114E">
      <w:pPr>
        <w:pStyle w:val="ListParagraph"/>
        <w:numPr>
          <w:ilvl w:val="0"/>
          <w:numId w:val="2"/>
        </w:numPr>
      </w:pPr>
      <w:r>
        <w:t>1-5 years</w:t>
      </w:r>
    </w:p>
    <w:p w14:paraId="67C152E6" w14:textId="19625DA9" w:rsidR="00C53CE9" w:rsidRDefault="00C53CE9" w:rsidP="00A9114E">
      <w:pPr>
        <w:pStyle w:val="ListParagraph"/>
        <w:numPr>
          <w:ilvl w:val="0"/>
          <w:numId w:val="2"/>
        </w:numPr>
      </w:pPr>
      <w:r>
        <w:t>6-10 years</w:t>
      </w:r>
    </w:p>
    <w:p w14:paraId="6DAFE1A0" w14:textId="0AEA98A2" w:rsidR="00C53CE9" w:rsidRDefault="00C53CE9" w:rsidP="00A9114E">
      <w:pPr>
        <w:pStyle w:val="ListParagraph"/>
        <w:numPr>
          <w:ilvl w:val="0"/>
          <w:numId w:val="2"/>
        </w:numPr>
      </w:pPr>
      <w:r>
        <w:t>More than 10 years</w:t>
      </w:r>
    </w:p>
    <w:p w14:paraId="64EE27FC" w14:textId="498A3BC6" w:rsidR="00C53CE9" w:rsidRDefault="00C53CE9" w:rsidP="00C53CE9">
      <w:pPr>
        <w:spacing w:after="0"/>
      </w:pPr>
      <w:r>
        <w:t>How often do you backpack?</w:t>
      </w:r>
    </w:p>
    <w:p w14:paraId="5723F272" w14:textId="4BED0074" w:rsidR="00C53CE9" w:rsidRDefault="00C53CE9" w:rsidP="00C53CE9">
      <w:pPr>
        <w:pStyle w:val="ListParagraph"/>
        <w:numPr>
          <w:ilvl w:val="0"/>
          <w:numId w:val="3"/>
        </w:numPr>
      </w:pPr>
      <w:r>
        <w:t>1-6 times a year</w:t>
      </w:r>
    </w:p>
    <w:p w14:paraId="5E37517C" w14:textId="45641717" w:rsidR="00C53CE9" w:rsidRDefault="00C53CE9" w:rsidP="00C53CE9">
      <w:pPr>
        <w:pStyle w:val="ListParagraph"/>
        <w:numPr>
          <w:ilvl w:val="0"/>
          <w:numId w:val="3"/>
        </w:numPr>
      </w:pPr>
      <w:r>
        <w:t>7-12 times a year</w:t>
      </w:r>
    </w:p>
    <w:p w14:paraId="2BD6B090" w14:textId="27E9A10C" w:rsidR="00C53CE9" w:rsidRDefault="00C53CE9" w:rsidP="00C53CE9">
      <w:pPr>
        <w:pStyle w:val="ListParagraph"/>
        <w:numPr>
          <w:ilvl w:val="0"/>
          <w:numId w:val="3"/>
        </w:numPr>
      </w:pPr>
      <w:r>
        <w:t>Several times a month</w:t>
      </w:r>
    </w:p>
    <w:p w14:paraId="48D4011B" w14:textId="089C7E46" w:rsidR="00C53CE9" w:rsidRDefault="00C53CE9" w:rsidP="00C53CE9">
      <w:pPr>
        <w:pStyle w:val="ListParagraph"/>
        <w:numPr>
          <w:ilvl w:val="0"/>
          <w:numId w:val="3"/>
        </w:numPr>
      </w:pPr>
      <w:r>
        <w:t>Every week</w:t>
      </w:r>
    </w:p>
    <w:p w14:paraId="76A50656" w14:textId="1471D659" w:rsidR="00C53CE9" w:rsidRDefault="00C53CE9" w:rsidP="00C53CE9">
      <w:pPr>
        <w:spacing w:after="0"/>
      </w:pPr>
      <w:r>
        <w:t>How often do you overnight on the trail?</w:t>
      </w:r>
    </w:p>
    <w:p w14:paraId="72B3D5FA" w14:textId="7D4418F8" w:rsidR="00C53CE9" w:rsidRDefault="00C53CE9" w:rsidP="00C53CE9">
      <w:pPr>
        <w:pStyle w:val="ListParagraph"/>
        <w:numPr>
          <w:ilvl w:val="0"/>
          <w:numId w:val="4"/>
        </w:numPr>
      </w:pPr>
      <w:r>
        <w:t>Never</w:t>
      </w:r>
    </w:p>
    <w:p w14:paraId="6E38C15D" w14:textId="768BF7F1" w:rsidR="00C53CE9" w:rsidRDefault="00C53CE9" w:rsidP="00C53CE9">
      <w:pPr>
        <w:pStyle w:val="ListParagraph"/>
        <w:numPr>
          <w:ilvl w:val="0"/>
          <w:numId w:val="4"/>
        </w:numPr>
      </w:pPr>
      <w:r>
        <w:t>About 1 in 4 hikes</w:t>
      </w:r>
    </w:p>
    <w:p w14:paraId="5AD3B4FC" w14:textId="500CAC87" w:rsidR="00C53CE9" w:rsidRDefault="00C53CE9" w:rsidP="00C53CE9">
      <w:pPr>
        <w:pStyle w:val="ListParagraph"/>
        <w:numPr>
          <w:ilvl w:val="0"/>
          <w:numId w:val="4"/>
        </w:numPr>
      </w:pPr>
      <w:r>
        <w:t>About 2 in 4 hikes</w:t>
      </w:r>
    </w:p>
    <w:p w14:paraId="1143A797" w14:textId="639A09D7" w:rsidR="00C53CE9" w:rsidRDefault="00C53CE9" w:rsidP="00C53CE9">
      <w:pPr>
        <w:pStyle w:val="ListParagraph"/>
        <w:numPr>
          <w:ilvl w:val="0"/>
          <w:numId w:val="4"/>
        </w:numPr>
      </w:pPr>
      <w:r>
        <w:t>About 3 in 4 hikes</w:t>
      </w:r>
    </w:p>
    <w:p w14:paraId="56A97A78" w14:textId="650F60AF" w:rsidR="000B4C49" w:rsidRDefault="00C53CE9" w:rsidP="000B4C49">
      <w:pPr>
        <w:pStyle w:val="ListParagraph"/>
        <w:numPr>
          <w:ilvl w:val="0"/>
          <w:numId w:val="4"/>
        </w:numPr>
      </w:pPr>
      <w:r>
        <w:t>Always</w:t>
      </w:r>
    </w:p>
    <w:p w14:paraId="0D87D418" w14:textId="64561D28" w:rsidR="00C53CE9" w:rsidRDefault="00C53CE9" w:rsidP="00C53CE9">
      <w:pPr>
        <w:spacing w:after="0"/>
      </w:pPr>
      <w:r>
        <w:t>How often do you hike/backpack solo?</w:t>
      </w:r>
    </w:p>
    <w:p w14:paraId="29A9742F" w14:textId="3EE2C008" w:rsidR="00C53CE9" w:rsidRDefault="00C53CE9" w:rsidP="00C53CE9">
      <w:pPr>
        <w:pStyle w:val="ListParagraph"/>
        <w:numPr>
          <w:ilvl w:val="0"/>
          <w:numId w:val="5"/>
        </w:numPr>
      </w:pPr>
      <w:r>
        <w:t>Never</w:t>
      </w:r>
    </w:p>
    <w:p w14:paraId="1BEDD54A" w14:textId="5D90A8D6" w:rsidR="00C53CE9" w:rsidRDefault="00C53CE9" w:rsidP="00C53CE9">
      <w:pPr>
        <w:pStyle w:val="ListParagraph"/>
        <w:numPr>
          <w:ilvl w:val="0"/>
          <w:numId w:val="5"/>
        </w:numPr>
      </w:pPr>
      <w:r>
        <w:t>About 1 in 4 hikes</w:t>
      </w:r>
    </w:p>
    <w:p w14:paraId="11AA1048" w14:textId="69950737" w:rsidR="00C53CE9" w:rsidRDefault="00C53CE9" w:rsidP="00C53CE9">
      <w:pPr>
        <w:pStyle w:val="ListParagraph"/>
        <w:numPr>
          <w:ilvl w:val="0"/>
          <w:numId w:val="5"/>
        </w:numPr>
      </w:pPr>
      <w:r>
        <w:t>About 2 in 4 hikes</w:t>
      </w:r>
    </w:p>
    <w:p w14:paraId="1542AF69" w14:textId="1D691B02" w:rsidR="00C53CE9" w:rsidRDefault="00C53CE9" w:rsidP="00C53CE9">
      <w:pPr>
        <w:pStyle w:val="ListParagraph"/>
        <w:numPr>
          <w:ilvl w:val="0"/>
          <w:numId w:val="5"/>
        </w:numPr>
      </w:pPr>
      <w:r>
        <w:t>About 3 in 4 hikes</w:t>
      </w:r>
    </w:p>
    <w:p w14:paraId="643DCF6D" w14:textId="7324E999" w:rsidR="00C53CE9" w:rsidRDefault="00C53CE9" w:rsidP="00C53CE9">
      <w:pPr>
        <w:pStyle w:val="ListParagraph"/>
        <w:numPr>
          <w:ilvl w:val="0"/>
          <w:numId w:val="5"/>
        </w:numPr>
      </w:pPr>
      <w:r>
        <w:t>Always</w:t>
      </w:r>
    </w:p>
    <w:p w14:paraId="6A227DE1" w14:textId="7C9D39F1" w:rsidR="00C53CE9" w:rsidRDefault="00C53CE9" w:rsidP="00C53CE9">
      <w:pPr>
        <w:spacing w:after="0"/>
      </w:pPr>
      <w:r>
        <w:t>How often do you feel like you reach a ‘flow’ state while on the trail?</w:t>
      </w:r>
    </w:p>
    <w:p w14:paraId="5BDA56A6" w14:textId="529751D5" w:rsidR="00C53CE9" w:rsidRDefault="00C53CE9" w:rsidP="00C53CE9">
      <w:pPr>
        <w:pStyle w:val="ListParagraph"/>
        <w:numPr>
          <w:ilvl w:val="0"/>
          <w:numId w:val="6"/>
        </w:numPr>
      </w:pPr>
      <w:r>
        <w:t>Never</w:t>
      </w:r>
    </w:p>
    <w:p w14:paraId="122B45C7" w14:textId="4CB668DD" w:rsidR="00C53CE9" w:rsidRDefault="00C53CE9" w:rsidP="00C53CE9">
      <w:pPr>
        <w:pStyle w:val="ListParagraph"/>
        <w:numPr>
          <w:ilvl w:val="0"/>
          <w:numId w:val="6"/>
        </w:numPr>
      </w:pPr>
      <w:r>
        <w:t>About 1 in 4 hikes</w:t>
      </w:r>
    </w:p>
    <w:p w14:paraId="0CE1B377" w14:textId="7267CFBA" w:rsidR="00C53CE9" w:rsidRDefault="00C53CE9" w:rsidP="00C53CE9">
      <w:pPr>
        <w:pStyle w:val="ListParagraph"/>
        <w:numPr>
          <w:ilvl w:val="0"/>
          <w:numId w:val="6"/>
        </w:numPr>
      </w:pPr>
      <w:r>
        <w:t>About 2 in 4 hikes</w:t>
      </w:r>
    </w:p>
    <w:p w14:paraId="139916BF" w14:textId="7E2EC59F" w:rsidR="00C53CE9" w:rsidRDefault="00C53CE9" w:rsidP="00C53CE9">
      <w:pPr>
        <w:pStyle w:val="ListParagraph"/>
        <w:numPr>
          <w:ilvl w:val="0"/>
          <w:numId w:val="6"/>
        </w:numPr>
      </w:pPr>
      <w:r>
        <w:t>About 3 in 4 hikes</w:t>
      </w:r>
    </w:p>
    <w:p w14:paraId="63607140" w14:textId="365B595B" w:rsidR="00C53CE9" w:rsidRDefault="00C53CE9" w:rsidP="00C53CE9">
      <w:pPr>
        <w:pStyle w:val="ListParagraph"/>
        <w:numPr>
          <w:ilvl w:val="0"/>
          <w:numId w:val="6"/>
        </w:numPr>
      </w:pPr>
      <w:r>
        <w:t>Always</w:t>
      </w:r>
    </w:p>
    <w:p w14:paraId="697FCE86" w14:textId="77777777" w:rsidR="000B4C49" w:rsidRDefault="000B4C49" w:rsidP="000B4C49"/>
    <w:p w14:paraId="7B7C80D9" w14:textId="07106B9E" w:rsidR="00815B26" w:rsidRDefault="00815B26" w:rsidP="00815B26">
      <w:pPr>
        <w:pStyle w:val="Heading2"/>
        <w:rPr>
          <w:b/>
          <w:bCs/>
        </w:rPr>
      </w:pPr>
      <w:r>
        <w:rPr>
          <w:b/>
          <w:bCs/>
        </w:rPr>
        <w:t>Experiences on the Trail</w:t>
      </w:r>
    </w:p>
    <w:p w14:paraId="1BFD2E58" w14:textId="77777777" w:rsidR="000B4C49" w:rsidRPr="000B4C49" w:rsidRDefault="000B4C49" w:rsidP="000B4C49">
      <w:pPr>
        <w:spacing w:after="0"/>
      </w:pPr>
    </w:p>
    <w:p w14:paraId="404E5796" w14:textId="33F965DF" w:rsidR="00C53CE9" w:rsidRDefault="00C53CE9" w:rsidP="006854BD">
      <w:pPr>
        <w:spacing w:after="0"/>
      </w:pPr>
      <w:r>
        <w:t>Have you ever had an experience of what might be called ‘intelligence’ in nature while on the trail</w:t>
      </w:r>
      <w:r w:rsidR="006854BD">
        <w:t>?</w:t>
      </w:r>
    </w:p>
    <w:p w14:paraId="01C5FD33" w14:textId="18BCE170" w:rsidR="006854BD" w:rsidRDefault="006854BD" w:rsidP="006854BD">
      <w:pPr>
        <w:pStyle w:val="ListParagraph"/>
        <w:numPr>
          <w:ilvl w:val="0"/>
          <w:numId w:val="7"/>
        </w:numPr>
      </w:pPr>
      <w:r>
        <w:t>Yes</w:t>
      </w:r>
    </w:p>
    <w:p w14:paraId="212133FF" w14:textId="22888B6F" w:rsidR="006854BD" w:rsidRDefault="006854BD" w:rsidP="006854BD">
      <w:pPr>
        <w:pStyle w:val="ListParagraph"/>
        <w:numPr>
          <w:ilvl w:val="0"/>
          <w:numId w:val="7"/>
        </w:numPr>
      </w:pPr>
      <w:r>
        <w:t>No</w:t>
      </w:r>
    </w:p>
    <w:p w14:paraId="6B59D386" w14:textId="6C8CC535" w:rsidR="006854BD" w:rsidRDefault="006854BD" w:rsidP="006854BD">
      <w:pPr>
        <w:pStyle w:val="ListParagraph"/>
        <w:numPr>
          <w:ilvl w:val="0"/>
          <w:numId w:val="7"/>
        </w:numPr>
      </w:pPr>
      <w:r>
        <w:t>Maybe</w:t>
      </w:r>
    </w:p>
    <w:p w14:paraId="6F7683CD" w14:textId="560578F6" w:rsidR="006854BD" w:rsidRDefault="006854BD" w:rsidP="006854BD">
      <w:r>
        <w:t>Please describe your experience in as much detail as you can.</w:t>
      </w:r>
    </w:p>
    <w:p w14:paraId="3A1BF933" w14:textId="188C6431" w:rsidR="006854BD" w:rsidRDefault="006854BD" w:rsidP="006854BD">
      <w:pPr>
        <w:spacing w:after="0"/>
      </w:pPr>
      <w:r>
        <w:t>Have you ever had an experience of connection or communication with plants/animals on the trail that went beyond everyday interactions?</w:t>
      </w:r>
    </w:p>
    <w:p w14:paraId="5CEC7275" w14:textId="567E857C" w:rsidR="006854BD" w:rsidRDefault="006854BD" w:rsidP="006854BD">
      <w:pPr>
        <w:pStyle w:val="ListParagraph"/>
        <w:numPr>
          <w:ilvl w:val="0"/>
          <w:numId w:val="8"/>
        </w:numPr>
      </w:pPr>
      <w:r>
        <w:t>Yes</w:t>
      </w:r>
    </w:p>
    <w:p w14:paraId="4ED3D65D" w14:textId="77C04FDC" w:rsidR="006854BD" w:rsidRDefault="006854BD" w:rsidP="006854BD">
      <w:pPr>
        <w:pStyle w:val="ListParagraph"/>
        <w:numPr>
          <w:ilvl w:val="0"/>
          <w:numId w:val="8"/>
        </w:numPr>
      </w:pPr>
      <w:r>
        <w:t>No</w:t>
      </w:r>
    </w:p>
    <w:p w14:paraId="27C4AEB9" w14:textId="1CFC08C5" w:rsidR="006854BD" w:rsidRDefault="006854BD" w:rsidP="006854BD">
      <w:pPr>
        <w:pStyle w:val="ListParagraph"/>
        <w:numPr>
          <w:ilvl w:val="0"/>
          <w:numId w:val="8"/>
        </w:numPr>
      </w:pPr>
      <w:r>
        <w:t>Maybe</w:t>
      </w:r>
    </w:p>
    <w:p w14:paraId="0BE9235E" w14:textId="4696884F" w:rsidR="006854BD" w:rsidRDefault="006854BD" w:rsidP="006854BD">
      <w:r>
        <w:t>Please describe your experience in as much detail as you can.</w:t>
      </w:r>
    </w:p>
    <w:p w14:paraId="17F82AE6" w14:textId="4C0C700C" w:rsidR="006854BD" w:rsidRDefault="006854BD" w:rsidP="006854BD">
      <w:pPr>
        <w:spacing w:after="0"/>
      </w:pPr>
      <w:r>
        <w:t>Have you ever had encounters or communication with what you would consider to be nature spirits, spirits of place or extraordinary beings while on the trail?</w:t>
      </w:r>
    </w:p>
    <w:p w14:paraId="14334E69" w14:textId="1034DB22" w:rsidR="006854BD" w:rsidRDefault="006854BD" w:rsidP="006854BD">
      <w:pPr>
        <w:pStyle w:val="ListParagraph"/>
        <w:numPr>
          <w:ilvl w:val="0"/>
          <w:numId w:val="9"/>
        </w:numPr>
      </w:pPr>
      <w:r>
        <w:t>Yes</w:t>
      </w:r>
    </w:p>
    <w:p w14:paraId="56C767F0" w14:textId="54EE7539" w:rsidR="006854BD" w:rsidRDefault="006854BD" w:rsidP="006854BD">
      <w:pPr>
        <w:pStyle w:val="ListParagraph"/>
        <w:numPr>
          <w:ilvl w:val="0"/>
          <w:numId w:val="9"/>
        </w:numPr>
      </w:pPr>
      <w:r>
        <w:t>No</w:t>
      </w:r>
    </w:p>
    <w:p w14:paraId="5B13FB6C" w14:textId="70AD6004" w:rsidR="006854BD" w:rsidRDefault="006854BD" w:rsidP="006854BD">
      <w:pPr>
        <w:pStyle w:val="ListParagraph"/>
        <w:numPr>
          <w:ilvl w:val="0"/>
          <w:numId w:val="9"/>
        </w:numPr>
      </w:pPr>
      <w:r>
        <w:t>Maybe</w:t>
      </w:r>
    </w:p>
    <w:p w14:paraId="46497383" w14:textId="073BE788" w:rsidR="006854BD" w:rsidRDefault="006854BD" w:rsidP="006854BD">
      <w:r>
        <w:t>Please describe your experience in as much detail as you can.</w:t>
      </w:r>
    </w:p>
    <w:p w14:paraId="35CA0024" w14:textId="65D6F4D5" w:rsidR="006854BD" w:rsidRDefault="006854BD" w:rsidP="006854BD">
      <w:pPr>
        <w:spacing w:after="0"/>
      </w:pPr>
      <w:r>
        <w:t>Have you ever had an experience of ‘transcendence’ or ‘oneness with nature’ while on the trail?</w:t>
      </w:r>
    </w:p>
    <w:p w14:paraId="027B8A7D" w14:textId="2D8F9E58" w:rsidR="006854BD" w:rsidRDefault="006854BD" w:rsidP="006854BD">
      <w:pPr>
        <w:pStyle w:val="ListParagraph"/>
        <w:numPr>
          <w:ilvl w:val="0"/>
          <w:numId w:val="10"/>
        </w:numPr>
      </w:pPr>
      <w:r>
        <w:t>Yes</w:t>
      </w:r>
    </w:p>
    <w:p w14:paraId="79BA622B" w14:textId="61871DD0" w:rsidR="006854BD" w:rsidRDefault="006854BD" w:rsidP="006854BD">
      <w:pPr>
        <w:pStyle w:val="ListParagraph"/>
        <w:numPr>
          <w:ilvl w:val="0"/>
          <w:numId w:val="10"/>
        </w:numPr>
      </w:pPr>
      <w:r>
        <w:t>No</w:t>
      </w:r>
    </w:p>
    <w:p w14:paraId="178FA269" w14:textId="0AB3098C" w:rsidR="006854BD" w:rsidRDefault="006854BD" w:rsidP="006854BD">
      <w:pPr>
        <w:pStyle w:val="ListParagraph"/>
        <w:numPr>
          <w:ilvl w:val="0"/>
          <w:numId w:val="10"/>
        </w:numPr>
      </w:pPr>
      <w:r>
        <w:t>Maybe</w:t>
      </w:r>
    </w:p>
    <w:p w14:paraId="1181FF54" w14:textId="19FD06D3" w:rsidR="006854BD" w:rsidRDefault="006854BD" w:rsidP="006854BD">
      <w:r>
        <w:t>Please describe your experience in as much detail as you can.</w:t>
      </w:r>
    </w:p>
    <w:p w14:paraId="1AFB79B0" w14:textId="77777777" w:rsidR="000B4C49" w:rsidRDefault="000B4C49" w:rsidP="006854BD"/>
    <w:p w14:paraId="4D971DF8" w14:textId="3B5BD04C" w:rsidR="006854BD" w:rsidRDefault="006854BD" w:rsidP="006854BD">
      <w:pPr>
        <w:spacing w:after="0"/>
      </w:pPr>
      <w:r>
        <w:t>If you have had extraordinary experiences on the trail, were you solo or with others?</w:t>
      </w:r>
    </w:p>
    <w:p w14:paraId="4C52C4FB" w14:textId="1E4E9C50" w:rsidR="006854BD" w:rsidRDefault="006854BD" w:rsidP="006854BD">
      <w:pPr>
        <w:pStyle w:val="ListParagraph"/>
        <w:numPr>
          <w:ilvl w:val="0"/>
          <w:numId w:val="11"/>
        </w:numPr>
      </w:pPr>
      <w:r>
        <w:t>Solo</w:t>
      </w:r>
    </w:p>
    <w:p w14:paraId="48CF5E90" w14:textId="0AA867F8" w:rsidR="006854BD" w:rsidRDefault="006854BD" w:rsidP="006854BD">
      <w:pPr>
        <w:pStyle w:val="ListParagraph"/>
        <w:numPr>
          <w:ilvl w:val="0"/>
          <w:numId w:val="11"/>
        </w:numPr>
      </w:pPr>
      <w:r>
        <w:t>With others</w:t>
      </w:r>
    </w:p>
    <w:p w14:paraId="79A95168" w14:textId="5D12BBAE" w:rsidR="006854BD" w:rsidRDefault="006854BD" w:rsidP="006854BD">
      <w:pPr>
        <w:pStyle w:val="ListParagraph"/>
        <w:numPr>
          <w:ilvl w:val="0"/>
          <w:numId w:val="11"/>
        </w:numPr>
      </w:pPr>
      <w:r>
        <w:t>Both</w:t>
      </w:r>
    </w:p>
    <w:p w14:paraId="32B6DE4D" w14:textId="3285C3EE" w:rsidR="006854BD" w:rsidRDefault="006854BD" w:rsidP="00B059C6">
      <w:pPr>
        <w:spacing w:after="0"/>
      </w:pPr>
      <w:r>
        <w:t xml:space="preserve">If you have had extraordinary experiences on the </w:t>
      </w:r>
      <w:r w:rsidR="00B059C6">
        <w:t>trail, has this changed how you approach your hikes or your time in nature?</w:t>
      </w:r>
    </w:p>
    <w:p w14:paraId="50BA5932" w14:textId="4D077D44" w:rsidR="00B059C6" w:rsidRDefault="00B059C6" w:rsidP="00B059C6">
      <w:pPr>
        <w:pStyle w:val="ListParagraph"/>
        <w:numPr>
          <w:ilvl w:val="0"/>
          <w:numId w:val="12"/>
        </w:numPr>
      </w:pPr>
      <w:r>
        <w:t>Yes</w:t>
      </w:r>
    </w:p>
    <w:p w14:paraId="335D708C" w14:textId="14E98D35" w:rsidR="00B059C6" w:rsidRDefault="00B059C6" w:rsidP="00B059C6">
      <w:pPr>
        <w:pStyle w:val="ListParagraph"/>
        <w:numPr>
          <w:ilvl w:val="0"/>
          <w:numId w:val="12"/>
        </w:numPr>
      </w:pPr>
      <w:r>
        <w:t>No</w:t>
      </w:r>
    </w:p>
    <w:p w14:paraId="5EDAE96B" w14:textId="494B0DF8" w:rsidR="00B059C6" w:rsidRDefault="00B059C6" w:rsidP="00B059C6">
      <w:r>
        <w:t>If yes, please describe how your approach has changed.</w:t>
      </w:r>
    </w:p>
    <w:p w14:paraId="5F63B151" w14:textId="0C788F97" w:rsidR="00B059C6" w:rsidRDefault="00B059C6" w:rsidP="00B059C6">
      <w:pPr>
        <w:spacing w:after="0"/>
      </w:pPr>
      <w:r>
        <w:t>If you have had extraordinary experiences on the trail, has this changed your feeling of connection to nature in general?</w:t>
      </w:r>
    </w:p>
    <w:p w14:paraId="08293E0B" w14:textId="4A9F25AD" w:rsidR="00B059C6" w:rsidRDefault="00B059C6" w:rsidP="00B059C6">
      <w:pPr>
        <w:pStyle w:val="ListParagraph"/>
        <w:numPr>
          <w:ilvl w:val="0"/>
          <w:numId w:val="13"/>
        </w:numPr>
      </w:pPr>
      <w:r>
        <w:t>Yes</w:t>
      </w:r>
    </w:p>
    <w:p w14:paraId="56752CE5" w14:textId="651BB4D6" w:rsidR="00B059C6" w:rsidRDefault="00B059C6" w:rsidP="00B059C6">
      <w:pPr>
        <w:pStyle w:val="ListParagraph"/>
        <w:numPr>
          <w:ilvl w:val="0"/>
          <w:numId w:val="13"/>
        </w:numPr>
      </w:pPr>
      <w:r>
        <w:t>No</w:t>
      </w:r>
    </w:p>
    <w:p w14:paraId="72F5703F" w14:textId="2ADB7490" w:rsidR="00B059C6" w:rsidRDefault="00B059C6" w:rsidP="00B059C6">
      <w:r>
        <w:t>If yes, please describe how your feeling of connection has changed.</w:t>
      </w:r>
    </w:p>
    <w:p w14:paraId="401385A4" w14:textId="5516B079" w:rsidR="00B059C6" w:rsidRDefault="00B059C6" w:rsidP="00B059C6">
      <w:pPr>
        <w:spacing w:after="0"/>
      </w:pPr>
      <w:r>
        <w:t>Would you be willing to be contacted for an interview via Zoom (45min-1hr)?</w:t>
      </w:r>
    </w:p>
    <w:p w14:paraId="627CEB32" w14:textId="697BFCB8" w:rsidR="00B059C6" w:rsidRDefault="00B059C6" w:rsidP="00B059C6">
      <w:pPr>
        <w:pStyle w:val="ListParagraph"/>
        <w:numPr>
          <w:ilvl w:val="0"/>
          <w:numId w:val="14"/>
        </w:numPr>
      </w:pPr>
      <w:r>
        <w:t>Yes</w:t>
      </w:r>
    </w:p>
    <w:p w14:paraId="549B0B57" w14:textId="70F3D181" w:rsidR="00B059C6" w:rsidRDefault="00B059C6" w:rsidP="00B059C6">
      <w:pPr>
        <w:pStyle w:val="ListParagraph"/>
        <w:numPr>
          <w:ilvl w:val="0"/>
          <w:numId w:val="14"/>
        </w:numPr>
      </w:pPr>
      <w:r>
        <w:t>No</w:t>
      </w:r>
    </w:p>
    <w:p w14:paraId="54B93973" w14:textId="29EC9C19" w:rsidR="00B059C6" w:rsidRDefault="00B059C6" w:rsidP="00B059C6">
      <w:r>
        <w:t>If yes, what is your e-mail address, so I can reach out to arrange a time?</w:t>
      </w:r>
    </w:p>
    <w:p w14:paraId="752D296B" w14:textId="609AF2DE" w:rsidR="00B059C6" w:rsidRDefault="00B059C6">
      <w:r>
        <w:br w:type="page"/>
      </w:r>
    </w:p>
    <w:p w14:paraId="271ACD82" w14:textId="383D1FA2" w:rsidR="00B059C6" w:rsidRDefault="00B059C6" w:rsidP="00B059C6">
      <w:pPr>
        <w:pStyle w:val="Heading1"/>
        <w:jc w:val="center"/>
      </w:pPr>
      <w:r>
        <w:t>Appendix B – Example Interview Guide</w:t>
      </w:r>
    </w:p>
    <w:p w14:paraId="1EF2905C" w14:textId="41AD3E45" w:rsidR="006A16AA" w:rsidRDefault="006A16AA" w:rsidP="006A16AA">
      <w:pPr>
        <w:rPr>
          <w:sz w:val="28"/>
          <w:szCs w:val="28"/>
        </w:rPr>
      </w:pPr>
    </w:p>
    <w:p w14:paraId="5A98E94B" w14:textId="77777777" w:rsidR="006A16AA" w:rsidRPr="006A16AA" w:rsidRDefault="006A16AA" w:rsidP="006A16AA">
      <w:r w:rsidRPr="006A16AA">
        <w:t xml:space="preserve">Thanks so much for agreeing to be interviewed.  As you’ve probably seen, I’m Kim and I’m doing this research project for my Master’s in Ecology and Spirituality at the University of Wales.  So, I’ll be using the data from this study to write a paper.  Just to review – </w:t>
      </w:r>
      <w:proofErr w:type="gramStart"/>
      <w:r w:rsidRPr="006A16AA">
        <w:t>all of</w:t>
      </w:r>
      <w:proofErr w:type="gramEnd"/>
      <w:r w:rsidRPr="006A16AA">
        <w:t xml:space="preserve"> your answers are confidential and will be used anonymously.  I’ll be recording this session so I can transcribe your words exactly and then deleting it once the MA is complete.  Is that ok?</w:t>
      </w:r>
    </w:p>
    <w:p w14:paraId="373AD436" w14:textId="77777777" w:rsidR="006A16AA" w:rsidRPr="006A16AA" w:rsidRDefault="006A16AA" w:rsidP="006A16AA">
      <w:r w:rsidRPr="006A16AA">
        <w:t xml:space="preserve">Great.  </w:t>
      </w:r>
      <w:proofErr w:type="gramStart"/>
      <w:r w:rsidRPr="006A16AA">
        <w:t>So</w:t>
      </w:r>
      <w:proofErr w:type="gramEnd"/>
      <w:r w:rsidRPr="006A16AA">
        <w:t xml:space="preserve"> let’s start by talking about your hiking.  I see you’ve been hiking for a long time and go out </w:t>
      </w:r>
      <w:proofErr w:type="gramStart"/>
      <w:r w:rsidRPr="006A16AA">
        <w:t>pretty regularly</w:t>
      </w:r>
      <w:proofErr w:type="gramEnd"/>
      <w:r w:rsidRPr="006A16AA">
        <w:t>.  What got you started hiking?</w:t>
      </w:r>
    </w:p>
    <w:p w14:paraId="66EC0005" w14:textId="77777777" w:rsidR="006A16AA" w:rsidRPr="006A16AA" w:rsidRDefault="006A16AA" w:rsidP="006A16AA">
      <w:r w:rsidRPr="006A16AA">
        <w:t xml:space="preserve">Do you tend to hike </w:t>
      </w:r>
      <w:proofErr w:type="gramStart"/>
      <w:r w:rsidRPr="006A16AA">
        <w:t>locally</w:t>
      </w:r>
      <w:proofErr w:type="gramEnd"/>
      <w:r w:rsidRPr="006A16AA">
        <w:t xml:space="preserve"> or do you also go on longer trips?  Whereabouts?  Is there a trip that really stood out?  Why?</w:t>
      </w:r>
    </w:p>
    <w:p w14:paraId="06C9A8F2" w14:textId="77777777" w:rsidR="006A16AA" w:rsidRPr="006A16AA" w:rsidRDefault="006A16AA" w:rsidP="006A16AA">
      <w:r w:rsidRPr="006A16AA">
        <w:t>Do you have favorite spots to hike?</w:t>
      </w:r>
    </w:p>
    <w:p w14:paraId="0162F953" w14:textId="77777777" w:rsidR="006A16AA" w:rsidRPr="006A16AA" w:rsidRDefault="006A16AA" w:rsidP="006A16AA">
      <w:r w:rsidRPr="006A16AA">
        <w:t>Do you encounter much wildlife?  Do you tend to see the same species in your regular spots?  Do you feel like you’ve gotten to learn more about them by seeing them more often?  Does the regular interaction make you feel connected with them in any way?</w:t>
      </w:r>
    </w:p>
    <w:p w14:paraId="4D039B7A" w14:textId="77777777" w:rsidR="006A16AA" w:rsidRPr="006A16AA" w:rsidRDefault="006A16AA" w:rsidP="006A16AA">
      <w:r w:rsidRPr="006A16AA">
        <w:t xml:space="preserve">On your overnights, do you do primitive hiking or camp at campsites?  </w:t>
      </w:r>
    </w:p>
    <w:p w14:paraId="1E706540" w14:textId="77777777" w:rsidR="006A16AA" w:rsidRPr="006A16AA" w:rsidRDefault="006A16AA" w:rsidP="006A16AA">
      <w:r w:rsidRPr="006A16AA">
        <w:t>I loved how you talked about crows dropping walnuts in front of cars.  Have you seen other intelligent behaviors in animals?  Do you believe they are sentient/have a purpose to their intelligence?</w:t>
      </w:r>
    </w:p>
    <w:p w14:paraId="58E90398" w14:textId="77777777" w:rsidR="006A16AA" w:rsidRPr="006A16AA" w:rsidRDefault="006A16AA" w:rsidP="006A16AA">
      <w:r w:rsidRPr="006A16AA">
        <w:t>Do you also encounter animals where you live?  Has having interactions on the trail made you more attentive to them at home?</w:t>
      </w:r>
    </w:p>
    <w:p w14:paraId="7E3BB2A9" w14:textId="77777777" w:rsidR="006A16AA" w:rsidRPr="006A16AA" w:rsidRDefault="006A16AA" w:rsidP="006A16AA">
      <w:r w:rsidRPr="006A16AA">
        <w:t>Have you noticed intelligent behaviors with plants?</w:t>
      </w:r>
    </w:p>
    <w:p w14:paraId="5341F26F" w14:textId="77777777" w:rsidR="006A16AA" w:rsidRPr="006A16AA" w:rsidRDefault="006A16AA" w:rsidP="006A16AA">
      <w:r w:rsidRPr="006A16AA">
        <w:t>When you talk with wildlife and hug trees, do you ever feel a response on some level?</w:t>
      </w:r>
    </w:p>
    <w:p w14:paraId="23FE5BAD" w14:textId="77777777" w:rsidR="006A16AA" w:rsidRPr="006A16AA" w:rsidRDefault="006A16AA" w:rsidP="006A16AA">
      <w:r w:rsidRPr="006A16AA">
        <w:t>You talked about a time when you heard a voice telling you which way to go.  Can you tell me more about that?  What impact did that experience have on you?</w:t>
      </w:r>
    </w:p>
    <w:p w14:paraId="700FBD08" w14:textId="77777777" w:rsidR="006A16AA" w:rsidRPr="006A16AA" w:rsidRDefault="006A16AA" w:rsidP="006A16AA">
      <w:r w:rsidRPr="006A16AA">
        <w:t>You said about 75% of the time, you go into “flow”.  What does that feel like for you?  Is that different from the feeling of oneness you experience when alone?</w:t>
      </w:r>
    </w:p>
    <w:p w14:paraId="26D3DD29" w14:textId="77777777" w:rsidR="006A16AA" w:rsidRPr="006A16AA" w:rsidRDefault="006A16AA" w:rsidP="006A16AA">
      <w:r w:rsidRPr="006A16AA">
        <w:t>Does that feeling or your other experiences on the trail carry over into your day-to-day?</w:t>
      </w:r>
    </w:p>
    <w:p w14:paraId="28D82E1C" w14:textId="77777777" w:rsidR="006A16AA" w:rsidRPr="006A16AA" w:rsidRDefault="006A16AA" w:rsidP="006A16AA">
      <w:r w:rsidRPr="006A16AA">
        <w:t>Has your time on the trail made you feel more connected to nature?  To the planet</w:t>
      </w:r>
      <w:proofErr w:type="gramStart"/>
      <w:r w:rsidRPr="006A16AA">
        <w:t xml:space="preserve">? </w:t>
      </w:r>
      <w:proofErr w:type="gramEnd"/>
      <w:r w:rsidRPr="006A16AA">
        <w:t>To other humans?</w:t>
      </w:r>
    </w:p>
    <w:p w14:paraId="086DB534" w14:textId="77777777" w:rsidR="006A16AA" w:rsidRPr="006A16AA" w:rsidRDefault="006A16AA" w:rsidP="006A16AA">
      <w:r w:rsidRPr="006A16AA">
        <w:t xml:space="preserve">Has your time on the trail had any longer-term impacts on you?  On your mental, </w:t>
      </w:r>
      <w:proofErr w:type="gramStart"/>
      <w:r w:rsidRPr="006A16AA">
        <w:t>spiritual</w:t>
      </w:r>
      <w:proofErr w:type="gramEnd"/>
      <w:r w:rsidRPr="006A16AA">
        <w:t xml:space="preserve"> or physical well-being?</w:t>
      </w:r>
    </w:p>
    <w:p w14:paraId="73CD34E0" w14:textId="77777777" w:rsidR="006A16AA" w:rsidRPr="006A16AA" w:rsidRDefault="006A16AA" w:rsidP="006A16AA">
      <w:r w:rsidRPr="006A16AA">
        <w:t>What is your favorite part about hiking?</w:t>
      </w:r>
    </w:p>
    <w:p w14:paraId="541158E9" w14:textId="3C780EC8" w:rsidR="00A9114E" w:rsidRDefault="006A16AA" w:rsidP="00A9114E">
      <w:r w:rsidRPr="006A16AA">
        <w:t>Do you have any longer trips coming up?  Or something you’re excited about seeing again?</w:t>
      </w:r>
    </w:p>
    <w:p w14:paraId="64DBF12F" w14:textId="07D34FC7" w:rsidR="001C65E0" w:rsidRDefault="001C65E0">
      <w:r>
        <w:br w:type="page"/>
      </w:r>
    </w:p>
    <w:p w14:paraId="4ACCD6E8" w14:textId="6BA31416" w:rsidR="000B4C49" w:rsidRDefault="000B4C49" w:rsidP="000B4C49">
      <w:pPr>
        <w:pStyle w:val="Heading1"/>
        <w:jc w:val="center"/>
      </w:pPr>
      <w:r>
        <w:t>Appendix C – Questionnaire Results: Pie Charts</w:t>
      </w:r>
    </w:p>
    <w:p w14:paraId="607911C9" w14:textId="77777777" w:rsidR="001C65E0" w:rsidRDefault="001C65E0" w:rsidP="001C65E0">
      <w:r w:rsidRPr="00EC54CC">
        <w:rPr>
          <w:noProof/>
        </w:rPr>
        <w:drawing>
          <wp:inline distT="0" distB="0" distL="0" distR="0" wp14:anchorId="6E7CD537" wp14:editId="460C8D46">
            <wp:extent cx="5943600" cy="2500630"/>
            <wp:effectExtent l="0" t="0" r="0"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FAC3B24" w14:textId="77777777" w:rsidR="001C65E0" w:rsidRDefault="001C65E0" w:rsidP="001C65E0">
      <w:r w:rsidRPr="00EC54CC">
        <w:rPr>
          <w:noProof/>
        </w:rPr>
        <w:drawing>
          <wp:inline distT="0" distB="0" distL="0" distR="0" wp14:anchorId="6A949EA7" wp14:editId="62975FE8">
            <wp:extent cx="5943600" cy="2500630"/>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D6595DE" w14:textId="77777777" w:rsidR="001C65E0" w:rsidRDefault="001C65E0" w:rsidP="001C65E0">
      <w:r w:rsidRPr="00EC54CC">
        <w:rPr>
          <w:noProof/>
        </w:rPr>
        <w:drawing>
          <wp:inline distT="0" distB="0" distL="0" distR="0" wp14:anchorId="64472F0E" wp14:editId="19E51BE2">
            <wp:extent cx="5943600" cy="2500630"/>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D332B8F" w14:textId="77777777" w:rsidR="001C65E0" w:rsidRDefault="001C65E0" w:rsidP="001C65E0">
      <w:r w:rsidRPr="00EC54CC">
        <w:rPr>
          <w:noProof/>
        </w:rPr>
        <w:drawing>
          <wp:inline distT="0" distB="0" distL="0" distR="0" wp14:anchorId="056B60E2" wp14:editId="03705EED">
            <wp:extent cx="5943600" cy="2500630"/>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F1AD27C" w14:textId="77777777" w:rsidR="001C65E0" w:rsidRDefault="001C65E0" w:rsidP="001C65E0">
      <w:r w:rsidRPr="00EC54CC">
        <w:rPr>
          <w:noProof/>
        </w:rPr>
        <w:drawing>
          <wp:inline distT="0" distB="0" distL="0" distR="0" wp14:anchorId="08F64CA5" wp14:editId="6BE6FF4D">
            <wp:extent cx="5943600" cy="2500630"/>
            <wp:effectExtent l="0" t="0" r="0"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309A81A" w14:textId="77777777" w:rsidR="001C65E0" w:rsidRDefault="001C65E0" w:rsidP="001C65E0">
      <w:r w:rsidRPr="00EC54CC">
        <w:rPr>
          <w:noProof/>
        </w:rPr>
        <w:drawing>
          <wp:inline distT="0" distB="0" distL="0" distR="0" wp14:anchorId="17DD1101" wp14:editId="16E219B9">
            <wp:extent cx="5943600" cy="2500630"/>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0482CB1C" w14:textId="77777777" w:rsidR="001C65E0" w:rsidRDefault="001C65E0" w:rsidP="001C65E0">
      <w:r w:rsidRPr="00EC54CC">
        <w:rPr>
          <w:noProof/>
        </w:rPr>
        <w:drawing>
          <wp:inline distT="0" distB="0" distL="0" distR="0" wp14:anchorId="7B01972F" wp14:editId="0711E322">
            <wp:extent cx="5943600" cy="2500630"/>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8B6A699" w14:textId="77777777" w:rsidR="001C65E0" w:rsidRDefault="001C65E0" w:rsidP="001C65E0">
      <w:r w:rsidRPr="00EC54CC">
        <w:rPr>
          <w:noProof/>
        </w:rPr>
        <w:drawing>
          <wp:inline distT="0" distB="0" distL="0" distR="0" wp14:anchorId="544348F8" wp14:editId="34534615">
            <wp:extent cx="5943600" cy="2695575"/>
            <wp:effectExtent l="0" t="0" r="0" b="952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222029E" w14:textId="77777777" w:rsidR="001C65E0" w:rsidRDefault="001C65E0" w:rsidP="001C65E0">
      <w:r w:rsidRPr="00EC54CC">
        <w:rPr>
          <w:noProof/>
        </w:rPr>
        <w:drawing>
          <wp:inline distT="0" distB="0" distL="0" distR="0" wp14:anchorId="79B4745C" wp14:editId="1AE0DA5F">
            <wp:extent cx="5943600" cy="2695575"/>
            <wp:effectExtent l="0" t="0" r="0" b="952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6DCB225D" w14:textId="77777777" w:rsidR="001C65E0" w:rsidRDefault="001C65E0" w:rsidP="001C65E0">
      <w:r w:rsidRPr="00EC54CC">
        <w:rPr>
          <w:noProof/>
        </w:rPr>
        <w:drawing>
          <wp:inline distT="0" distB="0" distL="0" distR="0" wp14:anchorId="3F26262F" wp14:editId="3593B157">
            <wp:extent cx="5943600" cy="2695575"/>
            <wp:effectExtent l="0" t="0" r="0" b="952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24F2481E" w14:textId="77777777" w:rsidR="001C65E0" w:rsidRDefault="001C65E0" w:rsidP="001C65E0">
      <w:r w:rsidRPr="00EC54CC">
        <w:rPr>
          <w:noProof/>
        </w:rPr>
        <w:drawing>
          <wp:inline distT="0" distB="0" distL="0" distR="0" wp14:anchorId="7E072F64" wp14:editId="74B218E5">
            <wp:extent cx="5943600" cy="2500630"/>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DC57AE4" w14:textId="77777777" w:rsidR="001C65E0" w:rsidRDefault="001C65E0" w:rsidP="001C65E0">
      <w:r w:rsidRPr="00EC54CC">
        <w:rPr>
          <w:noProof/>
        </w:rPr>
        <w:drawing>
          <wp:inline distT="0" distB="0" distL="0" distR="0" wp14:anchorId="6F71F5E9" wp14:editId="01F3DB11">
            <wp:extent cx="5943600" cy="2500630"/>
            <wp:effectExtent l="0" t="0" r="0" b="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C086E6C" w14:textId="77777777" w:rsidR="001C65E0" w:rsidRDefault="001C65E0" w:rsidP="001C65E0">
      <w:r w:rsidRPr="00EC54CC">
        <w:rPr>
          <w:noProof/>
        </w:rPr>
        <w:drawing>
          <wp:inline distT="0" distB="0" distL="0" distR="0" wp14:anchorId="0327D28D" wp14:editId="29C5279E">
            <wp:extent cx="5943600" cy="2695575"/>
            <wp:effectExtent l="0" t="0" r="0" b="952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A80E6CD" w14:textId="77777777" w:rsidR="001C65E0" w:rsidRDefault="001C65E0" w:rsidP="001C65E0">
      <w:r w:rsidRPr="00EC54CC">
        <w:rPr>
          <w:noProof/>
        </w:rPr>
        <w:drawing>
          <wp:inline distT="0" distB="0" distL="0" distR="0" wp14:anchorId="0B8DB250" wp14:editId="55FE51B2">
            <wp:extent cx="5943600" cy="2695575"/>
            <wp:effectExtent l="0" t="0" r="0" b="9525"/>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F236686" w14:textId="6567E52E" w:rsidR="000B4C49" w:rsidRPr="000B4C49" w:rsidRDefault="001C65E0" w:rsidP="000B4C49">
      <w:r w:rsidRPr="00EC54CC">
        <w:rPr>
          <w:noProof/>
        </w:rPr>
        <w:drawing>
          <wp:inline distT="0" distB="0" distL="0" distR="0" wp14:anchorId="18910111" wp14:editId="0DE2B621">
            <wp:extent cx="5943600" cy="2500630"/>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sectPr w:rsidR="000B4C49" w:rsidRPr="000B4C49">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1E79F" w14:textId="77777777" w:rsidR="00CA06A5" w:rsidRDefault="00CA06A5" w:rsidP="00CA06A5">
      <w:pPr>
        <w:spacing w:after="0" w:line="240" w:lineRule="auto"/>
      </w:pPr>
      <w:r>
        <w:separator/>
      </w:r>
    </w:p>
  </w:endnote>
  <w:endnote w:type="continuationSeparator" w:id="0">
    <w:p w14:paraId="28AB9BBC" w14:textId="77777777" w:rsidR="00CA06A5" w:rsidRDefault="00CA06A5" w:rsidP="00CA0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C0CD6" w14:textId="77777777" w:rsidR="00CA06A5" w:rsidRDefault="00CA06A5" w:rsidP="00CA06A5">
      <w:pPr>
        <w:spacing w:after="0" w:line="240" w:lineRule="auto"/>
      </w:pPr>
      <w:r>
        <w:separator/>
      </w:r>
    </w:p>
  </w:footnote>
  <w:footnote w:type="continuationSeparator" w:id="0">
    <w:p w14:paraId="30B3DA82" w14:textId="77777777" w:rsidR="00CA06A5" w:rsidRDefault="00CA06A5" w:rsidP="00CA06A5">
      <w:pPr>
        <w:spacing w:after="0" w:line="240" w:lineRule="auto"/>
      </w:pPr>
      <w:r>
        <w:continuationSeparator/>
      </w:r>
    </w:p>
  </w:footnote>
  <w:footnote w:id="1">
    <w:p w14:paraId="2C657FD7" w14:textId="77777777" w:rsidR="00F51E80" w:rsidRPr="00C12D57" w:rsidRDefault="00F51E80" w:rsidP="00F51E80">
      <w:pPr>
        <w:pStyle w:val="FootnoteText"/>
      </w:pPr>
      <w:r>
        <w:rPr>
          <w:rStyle w:val="FootnoteReference"/>
        </w:rPr>
        <w:footnoteRef/>
      </w:r>
      <w:r>
        <w:t xml:space="preserve"> Jack Hunter, ‘Preliminary Report On Extraordinary Experiences in Permaculture: Collapsing The Natural/Supernatural Divide’, </w:t>
      </w:r>
      <w:r>
        <w:rPr>
          <w:i/>
          <w:iCs/>
        </w:rPr>
        <w:t xml:space="preserve">Journal of Exceptional Experiences and Psychology, </w:t>
      </w:r>
      <w:r>
        <w:t>6:1 (2018), 20. &lt;</w:t>
      </w:r>
      <w:r w:rsidRPr="00F05F01">
        <w:t xml:space="preserve"> https://www.academia.edu/37600186/Preliminary_Report_on_Extraordinary_Experiences_in_Permaculture_Collapsing_the_Natural_Supernatural_Divide</w:t>
      </w:r>
      <w:r>
        <w:t>&gt;</w:t>
      </w:r>
      <w:r w:rsidRPr="00F05F01">
        <w:t xml:space="preserve"> </w:t>
      </w:r>
      <w:r>
        <w:t>[accessed 24 November 2021].</w:t>
      </w:r>
    </w:p>
  </w:footnote>
  <w:footnote w:id="2">
    <w:p w14:paraId="4CE63073" w14:textId="77777777" w:rsidR="00F51E80" w:rsidRPr="008421F0" w:rsidRDefault="00F51E80" w:rsidP="00F51E80">
      <w:pPr>
        <w:pStyle w:val="FootnoteText"/>
      </w:pPr>
      <w:r>
        <w:rPr>
          <w:rStyle w:val="FootnoteReference"/>
        </w:rPr>
        <w:footnoteRef/>
      </w:r>
      <w:r>
        <w:t xml:space="preserve"> Kathryn Williams and David Harvey, ‘Transcendent Experience In Forest Environments’, </w:t>
      </w:r>
      <w:r>
        <w:rPr>
          <w:i/>
          <w:iCs/>
        </w:rPr>
        <w:t xml:space="preserve">Journal of Environmental Psychology, </w:t>
      </w:r>
      <w:r>
        <w:t>(2001) 249-260.  DOI:10.1006/jevp.2001.0204.</w:t>
      </w:r>
    </w:p>
  </w:footnote>
  <w:footnote w:id="3">
    <w:p w14:paraId="42B0817D" w14:textId="0C86CE56" w:rsidR="00E30489" w:rsidRPr="00E30489" w:rsidRDefault="00E30489">
      <w:pPr>
        <w:pStyle w:val="FootnoteText"/>
      </w:pPr>
      <w:r>
        <w:rPr>
          <w:rStyle w:val="FootnoteReference"/>
        </w:rPr>
        <w:footnoteRef/>
      </w:r>
      <w:r>
        <w:t xml:space="preserve"> </w:t>
      </w:r>
      <w:bookmarkStart w:id="2" w:name="_Hlk103418912"/>
      <w:r>
        <w:t xml:space="preserve">Edward O. Wilson, </w:t>
      </w:r>
      <w:r>
        <w:rPr>
          <w:i/>
          <w:iCs/>
        </w:rPr>
        <w:t>Biophilia</w:t>
      </w:r>
      <w:r>
        <w:t>, (Cambridge: Harvard University Press, 1986)</w:t>
      </w:r>
      <w:bookmarkEnd w:id="2"/>
      <w:r>
        <w:t>, p. 1.</w:t>
      </w:r>
    </w:p>
  </w:footnote>
  <w:footnote w:id="4">
    <w:p w14:paraId="301FA49E" w14:textId="6CADA109" w:rsidR="00A769EC" w:rsidRPr="00A769EC" w:rsidRDefault="00A769EC">
      <w:pPr>
        <w:pStyle w:val="FootnoteText"/>
      </w:pPr>
      <w:r>
        <w:rPr>
          <w:rStyle w:val="FootnoteReference"/>
        </w:rPr>
        <w:footnoteRef/>
      </w:r>
      <w:r>
        <w:t xml:space="preserve"> Wilson, </w:t>
      </w:r>
      <w:r>
        <w:rPr>
          <w:i/>
          <w:iCs/>
        </w:rPr>
        <w:t>Biophilia</w:t>
      </w:r>
      <w:r>
        <w:t>, pp. 1-22.</w:t>
      </w:r>
    </w:p>
  </w:footnote>
  <w:footnote w:id="5">
    <w:p w14:paraId="0FF97F82" w14:textId="18B9FBB5" w:rsidR="000F0F43" w:rsidRPr="000F0F43" w:rsidRDefault="000F0F43">
      <w:pPr>
        <w:pStyle w:val="FootnoteText"/>
      </w:pPr>
      <w:r>
        <w:rPr>
          <w:rStyle w:val="FootnoteReference"/>
        </w:rPr>
        <w:footnoteRef/>
      </w:r>
      <w:r>
        <w:t xml:space="preserve"> </w:t>
      </w:r>
      <w:bookmarkStart w:id="3" w:name="_Hlk103435036"/>
      <w:r>
        <w:t xml:space="preserve">Jack Hunter, ‘Editorial:  Religious Experience And Ecology’, </w:t>
      </w:r>
      <w:r>
        <w:rPr>
          <w:i/>
          <w:iCs/>
        </w:rPr>
        <w:t xml:space="preserve">Journal For The Study Of Religious Experience, </w:t>
      </w:r>
      <w:r>
        <w:t>7:2 (2021), p. 4</w:t>
      </w:r>
      <w:bookmarkEnd w:id="3"/>
      <w:r>
        <w:t>.</w:t>
      </w:r>
    </w:p>
  </w:footnote>
  <w:footnote w:id="6">
    <w:p w14:paraId="609F053A" w14:textId="77777777" w:rsidR="00C601FF" w:rsidRDefault="00C601FF" w:rsidP="00C601FF">
      <w:pPr>
        <w:pStyle w:val="FootnoteText"/>
      </w:pPr>
      <w:r>
        <w:rPr>
          <w:rStyle w:val="FootnoteReference"/>
        </w:rPr>
        <w:footnoteRef/>
      </w:r>
      <w:r>
        <w:t xml:space="preserve"> Kathryn Williams</w:t>
      </w:r>
      <w:r w:rsidRPr="00B23B04">
        <w:t xml:space="preserve"> and David Harvey, ‘Transcendent Experience In Forest Environments’, </w:t>
      </w:r>
      <w:r w:rsidRPr="00B23B04">
        <w:rPr>
          <w:i/>
          <w:iCs/>
        </w:rPr>
        <w:t>Journal Of Environmental Psychology</w:t>
      </w:r>
      <w:r w:rsidRPr="00B23B04">
        <w:t xml:space="preserve">, 21 (2001), 249-260 </w:t>
      </w:r>
      <w:r>
        <w:t xml:space="preserve">(p. 249) </w:t>
      </w:r>
      <w:r w:rsidRPr="00B23B04">
        <w:t>&lt;DOI: 10.1006/jevp.2001.0204&gt;</w:t>
      </w:r>
      <w:r>
        <w:t>.</w:t>
      </w:r>
    </w:p>
  </w:footnote>
  <w:footnote w:id="7">
    <w:p w14:paraId="4F9869FF" w14:textId="77777777" w:rsidR="00C601FF" w:rsidRDefault="00C601FF" w:rsidP="00C601FF">
      <w:pPr>
        <w:pStyle w:val="FootnoteText"/>
      </w:pPr>
      <w:r>
        <w:rPr>
          <w:rStyle w:val="FootnoteReference"/>
        </w:rPr>
        <w:footnoteRef/>
      </w:r>
      <w:bookmarkStart w:id="4" w:name="_Hlk92023755"/>
      <w:r>
        <w:t xml:space="preserve"> Williams, ‘Transcendent Experience’, pp. 251-256.</w:t>
      </w:r>
      <w:bookmarkEnd w:id="4"/>
    </w:p>
  </w:footnote>
  <w:footnote w:id="8">
    <w:p w14:paraId="25273301" w14:textId="77777777" w:rsidR="00C601FF" w:rsidRDefault="00C601FF" w:rsidP="00C601FF">
      <w:pPr>
        <w:pStyle w:val="FootnoteText"/>
      </w:pPr>
      <w:r>
        <w:rPr>
          <w:rStyle w:val="FootnoteReference"/>
        </w:rPr>
        <w:footnoteRef/>
      </w:r>
      <w:r>
        <w:t xml:space="preserve"> </w:t>
      </w:r>
      <w:r w:rsidRPr="00272883">
        <w:t>Williams, ‘Transcendent Experience’, p</w:t>
      </w:r>
      <w:r>
        <w:t xml:space="preserve">. </w:t>
      </w:r>
      <w:r w:rsidRPr="00272883">
        <w:t>256.</w:t>
      </w:r>
    </w:p>
  </w:footnote>
  <w:footnote w:id="9">
    <w:p w14:paraId="1070404B" w14:textId="77777777" w:rsidR="00C601FF" w:rsidRDefault="00C601FF" w:rsidP="00C601FF">
      <w:pPr>
        <w:pStyle w:val="FootnoteText"/>
      </w:pPr>
      <w:r>
        <w:rPr>
          <w:rStyle w:val="FootnoteReference"/>
        </w:rPr>
        <w:footnoteRef/>
      </w:r>
      <w:r>
        <w:t xml:space="preserve"> </w:t>
      </w:r>
      <w:r w:rsidRPr="00ED077A">
        <w:t xml:space="preserve">Maria Izabel Vieira Botelho, Irene Maria Cardoso and Kei Otsuki, </w:t>
      </w:r>
      <w:proofErr w:type="gramStart"/>
      <w:r w:rsidRPr="00ED077A">
        <w:t>‘”I</w:t>
      </w:r>
      <w:proofErr w:type="gramEnd"/>
      <w:r w:rsidRPr="00ED077A">
        <w:t xml:space="preserve"> Made A Pact With God, With Nature And With Myself”: Exploring Deep Agroecology’, </w:t>
      </w:r>
      <w:r w:rsidRPr="00ED077A">
        <w:rPr>
          <w:i/>
          <w:iCs/>
        </w:rPr>
        <w:t>Agroecology And Sustainable Food Systems</w:t>
      </w:r>
      <w:r w:rsidRPr="00ED077A">
        <w:t>, 40.2 (2016), 116-131&lt;DOI: 10.1080/21683565.2015.1115798&gt;</w:t>
      </w:r>
      <w:r>
        <w:t>.</w:t>
      </w:r>
    </w:p>
  </w:footnote>
  <w:footnote w:id="10">
    <w:p w14:paraId="3D5F4A1F" w14:textId="77777777" w:rsidR="00C601FF" w:rsidRDefault="00C601FF" w:rsidP="00C601FF">
      <w:pPr>
        <w:pStyle w:val="FootnoteText"/>
      </w:pPr>
      <w:r>
        <w:rPr>
          <w:rStyle w:val="FootnoteReference"/>
        </w:rPr>
        <w:footnoteRef/>
      </w:r>
      <w:r>
        <w:t xml:space="preserve"> </w:t>
      </w:r>
      <w:bookmarkStart w:id="5" w:name="_Hlk92025778"/>
      <w:r>
        <w:t>Botelho, ‘I Made A Pact’, p. 124.</w:t>
      </w:r>
      <w:bookmarkEnd w:id="5"/>
    </w:p>
  </w:footnote>
  <w:footnote w:id="11">
    <w:p w14:paraId="1F557E7F" w14:textId="77777777" w:rsidR="00C61BA8" w:rsidRDefault="00C61BA8" w:rsidP="00C61BA8">
      <w:pPr>
        <w:pStyle w:val="FootnoteText"/>
      </w:pPr>
      <w:r>
        <w:rPr>
          <w:rStyle w:val="FootnoteReference"/>
        </w:rPr>
        <w:footnoteRef/>
      </w:r>
      <w:r>
        <w:t xml:space="preserve"> </w:t>
      </w:r>
      <w:r w:rsidRPr="00BE57DD">
        <w:t>Botelho, ‘I Made A Pact’, p. 124.</w:t>
      </w:r>
    </w:p>
  </w:footnote>
  <w:footnote w:id="12">
    <w:p w14:paraId="4ACF9C10" w14:textId="77777777" w:rsidR="00C601FF" w:rsidRDefault="00C601FF" w:rsidP="00C601FF">
      <w:pPr>
        <w:pStyle w:val="FootnoteText"/>
      </w:pPr>
      <w:r>
        <w:rPr>
          <w:rStyle w:val="FootnoteReference"/>
        </w:rPr>
        <w:footnoteRef/>
      </w:r>
      <w:r>
        <w:t xml:space="preserve"> Jack </w:t>
      </w:r>
      <w:r w:rsidRPr="00C35F2E">
        <w:t xml:space="preserve">Hunter, ‘Preliminary Report On Extraordinary Experience In Permaculture: Collapsing The Natural/Supernatural Divide’, </w:t>
      </w:r>
      <w:r w:rsidRPr="00C35F2E">
        <w:rPr>
          <w:i/>
          <w:iCs/>
        </w:rPr>
        <w:t>Journal Of Exceptional Experiences And Psychology</w:t>
      </w:r>
      <w:r w:rsidRPr="00C35F2E">
        <w:t xml:space="preserve">, 6.1 (2018), 13-22 </w:t>
      </w:r>
      <w:r>
        <w:t>(p. 13) &lt;</w:t>
      </w:r>
      <w:r w:rsidRPr="00C35F2E">
        <w:t>https://www.academia.edu/37600186/Preliminary_Report_on_Extraordinary_Experiences_in_Permaculture_Collapsing_the_Natural_Supernatural_Divide</w:t>
      </w:r>
      <w:r>
        <w:t>&gt;.</w:t>
      </w:r>
    </w:p>
  </w:footnote>
  <w:footnote w:id="13">
    <w:p w14:paraId="19A2EBF4" w14:textId="77777777" w:rsidR="00C601FF" w:rsidRDefault="00C601FF" w:rsidP="00C601FF">
      <w:pPr>
        <w:pStyle w:val="FootnoteText"/>
      </w:pPr>
      <w:r>
        <w:rPr>
          <w:rStyle w:val="FootnoteReference"/>
        </w:rPr>
        <w:footnoteRef/>
      </w:r>
      <w:r>
        <w:t xml:space="preserve"> Hunter, ‘Extraordinary Experience’, p. 15.</w:t>
      </w:r>
    </w:p>
  </w:footnote>
  <w:footnote w:id="14">
    <w:p w14:paraId="1A42B6D3" w14:textId="77777777" w:rsidR="00C601FF" w:rsidRDefault="00C601FF" w:rsidP="00C601FF">
      <w:pPr>
        <w:pStyle w:val="FootnoteText"/>
      </w:pPr>
      <w:r>
        <w:rPr>
          <w:rStyle w:val="FootnoteReference"/>
        </w:rPr>
        <w:footnoteRef/>
      </w:r>
      <w:r>
        <w:t xml:space="preserve"> Hunter, ‘Extraordinary Experience’, pp. 16-18.</w:t>
      </w:r>
    </w:p>
  </w:footnote>
  <w:footnote w:id="15">
    <w:p w14:paraId="0DCB4028" w14:textId="2A86CA18" w:rsidR="0087761C" w:rsidRDefault="0087761C">
      <w:pPr>
        <w:pStyle w:val="FootnoteText"/>
      </w:pPr>
      <w:r>
        <w:rPr>
          <w:rStyle w:val="FootnoteReference"/>
        </w:rPr>
        <w:footnoteRef/>
      </w:r>
      <w:r>
        <w:t xml:space="preserve"> </w:t>
      </w:r>
      <w:bookmarkStart w:id="6" w:name="_Hlk103431118"/>
      <w:r>
        <w:t xml:space="preserve">Amba J. Sepie, </w:t>
      </w:r>
      <w:r w:rsidR="008A3FC4">
        <w:t xml:space="preserve">‘Listening To The Elders:  Earth Consciousness And Ecology’ in </w:t>
      </w:r>
      <w:bookmarkStart w:id="7" w:name="_Hlk103434861"/>
      <w:r w:rsidR="008A3FC4" w:rsidRPr="008A3FC4">
        <w:rPr>
          <w:i/>
          <w:iCs/>
        </w:rPr>
        <w:t>Greening The Paranormal: Exploring The Ecology Of Extraordinary Experience</w:t>
      </w:r>
      <w:r w:rsidR="008A3FC4" w:rsidRPr="008A3FC4">
        <w:t>, ed. by Jack Hunter (USA/UK: August Night Press, 2019</w:t>
      </w:r>
      <w:bookmarkEnd w:id="7"/>
      <w:r w:rsidR="008A3FC4" w:rsidRPr="008A3FC4">
        <w:t>)</w:t>
      </w:r>
      <w:bookmarkEnd w:id="6"/>
      <w:r w:rsidR="008A3FC4">
        <w:t>, pp. 59-70.</w:t>
      </w:r>
    </w:p>
  </w:footnote>
  <w:footnote w:id="16">
    <w:p w14:paraId="58EB7AE2" w14:textId="5B9AA937" w:rsidR="002A447C" w:rsidRDefault="002A447C">
      <w:pPr>
        <w:pStyle w:val="FootnoteText"/>
      </w:pPr>
      <w:r>
        <w:rPr>
          <w:rStyle w:val="FootnoteReference"/>
        </w:rPr>
        <w:footnoteRef/>
      </w:r>
      <w:r>
        <w:t xml:space="preserve"> Sepie, ‘Listening To The Elders’, p. 68.</w:t>
      </w:r>
    </w:p>
  </w:footnote>
  <w:footnote w:id="17">
    <w:p w14:paraId="05AEA4F1" w14:textId="3F2BEC0C" w:rsidR="00BB1734" w:rsidRPr="00BB1734" w:rsidRDefault="00BB1734">
      <w:pPr>
        <w:pStyle w:val="FootnoteText"/>
      </w:pPr>
      <w:r>
        <w:rPr>
          <w:rStyle w:val="FootnoteReference"/>
        </w:rPr>
        <w:footnoteRef/>
      </w:r>
      <w:r>
        <w:t xml:space="preserve"> </w:t>
      </w:r>
      <w:bookmarkStart w:id="8" w:name="_Hlk103431183"/>
      <w:r>
        <w:t xml:space="preserve">Robin Wall Kimmerer, </w:t>
      </w:r>
      <w:r>
        <w:rPr>
          <w:i/>
          <w:iCs/>
        </w:rPr>
        <w:t xml:space="preserve">Braiding Sweetgrass </w:t>
      </w:r>
      <w:r>
        <w:t>(Minneapolis:  Milkweed Editions, 2013)</w:t>
      </w:r>
      <w:bookmarkEnd w:id="8"/>
      <w:r>
        <w:t>, pp. 39-47.</w:t>
      </w:r>
    </w:p>
  </w:footnote>
  <w:footnote w:id="18">
    <w:p w14:paraId="353BAE9B" w14:textId="77777777" w:rsidR="006D38E8" w:rsidRPr="006900DB" w:rsidRDefault="006D38E8" w:rsidP="006D38E8">
      <w:pPr>
        <w:pStyle w:val="FootnoteText"/>
      </w:pPr>
      <w:r>
        <w:rPr>
          <w:rStyle w:val="FootnoteReference"/>
        </w:rPr>
        <w:footnoteRef/>
      </w:r>
      <w:r>
        <w:t xml:space="preserve"> Kimmerer, </w:t>
      </w:r>
      <w:r>
        <w:rPr>
          <w:i/>
          <w:iCs/>
        </w:rPr>
        <w:t xml:space="preserve">Braiding Sweetgrass, </w:t>
      </w:r>
      <w:r>
        <w:t>p. 46.</w:t>
      </w:r>
    </w:p>
  </w:footnote>
  <w:footnote w:id="19">
    <w:p w14:paraId="67E5919F" w14:textId="26083188" w:rsidR="002174A7" w:rsidRDefault="002174A7">
      <w:pPr>
        <w:pStyle w:val="FootnoteText"/>
      </w:pPr>
      <w:r>
        <w:rPr>
          <w:rStyle w:val="FootnoteReference"/>
        </w:rPr>
        <w:footnoteRef/>
      </w:r>
      <w:r>
        <w:t xml:space="preserve"> </w:t>
      </w:r>
      <w:bookmarkStart w:id="9" w:name="_Hlk103434936"/>
      <w:r>
        <w:t>Jack Hunter, ‘</w:t>
      </w:r>
      <w:r w:rsidR="00FB006A">
        <w:t xml:space="preserve">Greening The Paranormal:  Re-Wilding And Re-Enchantment’ in </w:t>
      </w:r>
      <w:r w:rsidR="00FB006A" w:rsidRPr="00FB006A">
        <w:rPr>
          <w:i/>
          <w:iCs/>
        </w:rPr>
        <w:t>Greening The Paranormal: Exploring The Ecology Of Extraordinary Experience</w:t>
      </w:r>
      <w:r w:rsidR="00FB006A" w:rsidRPr="00FB006A">
        <w:t>, ed. by Jack Hunter (USA/UK: August Night Press, 2019</w:t>
      </w:r>
      <w:r w:rsidR="00FB006A">
        <w:t>)</w:t>
      </w:r>
      <w:bookmarkEnd w:id="9"/>
      <w:r w:rsidR="00FB006A">
        <w:t>, p. 21.</w:t>
      </w:r>
    </w:p>
  </w:footnote>
  <w:footnote w:id="20">
    <w:p w14:paraId="39EC573C" w14:textId="77777777" w:rsidR="00C84B2C" w:rsidRPr="00DC0A2E" w:rsidRDefault="00C84B2C" w:rsidP="00C84B2C">
      <w:pPr>
        <w:pStyle w:val="FootnoteText"/>
      </w:pPr>
      <w:r>
        <w:rPr>
          <w:rStyle w:val="FootnoteReference"/>
        </w:rPr>
        <w:footnoteRef/>
      </w:r>
      <w:r>
        <w:t xml:space="preserve"> Judith Bell, </w:t>
      </w:r>
      <w:r>
        <w:rPr>
          <w:i/>
          <w:iCs/>
        </w:rPr>
        <w:t>Doing Your Research Project: A Guide For First-Time Researchers</w:t>
      </w:r>
      <w:r>
        <w:t xml:space="preserve">, </w:t>
      </w:r>
      <w:r>
        <w:rPr>
          <w:i/>
          <w:iCs/>
        </w:rPr>
        <w:t>6th ed.</w:t>
      </w:r>
      <w:r>
        <w:t xml:space="preserve"> (New York: McGraw Hill Education, 2014), p. 250.</w:t>
      </w:r>
    </w:p>
  </w:footnote>
  <w:footnote w:id="21">
    <w:p w14:paraId="01FF29ED" w14:textId="77777777" w:rsidR="000D43D5" w:rsidRPr="00967AC7" w:rsidRDefault="000D43D5" w:rsidP="000D43D5">
      <w:pPr>
        <w:pStyle w:val="FootnoteText"/>
      </w:pPr>
      <w:r>
        <w:rPr>
          <w:rStyle w:val="FootnoteReference"/>
        </w:rPr>
        <w:footnoteRef/>
      </w:r>
      <w:r>
        <w:t xml:space="preserve"> Monique Hennink, Inge Hutter and Ajay Bailey, </w:t>
      </w:r>
      <w:r>
        <w:rPr>
          <w:i/>
          <w:iCs/>
        </w:rPr>
        <w:t xml:space="preserve">Qualitative Research Methods </w:t>
      </w:r>
      <w:r>
        <w:t>(Los Angeles: Sage, 2020), p. 11.</w:t>
      </w:r>
    </w:p>
  </w:footnote>
  <w:footnote w:id="22">
    <w:p w14:paraId="727627EA" w14:textId="356172BE" w:rsidR="00C84B2C" w:rsidRDefault="00C84B2C">
      <w:pPr>
        <w:pStyle w:val="FootnoteText"/>
      </w:pPr>
      <w:r>
        <w:rPr>
          <w:rStyle w:val="FootnoteReference"/>
        </w:rPr>
        <w:footnoteRef/>
      </w:r>
      <w:r>
        <w:t xml:space="preserve"> Hunter, ‘Extraordinary Experience’, p. 15.</w:t>
      </w:r>
    </w:p>
  </w:footnote>
  <w:footnote w:id="23">
    <w:p w14:paraId="0009EA00" w14:textId="40BF173C" w:rsidR="00C84B2C" w:rsidRDefault="00C84B2C">
      <w:pPr>
        <w:pStyle w:val="FootnoteText"/>
      </w:pPr>
      <w:r>
        <w:rPr>
          <w:rStyle w:val="FootnoteReference"/>
        </w:rPr>
        <w:footnoteRef/>
      </w:r>
      <w:r>
        <w:t xml:space="preserve"> </w:t>
      </w:r>
      <w:r w:rsidR="00EB79EA">
        <w:t>Williams, ‘Transcendent Experience’, pp. 250-251.</w:t>
      </w:r>
    </w:p>
  </w:footnote>
  <w:footnote w:id="24">
    <w:p w14:paraId="2EBB2A30" w14:textId="76CC1FA0" w:rsidR="00111EB4" w:rsidRDefault="00111EB4">
      <w:pPr>
        <w:pStyle w:val="FootnoteText"/>
      </w:pPr>
      <w:r>
        <w:rPr>
          <w:rStyle w:val="FootnoteReference"/>
        </w:rPr>
        <w:footnoteRef/>
      </w:r>
      <w:r>
        <w:t xml:space="preserve"> Williams, ‘Transcendent Experience’, p.250.</w:t>
      </w:r>
    </w:p>
  </w:footnote>
  <w:footnote w:id="25">
    <w:p w14:paraId="12C06802" w14:textId="61131506" w:rsidR="00F64FE0" w:rsidRPr="00F64FE0" w:rsidRDefault="00F64FE0">
      <w:pPr>
        <w:pStyle w:val="FootnoteText"/>
      </w:pPr>
      <w:r>
        <w:rPr>
          <w:rStyle w:val="FootnoteReference"/>
        </w:rPr>
        <w:footnoteRef/>
      </w:r>
      <w:r>
        <w:t xml:space="preserve"> Hennink, </w:t>
      </w:r>
      <w:r>
        <w:rPr>
          <w:i/>
          <w:iCs/>
        </w:rPr>
        <w:t xml:space="preserve">Qualitative Research Methods, </w:t>
      </w:r>
      <w:r>
        <w:t>pp.119-120.</w:t>
      </w:r>
    </w:p>
  </w:footnote>
  <w:footnote w:id="26">
    <w:p w14:paraId="665CAA7F" w14:textId="77777777" w:rsidR="009C720B" w:rsidRPr="00FD7C74" w:rsidRDefault="009C720B" w:rsidP="009C720B">
      <w:pPr>
        <w:pStyle w:val="FootnoteText"/>
      </w:pPr>
      <w:r>
        <w:rPr>
          <w:rStyle w:val="FootnoteReference"/>
        </w:rPr>
        <w:footnoteRef/>
      </w:r>
      <w:r>
        <w:t xml:space="preserve"> Hennink, </w:t>
      </w:r>
      <w:r>
        <w:rPr>
          <w:i/>
          <w:iCs/>
        </w:rPr>
        <w:t xml:space="preserve">Qualitative Research Methods, </w:t>
      </w:r>
      <w:r>
        <w:t>pp. 213-214.</w:t>
      </w:r>
    </w:p>
  </w:footnote>
  <w:footnote w:id="27">
    <w:p w14:paraId="572E353D" w14:textId="77777777" w:rsidR="009C720B" w:rsidRPr="00734D19" w:rsidRDefault="009C720B" w:rsidP="009C720B">
      <w:pPr>
        <w:pStyle w:val="FootnoteText"/>
      </w:pPr>
      <w:r>
        <w:rPr>
          <w:rStyle w:val="FootnoteReference"/>
        </w:rPr>
        <w:footnoteRef/>
      </w:r>
      <w:r>
        <w:t xml:space="preserve"> Bell, </w:t>
      </w:r>
      <w:r>
        <w:rPr>
          <w:i/>
          <w:iCs/>
        </w:rPr>
        <w:t xml:space="preserve">Doing Your Research Project, </w:t>
      </w:r>
      <w:r>
        <w:t>p.239.</w:t>
      </w:r>
    </w:p>
  </w:footnote>
  <w:footnote w:id="28">
    <w:p w14:paraId="3A19103D" w14:textId="362F2A54" w:rsidR="00293755" w:rsidRDefault="00293755">
      <w:pPr>
        <w:pStyle w:val="FootnoteText"/>
      </w:pPr>
      <w:r>
        <w:rPr>
          <w:rStyle w:val="FootnoteReference"/>
        </w:rPr>
        <w:footnoteRef/>
      </w:r>
      <w:r>
        <w:t xml:space="preserve"> Williams, ‘Transcendent Experiences’, p. 255.</w:t>
      </w:r>
    </w:p>
  </w:footnote>
  <w:footnote w:id="29">
    <w:p w14:paraId="0C16154E" w14:textId="0B288111" w:rsidR="007403EC" w:rsidRPr="007403EC" w:rsidRDefault="007403EC">
      <w:pPr>
        <w:pStyle w:val="FootnoteText"/>
      </w:pPr>
      <w:r>
        <w:rPr>
          <w:rStyle w:val="FootnoteReference"/>
        </w:rPr>
        <w:footnoteRef/>
      </w:r>
      <w:r>
        <w:t xml:space="preserve"> Hunter, </w:t>
      </w:r>
      <w:r>
        <w:rPr>
          <w:i/>
          <w:iCs/>
        </w:rPr>
        <w:t>Greening The Paranormal,</w:t>
      </w:r>
      <w:r>
        <w:t xml:space="preserve"> p. 11.</w:t>
      </w:r>
    </w:p>
  </w:footnote>
  <w:footnote w:id="30">
    <w:p w14:paraId="598D0A21" w14:textId="4F0109B8" w:rsidR="00EB3E1D" w:rsidRPr="00EB3E1D" w:rsidRDefault="00EB3E1D">
      <w:pPr>
        <w:pStyle w:val="FootnoteText"/>
      </w:pPr>
      <w:r>
        <w:rPr>
          <w:rStyle w:val="FootnoteReference"/>
        </w:rPr>
        <w:footnoteRef/>
      </w:r>
      <w:r>
        <w:t xml:space="preserve"> Kimmerer, </w:t>
      </w:r>
      <w:r>
        <w:rPr>
          <w:i/>
          <w:iCs/>
        </w:rPr>
        <w:t xml:space="preserve">Braiding Sweetgrass, </w:t>
      </w:r>
      <w:r>
        <w:t>p.78.</w:t>
      </w:r>
    </w:p>
  </w:footnote>
  <w:footnote w:id="31">
    <w:p w14:paraId="1056EB54" w14:textId="3192D0A3" w:rsidR="00BD7BF2" w:rsidRDefault="00BD7BF2">
      <w:pPr>
        <w:pStyle w:val="FootnoteText"/>
      </w:pPr>
      <w:r>
        <w:rPr>
          <w:rStyle w:val="FootnoteReference"/>
        </w:rPr>
        <w:footnoteRef/>
      </w:r>
      <w:r>
        <w:t xml:space="preserve"> Hunter, ‘Extraordinary Experience’, pp. 16-19.</w:t>
      </w:r>
    </w:p>
  </w:footnote>
  <w:footnote w:id="32">
    <w:p w14:paraId="7FCA7933" w14:textId="3654435B" w:rsidR="0014200D" w:rsidRDefault="0014200D">
      <w:pPr>
        <w:pStyle w:val="FootnoteText"/>
      </w:pPr>
      <w:r>
        <w:rPr>
          <w:rStyle w:val="FootnoteReference"/>
        </w:rPr>
        <w:footnoteRef/>
      </w:r>
      <w:r>
        <w:t xml:space="preserve"> Hunter, ‘Greening The Paranormal’, p.14.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B206A" w14:textId="0563D8F5" w:rsidR="000A61C9" w:rsidRDefault="000A61C9">
    <w:pPr>
      <w:pStyle w:val="Header"/>
    </w:pPr>
    <w:r>
      <w:t>Kimberly Corrall, #2024486</w:t>
    </w:r>
    <w:r>
      <w:tab/>
    </w:r>
    <w:r>
      <w:tab/>
    </w:r>
    <w:r>
      <w:fldChar w:fldCharType="begin"/>
    </w:r>
    <w:r>
      <w:instrText xml:space="preserve"> PAGE   \* MERGEFORMAT </w:instrText>
    </w:r>
    <w:r>
      <w:fldChar w:fldCharType="separate"/>
    </w:r>
    <w: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056A"/>
    <w:multiLevelType w:val="hybridMultilevel"/>
    <w:tmpl w:val="AC1AD39C"/>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1D0DC5"/>
    <w:multiLevelType w:val="hybridMultilevel"/>
    <w:tmpl w:val="E1F4F6A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40594"/>
    <w:multiLevelType w:val="hybridMultilevel"/>
    <w:tmpl w:val="3AF65E1C"/>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746BC3"/>
    <w:multiLevelType w:val="hybridMultilevel"/>
    <w:tmpl w:val="C672B370"/>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10E57"/>
    <w:multiLevelType w:val="hybridMultilevel"/>
    <w:tmpl w:val="C638DC9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38380D"/>
    <w:multiLevelType w:val="hybridMultilevel"/>
    <w:tmpl w:val="026C462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272773"/>
    <w:multiLevelType w:val="hybridMultilevel"/>
    <w:tmpl w:val="5A4A320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9F5986"/>
    <w:multiLevelType w:val="hybridMultilevel"/>
    <w:tmpl w:val="60C2886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2C3807"/>
    <w:multiLevelType w:val="hybridMultilevel"/>
    <w:tmpl w:val="6B5298C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862DCD"/>
    <w:multiLevelType w:val="hybridMultilevel"/>
    <w:tmpl w:val="90EE60C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6F0B31"/>
    <w:multiLevelType w:val="hybridMultilevel"/>
    <w:tmpl w:val="0EF2A08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D67FE3"/>
    <w:multiLevelType w:val="hybridMultilevel"/>
    <w:tmpl w:val="D8048AC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EF7C75"/>
    <w:multiLevelType w:val="hybridMultilevel"/>
    <w:tmpl w:val="BDEEC9D0"/>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B30D01"/>
    <w:multiLevelType w:val="hybridMultilevel"/>
    <w:tmpl w:val="1F3810C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6079181">
    <w:abstractNumId w:val="12"/>
  </w:num>
  <w:num w:numId="2" w16cid:durableId="1381591753">
    <w:abstractNumId w:val="9"/>
  </w:num>
  <w:num w:numId="3" w16cid:durableId="761071554">
    <w:abstractNumId w:val="7"/>
  </w:num>
  <w:num w:numId="4" w16cid:durableId="109201059">
    <w:abstractNumId w:val="4"/>
  </w:num>
  <w:num w:numId="5" w16cid:durableId="1734231435">
    <w:abstractNumId w:val="5"/>
  </w:num>
  <w:num w:numId="6" w16cid:durableId="928999847">
    <w:abstractNumId w:val="13"/>
  </w:num>
  <w:num w:numId="7" w16cid:durableId="199241980">
    <w:abstractNumId w:val="10"/>
  </w:num>
  <w:num w:numId="8" w16cid:durableId="256866442">
    <w:abstractNumId w:val="2"/>
  </w:num>
  <w:num w:numId="9" w16cid:durableId="479811556">
    <w:abstractNumId w:val="0"/>
  </w:num>
  <w:num w:numId="10" w16cid:durableId="1528249691">
    <w:abstractNumId w:val="1"/>
  </w:num>
  <w:num w:numId="11" w16cid:durableId="1511480455">
    <w:abstractNumId w:val="8"/>
  </w:num>
  <w:num w:numId="12" w16cid:durableId="34276699">
    <w:abstractNumId w:val="6"/>
  </w:num>
  <w:num w:numId="13" w16cid:durableId="1193686655">
    <w:abstractNumId w:val="11"/>
  </w:num>
  <w:num w:numId="14" w16cid:durableId="14819957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D30"/>
    <w:rsid w:val="00011027"/>
    <w:rsid w:val="000327A5"/>
    <w:rsid w:val="000519E7"/>
    <w:rsid w:val="000A61C9"/>
    <w:rsid w:val="000B4C49"/>
    <w:rsid w:val="000D43D5"/>
    <w:rsid w:val="000D7928"/>
    <w:rsid w:val="000E20A2"/>
    <w:rsid w:val="000E7534"/>
    <w:rsid w:val="000F0F43"/>
    <w:rsid w:val="000F45E3"/>
    <w:rsid w:val="00111EB4"/>
    <w:rsid w:val="00114AAD"/>
    <w:rsid w:val="0013549D"/>
    <w:rsid w:val="0014200D"/>
    <w:rsid w:val="00164C65"/>
    <w:rsid w:val="001874A7"/>
    <w:rsid w:val="001A22E9"/>
    <w:rsid w:val="001A3604"/>
    <w:rsid w:val="001B2718"/>
    <w:rsid w:val="001C65E0"/>
    <w:rsid w:val="001E6F6D"/>
    <w:rsid w:val="0021376A"/>
    <w:rsid w:val="002174A7"/>
    <w:rsid w:val="002237B8"/>
    <w:rsid w:val="0022507D"/>
    <w:rsid w:val="00230635"/>
    <w:rsid w:val="00233A57"/>
    <w:rsid w:val="00242025"/>
    <w:rsid w:val="0024735B"/>
    <w:rsid w:val="002723CD"/>
    <w:rsid w:val="00273236"/>
    <w:rsid w:val="00293755"/>
    <w:rsid w:val="002A447C"/>
    <w:rsid w:val="002D1E13"/>
    <w:rsid w:val="002D2F5D"/>
    <w:rsid w:val="002F1A25"/>
    <w:rsid w:val="002F1AAE"/>
    <w:rsid w:val="00304422"/>
    <w:rsid w:val="003541F0"/>
    <w:rsid w:val="003550AD"/>
    <w:rsid w:val="00365168"/>
    <w:rsid w:val="00380757"/>
    <w:rsid w:val="00380A08"/>
    <w:rsid w:val="00383EEF"/>
    <w:rsid w:val="003B0D4E"/>
    <w:rsid w:val="003C0914"/>
    <w:rsid w:val="003D3DE4"/>
    <w:rsid w:val="003F32EA"/>
    <w:rsid w:val="003F3DB5"/>
    <w:rsid w:val="003F7B23"/>
    <w:rsid w:val="00414DF4"/>
    <w:rsid w:val="004303EA"/>
    <w:rsid w:val="00433624"/>
    <w:rsid w:val="00472946"/>
    <w:rsid w:val="00475B39"/>
    <w:rsid w:val="00485E7B"/>
    <w:rsid w:val="00492612"/>
    <w:rsid w:val="004B28D6"/>
    <w:rsid w:val="004C16A4"/>
    <w:rsid w:val="004D3991"/>
    <w:rsid w:val="00500896"/>
    <w:rsid w:val="00572B62"/>
    <w:rsid w:val="005B1AAB"/>
    <w:rsid w:val="005C79B2"/>
    <w:rsid w:val="00617708"/>
    <w:rsid w:val="00637728"/>
    <w:rsid w:val="00677775"/>
    <w:rsid w:val="006854BD"/>
    <w:rsid w:val="006900DB"/>
    <w:rsid w:val="006A0229"/>
    <w:rsid w:val="006A16AA"/>
    <w:rsid w:val="006A4D2D"/>
    <w:rsid w:val="006C5751"/>
    <w:rsid w:val="006D38E8"/>
    <w:rsid w:val="00720748"/>
    <w:rsid w:val="00730103"/>
    <w:rsid w:val="0073120D"/>
    <w:rsid w:val="00731D88"/>
    <w:rsid w:val="007403EC"/>
    <w:rsid w:val="00775456"/>
    <w:rsid w:val="007D134A"/>
    <w:rsid w:val="007E0D39"/>
    <w:rsid w:val="007F5763"/>
    <w:rsid w:val="007F777A"/>
    <w:rsid w:val="008064FF"/>
    <w:rsid w:val="00814D39"/>
    <w:rsid w:val="00815B26"/>
    <w:rsid w:val="0082466A"/>
    <w:rsid w:val="008409C6"/>
    <w:rsid w:val="00852271"/>
    <w:rsid w:val="00874AEF"/>
    <w:rsid w:val="0087761C"/>
    <w:rsid w:val="008A3FC4"/>
    <w:rsid w:val="008B3A94"/>
    <w:rsid w:val="008B760F"/>
    <w:rsid w:val="008C149A"/>
    <w:rsid w:val="00914B26"/>
    <w:rsid w:val="00934588"/>
    <w:rsid w:val="009667AD"/>
    <w:rsid w:val="009C257A"/>
    <w:rsid w:val="009C720B"/>
    <w:rsid w:val="009E020F"/>
    <w:rsid w:val="009E11C8"/>
    <w:rsid w:val="009F3967"/>
    <w:rsid w:val="00A01581"/>
    <w:rsid w:val="00A0398B"/>
    <w:rsid w:val="00A20728"/>
    <w:rsid w:val="00A723D2"/>
    <w:rsid w:val="00A73884"/>
    <w:rsid w:val="00A76852"/>
    <w:rsid w:val="00A769EC"/>
    <w:rsid w:val="00A77F23"/>
    <w:rsid w:val="00A84360"/>
    <w:rsid w:val="00A843ED"/>
    <w:rsid w:val="00A9114E"/>
    <w:rsid w:val="00AD773F"/>
    <w:rsid w:val="00AE02A8"/>
    <w:rsid w:val="00B059C6"/>
    <w:rsid w:val="00B20EE1"/>
    <w:rsid w:val="00B320BB"/>
    <w:rsid w:val="00B3510A"/>
    <w:rsid w:val="00B62ED7"/>
    <w:rsid w:val="00BA29DC"/>
    <w:rsid w:val="00BB1734"/>
    <w:rsid w:val="00BD7BF2"/>
    <w:rsid w:val="00BE455E"/>
    <w:rsid w:val="00BF453C"/>
    <w:rsid w:val="00BF6D6F"/>
    <w:rsid w:val="00C01940"/>
    <w:rsid w:val="00C36818"/>
    <w:rsid w:val="00C42BCA"/>
    <w:rsid w:val="00C45FCF"/>
    <w:rsid w:val="00C53B6A"/>
    <w:rsid w:val="00C53CE9"/>
    <w:rsid w:val="00C601FF"/>
    <w:rsid w:val="00C61BA8"/>
    <w:rsid w:val="00C84B2C"/>
    <w:rsid w:val="00CA06A5"/>
    <w:rsid w:val="00CB43C2"/>
    <w:rsid w:val="00D066E4"/>
    <w:rsid w:val="00D27D78"/>
    <w:rsid w:val="00D56A39"/>
    <w:rsid w:val="00D6606A"/>
    <w:rsid w:val="00D848C8"/>
    <w:rsid w:val="00DA1C0D"/>
    <w:rsid w:val="00DA5F4B"/>
    <w:rsid w:val="00DB30BE"/>
    <w:rsid w:val="00DB5D32"/>
    <w:rsid w:val="00DC016B"/>
    <w:rsid w:val="00DC6BB6"/>
    <w:rsid w:val="00E30489"/>
    <w:rsid w:val="00E36764"/>
    <w:rsid w:val="00E377A6"/>
    <w:rsid w:val="00E62C1E"/>
    <w:rsid w:val="00E91C5F"/>
    <w:rsid w:val="00E938F1"/>
    <w:rsid w:val="00EA2FAB"/>
    <w:rsid w:val="00EB3E1D"/>
    <w:rsid w:val="00EB79EA"/>
    <w:rsid w:val="00EC5303"/>
    <w:rsid w:val="00ED04FB"/>
    <w:rsid w:val="00F274BD"/>
    <w:rsid w:val="00F51E80"/>
    <w:rsid w:val="00F60F75"/>
    <w:rsid w:val="00F64FE0"/>
    <w:rsid w:val="00F655B3"/>
    <w:rsid w:val="00F736CC"/>
    <w:rsid w:val="00F94B6A"/>
    <w:rsid w:val="00FB006A"/>
    <w:rsid w:val="00FC3D30"/>
    <w:rsid w:val="00FD0AF3"/>
    <w:rsid w:val="00FD7C74"/>
    <w:rsid w:val="00FF1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0204A"/>
  <w15:chartTrackingRefBased/>
  <w15:docId w15:val="{351E3F0B-2F5F-4E14-B96D-F0539565C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4A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5B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3D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D3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C3D30"/>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CA06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06A5"/>
    <w:rPr>
      <w:sz w:val="20"/>
      <w:szCs w:val="20"/>
    </w:rPr>
  </w:style>
  <w:style w:type="character" w:styleId="FootnoteReference">
    <w:name w:val="footnote reference"/>
    <w:basedOn w:val="DefaultParagraphFont"/>
    <w:uiPriority w:val="99"/>
    <w:semiHidden/>
    <w:unhideWhenUsed/>
    <w:rsid w:val="00CA06A5"/>
    <w:rPr>
      <w:vertAlign w:val="superscript"/>
    </w:rPr>
  </w:style>
  <w:style w:type="character" w:customStyle="1" w:styleId="Heading2Char">
    <w:name w:val="Heading 2 Char"/>
    <w:basedOn w:val="DefaultParagraphFont"/>
    <w:link w:val="Heading2"/>
    <w:uiPriority w:val="9"/>
    <w:rsid w:val="00874AE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9114E"/>
    <w:pPr>
      <w:ind w:left="720"/>
      <w:contextualSpacing/>
    </w:pPr>
  </w:style>
  <w:style w:type="character" w:styleId="CommentReference">
    <w:name w:val="annotation reference"/>
    <w:basedOn w:val="DefaultParagraphFont"/>
    <w:uiPriority w:val="99"/>
    <w:semiHidden/>
    <w:unhideWhenUsed/>
    <w:rsid w:val="0082466A"/>
    <w:rPr>
      <w:sz w:val="16"/>
      <w:szCs w:val="16"/>
    </w:rPr>
  </w:style>
  <w:style w:type="paragraph" w:styleId="CommentText">
    <w:name w:val="annotation text"/>
    <w:basedOn w:val="Normal"/>
    <w:link w:val="CommentTextChar"/>
    <w:uiPriority w:val="99"/>
    <w:semiHidden/>
    <w:unhideWhenUsed/>
    <w:rsid w:val="0082466A"/>
    <w:pPr>
      <w:spacing w:line="240" w:lineRule="auto"/>
    </w:pPr>
    <w:rPr>
      <w:sz w:val="20"/>
      <w:szCs w:val="20"/>
    </w:rPr>
  </w:style>
  <w:style w:type="character" w:customStyle="1" w:styleId="CommentTextChar">
    <w:name w:val="Comment Text Char"/>
    <w:basedOn w:val="DefaultParagraphFont"/>
    <w:link w:val="CommentText"/>
    <w:uiPriority w:val="99"/>
    <w:semiHidden/>
    <w:rsid w:val="0082466A"/>
    <w:rPr>
      <w:sz w:val="20"/>
      <w:szCs w:val="20"/>
    </w:rPr>
  </w:style>
  <w:style w:type="paragraph" w:styleId="CommentSubject">
    <w:name w:val="annotation subject"/>
    <w:basedOn w:val="CommentText"/>
    <w:next w:val="CommentText"/>
    <w:link w:val="CommentSubjectChar"/>
    <w:uiPriority w:val="99"/>
    <w:semiHidden/>
    <w:unhideWhenUsed/>
    <w:rsid w:val="0082466A"/>
    <w:rPr>
      <w:b/>
      <w:bCs/>
    </w:rPr>
  </w:style>
  <w:style w:type="character" w:customStyle="1" w:styleId="CommentSubjectChar">
    <w:name w:val="Comment Subject Char"/>
    <w:basedOn w:val="CommentTextChar"/>
    <w:link w:val="CommentSubject"/>
    <w:uiPriority w:val="99"/>
    <w:semiHidden/>
    <w:rsid w:val="0082466A"/>
    <w:rPr>
      <w:b/>
      <w:bCs/>
      <w:sz w:val="20"/>
      <w:szCs w:val="20"/>
    </w:rPr>
  </w:style>
  <w:style w:type="character" w:customStyle="1" w:styleId="Heading3Char">
    <w:name w:val="Heading 3 Char"/>
    <w:basedOn w:val="DefaultParagraphFont"/>
    <w:link w:val="Heading3"/>
    <w:uiPriority w:val="9"/>
    <w:rsid w:val="00475B3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A61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1C9"/>
  </w:style>
  <w:style w:type="paragraph" w:styleId="Footer">
    <w:name w:val="footer"/>
    <w:basedOn w:val="Normal"/>
    <w:link w:val="FooterChar"/>
    <w:uiPriority w:val="99"/>
    <w:unhideWhenUsed/>
    <w:rsid w:val="000A61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9A4DF-24E8-48DF-B884-2861BB4D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6692</Words>
  <Characters>38145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Corrall</dc:creator>
  <cp:keywords/>
  <dc:description/>
  <cp:lastModifiedBy>Kim Corrall</cp:lastModifiedBy>
  <cp:revision>4</cp:revision>
  <cp:lastPrinted>2022-05-16T02:14:00Z</cp:lastPrinted>
  <dcterms:created xsi:type="dcterms:W3CDTF">2022-05-16T02:23:00Z</dcterms:created>
  <dcterms:modified xsi:type="dcterms:W3CDTF">2022-05-16T02:24:00Z</dcterms:modified>
</cp:coreProperties>
</file>