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5948363" cy="4461272"/>
            <wp:effectExtent b="0" l="0" r="0" t="0"/>
            <wp:docPr id="4" name="image6.jpg"/>
            <a:graphic>
              <a:graphicData uri="http://schemas.openxmlformats.org/drawingml/2006/picture">
                <pic:pic>
                  <pic:nvPicPr>
                    <pic:cNvPr id="0" name="image6.jpg"/>
                    <pic:cNvPicPr preferRelativeResize="0"/>
                  </pic:nvPicPr>
                  <pic:blipFill>
                    <a:blip r:embed="rId6"/>
                    <a:srcRect b="0" l="0" r="0" t="0"/>
                    <a:stretch>
                      <a:fillRect/>
                    </a:stretch>
                  </pic:blipFill>
                  <pic:spPr>
                    <a:xfrm>
                      <a:off x="0" y="0"/>
                      <a:ext cx="5948363" cy="446127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i w:val="1"/>
          <w:sz w:val="48"/>
          <w:szCs w:val="48"/>
          <w:u w:val="single"/>
        </w:rPr>
      </w:pPr>
      <w:r w:rsidDel="00000000" w:rsidR="00000000" w:rsidRPr="00000000">
        <w:rPr>
          <w:b w:val="1"/>
          <w:i w:val="1"/>
          <w:sz w:val="48"/>
          <w:szCs w:val="48"/>
          <w:u w:val="single"/>
          <w:rtl w:val="0"/>
        </w:rPr>
        <w:t xml:space="preserve">Aide Memoire</w:t>
      </w:r>
    </w:p>
    <w:p w:rsidR="00000000" w:rsidDel="00000000" w:rsidP="00000000" w:rsidRDefault="00000000" w:rsidRPr="00000000" w14:paraId="00000003">
      <w:pPr>
        <w:jc w:val="center"/>
        <w:rPr>
          <w:b w:val="1"/>
          <w:i w:val="1"/>
          <w:sz w:val="48"/>
          <w:szCs w:val="48"/>
          <w:u w:val="single"/>
        </w:rPr>
      </w:pPr>
      <w:r w:rsidDel="00000000" w:rsidR="00000000" w:rsidRPr="00000000">
        <w:rPr>
          <w:rtl w:val="0"/>
        </w:rPr>
      </w:r>
    </w:p>
    <w:p w:rsidR="00000000" w:rsidDel="00000000" w:rsidP="00000000" w:rsidRDefault="00000000" w:rsidRPr="00000000" w14:paraId="00000004">
      <w:pPr>
        <w:jc w:val="center"/>
        <w:rPr>
          <w:b w:val="1"/>
          <w:i w:val="1"/>
          <w:sz w:val="40"/>
          <w:szCs w:val="40"/>
          <w:u w:val="single"/>
        </w:rPr>
      </w:pPr>
      <w:r w:rsidDel="00000000" w:rsidR="00000000" w:rsidRPr="00000000">
        <w:rPr>
          <w:b w:val="1"/>
          <w:i w:val="1"/>
          <w:sz w:val="40"/>
          <w:szCs w:val="40"/>
          <w:u w:val="single"/>
          <w:rtl w:val="0"/>
        </w:rPr>
        <w:t xml:space="preserve">M5X01923_LON</w:t>
      </w:r>
    </w:p>
    <w:p w:rsidR="00000000" w:rsidDel="00000000" w:rsidP="00000000" w:rsidRDefault="00000000" w:rsidRPr="00000000" w14:paraId="00000005">
      <w:pPr>
        <w:jc w:val="center"/>
        <w:rPr>
          <w:b w:val="1"/>
          <w:i w:val="1"/>
          <w:sz w:val="40"/>
          <w:szCs w:val="40"/>
          <w:u w:val="single"/>
        </w:rPr>
      </w:pPr>
      <w:r w:rsidDel="00000000" w:rsidR="00000000" w:rsidRPr="00000000">
        <w:rPr>
          <w:b w:val="1"/>
          <w:i w:val="1"/>
          <w:sz w:val="40"/>
          <w:szCs w:val="40"/>
          <w:u w:val="single"/>
          <w:rtl w:val="0"/>
        </w:rPr>
        <w:t xml:space="preserve">Lecturer Dale Clarke</w:t>
      </w:r>
    </w:p>
    <w:p w:rsidR="00000000" w:rsidDel="00000000" w:rsidP="00000000" w:rsidRDefault="00000000" w:rsidRPr="00000000" w14:paraId="00000006">
      <w:pPr>
        <w:jc w:val="left"/>
        <w:rPr>
          <w:b w:val="1"/>
          <w:i w:val="1"/>
          <w:sz w:val="40"/>
          <w:szCs w:val="40"/>
          <w:u w:val="single"/>
        </w:rPr>
      </w:pPr>
      <w:r w:rsidDel="00000000" w:rsidR="00000000" w:rsidRPr="00000000">
        <w:rPr>
          <w:rtl w:val="0"/>
        </w:rPr>
      </w:r>
    </w:p>
    <w:p w:rsidR="00000000" w:rsidDel="00000000" w:rsidP="00000000" w:rsidRDefault="00000000" w:rsidRPr="00000000" w14:paraId="00000007">
      <w:pPr>
        <w:jc w:val="center"/>
        <w:rPr>
          <w:b w:val="1"/>
          <w:i w:val="1"/>
          <w:sz w:val="36"/>
          <w:szCs w:val="36"/>
          <w:u w:val="single"/>
        </w:rPr>
      </w:pPr>
      <w:r w:rsidDel="00000000" w:rsidR="00000000" w:rsidRPr="00000000">
        <w:rPr>
          <w:b w:val="1"/>
          <w:i w:val="1"/>
          <w:sz w:val="36"/>
          <w:szCs w:val="36"/>
          <w:u w:val="single"/>
          <w:rtl w:val="0"/>
        </w:rPr>
        <w:t xml:space="preserve">Erol Asan</w:t>
      </w:r>
    </w:p>
    <w:p w:rsidR="00000000" w:rsidDel="00000000" w:rsidP="00000000" w:rsidRDefault="00000000" w:rsidRPr="00000000" w14:paraId="00000008">
      <w:pPr>
        <w:jc w:val="center"/>
        <w:rPr>
          <w:b w:val="1"/>
          <w:i w:val="1"/>
          <w:sz w:val="36"/>
          <w:szCs w:val="36"/>
          <w:u w:val="single"/>
        </w:rPr>
      </w:pPr>
      <w:r w:rsidDel="00000000" w:rsidR="00000000" w:rsidRPr="00000000">
        <w:rPr>
          <w:b w:val="1"/>
          <w:i w:val="1"/>
          <w:sz w:val="36"/>
          <w:szCs w:val="36"/>
          <w:u w:val="single"/>
          <w:rtl w:val="0"/>
        </w:rPr>
        <w:t xml:space="preserve">1814997</w:t>
      </w:r>
    </w:p>
    <w:p w:rsidR="00000000" w:rsidDel="00000000" w:rsidP="00000000" w:rsidRDefault="00000000" w:rsidRPr="00000000" w14:paraId="00000009">
      <w:pPr>
        <w:jc w:val="center"/>
        <w:rPr>
          <w:b w:val="1"/>
          <w:i w:val="1"/>
          <w:sz w:val="36"/>
          <w:szCs w:val="36"/>
          <w:u w:val="single"/>
        </w:rPr>
      </w:pPr>
      <w:hyperlink r:id="rId7">
        <w:r w:rsidDel="00000000" w:rsidR="00000000" w:rsidRPr="00000000">
          <w:rPr>
            <w:b w:val="1"/>
            <w:i w:val="1"/>
            <w:color w:val="1155cc"/>
            <w:sz w:val="36"/>
            <w:szCs w:val="36"/>
            <w:u w:val="single"/>
            <w:rtl w:val="0"/>
          </w:rPr>
          <w:t xml:space="preserve">1814997@student.uwtsd.ac.uk</w:t>
        </w:r>
      </w:hyperlink>
      <w:r w:rsidDel="00000000" w:rsidR="00000000" w:rsidRPr="00000000">
        <w:rPr>
          <w:rtl w:val="0"/>
        </w:rPr>
      </w:r>
    </w:p>
    <w:p w:rsidR="00000000" w:rsidDel="00000000" w:rsidP="00000000" w:rsidRDefault="00000000" w:rsidRPr="00000000" w14:paraId="0000000A">
      <w:pPr>
        <w:jc w:val="center"/>
        <w:rPr>
          <w:b w:val="1"/>
          <w:i w:val="1"/>
          <w:sz w:val="36"/>
          <w:szCs w:val="36"/>
          <w:u w:val="single"/>
        </w:rPr>
      </w:pPr>
      <w:r w:rsidDel="00000000" w:rsidR="00000000" w:rsidRPr="00000000">
        <w:rPr>
          <w:rtl w:val="0"/>
        </w:rPr>
      </w:r>
    </w:p>
    <w:p w:rsidR="00000000" w:rsidDel="00000000" w:rsidP="00000000" w:rsidRDefault="00000000" w:rsidRPr="00000000" w14:paraId="0000000B">
      <w:pPr>
        <w:jc w:val="center"/>
        <w:rPr>
          <w:b w:val="1"/>
          <w:i w:val="1"/>
          <w:sz w:val="36"/>
          <w:szCs w:val="36"/>
          <w:u w:val="single"/>
        </w:rPr>
      </w:pPr>
      <w:r w:rsidDel="00000000" w:rsidR="00000000" w:rsidRPr="00000000">
        <w:rPr>
          <w:b w:val="1"/>
          <w:i w:val="1"/>
          <w:sz w:val="36"/>
          <w:szCs w:val="36"/>
          <w:u w:val="single"/>
          <w:rtl w:val="0"/>
        </w:rPr>
        <w:t xml:space="preserve"> January 2019</w:t>
      </w:r>
    </w:p>
    <w:p w:rsidR="00000000" w:rsidDel="00000000" w:rsidP="00000000" w:rsidRDefault="00000000" w:rsidRPr="00000000" w14:paraId="0000000C">
      <w:pPr>
        <w:keepNext w:val="1"/>
        <w:keepLines w:val="1"/>
        <w:spacing w:before="240" w:line="360" w:lineRule="auto"/>
        <w:jc w:val="center"/>
        <w:rPr>
          <w:b w:val="1"/>
          <w:sz w:val="40"/>
          <w:szCs w:val="40"/>
        </w:rPr>
      </w:pPr>
      <w:r w:rsidDel="00000000" w:rsidR="00000000" w:rsidRPr="00000000">
        <w:rPr>
          <w:b w:val="1"/>
          <w:sz w:val="40"/>
          <w:szCs w:val="40"/>
          <w:rtl w:val="0"/>
        </w:rPr>
        <w:t xml:space="preserve">Table of Contents</w:t>
      </w:r>
    </w:p>
    <w:p w:rsidR="00000000" w:rsidDel="00000000" w:rsidP="00000000" w:rsidRDefault="00000000" w:rsidRPr="00000000" w14:paraId="0000000D">
      <w:pPr>
        <w:keepNext w:val="1"/>
        <w:keepLines w:val="1"/>
        <w:spacing w:before="240" w:line="360" w:lineRule="auto"/>
        <w:jc w:val="both"/>
        <w:rPr>
          <w:b w:val="1"/>
          <w:sz w:val="40"/>
          <w:szCs w:val="40"/>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spacing w:line="360" w:lineRule="auto"/>
        <w:jc w:val="both"/>
        <w:rPr>
          <w:sz w:val="24"/>
          <w:szCs w:val="24"/>
        </w:rPr>
      </w:pPr>
      <w:r w:rsidDel="00000000" w:rsidR="00000000" w:rsidRPr="00000000">
        <w:rPr>
          <w:sz w:val="24"/>
          <w:szCs w:val="24"/>
          <w:rtl w:val="0"/>
        </w:rPr>
        <w:t xml:space="preserve">Table of contents………………………………………………………………….1</w:t>
      </w:r>
    </w:p>
    <w:p w:rsidR="00000000" w:rsidDel="00000000" w:rsidP="00000000" w:rsidRDefault="00000000" w:rsidRPr="00000000" w14:paraId="00000011">
      <w:pPr>
        <w:spacing w:line="360" w:lineRule="auto"/>
        <w:jc w:val="both"/>
        <w:rPr>
          <w:sz w:val="24"/>
          <w:szCs w:val="24"/>
        </w:rPr>
      </w:pPr>
      <w:r w:rsidDel="00000000" w:rsidR="00000000" w:rsidRPr="00000000">
        <w:rPr>
          <w:sz w:val="24"/>
          <w:szCs w:val="24"/>
          <w:rtl w:val="0"/>
        </w:rPr>
        <w:t xml:space="preserve">Introduction…………………………………………………………………...…...2</w:t>
      </w:r>
    </w:p>
    <w:p w:rsidR="00000000" w:rsidDel="00000000" w:rsidP="00000000" w:rsidRDefault="00000000" w:rsidRPr="00000000" w14:paraId="00000012">
      <w:pPr>
        <w:spacing w:line="360" w:lineRule="auto"/>
        <w:jc w:val="both"/>
        <w:rPr>
          <w:sz w:val="24"/>
          <w:szCs w:val="24"/>
        </w:rPr>
      </w:pPr>
      <w:r w:rsidDel="00000000" w:rsidR="00000000" w:rsidRPr="00000000">
        <w:rPr>
          <w:sz w:val="24"/>
          <w:szCs w:val="24"/>
          <w:rtl w:val="0"/>
        </w:rPr>
        <w:t xml:space="preserve">Cultural Awareness……………………………………………………………….2</w:t>
      </w:r>
    </w:p>
    <w:p w:rsidR="00000000" w:rsidDel="00000000" w:rsidP="00000000" w:rsidRDefault="00000000" w:rsidRPr="00000000" w14:paraId="00000013">
      <w:pPr>
        <w:spacing w:line="360" w:lineRule="auto"/>
        <w:jc w:val="both"/>
        <w:rPr>
          <w:sz w:val="24"/>
          <w:szCs w:val="24"/>
        </w:rPr>
      </w:pPr>
      <w:r w:rsidDel="00000000" w:rsidR="00000000" w:rsidRPr="00000000">
        <w:rPr>
          <w:sz w:val="24"/>
          <w:szCs w:val="24"/>
          <w:rtl w:val="0"/>
        </w:rPr>
        <w:t xml:space="preserve">United Kingdom…………………………………………………………………...3</w:t>
      </w:r>
    </w:p>
    <w:p w:rsidR="00000000" w:rsidDel="00000000" w:rsidP="00000000" w:rsidRDefault="00000000" w:rsidRPr="00000000" w14:paraId="00000014">
      <w:pPr>
        <w:spacing w:line="360" w:lineRule="auto"/>
        <w:jc w:val="both"/>
        <w:rPr>
          <w:sz w:val="24"/>
          <w:szCs w:val="24"/>
        </w:rPr>
      </w:pPr>
      <w:r w:rsidDel="00000000" w:rsidR="00000000" w:rsidRPr="00000000">
        <w:rPr>
          <w:sz w:val="24"/>
          <w:szCs w:val="24"/>
          <w:rtl w:val="0"/>
        </w:rPr>
        <w:t xml:space="preserve">United States of America…………………………………………………………4</w:t>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Germany……………………………………………………………………………5</w:t>
      </w:r>
    </w:p>
    <w:p w:rsidR="00000000" w:rsidDel="00000000" w:rsidP="00000000" w:rsidRDefault="00000000" w:rsidRPr="00000000" w14:paraId="00000016">
      <w:pPr>
        <w:spacing w:line="360" w:lineRule="auto"/>
        <w:jc w:val="both"/>
        <w:rPr>
          <w:sz w:val="24"/>
          <w:szCs w:val="24"/>
        </w:rPr>
      </w:pPr>
      <w:r w:rsidDel="00000000" w:rsidR="00000000" w:rsidRPr="00000000">
        <w:rPr>
          <w:sz w:val="24"/>
          <w:szCs w:val="24"/>
          <w:rtl w:val="0"/>
        </w:rPr>
        <w:t xml:space="preserve">France…………………………………………………………………...………....6</w:t>
      </w:r>
    </w:p>
    <w:p w:rsidR="00000000" w:rsidDel="00000000" w:rsidP="00000000" w:rsidRDefault="00000000" w:rsidRPr="00000000" w14:paraId="00000017">
      <w:pPr>
        <w:spacing w:line="360" w:lineRule="auto"/>
        <w:jc w:val="both"/>
        <w:rPr>
          <w:sz w:val="24"/>
          <w:szCs w:val="24"/>
        </w:rPr>
      </w:pPr>
      <w:r w:rsidDel="00000000" w:rsidR="00000000" w:rsidRPr="00000000">
        <w:rPr>
          <w:sz w:val="24"/>
          <w:szCs w:val="24"/>
          <w:rtl w:val="0"/>
        </w:rPr>
        <w:t xml:space="preserve">Romania…………………………………………………………………………….7</w:t>
      </w:r>
    </w:p>
    <w:p w:rsidR="00000000" w:rsidDel="00000000" w:rsidP="00000000" w:rsidRDefault="00000000" w:rsidRPr="00000000" w14:paraId="00000018">
      <w:pPr>
        <w:spacing w:line="360" w:lineRule="auto"/>
        <w:jc w:val="both"/>
        <w:rPr>
          <w:sz w:val="24"/>
          <w:szCs w:val="24"/>
        </w:rPr>
      </w:pPr>
      <w:r w:rsidDel="00000000" w:rsidR="00000000" w:rsidRPr="00000000">
        <w:rPr>
          <w:sz w:val="24"/>
          <w:szCs w:val="24"/>
          <w:rtl w:val="0"/>
        </w:rPr>
        <w:t xml:space="preserve">Italy…………………………………………………………………………………..8</w:t>
      </w:r>
    </w:p>
    <w:p w:rsidR="00000000" w:rsidDel="00000000" w:rsidP="00000000" w:rsidRDefault="00000000" w:rsidRPr="00000000" w14:paraId="00000019">
      <w:pPr>
        <w:spacing w:line="360" w:lineRule="auto"/>
        <w:jc w:val="both"/>
        <w:rPr>
          <w:sz w:val="24"/>
          <w:szCs w:val="24"/>
        </w:rPr>
      </w:pPr>
      <w:r w:rsidDel="00000000" w:rsidR="00000000" w:rsidRPr="00000000">
        <w:rPr>
          <w:sz w:val="24"/>
          <w:szCs w:val="24"/>
          <w:rtl w:val="0"/>
        </w:rPr>
        <w:t xml:space="preserve">China………………………………………………………………………..………9</w:t>
      </w:r>
    </w:p>
    <w:p w:rsidR="00000000" w:rsidDel="00000000" w:rsidP="00000000" w:rsidRDefault="00000000" w:rsidRPr="00000000" w14:paraId="0000001A">
      <w:pPr>
        <w:spacing w:line="360" w:lineRule="auto"/>
        <w:jc w:val="both"/>
        <w:rPr>
          <w:sz w:val="24"/>
          <w:szCs w:val="24"/>
        </w:rPr>
      </w:pPr>
      <w:r w:rsidDel="00000000" w:rsidR="00000000" w:rsidRPr="00000000">
        <w:rPr>
          <w:sz w:val="24"/>
          <w:szCs w:val="24"/>
          <w:rtl w:val="0"/>
        </w:rPr>
        <w:t xml:space="preserve">Japan…………………………………………………………………………….…10</w:t>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Do’s and Don'ts of culturally appropriate behaviour………………....……....11</w:t>
      </w:r>
    </w:p>
    <w:p w:rsidR="00000000" w:rsidDel="00000000" w:rsidP="00000000" w:rsidRDefault="00000000" w:rsidRPr="00000000" w14:paraId="0000001C">
      <w:pPr>
        <w:spacing w:line="360" w:lineRule="auto"/>
        <w:jc w:val="both"/>
        <w:rPr>
          <w:sz w:val="24"/>
          <w:szCs w:val="24"/>
        </w:rPr>
      </w:pPr>
      <w:r w:rsidDel="00000000" w:rsidR="00000000" w:rsidRPr="00000000">
        <w:rPr>
          <w:sz w:val="24"/>
          <w:szCs w:val="24"/>
          <w:rtl w:val="0"/>
        </w:rPr>
        <w:t xml:space="preserve">Conclusion…………………………………………………………………...…….12</w:t>
      </w:r>
    </w:p>
    <w:p w:rsidR="00000000" w:rsidDel="00000000" w:rsidP="00000000" w:rsidRDefault="00000000" w:rsidRPr="00000000" w14:paraId="0000001D">
      <w:pPr>
        <w:spacing w:line="360" w:lineRule="auto"/>
        <w:jc w:val="both"/>
        <w:rPr>
          <w:sz w:val="24"/>
          <w:szCs w:val="24"/>
        </w:rPr>
      </w:pPr>
      <w:r w:rsidDel="00000000" w:rsidR="00000000" w:rsidRPr="00000000">
        <w:rPr>
          <w:sz w:val="24"/>
          <w:szCs w:val="24"/>
          <w:rtl w:val="0"/>
        </w:rPr>
        <w:t xml:space="preserve">References……………………………………………………………….………..13</w:t>
      </w:r>
    </w:p>
    <w:p w:rsidR="00000000" w:rsidDel="00000000" w:rsidP="00000000" w:rsidRDefault="00000000" w:rsidRPr="00000000" w14:paraId="0000001E">
      <w:pPr>
        <w:spacing w:line="360" w:lineRule="auto"/>
        <w:jc w:val="both"/>
        <w:rPr>
          <w:sz w:val="24"/>
          <w:szCs w:val="24"/>
        </w:rPr>
      </w:pPr>
      <w:r w:rsidDel="00000000" w:rsidR="00000000" w:rsidRPr="00000000">
        <w:rPr>
          <w:rtl w:val="0"/>
        </w:rPr>
      </w:r>
    </w:p>
    <w:p w:rsidR="00000000" w:rsidDel="00000000" w:rsidP="00000000" w:rsidRDefault="00000000" w:rsidRPr="00000000" w14:paraId="0000001F">
      <w:pPr>
        <w:spacing w:line="360" w:lineRule="auto"/>
        <w:jc w:val="both"/>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rtl w:val="0"/>
        </w:rPr>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rtl w:val="0"/>
        </w:rPr>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rtl w:val="0"/>
        </w:rPr>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jc w:val="center"/>
        <w:rPr>
          <w:b w:val="1"/>
          <w:sz w:val="40"/>
          <w:szCs w:val="40"/>
        </w:rPr>
      </w:pPr>
      <w:r w:rsidDel="00000000" w:rsidR="00000000" w:rsidRPr="00000000">
        <w:rPr>
          <w:b w:val="1"/>
          <w:sz w:val="40"/>
          <w:szCs w:val="40"/>
          <w:rtl w:val="0"/>
        </w:rPr>
        <w:t xml:space="preserve">Introduction</w:t>
      </w:r>
    </w:p>
    <w:p w:rsidR="00000000" w:rsidDel="00000000" w:rsidP="00000000" w:rsidRDefault="00000000" w:rsidRPr="00000000" w14:paraId="00000029">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sz w:val="24"/>
          <w:szCs w:val="24"/>
          <w:rtl w:val="0"/>
        </w:rPr>
        <w:t xml:space="preserve">                The Hospitality Industry according to </w:t>
      </w:r>
      <w:r w:rsidDel="00000000" w:rsidR="00000000" w:rsidRPr="00000000">
        <w:rPr>
          <w:b w:val="1"/>
          <w:sz w:val="24"/>
          <w:szCs w:val="24"/>
          <w:rtl w:val="0"/>
        </w:rPr>
        <w:t xml:space="preserve">(Jones, 1999)</w:t>
      </w:r>
      <w:r w:rsidDel="00000000" w:rsidR="00000000" w:rsidRPr="00000000">
        <w:rPr>
          <w:sz w:val="24"/>
          <w:szCs w:val="24"/>
          <w:rtl w:val="0"/>
        </w:rPr>
        <w:t xml:space="preserve">  is a fast growing domain that operates beyond borders, includes all types of people in its employment and caters to people of all backgrounds, ethnicities, cultures, thus the hotel employee must at all times keep in mind cultural awareness when dealing with guests. It is important that hotels have a program in place for the purpose of training their staff to better handle guests and ensure that they feel like home even if they are far from home. The purpose of this paper is to outline some key factors in differences of people from different countries so as to generate a Do’s and Don'ts list to better train staff of a hotel operating to serve guests from around the globe. </w:t>
      </w:r>
    </w:p>
    <w:p w:rsidR="00000000" w:rsidDel="00000000" w:rsidP="00000000" w:rsidRDefault="00000000" w:rsidRPr="00000000" w14:paraId="0000002B">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2C">
      <w:pPr>
        <w:spacing w:line="360" w:lineRule="auto"/>
        <w:jc w:val="center"/>
        <w:rPr>
          <w:b w:val="1"/>
          <w:sz w:val="40"/>
          <w:szCs w:val="40"/>
        </w:rPr>
      </w:pPr>
      <w:r w:rsidDel="00000000" w:rsidR="00000000" w:rsidRPr="00000000">
        <w:rPr>
          <w:b w:val="1"/>
          <w:sz w:val="40"/>
          <w:szCs w:val="40"/>
          <w:rtl w:val="0"/>
        </w:rPr>
        <w:t xml:space="preserve">Cultural Awareness</w:t>
      </w:r>
    </w:p>
    <w:p w:rsidR="00000000" w:rsidDel="00000000" w:rsidP="00000000" w:rsidRDefault="00000000" w:rsidRPr="00000000" w14:paraId="0000002D">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According to </w:t>
      </w:r>
      <w:r w:rsidDel="00000000" w:rsidR="00000000" w:rsidRPr="00000000">
        <w:rPr>
          <w:b w:val="1"/>
          <w:sz w:val="24"/>
          <w:szCs w:val="24"/>
          <w:rtl w:val="0"/>
        </w:rPr>
        <w:t xml:space="preserve">(Groschl and Doherty, 2000)</w:t>
      </w:r>
      <w:r w:rsidDel="00000000" w:rsidR="00000000" w:rsidRPr="00000000">
        <w:rPr>
          <w:sz w:val="24"/>
          <w:szCs w:val="24"/>
          <w:rtl w:val="0"/>
        </w:rPr>
        <w:t xml:space="preserve">, culture has not only been perceived in different forms, but also the term itself has multiple meanings in different fields of study thus </w:t>
      </w:r>
      <w:r w:rsidDel="00000000" w:rsidR="00000000" w:rsidRPr="00000000">
        <w:rPr>
          <w:b w:val="1"/>
          <w:sz w:val="24"/>
          <w:szCs w:val="24"/>
          <w:rtl w:val="0"/>
        </w:rPr>
        <w:t xml:space="preserve">(Hofstede, 2001)</w:t>
      </w:r>
      <w:r w:rsidDel="00000000" w:rsidR="00000000" w:rsidRPr="00000000">
        <w:rPr>
          <w:sz w:val="24"/>
          <w:szCs w:val="24"/>
          <w:rtl w:val="0"/>
        </w:rPr>
        <w:t xml:space="preserve"> argues that culture is</w:t>
      </w:r>
      <w:r w:rsidDel="00000000" w:rsidR="00000000" w:rsidRPr="00000000">
        <w:rPr>
          <w:b w:val="1"/>
          <w:sz w:val="24"/>
          <w:szCs w:val="24"/>
          <w:rtl w:val="0"/>
        </w:rPr>
        <w:t xml:space="preserve"> ‘’a collective programing of the mind that distinguishes the members of one organisation from another’’</w:t>
      </w:r>
      <w:r w:rsidDel="00000000" w:rsidR="00000000" w:rsidRPr="00000000">
        <w:rPr>
          <w:sz w:val="24"/>
          <w:szCs w:val="24"/>
          <w:rtl w:val="0"/>
        </w:rPr>
        <w:t xml:space="preserve">. </w:t>
      </w:r>
      <w:r w:rsidDel="00000000" w:rsidR="00000000" w:rsidRPr="00000000">
        <w:rPr>
          <w:b w:val="1"/>
          <w:sz w:val="24"/>
          <w:szCs w:val="24"/>
          <w:rtl w:val="0"/>
        </w:rPr>
        <w:t xml:space="preserve">(Pizam, 1993)</w:t>
      </w:r>
      <w:r w:rsidDel="00000000" w:rsidR="00000000" w:rsidRPr="00000000">
        <w:rPr>
          <w:sz w:val="24"/>
          <w:szCs w:val="24"/>
          <w:rtl w:val="0"/>
        </w:rPr>
        <w:t xml:space="preserve"> states that there is also a sub hierarchy for cultures according to levels of society and even goes as far as to say that</w:t>
      </w:r>
      <w:r w:rsidDel="00000000" w:rsidR="00000000" w:rsidRPr="00000000">
        <w:rPr>
          <w:b w:val="1"/>
          <w:sz w:val="24"/>
          <w:szCs w:val="24"/>
          <w:rtl w:val="0"/>
        </w:rPr>
        <w:t xml:space="preserve"> ‘’Culture exists everywhere and everyone belongs to at least one.’’</w:t>
      </w:r>
      <w:r w:rsidDel="00000000" w:rsidR="00000000" w:rsidRPr="00000000">
        <w:rPr>
          <w:sz w:val="24"/>
          <w:szCs w:val="24"/>
          <w:rtl w:val="0"/>
        </w:rPr>
        <w:t xml:space="preserve"> Culture can exist at the national level ( countries: UK, France China etc.), companies (IBM, Marriott etc.), internal management structures (departments in a company). For the purpose of this aide memo however the only approach to culture will be that of distinguishing between countries and their citizens and the major differences associated with each background. </w:t>
      </w:r>
    </w:p>
    <w:p w:rsidR="00000000" w:rsidDel="00000000" w:rsidP="00000000" w:rsidRDefault="00000000" w:rsidRPr="00000000" w14:paraId="0000002F">
      <w:pPr>
        <w:spacing w:line="360" w:lineRule="auto"/>
        <w:jc w:val="center"/>
        <w:rPr>
          <w:b w:val="1"/>
          <w:sz w:val="40"/>
          <w:szCs w:val="40"/>
        </w:rPr>
      </w:pPr>
      <w:r w:rsidDel="00000000" w:rsidR="00000000" w:rsidRPr="00000000">
        <w:rPr>
          <w:b w:val="1"/>
          <w:sz w:val="40"/>
          <w:szCs w:val="40"/>
          <w:rtl w:val="0"/>
        </w:rPr>
        <w:t xml:space="preserve">United Kingdom</w:t>
      </w:r>
    </w:p>
    <w:p w:rsidR="00000000" w:rsidDel="00000000" w:rsidP="00000000" w:rsidRDefault="00000000" w:rsidRPr="00000000" w14:paraId="00000030">
      <w:pPr>
        <w:spacing w:line="360" w:lineRule="auto"/>
        <w:jc w:val="center"/>
        <w:rPr>
          <w:b w:val="1"/>
          <w:sz w:val="40"/>
          <w:szCs w:val="40"/>
        </w:rPr>
      </w:pPr>
      <w:r w:rsidDel="00000000" w:rsidR="00000000" w:rsidRPr="00000000">
        <w:rPr>
          <w:b w:val="1"/>
          <w:sz w:val="40"/>
          <w:szCs w:val="40"/>
        </w:rPr>
        <w:drawing>
          <wp:inline distB="114300" distT="114300" distL="114300" distR="114300">
            <wp:extent cx="5715000" cy="3924300"/>
            <wp:effectExtent b="0" l="0" r="0" t="0"/>
            <wp:docPr id="3"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715000"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line="360" w:lineRule="auto"/>
        <w:jc w:val="both"/>
        <w:rPr>
          <w:b w:val="1"/>
          <w:sz w:val="24"/>
          <w:szCs w:val="24"/>
        </w:rPr>
      </w:pPr>
      <w:r w:rsidDel="00000000" w:rsidR="00000000" w:rsidRPr="00000000">
        <w:rPr>
          <w:sz w:val="24"/>
          <w:szCs w:val="24"/>
          <w:rtl w:val="0"/>
        </w:rPr>
        <w:t xml:space="preserve">                 Guests coming from the United Kingdom, are in search of different things than what they have in their own country, they seek attractions, events and they search for new things so that they can have new experiences. Factors like the weather, political stability of the destination area, and historical sights are what make them decide where to go. They are in search of amenities that remind them of home and they value staff greeting them warmly, especially looking forward to recognition if they have been guests at the same property in the past. They are seen as rigid but trustworthy because of their background, but also are very punctual and polite with a clear sense of decorum .</w:t>
      </w:r>
      <w:r w:rsidDel="00000000" w:rsidR="00000000" w:rsidRPr="00000000">
        <w:rPr>
          <w:b w:val="1"/>
          <w:sz w:val="24"/>
          <w:szCs w:val="24"/>
          <w:rtl w:val="0"/>
        </w:rPr>
        <w:t xml:space="preserve">(Ricker, 2020)</w:t>
      </w:r>
    </w:p>
    <w:p w:rsidR="00000000" w:rsidDel="00000000" w:rsidP="00000000" w:rsidRDefault="00000000" w:rsidRPr="00000000" w14:paraId="00000032">
      <w:pPr>
        <w:spacing w:line="360" w:lineRule="auto"/>
        <w:jc w:val="both"/>
        <w:rPr>
          <w:sz w:val="24"/>
          <w:szCs w:val="24"/>
        </w:rPr>
      </w:pPr>
      <w:r w:rsidDel="00000000" w:rsidR="00000000" w:rsidRPr="00000000">
        <w:rPr>
          <w:rtl w:val="0"/>
        </w:rPr>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35">
      <w:pPr>
        <w:spacing w:line="360" w:lineRule="auto"/>
        <w:jc w:val="center"/>
        <w:rPr>
          <w:b w:val="1"/>
          <w:sz w:val="40"/>
          <w:szCs w:val="40"/>
        </w:rPr>
      </w:pPr>
      <w:r w:rsidDel="00000000" w:rsidR="00000000" w:rsidRPr="00000000">
        <w:rPr>
          <w:b w:val="1"/>
          <w:sz w:val="40"/>
          <w:szCs w:val="40"/>
          <w:rtl w:val="0"/>
        </w:rPr>
        <w:t xml:space="preserve">United States of America</w:t>
      </w:r>
    </w:p>
    <w:p w:rsidR="00000000" w:rsidDel="00000000" w:rsidP="00000000" w:rsidRDefault="00000000" w:rsidRPr="00000000" w14:paraId="00000036">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3911600"/>
            <wp:effectExtent b="0" l="0" r="0" t="0"/>
            <wp:docPr id="6" name="image8.jpg"/>
            <a:graphic>
              <a:graphicData uri="http://schemas.openxmlformats.org/drawingml/2006/picture">
                <pic:pic>
                  <pic:nvPicPr>
                    <pic:cNvPr id="0" name="image8.jpg"/>
                    <pic:cNvPicPr preferRelativeResize="0"/>
                  </pic:nvPicPr>
                  <pic:blipFill>
                    <a:blip r:embed="rId9"/>
                    <a:srcRect b="0" l="0" r="0" t="0"/>
                    <a:stretch>
                      <a:fillRect/>
                    </a:stretch>
                  </pic:blipFill>
                  <pic:spPr>
                    <a:xfrm>
                      <a:off x="0" y="0"/>
                      <a:ext cx="5943600" cy="39116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sz w:val="24"/>
          <w:szCs w:val="24"/>
          <w:rtl w:val="0"/>
        </w:rPr>
        <w:t xml:space="preserve">              ‘’Warm and sociable’’ is how the american guests have been in the majority of the cases described by staff in the hospitality industry. The american tourist is in search of events, business or experiences depending on the nature of the trip would either like to feel like at home (for family groups), feel catered to (business trips) or simply looking to have staff that they can talk to, obtain information from, or just share stories and experiences to broaden their knowledge base. </w:t>
      </w:r>
    </w:p>
    <w:p w:rsidR="00000000" w:rsidDel="00000000" w:rsidP="00000000" w:rsidRDefault="00000000" w:rsidRPr="00000000" w14:paraId="00000038">
      <w:pPr>
        <w:spacing w:line="360" w:lineRule="auto"/>
        <w:jc w:val="both"/>
        <w:rPr>
          <w:b w:val="1"/>
          <w:sz w:val="24"/>
          <w:szCs w:val="24"/>
        </w:rPr>
      </w:pPr>
      <w:r w:rsidDel="00000000" w:rsidR="00000000" w:rsidRPr="00000000">
        <w:rPr>
          <w:sz w:val="24"/>
          <w:szCs w:val="24"/>
          <w:rtl w:val="0"/>
        </w:rPr>
        <w:t xml:space="preserve">               The typical American Guest is part of a group, generally family or friends, they tend to look for attractions and are open to suggestions as they also ask for advice. The casual feeling is what they like to feel on vacation, so formal talk should be avoided, but eye contact is encouraged. They tend to be perceived as arrogant, because of the fact that they enjoy talking, and having lively conversations.Also when it comes to devices, they enjoy anything linked to technology.</w:t>
      </w:r>
      <w:r w:rsidDel="00000000" w:rsidR="00000000" w:rsidRPr="00000000">
        <w:rPr>
          <w:b w:val="1"/>
          <w:sz w:val="24"/>
          <w:szCs w:val="24"/>
          <w:rtl w:val="0"/>
        </w:rPr>
        <w:t xml:space="preserve">(Trask, 2016)</w:t>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sz w:val="24"/>
          <w:szCs w:val="24"/>
          <w:rtl w:val="0"/>
        </w:rPr>
        <w:t xml:space="preserve">.</w:t>
      </w:r>
    </w:p>
    <w:p w:rsidR="00000000" w:rsidDel="00000000" w:rsidP="00000000" w:rsidRDefault="00000000" w:rsidRPr="00000000" w14:paraId="0000003B">
      <w:pPr>
        <w:spacing w:line="360" w:lineRule="auto"/>
        <w:jc w:val="center"/>
        <w:rPr>
          <w:b w:val="1"/>
          <w:sz w:val="40"/>
          <w:szCs w:val="40"/>
        </w:rPr>
      </w:pPr>
      <w:r w:rsidDel="00000000" w:rsidR="00000000" w:rsidRPr="00000000">
        <w:rPr>
          <w:b w:val="1"/>
          <w:sz w:val="40"/>
          <w:szCs w:val="40"/>
          <w:rtl w:val="0"/>
        </w:rPr>
        <w:t xml:space="preserve">Germany</w:t>
      </w:r>
    </w:p>
    <w:p w:rsidR="00000000" w:rsidDel="00000000" w:rsidP="00000000" w:rsidRDefault="00000000" w:rsidRPr="00000000" w14:paraId="0000003C">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2641600"/>
            <wp:effectExtent b="0" l="0" r="0" t="0"/>
            <wp:docPr id="9"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943600" cy="264160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sz w:val="24"/>
          <w:szCs w:val="24"/>
          <w:rtl w:val="0"/>
        </w:rPr>
        <w:t xml:space="preserve">                The stern and practical typical german tourist has an itinerary already put in place, while advice can be given, do not expect adicional requests to be asked. They are formal and practical and while on vacation they stick to plans they previously made, but are open to suggestions on good restaurants and after hours entertainment. The casual approach is not recommended and while addressing a german guest, full names should be used, as well as any titles they may have. Eye contact should be average but not lacking determination while speaking with them.Clean rooms and good views are a necessity.</w:t>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spacing w:line="360" w:lineRule="auto"/>
        <w:jc w:val="center"/>
        <w:rPr>
          <w:b w:val="1"/>
          <w:sz w:val="40"/>
          <w:szCs w:val="40"/>
        </w:rPr>
      </w:pPr>
      <w:r w:rsidDel="00000000" w:rsidR="00000000" w:rsidRPr="00000000">
        <w:rPr>
          <w:b w:val="1"/>
          <w:sz w:val="40"/>
          <w:szCs w:val="40"/>
          <w:rtl w:val="0"/>
        </w:rPr>
        <w:t xml:space="preserve">France</w:t>
      </w:r>
    </w:p>
    <w:p w:rsidR="00000000" w:rsidDel="00000000" w:rsidP="00000000" w:rsidRDefault="00000000" w:rsidRPr="00000000" w14:paraId="00000048">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3835400"/>
            <wp:effectExtent b="0" l="0" r="0" t="0"/>
            <wp:docPr id="8"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5943600" cy="38354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                     Well known for their abundant history and rich culture, the french guest will be more demanding of the hotel staff. They expect good food, quality rooms and interactions with the hotel to be up to their high level so decorum must be upheld ,full names and titles must be used, personal inquiries must not take place and the amount of initial small talk be kept at a low level. When they ask for suggestions, proper etiquette must be respected, they are patient as they will await good suggestions, good recommendations would lead them to give back favorable feedback. They tend to choose locations for their stay close to heritage landmarks, major events, and in the center of major cities so that they can have options. Casual is not something they appreciate in dealing with staff. When it comes to fine dining, they will be very critical so high standards for the restaurant staff must be respected.</w:t>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center"/>
        <w:rPr>
          <w:b w:val="1"/>
          <w:sz w:val="40"/>
          <w:szCs w:val="40"/>
        </w:rPr>
      </w:pPr>
      <w:r w:rsidDel="00000000" w:rsidR="00000000" w:rsidRPr="00000000">
        <w:rPr>
          <w:b w:val="1"/>
          <w:sz w:val="40"/>
          <w:szCs w:val="40"/>
          <w:rtl w:val="0"/>
        </w:rPr>
        <w:t xml:space="preserve">Romania</w:t>
      </w:r>
    </w:p>
    <w:p w:rsidR="00000000" w:rsidDel="00000000" w:rsidP="00000000" w:rsidRDefault="00000000" w:rsidRPr="00000000" w14:paraId="0000004C">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3124200"/>
            <wp:effectExtent b="0" l="0" r="0" t="0"/>
            <wp:docPr id="2" name="image9.jpg"/>
            <a:graphic>
              <a:graphicData uri="http://schemas.openxmlformats.org/drawingml/2006/picture">
                <pic:pic>
                  <pic:nvPicPr>
                    <pic:cNvPr id="0" name="image9.jpg"/>
                    <pic:cNvPicPr preferRelativeResize="0"/>
                  </pic:nvPicPr>
                  <pic:blipFill>
                    <a:blip r:embed="rId12"/>
                    <a:srcRect b="0" l="0" r="0" t="0"/>
                    <a:stretch>
                      <a:fillRect/>
                    </a:stretch>
                  </pic:blipFill>
                  <pic:spPr>
                    <a:xfrm>
                      <a:off x="0" y="0"/>
                      <a:ext cx="5943600" cy="31242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sz w:val="24"/>
          <w:szCs w:val="24"/>
          <w:rtl w:val="0"/>
        </w:rPr>
        <w:t xml:space="preserve">                 Preferences have changed for the typical Romanian traveller. Over the past years, the destinations have changed, family orientated , looking for sights and experiences that are new, typical couples in search of relaxation in unique experiences. They are typically communicative, and inquisitive, ask questions, and are informal, handshakes are normal to them, as well as good eye contact, which is considered by them a good indicator of the person being engaged in the conversation. Recognition in places they have frequented in the past is greatly appreciated and can lead to a sense of truthfulness. Small talk is considered necessary and a medium level of engagement when it comes to personal topics is advised.</w:t>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center"/>
        <w:rPr>
          <w:b w:val="1"/>
          <w:sz w:val="40"/>
          <w:szCs w:val="40"/>
        </w:rPr>
      </w:pPr>
      <w:r w:rsidDel="00000000" w:rsidR="00000000" w:rsidRPr="00000000">
        <w:rPr>
          <w:b w:val="1"/>
          <w:sz w:val="40"/>
          <w:szCs w:val="40"/>
          <w:rtl w:val="0"/>
        </w:rPr>
        <w:t xml:space="preserve">Italy</w:t>
      </w:r>
    </w:p>
    <w:p w:rsidR="00000000" w:rsidDel="00000000" w:rsidP="00000000" w:rsidRDefault="00000000" w:rsidRPr="00000000" w14:paraId="00000055">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3340100"/>
            <wp:effectExtent b="0" l="0" r="0" t="0"/>
            <wp:docPr id="1" name="image2.jpg"/>
            <a:graphic>
              <a:graphicData uri="http://schemas.openxmlformats.org/drawingml/2006/picture">
                <pic:pic>
                  <pic:nvPicPr>
                    <pic:cNvPr id="0" name="image2.jpg"/>
                    <pic:cNvPicPr preferRelativeResize="0"/>
                  </pic:nvPicPr>
                  <pic:blipFill>
                    <a:blip r:embed="rId1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spacing w:line="360" w:lineRule="auto"/>
        <w:jc w:val="both"/>
        <w:rPr>
          <w:b w:val="1"/>
          <w:sz w:val="24"/>
          <w:szCs w:val="24"/>
        </w:rPr>
      </w:pPr>
      <w:r w:rsidDel="00000000" w:rsidR="00000000" w:rsidRPr="00000000">
        <w:rPr>
          <w:sz w:val="24"/>
          <w:szCs w:val="24"/>
          <w:rtl w:val="0"/>
        </w:rPr>
        <w:t xml:space="preserve">                 When dealing with any Italian guest, the casual feeling is recommended as they are very friendly, communicative and engaging. They seek information and recommendations for things to do, see and where to eat. Be advised as they are highly critical of food service standards, as the French, but more open to new things. The typical greeting show also incorporates a handshake, strong eye-contact, and a feeling of engagement. For selecting the destinations on where to go on  a vacation they are even spontaneous as they seek history, experiences, events and attractions. The majority of people from Italy will not however speak a second language so communicating with them in their native language would be a welcome addition that would be well received and could lead to favorable reviews.</w:t>
      </w:r>
      <w:r w:rsidDel="00000000" w:rsidR="00000000" w:rsidRPr="00000000">
        <w:rPr>
          <w:b w:val="1"/>
          <w:sz w:val="24"/>
          <w:szCs w:val="24"/>
          <w:rtl w:val="0"/>
        </w:rPr>
        <w:t xml:space="preserve">(Traveltaboo.com, 2020)</w:t>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center"/>
        <w:rPr>
          <w:b w:val="1"/>
          <w:sz w:val="40"/>
          <w:szCs w:val="40"/>
        </w:rPr>
      </w:pPr>
      <w:r w:rsidDel="00000000" w:rsidR="00000000" w:rsidRPr="00000000">
        <w:rPr>
          <w:b w:val="1"/>
          <w:sz w:val="40"/>
          <w:szCs w:val="40"/>
          <w:rtl w:val="0"/>
        </w:rPr>
        <w:t xml:space="preserve">China</w:t>
      </w:r>
    </w:p>
    <w:p w:rsidR="00000000" w:rsidDel="00000000" w:rsidP="00000000" w:rsidRDefault="00000000" w:rsidRPr="00000000" w14:paraId="0000005C">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2476500"/>
            <wp:effectExtent b="0" l="0" r="0" t="0"/>
            <wp:docPr id="10" name="image3.png"/>
            <a:graphic>
              <a:graphicData uri="http://schemas.openxmlformats.org/drawingml/2006/picture">
                <pic:pic>
                  <pic:nvPicPr>
                    <pic:cNvPr id="0" name="image3.png"/>
                    <pic:cNvPicPr preferRelativeResize="0"/>
                  </pic:nvPicPr>
                  <pic:blipFill>
                    <a:blip r:embed="rId14"/>
                    <a:srcRect b="0" l="0" r="0" t="0"/>
                    <a:stretch>
                      <a:fillRect/>
                    </a:stretch>
                  </pic:blipFill>
                  <pic:spPr>
                    <a:xfrm>
                      <a:off x="0" y="0"/>
                      <a:ext cx="5943600" cy="2476500"/>
                    </a:xfrm>
                    <a:prstGeom prst="rect"/>
                    <a:ln/>
                  </pic:spPr>
                </pic:pic>
              </a:graphicData>
            </a:graphic>
          </wp:inline>
        </w:drawing>
      </w: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sz w:val="24"/>
          <w:szCs w:val="24"/>
          <w:rtl w:val="0"/>
        </w:rPr>
        <w:t xml:space="preserve">                 Coming from China, the typical guests would prefer communicating with staff in their language, in a formal tone, with pauses and time to reflect. The casual style is not suitable for interactions with them, also eye-contact must be kept low as it is rude in China to maintain a long stare. Bowing is recommended in favour of any other contact, so handshakes are excluded. While on business trips, they will maintain a formal attire and demeanor to keep up the high standards of the companies they represent, while on family holidays they always travel together and mostly to destinations with historical sites, landmarks, and major events. The majority of tourists from China, will seek cuisine they already are accustomed to, so recommendations must include restaurants with Chinese orientated food and decor. They seldom ask for suggestions as their trips are well planned ahead of time but when asked, hotel staff would be graded on the level of quality on the recommendation. </w:t>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rtl w:val="0"/>
        </w:rPr>
      </w:r>
    </w:p>
    <w:p w:rsidR="00000000" w:rsidDel="00000000" w:rsidP="00000000" w:rsidRDefault="00000000" w:rsidRPr="00000000" w14:paraId="00000063">
      <w:pPr>
        <w:spacing w:line="360" w:lineRule="auto"/>
        <w:jc w:val="center"/>
        <w:rPr>
          <w:b w:val="1"/>
          <w:sz w:val="40"/>
          <w:szCs w:val="40"/>
        </w:rPr>
      </w:pPr>
      <w:r w:rsidDel="00000000" w:rsidR="00000000" w:rsidRPr="00000000">
        <w:rPr>
          <w:b w:val="1"/>
          <w:sz w:val="40"/>
          <w:szCs w:val="40"/>
          <w:rtl w:val="0"/>
        </w:rPr>
        <w:t xml:space="preserve">Japan</w:t>
      </w:r>
    </w:p>
    <w:p w:rsidR="00000000" w:rsidDel="00000000" w:rsidP="00000000" w:rsidRDefault="00000000" w:rsidRPr="00000000" w14:paraId="00000064">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3467100"/>
            <wp:effectExtent b="0" l="0" r="0" t="0"/>
            <wp:docPr id="5" name="image10.jpg"/>
            <a:graphic>
              <a:graphicData uri="http://schemas.openxmlformats.org/drawingml/2006/picture">
                <pic:pic>
                  <pic:nvPicPr>
                    <pic:cNvPr id="0" name="image10.jpg"/>
                    <pic:cNvPicPr preferRelativeResize="0"/>
                  </pic:nvPicPr>
                  <pic:blipFill>
                    <a:blip r:embed="rId15"/>
                    <a:srcRect b="0" l="0" r="0" t="0"/>
                    <a:stretch>
                      <a:fillRect/>
                    </a:stretch>
                  </pic:blipFill>
                  <pic:spPr>
                    <a:xfrm>
                      <a:off x="0" y="0"/>
                      <a:ext cx="5943600" cy="346710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spacing w:line="360" w:lineRule="auto"/>
        <w:jc w:val="both"/>
        <w:rPr>
          <w:b w:val="1"/>
          <w:sz w:val="24"/>
          <w:szCs w:val="24"/>
        </w:rPr>
      </w:pPr>
      <w:r w:rsidDel="00000000" w:rsidR="00000000" w:rsidRPr="00000000">
        <w:rPr>
          <w:sz w:val="24"/>
          <w:szCs w:val="24"/>
          <w:rtl w:val="0"/>
        </w:rPr>
        <w:t xml:space="preserve">                      Somewhat stereotypical, but a traveller from Japan will almost always be part of a large group, very few ever choose to leave the comfort and safety of the group. They however are inquisitive and demanding of new suggestions and recommendations. Events, Historical sites as well as landmarks are sought by them so expect to receive questions while keeping a semi-formal attitude, smiles will be quickly reciprocated and communication in their native tongue will be greatly appreciated. The groups will generally be formed of families and friends so expect communication between them while making decisions. When it comes to restaurant and bar suggestions, they are open to new things and are not so critical even when some standards are low. Favorable reviews are given however if they feel a personal connection with the people, smiles are a good way of creating a good line of communication. Prolonged eye-contact is not recommended as it is considered rude as with the Chinese travellers, because it is predominant in eastern culture.</w:t>
      </w:r>
      <w:r w:rsidDel="00000000" w:rsidR="00000000" w:rsidRPr="00000000">
        <w:rPr>
          <w:b w:val="1"/>
          <w:sz w:val="24"/>
          <w:szCs w:val="24"/>
          <w:rtl w:val="0"/>
        </w:rPr>
        <w:t xml:space="preserve">(Demetriou, 2017)</w:t>
      </w:r>
    </w:p>
    <w:p w:rsidR="00000000" w:rsidDel="00000000" w:rsidP="00000000" w:rsidRDefault="00000000" w:rsidRPr="00000000" w14:paraId="00000066">
      <w:pPr>
        <w:spacing w:line="360" w:lineRule="auto"/>
        <w:jc w:val="center"/>
        <w:rPr>
          <w:b w:val="1"/>
          <w:sz w:val="40"/>
          <w:szCs w:val="40"/>
        </w:rPr>
      </w:pPr>
      <w:r w:rsidDel="00000000" w:rsidR="00000000" w:rsidRPr="00000000">
        <w:rPr>
          <w:b w:val="1"/>
          <w:sz w:val="40"/>
          <w:szCs w:val="40"/>
          <w:rtl w:val="0"/>
        </w:rPr>
        <w:t xml:space="preserve">Do’s and Don'ts of culturally appropriate behaviour</w:t>
      </w:r>
    </w:p>
    <w:p w:rsidR="00000000" w:rsidDel="00000000" w:rsidP="00000000" w:rsidRDefault="00000000" w:rsidRPr="00000000" w14:paraId="00000067">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68">
      <w:pPr>
        <w:spacing w:line="360" w:lineRule="auto"/>
        <w:jc w:val="both"/>
        <w:rPr>
          <w:sz w:val="24"/>
          <w:szCs w:val="24"/>
        </w:rPr>
      </w:pPr>
      <w:r w:rsidDel="00000000" w:rsidR="00000000" w:rsidRPr="00000000">
        <w:rPr>
          <w:sz w:val="24"/>
          <w:szCs w:val="24"/>
          <w:rtl w:val="0"/>
        </w:rPr>
        <w:t xml:space="preserve">                   People coming from different countries expect different things, depending on what the customs in their country are. Greeting guests as well as further interactions must take account of how they might be perceived to the guest from their point of view and not the cultural background of the employee of the hotel. Culturally apropiate behaviour must be used and steps must be put in place so that staff knows exactly how to avoid offending visiting guests. An example of a simple DO/Don’t List can be seen below. </w:t>
      </w:r>
    </w:p>
    <w:p w:rsidR="00000000" w:rsidDel="00000000" w:rsidP="00000000" w:rsidRDefault="00000000" w:rsidRPr="00000000" w14:paraId="00000069">
      <w:pPr>
        <w:spacing w:line="360" w:lineRule="auto"/>
        <w:jc w:val="center"/>
        <w:rPr>
          <w:b w:val="1"/>
          <w:sz w:val="40"/>
          <w:szCs w:val="40"/>
        </w:rPr>
      </w:pPr>
      <w:r w:rsidDel="00000000" w:rsidR="00000000" w:rsidRPr="00000000">
        <w:rPr>
          <w:b w:val="1"/>
          <w:sz w:val="40"/>
          <w:szCs w:val="40"/>
        </w:rPr>
        <w:drawing>
          <wp:inline distB="114300" distT="114300" distL="114300" distR="114300">
            <wp:extent cx="5943600" cy="1879600"/>
            <wp:effectExtent b="0" l="0" r="0" t="0"/>
            <wp:docPr id="7" name="image5.jpg"/>
            <a:graphic>
              <a:graphicData uri="http://schemas.openxmlformats.org/drawingml/2006/picture">
                <pic:pic>
                  <pic:nvPicPr>
                    <pic:cNvPr id="0" name="image5.jpg"/>
                    <pic:cNvPicPr preferRelativeResize="0"/>
                  </pic:nvPicPr>
                  <pic:blipFill>
                    <a:blip r:embed="rId16"/>
                    <a:srcRect b="0" l="0" r="0" t="0"/>
                    <a:stretch>
                      <a:fillRect/>
                    </a:stretch>
                  </pic:blipFill>
                  <pic:spPr>
                    <a:xfrm>
                      <a:off x="0" y="0"/>
                      <a:ext cx="5943600" cy="18796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6B">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6C">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6D">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6E">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6F">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70">
      <w:pPr>
        <w:spacing w:line="360" w:lineRule="auto"/>
        <w:jc w:val="center"/>
        <w:rPr>
          <w:b w:val="1"/>
          <w:sz w:val="40"/>
          <w:szCs w:val="40"/>
        </w:rPr>
      </w:pPr>
      <w:r w:rsidDel="00000000" w:rsidR="00000000" w:rsidRPr="00000000">
        <w:rPr>
          <w:b w:val="1"/>
          <w:sz w:val="40"/>
          <w:szCs w:val="40"/>
          <w:rtl w:val="0"/>
        </w:rPr>
        <w:t xml:space="preserve">Conclusion</w:t>
      </w:r>
    </w:p>
    <w:p w:rsidR="00000000" w:rsidDel="00000000" w:rsidP="00000000" w:rsidRDefault="00000000" w:rsidRPr="00000000" w14:paraId="00000071">
      <w:pPr>
        <w:spacing w:line="360" w:lineRule="auto"/>
        <w:jc w:val="center"/>
        <w:rPr>
          <w:b w:val="1"/>
          <w:sz w:val="24"/>
          <w:szCs w:val="24"/>
        </w:rPr>
      </w:pPr>
      <w:r w:rsidDel="00000000" w:rsidR="00000000" w:rsidRPr="00000000">
        <w:rPr>
          <w:rtl w:val="0"/>
        </w:rPr>
      </w:r>
    </w:p>
    <w:p w:rsidR="00000000" w:rsidDel="00000000" w:rsidP="00000000" w:rsidRDefault="00000000" w:rsidRPr="00000000" w14:paraId="00000072">
      <w:pPr>
        <w:spacing w:line="360" w:lineRule="auto"/>
        <w:jc w:val="both"/>
        <w:rPr>
          <w:sz w:val="24"/>
          <w:szCs w:val="24"/>
        </w:rPr>
      </w:pPr>
      <w:r w:rsidDel="00000000" w:rsidR="00000000" w:rsidRPr="00000000">
        <w:rPr>
          <w:sz w:val="24"/>
          <w:szCs w:val="24"/>
          <w:rtl w:val="0"/>
        </w:rPr>
        <w:t xml:space="preserve">             In conclusion: </w:t>
      </w:r>
      <w:r w:rsidDel="00000000" w:rsidR="00000000" w:rsidRPr="00000000">
        <w:rPr>
          <w:b w:val="1"/>
          <w:sz w:val="24"/>
          <w:szCs w:val="24"/>
          <w:rtl w:val="0"/>
        </w:rPr>
        <w:t xml:space="preserve">“Breakdowns in communication are a leading cause of conflict, and good communication skills are important to develop effective conflict solutions and negotiations”(Silverthorne, 2005) , </w:t>
      </w:r>
      <w:r w:rsidDel="00000000" w:rsidR="00000000" w:rsidRPr="00000000">
        <w:rPr>
          <w:sz w:val="24"/>
          <w:szCs w:val="24"/>
          <w:rtl w:val="0"/>
        </w:rPr>
        <w:t xml:space="preserve">the only way to have a service score that is high is to please the guests, and the way to please the guests is to have good communications with them and keep in mind their background and the culture they come from. Keeping in mind the analysis in this paper favorable results can be obtained, because while no two people are alike, where they come from can tell a lot about what they want and expect.</w:t>
      </w:r>
    </w:p>
    <w:p w:rsidR="00000000" w:rsidDel="00000000" w:rsidP="00000000" w:rsidRDefault="00000000" w:rsidRPr="00000000" w14:paraId="00000073">
      <w:pPr>
        <w:spacing w:line="360" w:lineRule="auto"/>
        <w:jc w:val="both"/>
        <w:rPr>
          <w:sz w:val="24"/>
          <w:szCs w:val="24"/>
        </w:rPr>
      </w:pP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075">
      <w:pPr>
        <w:spacing w:line="360" w:lineRule="auto"/>
        <w:jc w:val="both"/>
        <w:rPr>
          <w:sz w:val="24"/>
          <w:szCs w:val="24"/>
        </w:rPr>
      </w:pPr>
      <w:r w:rsidDel="00000000" w:rsidR="00000000" w:rsidRPr="00000000">
        <w:rPr>
          <w:rtl w:val="0"/>
        </w:rPr>
      </w:r>
    </w:p>
    <w:p w:rsidR="00000000" w:rsidDel="00000000" w:rsidP="00000000" w:rsidRDefault="00000000" w:rsidRPr="00000000" w14:paraId="00000076">
      <w:pPr>
        <w:spacing w:line="360" w:lineRule="auto"/>
        <w:jc w:val="both"/>
        <w:rPr>
          <w:sz w:val="24"/>
          <w:szCs w:val="24"/>
        </w:rPr>
      </w:pPr>
      <w:r w:rsidDel="00000000" w:rsidR="00000000" w:rsidRPr="00000000">
        <w:rPr>
          <w:rtl w:val="0"/>
        </w:rPr>
      </w:r>
    </w:p>
    <w:p w:rsidR="00000000" w:rsidDel="00000000" w:rsidP="00000000" w:rsidRDefault="00000000" w:rsidRPr="00000000" w14:paraId="00000077">
      <w:pPr>
        <w:spacing w:line="360" w:lineRule="auto"/>
        <w:jc w:val="both"/>
        <w:rPr>
          <w:sz w:val="24"/>
          <w:szCs w:val="24"/>
        </w:rPr>
      </w:pPr>
      <w:r w:rsidDel="00000000" w:rsidR="00000000" w:rsidRPr="00000000">
        <w:rPr>
          <w:rtl w:val="0"/>
        </w:rPr>
      </w:r>
    </w:p>
    <w:p w:rsidR="00000000" w:rsidDel="00000000" w:rsidP="00000000" w:rsidRDefault="00000000" w:rsidRPr="00000000" w14:paraId="00000078">
      <w:pPr>
        <w:spacing w:line="360" w:lineRule="auto"/>
        <w:jc w:val="both"/>
        <w:rPr>
          <w:sz w:val="24"/>
          <w:szCs w:val="24"/>
        </w:rPr>
      </w:pPr>
      <w:r w:rsidDel="00000000" w:rsidR="00000000" w:rsidRPr="00000000">
        <w:rPr>
          <w:rtl w:val="0"/>
        </w:rPr>
      </w:r>
    </w:p>
    <w:p w:rsidR="00000000" w:rsidDel="00000000" w:rsidP="00000000" w:rsidRDefault="00000000" w:rsidRPr="00000000" w14:paraId="00000079">
      <w:pPr>
        <w:spacing w:line="360" w:lineRule="auto"/>
        <w:jc w:val="both"/>
        <w:rPr>
          <w:sz w:val="24"/>
          <w:szCs w:val="24"/>
        </w:rPr>
      </w:pPr>
      <w:r w:rsidDel="00000000" w:rsidR="00000000" w:rsidRPr="00000000">
        <w:rPr>
          <w:rtl w:val="0"/>
        </w:rPr>
      </w:r>
    </w:p>
    <w:p w:rsidR="00000000" w:rsidDel="00000000" w:rsidP="00000000" w:rsidRDefault="00000000" w:rsidRPr="00000000" w14:paraId="0000007A">
      <w:pPr>
        <w:spacing w:line="360" w:lineRule="auto"/>
        <w:jc w:val="both"/>
        <w:rPr>
          <w:sz w:val="24"/>
          <w:szCs w:val="24"/>
        </w:rPr>
      </w:pPr>
      <w:r w:rsidDel="00000000" w:rsidR="00000000" w:rsidRPr="00000000">
        <w:rPr>
          <w:rtl w:val="0"/>
        </w:rPr>
      </w:r>
    </w:p>
    <w:p w:rsidR="00000000" w:rsidDel="00000000" w:rsidP="00000000" w:rsidRDefault="00000000" w:rsidRPr="00000000" w14:paraId="0000007B">
      <w:pPr>
        <w:spacing w:line="360" w:lineRule="auto"/>
        <w:jc w:val="both"/>
        <w:rPr>
          <w:sz w:val="24"/>
          <w:szCs w:val="24"/>
        </w:rPr>
      </w:pPr>
      <w:r w:rsidDel="00000000" w:rsidR="00000000" w:rsidRPr="00000000">
        <w:rPr>
          <w:rtl w:val="0"/>
        </w:rPr>
      </w:r>
    </w:p>
    <w:p w:rsidR="00000000" w:rsidDel="00000000" w:rsidP="00000000" w:rsidRDefault="00000000" w:rsidRPr="00000000" w14:paraId="0000007C">
      <w:pPr>
        <w:spacing w:line="360" w:lineRule="auto"/>
        <w:jc w:val="both"/>
        <w:rPr>
          <w:sz w:val="24"/>
          <w:szCs w:val="24"/>
        </w:rPr>
      </w:pPr>
      <w:r w:rsidDel="00000000" w:rsidR="00000000" w:rsidRPr="00000000">
        <w:rPr>
          <w:rtl w:val="0"/>
        </w:rPr>
      </w:r>
    </w:p>
    <w:p w:rsidR="00000000" w:rsidDel="00000000" w:rsidP="00000000" w:rsidRDefault="00000000" w:rsidRPr="00000000" w14:paraId="0000007D">
      <w:pPr>
        <w:spacing w:line="360" w:lineRule="auto"/>
        <w:jc w:val="both"/>
        <w:rPr>
          <w:sz w:val="24"/>
          <w:szCs w:val="24"/>
        </w:rPr>
      </w:pPr>
      <w:r w:rsidDel="00000000" w:rsidR="00000000" w:rsidRPr="00000000">
        <w:rPr>
          <w:rtl w:val="0"/>
        </w:rPr>
      </w:r>
    </w:p>
    <w:p w:rsidR="00000000" w:rsidDel="00000000" w:rsidP="00000000" w:rsidRDefault="00000000" w:rsidRPr="00000000" w14:paraId="0000007E">
      <w:pPr>
        <w:spacing w:line="360" w:lineRule="auto"/>
        <w:jc w:val="both"/>
        <w:rPr>
          <w:sz w:val="24"/>
          <w:szCs w:val="24"/>
        </w:rPr>
      </w:pPr>
      <w:r w:rsidDel="00000000" w:rsidR="00000000" w:rsidRPr="00000000">
        <w:rPr>
          <w:rtl w:val="0"/>
        </w:rPr>
      </w:r>
    </w:p>
    <w:p w:rsidR="00000000" w:rsidDel="00000000" w:rsidP="00000000" w:rsidRDefault="00000000" w:rsidRPr="00000000" w14:paraId="0000007F">
      <w:pPr>
        <w:spacing w:line="360" w:lineRule="auto"/>
        <w:jc w:val="both"/>
        <w:rPr>
          <w:sz w:val="24"/>
          <w:szCs w:val="24"/>
        </w:rPr>
      </w:pPr>
      <w:r w:rsidDel="00000000" w:rsidR="00000000" w:rsidRPr="00000000">
        <w:rPr>
          <w:rtl w:val="0"/>
        </w:rPr>
      </w:r>
    </w:p>
    <w:p w:rsidR="00000000" w:rsidDel="00000000" w:rsidP="00000000" w:rsidRDefault="00000000" w:rsidRPr="00000000" w14:paraId="00000080">
      <w:pPr>
        <w:spacing w:line="360" w:lineRule="auto"/>
        <w:jc w:val="both"/>
        <w:rPr>
          <w:sz w:val="24"/>
          <w:szCs w:val="24"/>
        </w:rPr>
      </w:pPr>
      <w:r w:rsidDel="00000000" w:rsidR="00000000" w:rsidRPr="00000000">
        <w:rPr>
          <w:rtl w:val="0"/>
        </w:rPr>
      </w:r>
    </w:p>
    <w:p w:rsidR="00000000" w:rsidDel="00000000" w:rsidP="00000000" w:rsidRDefault="00000000" w:rsidRPr="00000000" w14:paraId="00000081">
      <w:pPr>
        <w:spacing w:line="360" w:lineRule="auto"/>
        <w:jc w:val="both"/>
        <w:rPr>
          <w:sz w:val="24"/>
          <w:szCs w:val="24"/>
        </w:rPr>
      </w:pPr>
      <w:r w:rsidDel="00000000" w:rsidR="00000000" w:rsidRPr="00000000">
        <w:rPr>
          <w:rtl w:val="0"/>
        </w:rPr>
      </w:r>
    </w:p>
    <w:p w:rsidR="00000000" w:rsidDel="00000000" w:rsidP="00000000" w:rsidRDefault="00000000" w:rsidRPr="00000000" w14:paraId="00000082">
      <w:pPr>
        <w:spacing w:line="360" w:lineRule="auto"/>
        <w:jc w:val="both"/>
        <w:rPr>
          <w:sz w:val="24"/>
          <w:szCs w:val="24"/>
        </w:rPr>
      </w:pPr>
      <w:r w:rsidDel="00000000" w:rsidR="00000000" w:rsidRPr="00000000">
        <w:rPr>
          <w:rtl w:val="0"/>
        </w:rPr>
      </w:r>
    </w:p>
    <w:p w:rsidR="00000000" w:rsidDel="00000000" w:rsidP="00000000" w:rsidRDefault="00000000" w:rsidRPr="00000000" w14:paraId="00000083">
      <w:pPr>
        <w:spacing w:line="360" w:lineRule="auto"/>
        <w:jc w:val="both"/>
        <w:rPr>
          <w:sz w:val="24"/>
          <w:szCs w:val="24"/>
        </w:rPr>
      </w:pPr>
      <w:r w:rsidDel="00000000" w:rsidR="00000000" w:rsidRPr="00000000">
        <w:rPr>
          <w:rtl w:val="0"/>
        </w:rPr>
      </w:r>
    </w:p>
    <w:p w:rsidR="00000000" w:rsidDel="00000000" w:rsidP="00000000" w:rsidRDefault="00000000" w:rsidRPr="00000000" w14:paraId="00000084">
      <w:pPr>
        <w:spacing w:line="360" w:lineRule="auto"/>
        <w:jc w:val="both"/>
        <w:rPr>
          <w:sz w:val="24"/>
          <w:szCs w:val="24"/>
        </w:rPr>
      </w:pPr>
      <w:r w:rsidDel="00000000" w:rsidR="00000000" w:rsidRPr="00000000">
        <w:rPr>
          <w:rtl w:val="0"/>
        </w:rPr>
      </w:r>
    </w:p>
    <w:p w:rsidR="00000000" w:rsidDel="00000000" w:rsidP="00000000" w:rsidRDefault="00000000" w:rsidRPr="00000000" w14:paraId="00000085">
      <w:pPr>
        <w:spacing w:line="360" w:lineRule="auto"/>
        <w:jc w:val="center"/>
        <w:rPr>
          <w:b w:val="1"/>
          <w:sz w:val="40"/>
          <w:szCs w:val="40"/>
        </w:rPr>
      </w:pPr>
      <w:r w:rsidDel="00000000" w:rsidR="00000000" w:rsidRPr="00000000">
        <w:rPr>
          <w:b w:val="1"/>
          <w:sz w:val="40"/>
          <w:szCs w:val="40"/>
          <w:rtl w:val="0"/>
        </w:rPr>
        <w:t xml:space="preserve">References</w:t>
      </w:r>
    </w:p>
    <w:p w:rsidR="00000000" w:rsidDel="00000000" w:rsidP="00000000" w:rsidRDefault="00000000" w:rsidRPr="00000000" w14:paraId="00000086">
      <w:pPr>
        <w:spacing w:line="360" w:lineRule="auto"/>
        <w:jc w:val="center"/>
        <w:rPr>
          <w:b w:val="1"/>
          <w:sz w:val="40"/>
          <w:szCs w:val="40"/>
        </w:rPr>
      </w:pPr>
      <w:r w:rsidDel="00000000" w:rsidR="00000000" w:rsidRPr="00000000">
        <w:rPr>
          <w:rtl w:val="0"/>
        </w:rPr>
      </w:r>
    </w:p>
    <w:p w:rsidR="00000000" w:rsidDel="00000000" w:rsidP="00000000" w:rsidRDefault="00000000" w:rsidRPr="00000000" w14:paraId="00000087">
      <w:pPr>
        <w:spacing w:line="360" w:lineRule="auto"/>
        <w:jc w:val="both"/>
        <w:rPr>
          <w:sz w:val="24"/>
          <w:szCs w:val="24"/>
        </w:rPr>
      </w:pPr>
      <w:r w:rsidDel="00000000" w:rsidR="00000000" w:rsidRPr="00000000">
        <w:rPr>
          <w:sz w:val="24"/>
          <w:szCs w:val="24"/>
          <w:rtl w:val="0"/>
        </w:rPr>
        <w:t xml:space="preserve">Demetriou, D. (2017). </w:t>
      </w:r>
      <w:r w:rsidDel="00000000" w:rsidR="00000000" w:rsidRPr="00000000">
        <w:rPr>
          <w:i w:val="1"/>
          <w:sz w:val="24"/>
          <w:szCs w:val="24"/>
          <w:rtl w:val="0"/>
        </w:rPr>
        <w:t xml:space="preserve">What the Japanese are really like on holiday</w:t>
      </w:r>
      <w:r w:rsidDel="00000000" w:rsidR="00000000" w:rsidRPr="00000000">
        <w:rPr>
          <w:sz w:val="24"/>
          <w:szCs w:val="24"/>
          <w:rtl w:val="0"/>
        </w:rPr>
        <w:t xml:space="preserve">. [online] The Telegraph. Available at:</w:t>
      </w:r>
    </w:p>
    <w:p w:rsidR="00000000" w:rsidDel="00000000" w:rsidP="00000000" w:rsidRDefault="00000000" w:rsidRPr="00000000" w14:paraId="00000088">
      <w:pPr>
        <w:spacing w:line="360" w:lineRule="auto"/>
        <w:jc w:val="both"/>
        <w:rPr>
          <w:sz w:val="24"/>
          <w:szCs w:val="24"/>
        </w:rPr>
      </w:pPr>
      <w:hyperlink r:id="rId17">
        <w:r w:rsidDel="00000000" w:rsidR="00000000" w:rsidRPr="00000000">
          <w:rPr>
            <w:color w:val="1155cc"/>
            <w:sz w:val="24"/>
            <w:szCs w:val="24"/>
            <w:u w:val="single"/>
            <w:rtl w:val="0"/>
          </w:rPr>
          <w:t xml:space="preserve">https://www.telegraph.co.uk/travel/comment/japanese-tourists-stereotypes-and-the-truth</w:t>
        </w:r>
      </w:hyperlink>
      <w:r w:rsidDel="00000000" w:rsidR="00000000" w:rsidRPr="00000000">
        <w:rPr>
          <w:sz w:val="24"/>
          <w:szCs w:val="24"/>
          <w:rtl w:val="0"/>
        </w:rPr>
        <w:t xml:space="preserve"> [Accessed 17 Jan. 2020].</w:t>
      </w:r>
    </w:p>
    <w:p w:rsidR="00000000" w:rsidDel="00000000" w:rsidP="00000000" w:rsidRDefault="00000000" w:rsidRPr="00000000" w14:paraId="00000089">
      <w:pPr>
        <w:spacing w:line="360" w:lineRule="auto"/>
        <w:jc w:val="both"/>
        <w:rPr>
          <w:sz w:val="24"/>
          <w:szCs w:val="24"/>
        </w:rPr>
      </w:pPr>
      <w:r w:rsidDel="00000000" w:rsidR="00000000" w:rsidRPr="00000000">
        <w:rPr>
          <w:rtl w:val="0"/>
        </w:rPr>
      </w:r>
    </w:p>
    <w:p w:rsidR="00000000" w:rsidDel="00000000" w:rsidP="00000000" w:rsidRDefault="00000000" w:rsidRPr="00000000" w14:paraId="0000008A">
      <w:pPr>
        <w:spacing w:line="360" w:lineRule="auto"/>
        <w:jc w:val="both"/>
        <w:rPr>
          <w:sz w:val="24"/>
          <w:szCs w:val="24"/>
        </w:rPr>
      </w:pPr>
      <w:r w:rsidDel="00000000" w:rsidR="00000000" w:rsidRPr="00000000">
        <w:rPr>
          <w:sz w:val="24"/>
          <w:szCs w:val="24"/>
          <w:rtl w:val="0"/>
        </w:rPr>
        <w:t xml:space="preserve">Groschl, S. and Doherty, L. (2000). </w:t>
      </w:r>
      <w:r w:rsidDel="00000000" w:rsidR="00000000" w:rsidRPr="00000000">
        <w:rPr>
          <w:i w:val="1"/>
          <w:sz w:val="24"/>
          <w:szCs w:val="24"/>
          <w:rtl w:val="0"/>
        </w:rPr>
        <w:t xml:space="preserve">Conceptualising culture, Cross Cultural Management:An International Journal</w:t>
      </w:r>
      <w:r w:rsidDel="00000000" w:rsidR="00000000" w:rsidRPr="00000000">
        <w:rPr>
          <w:sz w:val="24"/>
          <w:szCs w:val="24"/>
          <w:rtl w:val="0"/>
        </w:rPr>
        <w:t xml:space="preserve">. 7th ed. pp.12-17.</w:t>
      </w:r>
    </w:p>
    <w:p w:rsidR="00000000" w:rsidDel="00000000" w:rsidP="00000000" w:rsidRDefault="00000000" w:rsidRPr="00000000" w14:paraId="0000008B">
      <w:pPr>
        <w:spacing w:line="360" w:lineRule="auto"/>
        <w:jc w:val="both"/>
        <w:rPr>
          <w:sz w:val="24"/>
          <w:szCs w:val="24"/>
        </w:rPr>
      </w:pPr>
      <w:r w:rsidDel="00000000" w:rsidR="00000000" w:rsidRPr="00000000">
        <w:rPr>
          <w:rtl w:val="0"/>
        </w:rPr>
      </w:r>
    </w:p>
    <w:p w:rsidR="00000000" w:rsidDel="00000000" w:rsidP="00000000" w:rsidRDefault="00000000" w:rsidRPr="00000000" w14:paraId="0000008C">
      <w:pPr>
        <w:spacing w:line="360" w:lineRule="auto"/>
        <w:jc w:val="both"/>
        <w:rPr>
          <w:sz w:val="24"/>
          <w:szCs w:val="24"/>
        </w:rPr>
      </w:pPr>
      <w:r w:rsidDel="00000000" w:rsidR="00000000" w:rsidRPr="00000000">
        <w:rPr>
          <w:sz w:val="24"/>
          <w:szCs w:val="24"/>
          <w:rtl w:val="0"/>
        </w:rPr>
        <w:t xml:space="preserve">Hofstede, G. (2001). </w:t>
      </w:r>
      <w:r w:rsidDel="00000000" w:rsidR="00000000" w:rsidRPr="00000000">
        <w:rPr>
          <w:i w:val="1"/>
          <w:sz w:val="24"/>
          <w:szCs w:val="24"/>
          <w:rtl w:val="0"/>
        </w:rPr>
        <w:t xml:space="preserve">Culture's Consequences: Comparing Values, Behaviours, Institutions and Organisations across Nations</w:t>
      </w:r>
      <w:r w:rsidDel="00000000" w:rsidR="00000000" w:rsidRPr="00000000">
        <w:rPr>
          <w:sz w:val="24"/>
          <w:szCs w:val="24"/>
          <w:rtl w:val="0"/>
        </w:rPr>
        <w:t xml:space="preserve">. 2nd ed. California: Sage Publications.</w:t>
      </w:r>
    </w:p>
    <w:p w:rsidR="00000000" w:rsidDel="00000000" w:rsidP="00000000" w:rsidRDefault="00000000" w:rsidRPr="00000000" w14:paraId="0000008D">
      <w:pPr>
        <w:spacing w:line="360" w:lineRule="auto"/>
        <w:jc w:val="both"/>
        <w:rPr>
          <w:sz w:val="24"/>
          <w:szCs w:val="24"/>
        </w:rPr>
      </w:pPr>
      <w:r w:rsidDel="00000000" w:rsidR="00000000" w:rsidRPr="00000000">
        <w:rPr>
          <w:rtl w:val="0"/>
        </w:rPr>
      </w:r>
    </w:p>
    <w:p w:rsidR="00000000" w:rsidDel="00000000" w:rsidP="00000000" w:rsidRDefault="00000000" w:rsidRPr="00000000" w14:paraId="0000008E">
      <w:pPr>
        <w:spacing w:line="360" w:lineRule="auto"/>
        <w:jc w:val="both"/>
        <w:rPr>
          <w:sz w:val="24"/>
          <w:szCs w:val="24"/>
        </w:rPr>
      </w:pPr>
      <w:r w:rsidDel="00000000" w:rsidR="00000000" w:rsidRPr="00000000">
        <w:rPr>
          <w:sz w:val="24"/>
          <w:szCs w:val="24"/>
          <w:rtl w:val="0"/>
        </w:rPr>
        <w:t xml:space="preserve">Jones, P. (1999). Operational Issues and trends in the Hospitality Industry. </w:t>
      </w:r>
      <w:r w:rsidDel="00000000" w:rsidR="00000000" w:rsidRPr="00000000">
        <w:rPr>
          <w:i w:val="1"/>
          <w:sz w:val="24"/>
          <w:szCs w:val="24"/>
          <w:rtl w:val="0"/>
        </w:rPr>
        <w:t xml:space="preserve">International Journal of Hospitality Management</w:t>
      </w:r>
      <w:r w:rsidDel="00000000" w:rsidR="00000000" w:rsidRPr="00000000">
        <w:rPr>
          <w:sz w:val="24"/>
          <w:szCs w:val="24"/>
          <w:rtl w:val="0"/>
        </w:rPr>
        <w:t xml:space="preserve">, 4(18), pp.427-442.</w:t>
      </w:r>
    </w:p>
    <w:p w:rsidR="00000000" w:rsidDel="00000000" w:rsidP="00000000" w:rsidRDefault="00000000" w:rsidRPr="00000000" w14:paraId="0000008F">
      <w:pPr>
        <w:spacing w:line="360" w:lineRule="auto"/>
        <w:jc w:val="both"/>
        <w:rPr>
          <w:sz w:val="24"/>
          <w:szCs w:val="24"/>
        </w:rPr>
      </w:pPr>
      <w:r w:rsidDel="00000000" w:rsidR="00000000" w:rsidRPr="00000000">
        <w:rPr>
          <w:rtl w:val="0"/>
        </w:rPr>
      </w:r>
    </w:p>
    <w:p w:rsidR="00000000" w:rsidDel="00000000" w:rsidP="00000000" w:rsidRDefault="00000000" w:rsidRPr="00000000" w14:paraId="00000090">
      <w:pPr>
        <w:spacing w:line="360" w:lineRule="auto"/>
        <w:jc w:val="both"/>
        <w:rPr>
          <w:sz w:val="24"/>
          <w:szCs w:val="24"/>
        </w:rPr>
      </w:pPr>
      <w:r w:rsidDel="00000000" w:rsidR="00000000" w:rsidRPr="00000000">
        <w:rPr>
          <w:sz w:val="24"/>
          <w:szCs w:val="24"/>
          <w:rtl w:val="0"/>
        </w:rPr>
        <w:t xml:space="preserve">Pizam, A. (1993). </w:t>
      </w:r>
      <w:r w:rsidDel="00000000" w:rsidR="00000000" w:rsidRPr="00000000">
        <w:rPr>
          <w:i w:val="1"/>
          <w:sz w:val="24"/>
          <w:szCs w:val="24"/>
          <w:rtl w:val="0"/>
        </w:rPr>
        <w:t xml:space="preserve">Managing Cross-cultural Hospitality Enterprises. The International Hospitality Industry: Organisational and Operational Issues</w:t>
      </w:r>
      <w:r w:rsidDel="00000000" w:rsidR="00000000" w:rsidRPr="00000000">
        <w:rPr>
          <w:sz w:val="24"/>
          <w:szCs w:val="24"/>
          <w:rtl w:val="0"/>
        </w:rPr>
        <w:t xml:space="preserve">. New York: John Wiley.</w:t>
      </w:r>
    </w:p>
    <w:p w:rsidR="00000000" w:rsidDel="00000000" w:rsidP="00000000" w:rsidRDefault="00000000" w:rsidRPr="00000000" w14:paraId="00000091">
      <w:pPr>
        <w:spacing w:line="360" w:lineRule="auto"/>
        <w:jc w:val="both"/>
        <w:rPr>
          <w:sz w:val="24"/>
          <w:szCs w:val="24"/>
        </w:rPr>
      </w:pPr>
      <w:r w:rsidDel="00000000" w:rsidR="00000000" w:rsidRPr="00000000">
        <w:rPr>
          <w:rtl w:val="0"/>
        </w:rPr>
      </w:r>
    </w:p>
    <w:p w:rsidR="00000000" w:rsidDel="00000000" w:rsidP="00000000" w:rsidRDefault="00000000" w:rsidRPr="00000000" w14:paraId="00000092">
      <w:pPr>
        <w:spacing w:line="360" w:lineRule="auto"/>
        <w:jc w:val="both"/>
        <w:rPr>
          <w:sz w:val="24"/>
          <w:szCs w:val="24"/>
        </w:rPr>
      </w:pPr>
      <w:r w:rsidDel="00000000" w:rsidR="00000000" w:rsidRPr="00000000">
        <w:rPr>
          <w:sz w:val="24"/>
          <w:szCs w:val="24"/>
          <w:rtl w:val="0"/>
        </w:rPr>
        <w:t xml:space="preserve">Pizam, A. and Sussman, S. (1995). Does nationality affect tourism behavior?. </w:t>
      </w:r>
      <w:r w:rsidDel="00000000" w:rsidR="00000000" w:rsidRPr="00000000">
        <w:rPr>
          <w:i w:val="1"/>
          <w:sz w:val="24"/>
          <w:szCs w:val="24"/>
          <w:rtl w:val="0"/>
        </w:rPr>
        <w:t xml:space="preserve">Annals of Tourism Research</w:t>
      </w:r>
      <w:r w:rsidDel="00000000" w:rsidR="00000000" w:rsidRPr="00000000">
        <w:rPr>
          <w:sz w:val="24"/>
          <w:szCs w:val="24"/>
          <w:rtl w:val="0"/>
        </w:rPr>
        <w:t xml:space="preserve">, 4(22), pp.901-917.</w:t>
      </w:r>
    </w:p>
    <w:p w:rsidR="00000000" w:rsidDel="00000000" w:rsidP="00000000" w:rsidRDefault="00000000" w:rsidRPr="00000000" w14:paraId="00000093">
      <w:pPr>
        <w:spacing w:line="360" w:lineRule="auto"/>
        <w:jc w:val="both"/>
        <w:rPr>
          <w:sz w:val="24"/>
          <w:szCs w:val="24"/>
        </w:rPr>
      </w:pPr>
      <w:r w:rsidDel="00000000" w:rsidR="00000000" w:rsidRPr="00000000">
        <w:rPr>
          <w:rtl w:val="0"/>
        </w:rPr>
      </w:r>
    </w:p>
    <w:p w:rsidR="00000000" w:rsidDel="00000000" w:rsidP="00000000" w:rsidRDefault="00000000" w:rsidRPr="00000000" w14:paraId="00000094">
      <w:pPr>
        <w:spacing w:line="360" w:lineRule="auto"/>
        <w:jc w:val="both"/>
        <w:rPr>
          <w:sz w:val="24"/>
          <w:szCs w:val="24"/>
        </w:rPr>
      </w:pPr>
      <w:r w:rsidDel="00000000" w:rsidR="00000000" w:rsidRPr="00000000">
        <w:rPr>
          <w:sz w:val="24"/>
          <w:szCs w:val="24"/>
          <w:rtl w:val="0"/>
        </w:rPr>
        <w:t xml:space="preserve">Richardson, S. and Crompton, J. (1988). Vacation patterns of French and English Canadians. </w:t>
      </w:r>
      <w:r w:rsidDel="00000000" w:rsidR="00000000" w:rsidRPr="00000000">
        <w:rPr>
          <w:i w:val="1"/>
          <w:sz w:val="24"/>
          <w:szCs w:val="24"/>
          <w:rtl w:val="0"/>
        </w:rPr>
        <w:t xml:space="preserve">Annals of Tourism Research</w:t>
      </w:r>
      <w:r w:rsidDel="00000000" w:rsidR="00000000" w:rsidRPr="00000000">
        <w:rPr>
          <w:sz w:val="24"/>
          <w:szCs w:val="24"/>
          <w:rtl w:val="0"/>
        </w:rPr>
        <w:t xml:space="preserve">, 4(15), pp.430-448.</w:t>
      </w:r>
    </w:p>
    <w:p w:rsidR="00000000" w:rsidDel="00000000" w:rsidP="00000000" w:rsidRDefault="00000000" w:rsidRPr="00000000" w14:paraId="00000095">
      <w:pPr>
        <w:spacing w:line="360" w:lineRule="auto"/>
        <w:jc w:val="both"/>
        <w:rPr>
          <w:sz w:val="24"/>
          <w:szCs w:val="24"/>
        </w:rPr>
      </w:pPr>
      <w:r w:rsidDel="00000000" w:rsidR="00000000" w:rsidRPr="00000000">
        <w:rPr>
          <w:rtl w:val="0"/>
        </w:rPr>
      </w:r>
    </w:p>
    <w:p w:rsidR="00000000" w:rsidDel="00000000" w:rsidP="00000000" w:rsidRDefault="00000000" w:rsidRPr="00000000" w14:paraId="00000096">
      <w:pPr>
        <w:spacing w:line="360" w:lineRule="auto"/>
        <w:jc w:val="both"/>
        <w:rPr>
          <w:sz w:val="24"/>
          <w:szCs w:val="24"/>
        </w:rPr>
      </w:pPr>
      <w:r w:rsidDel="00000000" w:rsidR="00000000" w:rsidRPr="00000000">
        <w:rPr>
          <w:sz w:val="24"/>
          <w:szCs w:val="24"/>
          <w:rtl w:val="0"/>
        </w:rPr>
        <w:t xml:space="preserve">Ricker, J. (2020). </w:t>
      </w:r>
      <w:r w:rsidDel="00000000" w:rsidR="00000000" w:rsidRPr="00000000">
        <w:rPr>
          <w:i w:val="1"/>
          <w:sz w:val="24"/>
          <w:szCs w:val="24"/>
          <w:rtl w:val="0"/>
        </w:rPr>
        <w:t xml:space="preserve">British Culture: Facts &amp; Customs - Video &amp; Lesson Transcript | Study.com</w:t>
      </w:r>
      <w:r w:rsidDel="00000000" w:rsidR="00000000" w:rsidRPr="00000000">
        <w:rPr>
          <w:sz w:val="24"/>
          <w:szCs w:val="24"/>
          <w:rtl w:val="0"/>
        </w:rPr>
        <w:t xml:space="preserve">. [online] Study.com. Available at:</w:t>
      </w:r>
    </w:p>
    <w:p w:rsidR="00000000" w:rsidDel="00000000" w:rsidP="00000000" w:rsidRDefault="00000000" w:rsidRPr="00000000" w14:paraId="00000097">
      <w:pPr>
        <w:spacing w:line="360" w:lineRule="auto"/>
        <w:jc w:val="both"/>
        <w:rPr>
          <w:sz w:val="24"/>
          <w:szCs w:val="24"/>
        </w:rPr>
      </w:pPr>
      <w:hyperlink r:id="rId18">
        <w:r w:rsidDel="00000000" w:rsidR="00000000" w:rsidRPr="00000000">
          <w:rPr>
            <w:color w:val="1155cc"/>
            <w:sz w:val="24"/>
            <w:szCs w:val="24"/>
            <w:u w:val="single"/>
            <w:rtl w:val="0"/>
          </w:rPr>
          <w:t xml:space="preserve">https://study.com/academy/lesson/british-culture-facts-customs.html</w:t>
        </w:r>
      </w:hyperlink>
      <w:r w:rsidDel="00000000" w:rsidR="00000000" w:rsidRPr="00000000">
        <w:rPr>
          <w:sz w:val="24"/>
          <w:szCs w:val="24"/>
          <w:rtl w:val="0"/>
        </w:rPr>
        <w:t xml:space="preserve"> [Accessed 17 Jan. 2020].</w:t>
      </w:r>
    </w:p>
    <w:p w:rsidR="00000000" w:rsidDel="00000000" w:rsidP="00000000" w:rsidRDefault="00000000" w:rsidRPr="00000000" w14:paraId="00000098">
      <w:pPr>
        <w:spacing w:line="360" w:lineRule="auto"/>
        <w:jc w:val="both"/>
        <w:rPr>
          <w:sz w:val="24"/>
          <w:szCs w:val="24"/>
        </w:rPr>
      </w:pPr>
      <w:r w:rsidDel="00000000" w:rsidR="00000000" w:rsidRPr="00000000">
        <w:rPr>
          <w:rtl w:val="0"/>
        </w:rPr>
      </w:r>
    </w:p>
    <w:p w:rsidR="00000000" w:rsidDel="00000000" w:rsidP="00000000" w:rsidRDefault="00000000" w:rsidRPr="00000000" w14:paraId="00000099">
      <w:pPr>
        <w:spacing w:line="360" w:lineRule="auto"/>
        <w:jc w:val="both"/>
        <w:rPr>
          <w:sz w:val="24"/>
          <w:szCs w:val="24"/>
        </w:rPr>
      </w:pPr>
      <w:r w:rsidDel="00000000" w:rsidR="00000000" w:rsidRPr="00000000">
        <w:rPr>
          <w:sz w:val="24"/>
          <w:szCs w:val="24"/>
          <w:rtl w:val="0"/>
        </w:rPr>
        <w:t xml:space="preserve">Silverthorne, C. (2005). Leadership effectiveness, leadership style and employee readiness. </w:t>
      </w:r>
      <w:r w:rsidDel="00000000" w:rsidR="00000000" w:rsidRPr="00000000">
        <w:rPr>
          <w:i w:val="1"/>
          <w:sz w:val="24"/>
          <w:szCs w:val="24"/>
          <w:rtl w:val="0"/>
        </w:rPr>
        <w:t xml:space="preserve">Leadership &amp; Organization Development Journal</w:t>
      </w:r>
      <w:r w:rsidDel="00000000" w:rsidR="00000000" w:rsidRPr="00000000">
        <w:rPr>
          <w:sz w:val="24"/>
          <w:szCs w:val="24"/>
          <w:rtl w:val="0"/>
        </w:rPr>
        <w:t xml:space="preserve">, 26(4), pp.280-288.</w:t>
      </w:r>
    </w:p>
    <w:p w:rsidR="00000000" w:rsidDel="00000000" w:rsidP="00000000" w:rsidRDefault="00000000" w:rsidRPr="00000000" w14:paraId="0000009A">
      <w:pPr>
        <w:spacing w:line="360" w:lineRule="auto"/>
        <w:jc w:val="both"/>
        <w:rPr>
          <w:sz w:val="24"/>
          <w:szCs w:val="24"/>
        </w:rPr>
      </w:pPr>
      <w:r w:rsidDel="00000000" w:rsidR="00000000" w:rsidRPr="00000000">
        <w:rPr>
          <w:rtl w:val="0"/>
        </w:rPr>
      </w:r>
    </w:p>
    <w:p w:rsidR="00000000" w:rsidDel="00000000" w:rsidP="00000000" w:rsidRDefault="00000000" w:rsidRPr="00000000" w14:paraId="0000009B">
      <w:pPr>
        <w:spacing w:line="360" w:lineRule="auto"/>
        <w:jc w:val="both"/>
        <w:rPr>
          <w:sz w:val="24"/>
          <w:szCs w:val="24"/>
        </w:rPr>
      </w:pPr>
      <w:r w:rsidDel="00000000" w:rsidR="00000000" w:rsidRPr="00000000">
        <w:rPr>
          <w:sz w:val="24"/>
          <w:szCs w:val="24"/>
          <w:rtl w:val="0"/>
        </w:rPr>
        <w:t xml:space="preserve">Trask, J. (2016). </w:t>
      </w:r>
      <w:r w:rsidDel="00000000" w:rsidR="00000000" w:rsidRPr="00000000">
        <w:rPr>
          <w:i w:val="1"/>
          <w:sz w:val="24"/>
          <w:szCs w:val="24"/>
          <w:rtl w:val="0"/>
        </w:rPr>
        <w:t xml:space="preserve">How Americans are perceived by the rest of the world</w:t>
      </w:r>
      <w:r w:rsidDel="00000000" w:rsidR="00000000" w:rsidRPr="00000000">
        <w:rPr>
          <w:sz w:val="24"/>
          <w:szCs w:val="24"/>
          <w:rtl w:val="0"/>
        </w:rPr>
        <w:t xml:space="preserve">. [online] Cbsnews.com. Available at: </w:t>
      </w:r>
    </w:p>
    <w:p w:rsidR="00000000" w:rsidDel="00000000" w:rsidP="00000000" w:rsidRDefault="00000000" w:rsidRPr="00000000" w14:paraId="0000009C">
      <w:pPr>
        <w:spacing w:line="360" w:lineRule="auto"/>
        <w:jc w:val="both"/>
        <w:rPr>
          <w:sz w:val="24"/>
          <w:szCs w:val="24"/>
        </w:rPr>
      </w:pPr>
      <w:hyperlink r:id="rId19">
        <w:r w:rsidDel="00000000" w:rsidR="00000000" w:rsidRPr="00000000">
          <w:rPr>
            <w:color w:val="1155cc"/>
            <w:sz w:val="24"/>
            <w:szCs w:val="24"/>
            <w:u w:val="single"/>
            <w:rtl w:val="0"/>
          </w:rPr>
          <w:t xml:space="preserve">https://www.cbsnews.com/news/how-americans-look-to-the-rest-of-the-world/</w:t>
        </w:r>
      </w:hyperlink>
      <w:r w:rsidDel="00000000" w:rsidR="00000000" w:rsidRPr="00000000">
        <w:rPr>
          <w:sz w:val="24"/>
          <w:szCs w:val="24"/>
          <w:rtl w:val="0"/>
        </w:rPr>
        <w:t xml:space="preserve"> </w:t>
      </w:r>
    </w:p>
    <w:p w:rsidR="00000000" w:rsidDel="00000000" w:rsidP="00000000" w:rsidRDefault="00000000" w:rsidRPr="00000000" w14:paraId="0000009D">
      <w:pPr>
        <w:spacing w:line="360" w:lineRule="auto"/>
        <w:jc w:val="both"/>
        <w:rPr>
          <w:sz w:val="24"/>
          <w:szCs w:val="24"/>
        </w:rPr>
      </w:pPr>
      <w:r w:rsidDel="00000000" w:rsidR="00000000" w:rsidRPr="00000000">
        <w:rPr>
          <w:sz w:val="24"/>
          <w:szCs w:val="24"/>
          <w:rtl w:val="0"/>
        </w:rPr>
        <w:t xml:space="preserve">[Accessed 17 Jan. 2020].</w:t>
      </w:r>
    </w:p>
    <w:p w:rsidR="00000000" w:rsidDel="00000000" w:rsidP="00000000" w:rsidRDefault="00000000" w:rsidRPr="00000000" w14:paraId="0000009E">
      <w:pPr>
        <w:spacing w:line="360" w:lineRule="auto"/>
        <w:jc w:val="both"/>
        <w:rPr>
          <w:sz w:val="24"/>
          <w:szCs w:val="24"/>
        </w:rPr>
      </w:pPr>
      <w:r w:rsidDel="00000000" w:rsidR="00000000" w:rsidRPr="00000000">
        <w:rPr>
          <w:rtl w:val="0"/>
        </w:rPr>
      </w:r>
    </w:p>
    <w:p w:rsidR="00000000" w:rsidDel="00000000" w:rsidP="00000000" w:rsidRDefault="00000000" w:rsidRPr="00000000" w14:paraId="0000009F">
      <w:pPr>
        <w:spacing w:line="360" w:lineRule="auto"/>
        <w:jc w:val="both"/>
        <w:rPr>
          <w:sz w:val="24"/>
          <w:szCs w:val="24"/>
        </w:rPr>
      </w:pPr>
      <w:r w:rsidDel="00000000" w:rsidR="00000000" w:rsidRPr="00000000">
        <w:rPr>
          <w:sz w:val="24"/>
          <w:szCs w:val="24"/>
          <w:rtl w:val="0"/>
        </w:rPr>
        <w:t xml:space="preserve">Traveltaboo.com. (2020). </w:t>
      </w:r>
      <w:r w:rsidDel="00000000" w:rsidR="00000000" w:rsidRPr="00000000">
        <w:rPr>
          <w:i w:val="1"/>
          <w:sz w:val="24"/>
          <w:szCs w:val="24"/>
          <w:rtl w:val="0"/>
        </w:rPr>
        <w:t xml:space="preserve">Italy Travel Tips – DOs and DONTs | Travel Taboo Guide - Dos and Don'ts</w:t>
      </w:r>
      <w:r w:rsidDel="00000000" w:rsidR="00000000" w:rsidRPr="00000000">
        <w:rPr>
          <w:sz w:val="24"/>
          <w:szCs w:val="24"/>
          <w:rtl w:val="0"/>
        </w:rPr>
        <w:t xml:space="preserve">. [online] Available at:</w:t>
      </w:r>
    </w:p>
    <w:p w:rsidR="00000000" w:rsidDel="00000000" w:rsidP="00000000" w:rsidRDefault="00000000" w:rsidRPr="00000000" w14:paraId="000000A0">
      <w:pPr>
        <w:spacing w:line="360" w:lineRule="auto"/>
        <w:jc w:val="both"/>
        <w:rPr>
          <w:sz w:val="24"/>
          <w:szCs w:val="24"/>
        </w:rPr>
      </w:pPr>
      <w:hyperlink r:id="rId20">
        <w:r w:rsidDel="00000000" w:rsidR="00000000" w:rsidRPr="00000000">
          <w:rPr>
            <w:color w:val="1155cc"/>
            <w:sz w:val="24"/>
            <w:szCs w:val="24"/>
            <w:u w:val="single"/>
            <w:rtl w:val="0"/>
          </w:rPr>
          <w:t xml:space="preserve">http://www.traveltaboo.com/italy-travel-tips-dos-and-donts/</w:t>
        </w:r>
      </w:hyperlink>
      <w:r w:rsidDel="00000000" w:rsidR="00000000" w:rsidRPr="00000000">
        <w:rPr>
          <w:sz w:val="24"/>
          <w:szCs w:val="24"/>
          <w:rtl w:val="0"/>
        </w:rPr>
        <w:t xml:space="preserve">  [Accessed 17 Jan. 2020].</w:t>
      </w:r>
    </w:p>
    <w:p w:rsidR="00000000" w:rsidDel="00000000" w:rsidP="00000000" w:rsidRDefault="00000000" w:rsidRPr="00000000" w14:paraId="000000A1">
      <w:pPr>
        <w:spacing w:line="360" w:lineRule="auto"/>
        <w:jc w:val="both"/>
        <w:rPr>
          <w:sz w:val="24"/>
          <w:szCs w:val="24"/>
        </w:rPr>
      </w:pPr>
      <w:r w:rsidDel="00000000" w:rsidR="00000000" w:rsidRPr="00000000">
        <w:rPr>
          <w:rtl w:val="0"/>
        </w:rPr>
      </w:r>
    </w:p>
    <w:p w:rsidR="00000000" w:rsidDel="00000000" w:rsidP="00000000" w:rsidRDefault="00000000" w:rsidRPr="00000000" w14:paraId="000000A2">
      <w:pPr>
        <w:spacing w:line="360" w:lineRule="auto"/>
        <w:jc w:val="both"/>
        <w:rPr>
          <w:sz w:val="24"/>
          <w:szCs w:val="24"/>
        </w:rPr>
      </w:pPr>
      <w:r w:rsidDel="00000000" w:rsidR="00000000" w:rsidRPr="00000000">
        <w:rPr>
          <w:sz w:val="24"/>
          <w:szCs w:val="24"/>
          <w:rtl w:val="0"/>
        </w:rPr>
        <w:t xml:space="preserve">UKEssays. November 2018. The Hospitality Industry Is One Of The Fastest Growing Businesses. [online]. Available from:</w:t>
      </w:r>
    </w:p>
    <w:p w:rsidR="00000000" w:rsidDel="00000000" w:rsidP="00000000" w:rsidRDefault="00000000" w:rsidRPr="00000000" w14:paraId="000000A3">
      <w:pPr>
        <w:spacing w:line="360" w:lineRule="auto"/>
        <w:jc w:val="both"/>
        <w:rPr>
          <w:sz w:val="24"/>
          <w:szCs w:val="24"/>
        </w:rPr>
      </w:pPr>
      <w:hyperlink r:id="rId21">
        <w:r w:rsidDel="00000000" w:rsidR="00000000" w:rsidRPr="00000000">
          <w:rPr>
            <w:color w:val="1155cc"/>
            <w:sz w:val="24"/>
            <w:szCs w:val="24"/>
            <w:u w:val="single"/>
            <w:rtl w:val="0"/>
          </w:rPr>
          <w:t xml:space="preserve">https://www.ukessays.com/essays/business/the-hospitality-industry-is-one-of-the-fastest-growing-businesses-business-essay.php?vref=1</w:t>
        </w:r>
      </w:hyperlink>
      <w:r w:rsidDel="00000000" w:rsidR="00000000" w:rsidRPr="00000000">
        <w:rPr>
          <w:sz w:val="24"/>
          <w:szCs w:val="24"/>
          <w:rtl w:val="0"/>
        </w:rPr>
        <w:t xml:space="preserve">  [Accessed 16 January 2020].</w:t>
      </w:r>
    </w:p>
    <w:p w:rsidR="00000000" w:rsidDel="00000000" w:rsidP="00000000" w:rsidRDefault="00000000" w:rsidRPr="00000000" w14:paraId="000000A4">
      <w:pPr>
        <w:spacing w:line="360" w:lineRule="auto"/>
        <w:jc w:val="both"/>
        <w:rPr>
          <w:sz w:val="24"/>
          <w:szCs w:val="24"/>
        </w:rPr>
      </w:pPr>
      <w:r w:rsidDel="00000000" w:rsidR="00000000" w:rsidRPr="00000000">
        <w:rPr>
          <w:rtl w:val="0"/>
        </w:rPr>
      </w:r>
    </w:p>
    <w:p w:rsidR="00000000" w:rsidDel="00000000" w:rsidP="00000000" w:rsidRDefault="00000000" w:rsidRPr="00000000" w14:paraId="000000A5">
      <w:pPr>
        <w:spacing w:line="360" w:lineRule="auto"/>
        <w:jc w:val="both"/>
        <w:rPr>
          <w:sz w:val="24"/>
          <w:szCs w:val="24"/>
        </w:rPr>
      </w:pPr>
      <w:r w:rsidDel="00000000" w:rsidR="00000000" w:rsidRPr="00000000">
        <w:rPr>
          <w:sz w:val="24"/>
          <w:szCs w:val="24"/>
          <w:rtl w:val="0"/>
        </w:rPr>
        <w:t xml:space="preserve">UKEssays. November 2018. Analyse The Hotel Industry In Uk Tourism Essay. [online]. Available from: </w:t>
      </w:r>
    </w:p>
    <w:p w:rsidR="00000000" w:rsidDel="00000000" w:rsidP="00000000" w:rsidRDefault="00000000" w:rsidRPr="00000000" w14:paraId="000000A6">
      <w:pPr>
        <w:spacing w:line="360" w:lineRule="auto"/>
        <w:jc w:val="both"/>
        <w:rPr>
          <w:sz w:val="24"/>
          <w:szCs w:val="24"/>
        </w:rPr>
      </w:pPr>
      <w:hyperlink r:id="rId22">
        <w:r w:rsidDel="00000000" w:rsidR="00000000" w:rsidRPr="00000000">
          <w:rPr>
            <w:color w:val="1155cc"/>
            <w:sz w:val="24"/>
            <w:szCs w:val="24"/>
            <w:u w:val="single"/>
            <w:rtl w:val="0"/>
          </w:rPr>
          <w:t xml:space="preserve">https://www.ukessays.com/essays/tourism/analyse-the-hotel-industry-in-uk-tourism-essay.php?vref=1</w:t>
        </w:r>
      </w:hyperlink>
      <w:r w:rsidDel="00000000" w:rsidR="00000000" w:rsidRPr="00000000">
        <w:rPr>
          <w:sz w:val="24"/>
          <w:szCs w:val="24"/>
          <w:rtl w:val="0"/>
        </w:rPr>
        <w:t xml:space="preserve">  [Accessed 16 January 2020].</w:t>
      </w:r>
    </w:p>
    <w:p w:rsidR="00000000" w:rsidDel="00000000" w:rsidP="00000000" w:rsidRDefault="00000000" w:rsidRPr="00000000" w14:paraId="000000A7">
      <w:pPr>
        <w:spacing w:line="360" w:lineRule="auto"/>
        <w:jc w:val="both"/>
        <w:rPr>
          <w:sz w:val="24"/>
          <w:szCs w:val="24"/>
        </w:rPr>
      </w:pPr>
      <w:r w:rsidDel="00000000" w:rsidR="00000000" w:rsidRPr="00000000">
        <w:rPr>
          <w:rtl w:val="0"/>
        </w:rPr>
      </w:r>
    </w:p>
    <w:p w:rsidR="00000000" w:rsidDel="00000000" w:rsidP="00000000" w:rsidRDefault="00000000" w:rsidRPr="00000000" w14:paraId="000000A8">
      <w:pPr>
        <w:spacing w:line="360" w:lineRule="auto"/>
        <w:jc w:val="both"/>
        <w:rPr>
          <w:sz w:val="24"/>
          <w:szCs w:val="24"/>
        </w:rPr>
      </w:pPr>
      <w:r w:rsidDel="00000000" w:rsidR="00000000" w:rsidRPr="00000000">
        <w:rPr>
          <w:sz w:val="24"/>
          <w:szCs w:val="24"/>
          <w:rtl w:val="0"/>
        </w:rPr>
        <w:t xml:space="preserve">Uysal, M. and Hagan, L. (1993). </w:t>
      </w:r>
      <w:r w:rsidDel="00000000" w:rsidR="00000000" w:rsidRPr="00000000">
        <w:rPr>
          <w:i w:val="1"/>
          <w:sz w:val="24"/>
          <w:szCs w:val="24"/>
          <w:rtl w:val="0"/>
        </w:rPr>
        <w:t xml:space="preserve">Motivations of pleasure travel and tourism</w:t>
      </w:r>
      <w:r w:rsidDel="00000000" w:rsidR="00000000" w:rsidRPr="00000000">
        <w:rPr>
          <w:sz w:val="24"/>
          <w:szCs w:val="24"/>
          <w:rtl w:val="0"/>
        </w:rPr>
        <w:t xml:space="preserve">. New York: Van Nostrand Reinhold, pp.798-810.</w:t>
      </w:r>
      <w:r w:rsidDel="00000000" w:rsidR="00000000" w:rsidRPr="00000000">
        <w:rPr>
          <w:rtl w:val="0"/>
        </w:rPr>
      </w:r>
    </w:p>
    <w:sectPr>
      <w:footerReference r:id="rId23" w:type="default"/>
      <w:footerReference r:id="rId24" w:type="first"/>
      <w:pgSz w:h="15840" w:w="12240"/>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9">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www.traveltaboo.com/italy-travel-tips-dos-and-donts/" TargetMode="External"/><Relationship Id="rId11" Type="http://schemas.openxmlformats.org/officeDocument/2006/relationships/image" Target="media/image1.jpg"/><Relationship Id="rId22" Type="http://schemas.openxmlformats.org/officeDocument/2006/relationships/hyperlink" Target="https://www.ukessays.com/essays/tourism/analyse-the-hotel-industry-in-uk-tourism-essay.php?vref=1" TargetMode="External"/><Relationship Id="rId10" Type="http://schemas.openxmlformats.org/officeDocument/2006/relationships/image" Target="media/image7.png"/><Relationship Id="rId21" Type="http://schemas.openxmlformats.org/officeDocument/2006/relationships/hyperlink" Target="https://www.ukessays.com/essays/business/the-hospitality-industry-is-one-of-the-fastest-growing-businesses-business-essay.php?vref=1" TargetMode="External"/><Relationship Id="rId13" Type="http://schemas.openxmlformats.org/officeDocument/2006/relationships/image" Target="media/image2.jpg"/><Relationship Id="rId24" Type="http://schemas.openxmlformats.org/officeDocument/2006/relationships/footer" Target="footer1.xml"/><Relationship Id="rId12" Type="http://schemas.openxmlformats.org/officeDocument/2006/relationships/image" Target="media/image9.jpg"/><Relationship Id="rId23" Type="http://schemas.openxmlformats.org/officeDocument/2006/relationships/footer" Target="footer2.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jpg"/><Relationship Id="rId15" Type="http://schemas.openxmlformats.org/officeDocument/2006/relationships/image" Target="media/image10.jpg"/><Relationship Id="rId14" Type="http://schemas.openxmlformats.org/officeDocument/2006/relationships/image" Target="media/image3.png"/><Relationship Id="rId17" Type="http://schemas.openxmlformats.org/officeDocument/2006/relationships/hyperlink" Target="https://www.telegraph.co.uk/travel/comment/japanese-tourists-stereotypes-and-the-truth" TargetMode="External"/><Relationship Id="rId16" Type="http://schemas.openxmlformats.org/officeDocument/2006/relationships/image" Target="media/image5.jpg"/><Relationship Id="rId5" Type="http://schemas.openxmlformats.org/officeDocument/2006/relationships/styles" Target="styles.xml"/><Relationship Id="rId19" Type="http://schemas.openxmlformats.org/officeDocument/2006/relationships/hyperlink" Target="https://www.cbsnews.com/news/how-americans-look-to-the-rest-of-the-world/" TargetMode="External"/><Relationship Id="rId6" Type="http://schemas.openxmlformats.org/officeDocument/2006/relationships/image" Target="media/image6.jpg"/><Relationship Id="rId18" Type="http://schemas.openxmlformats.org/officeDocument/2006/relationships/hyperlink" Target="https://study.com/academy/lesson/british-culture-facts-customs.html" TargetMode="External"/><Relationship Id="rId7" Type="http://schemas.openxmlformats.org/officeDocument/2006/relationships/hyperlink" Target="mailto:1814997@student.uwtsd.ac.uk" TargetMode="External"/><Relationship Id="rId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