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4E3254" w14:textId="77777777" w:rsidR="00AE16AD" w:rsidRPr="006D740C" w:rsidRDefault="00AE16AD" w:rsidP="00AE16AD">
      <w:pPr>
        <w:jc w:val="center"/>
        <w:rPr>
          <w:b/>
          <w:bCs/>
          <w:sz w:val="28"/>
          <w:szCs w:val="28"/>
          <w:lang w:val="en-GB"/>
        </w:rPr>
      </w:pPr>
    </w:p>
    <w:p w14:paraId="68B4CD53" w14:textId="77777777" w:rsidR="00AE16AD" w:rsidRPr="006D740C" w:rsidRDefault="00AE16AD" w:rsidP="00AE16AD">
      <w:pPr>
        <w:jc w:val="center"/>
        <w:rPr>
          <w:b/>
          <w:bCs/>
          <w:sz w:val="28"/>
          <w:szCs w:val="28"/>
          <w:lang w:val="en-GB"/>
        </w:rPr>
      </w:pPr>
    </w:p>
    <w:p w14:paraId="5B355D09" w14:textId="40E5B82A" w:rsidR="00AE16AD" w:rsidRPr="006D740C" w:rsidRDefault="005F7E26" w:rsidP="00AE16AD">
      <w:pPr>
        <w:jc w:val="center"/>
        <w:rPr>
          <w:b/>
          <w:bCs/>
          <w:sz w:val="28"/>
          <w:szCs w:val="28"/>
          <w:lang w:val="en-GB"/>
        </w:rPr>
      </w:pPr>
      <w:r>
        <w:rPr>
          <w:b/>
          <w:bCs/>
          <w:noProof/>
          <w:sz w:val="28"/>
          <w:szCs w:val="28"/>
          <w:lang w:val="en-US"/>
        </w:rPr>
        <w:drawing>
          <wp:inline distT="0" distB="0" distL="0" distR="0" wp14:anchorId="1432DCF1" wp14:editId="3D7B6C46">
            <wp:extent cx="2941983" cy="795020"/>
            <wp:effectExtent l="0" t="0" r="0" b="0"/>
            <wp:docPr id="47064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8283" cy="821043"/>
                    </a:xfrm>
                    <a:prstGeom prst="rect">
                      <a:avLst/>
                    </a:prstGeom>
                    <a:noFill/>
                  </pic:spPr>
                </pic:pic>
              </a:graphicData>
            </a:graphic>
          </wp:inline>
        </w:drawing>
      </w:r>
    </w:p>
    <w:p w14:paraId="0E762536" w14:textId="77777777" w:rsidR="00134171" w:rsidRPr="006D740C" w:rsidRDefault="00134171" w:rsidP="00AE16AD">
      <w:pPr>
        <w:jc w:val="center"/>
        <w:rPr>
          <w:b/>
          <w:bCs/>
          <w:sz w:val="28"/>
          <w:szCs w:val="28"/>
          <w:lang w:val="en-GB"/>
        </w:rPr>
      </w:pPr>
    </w:p>
    <w:p w14:paraId="3A46AEB0" w14:textId="77777777" w:rsidR="00134171" w:rsidRPr="006D740C" w:rsidRDefault="00134171" w:rsidP="00AE16AD">
      <w:pPr>
        <w:jc w:val="center"/>
        <w:rPr>
          <w:b/>
          <w:bCs/>
          <w:sz w:val="28"/>
          <w:szCs w:val="28"/>
          <w:lang w:val="en-GB"/>
        </w:rPr>
      </w:pPr>
    </w:p>
    <w:p w14:paraId="3248742B" w14:textId="77777777" w:rsidR="00FB1F8C" w:rsidRPr="006D740C" w:rsidRDefault="00FB1F8C" w:rsidP="00AE16AD">
      <w:pPr>
        <w:jc w:val="center"/>
        <w:rPr>
          <w:b/>
          <w:bCs/>
          <w:sz w:val="28"/>
          <w:szCs w:val="28"/>
          <w:lang w:val="en-GB"/>
        </w:rPr>
      </w:pPr>
    </w:p>
    <w:p w14:paraId="4ED8E0EF" w14:textId="71C0BB3B" w:rsidR="00FB1F8C" w:rsidRPr="006D740C" w:rsidRDefault="00FB1F8C" w:rsidP="00AE16AD">
      <w:pPr>
        <w:jc w:val="center"/>
        <w:rPr>
          <w:b/>
          <w:bCs/>
          <w:sz w:val="28"/>
          <w:szCs w:val="28"/>
          <w:lang w:val="en-GB"/>
        </w:rPr>
      </w:pPr>
      <w:r w:rsidRPr="006D740C">
        <w:rPr>
          <w:b/>
          <w:bCs/>
          <w:sz w:val="28"/>
          <w:szCs w:val="28"/>
          <w:lang w:val="en-GB"/>
        </w:rPr>
        <w:t>QUALITY ASSURANCE FAILURES IN MATERNITY CARE: A SERVICE IMPROVEMENT ANALYSIS OF THE SHREWSBURY AND TELFORD HOSPITAL NHS TRUST MATERNITY SCANDAL</w:t>
      </w:r>
    </w:p>
    <w:p w14:paraId="20F7F0F6" w14:textId="77777777" w:rsidR="00FB1F8C" w:rsidRPr="006D740C" w:rsidRDefault="00FB1F8C" w:rsidP="00AE16AD">
      <w:pPr>
        <w:jc w:val="center"/>
        <w:rPr>
          <w:b/>
          <w:bCs/>
          <w:sz w:val="28"/>
          <w:szCs w:val="28"/>
          <w:lang w:val="en-GB"/>
        </w:rPr>
      </w:pPr>
    </w:p>
    <w:p w14:paraId="560DF447" w14:textId="77777777" w:rsidR="00FB1F8C" w:rsidRPr="006D740C" w:rsidRDefault="00FB1F8C" w:rsidP="00AE16AD">
      <w:pPr>
        <w:jc w:val="center"/>
        <w:rPr>
          <w:b/>
          <w:bCs/>
          <w:sz w:val="28"/>
          <w:szCs w:val="28"/>
          <w:lang w:val="en-GB"/>
        </w:rPr>
      </w:pPr>
    </w:p>
    <w:p w14:paraId="5BC6B954" w14:textId="77777777" w:rsidR="00FB1F8C" w:rsidRPr="006D740C" w:rsidRDefault="00FB1F8C" w:rsidP="00AE16AD">
      <w:pPr>
        <w:jc w:val="center"/>
        <w:rPr>
          <w:b/>
          <w:bCs/>
          <w:sz w:val="28"/>
          <w:szCs w:val="28"/>
          <w:lang w:val="en-GB"/>
        </w:rPr>
      </w:pPr>
    </w:p>
    <w:p w14:paraId="03D4ABAA" w14:textId="6FE208EA" w:rsidR="00AE16AD" w:rsidRPr="006D740C" w:rsidRDefault="00134171" w:rsidP="00A30331">
      <w:pPr>
        <w:jc w:val="center"/>
        <w:rPr>
          <w:b/>
          <w:bCs/>
          <w:sz w:val="28"/>
          <w:szCs w:val="28"/>
          <w:lang w:val="en-GB"/>
        </w:rPr>
      </w:pPr>
      <w:r w:rsidRPr="006D740C">
        <w:rPr>
          <w:b/>
          <w:bCs/>
          <w:sz w:val="28"/>
          <w:szCs w:val="28"/>
          <w:lang w:val="en-GB"/>
        </w:rPr>
        <w:t xml:space="preserve">Name: </w:t>
      </w:r>
      <w:r w:rsidR="00F16C7D">
        <w:rPr>
          <w:b/>
          <w:bCs/>
          <w:sz w:val="28"/>
          <w:szCs w:val="28"/>
          <w:lang w:val="en-GB"/>
        </w:rPr>
        <w:t xml:space="preserve">Kinjalkumari Nareshbhai </w:t>
      </w:r>
      <w:r w:rsidR="00A30331" w:rsidRPr="006D740C">
        <w:rPr>
          <w:b/>
          <w:bCs/>
          <w:sz w:val="28"/>
          <w:szCs w:val="28"/>
          <w:lang w:val="en-GB"/>
        </w:rPr>
        <w:t>Ahir</w:t>
      </w:r>
      <w:bookmarkStart w:id="0" w:name="_GoBack"/>
      <w:bookmarkEnd w:id="0"/>
    </w:p>
    <w:p w14:paraId="3C73C49D" w14:textId="1A5409E2" w:rsidR="00AE16AD" w:rsidRPr="006D740C" w:rsidRDefault="00134171" w:rsidP="00AE16AD">
      <w:pPr>
        <w:jc w:val="center"/>
        <w:rPr>
          <w:b/>
          <w:bCs/>
          <w:sz w:val="28"/>
          <w:szCs w:val="28"/>
          <w:lang w:val="en-GB"/>
        </w:rPr>
      </w:pPr>
      <w:r w:rsidRPr="006D740C">
        <w:rPr>
          <w:b/>
          <w:bCs/>
          <w:sz w:val="28"/>
          <w:szCs w:val="28"/>
          <w:lang w:val="en-GB"/>
        </w:rPr>
        <w:t xml:space="preserve">Student </w:t>
      </w:r>
      <w:r w:rsidR="00CD4AC6">
        <w:rPr>
          <w:b/>
          <w:bCs/>
          <w:sz w:val="28"/>
          <w:szCs w:val="28"/>
          <w:lang w:val="en-GB"/>
        </w:rPr>
        <w:t>ID</w:t>
      </w:r>
      <w:r w:rsidRPr="006D740C">
        <w:rPr>
          <w:b/>
          <w:bCs/>
          <w:sz w:val="28"/>
          <w:szCs w:val="28"/>
          <w:lang w:val="en-GB"/>
        </w:rPr>
        <w:t xml:space="preserve">: </w:t>
      </w:r>
      <w:r w:rsidR="00F16C7D">
        <w:rPr>
          <w:b/>
          <w:bCs/>
          <w:sz w:val="28"/>
          <w:szCs w:val="28"/>
          <w:lang w:val="en-GB"/>
        </w:rPr>
        <w:t>2522437</w:t>
      </w:r>
    </w:p>
    <w:p w14:paraId="09F03386" w14:textId="6656C77A" w:rsidR="00AE16AD" w:rsidRPr="006D740C" w:rsidRDefault="00134171" w:rsidP="00AE16AD">
      <w:pPr>
        <w:jc w:val="center"/>
        <w:rPr>
          <w:b/>
          <w:bCs/>
          <w:sz w:val="28"/>
          <w:szCs w:val="28"/>
          <w:lang w:val="en-GB"/>
        </w:rPr>
      </w:pPr>
      <w:r w:rsidRPr="006D740C">
        <w:rPr>
          <w:b/>
          <w:bCs/>
          <w:sz w:val="28"/>
          <w:szCs w:val="28"/>
          <w:lang w:val="en-GB"/>
        </w:rPr>
        <w:t>Module code: LCHS7006</w:t>
      </w:r>
    </w:p>
    <w:p w14:paraId="02947299" w14:textId="77CA7AEF" w:rsidR="00AE16AD" w:rsidRPr="006D740C" w:rsidRDefault="00134171" w:rsidP="00AE16AD">
      <w:pPr>
        <w:jc w:val="center"/>
        <w:rPr>
          <w:b/>
          <w:bCs/>
          <w:sz w:val="28"/>
          <w:szCs w:val="28"/>
          <w:lang w:val="en-GB"/>
        </w:rPr>
      </w:pPr>
      <w:r w:rsidRPr="006D740C">
        <w:rPr>
          <w:b/>
          <w:bCs/>
          <w:sz w:val="28"/>
          <w:szCs w:val="28"/>
          <w:lang w:val="en-GB"/>
        </w:rPr>
        <w:t>Module title: Quality Assurance and Service Improvements</w:t>
      </w:r>
    </w:p>
    <w:p w14:paraId="6C4DBF41" w14:textId="6DBEB33D" w:rsidR="00AE16AD" w:rsidRPr="006D740C" w:rsidRDefault="00134171" w:rsidP="00AE16AD">
      <w:pPr>
        <w:jc w:val="center"/>
        <w:rPr>
          <w:b/>
          <w:bCs/>
          <w:sz w:val="28"/>
          <w:szCs w:val="28"/>
          <w:lang w:val="en-GB"/>
        </w:rPr>
      </w:pPr>
      <w:r w:rsidRPr="006D740C">
        <w:rPr>
          <w:b/>
          <w:bCs/>
          <w:sz w:val="28"/>
          <w:szCs w:val="28"/>
          <w:lang w:val="en-GB"/>
        </w:rPr>
        <w:t xml:space="preserve">Lecturer’s name: </w:t>
      </w:r>
      <w:r w:rsidR="009969F0" w:rsidRPr="006D740C">
        <w:rPr>
          <w:b/>
          <w:bCs/>
          <w:sz w:val="28"/>
          <w:szCs w:val="28"/>
          <w:lang w:val="en-GB"/>
        </w:rPr>
        <w:t>Dr Fahad Khan</w:t>
      </w:r>
    </w:p>
    <w:p w14:paraId="4EE2B6FB" w14:textId="77777777" w:rsidR="00134171" w:rsidRPr="006D740C" w:rsidRDefault="00134171" w:rsidP="00AE16AD">
      <w:pPr>
        <w:jc w:val="center"/>
        <w:rPr>
          <w:b/>
          <w:bCs/>
          <w:sz w:val="28"/>
          <w:szCs w:val="28"/>
          <w:lang w:val="en-GB"/>
        </w:rPr>
      </w:pPr>
    </w:p>
    <w:p w14:paraId="15FB66E1" w14:textId="77777777" w:rsidR="00134171" w:rsidRPr="006D740C" w:rsidRDefault="00134171" w:rsidP="00AE16AD">
      <w:pPr>
        <w:jc w:val="center"/>
        <w:rPr>
          <w:b/>
          <w:bCs/>
          <w:sz w:val="28"/>
          <w:szCs w:val="28"/>
          <w:lang w:val="en-GB"/>
        </w:rPr>
      </w:pPr>
    </w:p>
    <w:p w14:paraId="55D860E7" w14:textId="77777777" w:rsidR="00134171" w:rsidRPr="006D740C" w:rsidRDefault="00134171" w:rsidP="00AE16AD">
      <w:pPr>
        <w:jc w:val="center"/>
        <w:rPr>
          <w:b/>
          <w:bCs/>
          <w:sz w:val="28"/>
          <w:szCs w:val="28"/>
          <w:lang w:val="en-GB"/>
        </w:rPr>
      </w:pPr>
    </w:p>
    <w:p w14:paraId="4695E538" w14:textId="77777777" w:rsidR="00C5236D" w:rsidRDefault="00C5236D">
      <w:pPr>
        <w:spacing w:line="259" w:lineRule="auto"/>
        <w:jc w:val="left"/>
        <w:rPr>
          <w:rFonts w:cs="Arial"/>
          <w:b/>
          <w:bCs/>
          <w:sz w:val="28"/>
          <w:szCs w:val="28"/>
          <w:lang w:val="en-GB"/>
        </w:rPr>
      </w:pPr>
      <w:r>
        <w:rPr>
          <w:rFonts w:cs="Arial"/>
          <w:b/>
          <w:bCs/>
          <w:sz w:val="28"/>
          <w:szCs w:val="28"/>
          <w:lang w:val="en-GB"/>
        </w:rPr>
        <w:br w:type="page"/>
      </w:r>
    </w:p>
    <w:p w14:paraId="56BDFCD0" w14:textId="3AB1805B" w:rsidR="00AF1D53" w:rsidRPr="006D740C" w:rsidRDefault="00AF1D53" w:rsidP="00244CCE">
      <w:pPr>
        <w:tabs>
          <w:tab w:val="left" w:pos="180"/>
        </w:tabs>
        <w:spacing w:line="259" w:lineRule="auto"/>
        <w:jc w:val="center"/>
        <w:rPr>
          <w:rFonts w:cs="Arial"/>
          <w:b/>
          <w:bCs/>
          <w:sz w:val="28"/>
          <w:szCs w:val="28"/>
          <w:lang w:val="en-GB"/>
        </w:rPr>
      </w:pPr>
      <w:r w:rsidRPr="006D740C">
        <w:rPr>
          <w:rFonts w:cs="Arial"/>
          <w:b/>
          <w:bCs/>
          <w:sz w:val="28"/>
          <w:szCs w:val="28"/>
          <w:lang w:val="en-GB"/>
        </w:rPr>
        <w:lastRenderedPageBreak/>
        <w:t>Table of Contents</w:t>
      </w:r>
    </w:p>
    <w:sdt>
      <w:sdtPr>
        <w:rPr>
          <w:rFonts w:ascii="Arial" w:eastAsiaTheme="minorHAnsi" w:hAnsi="Arial" w:cstheme="minorBidi"/>
          <w:color w:val="000000" w:themeColor="text1"/>
          <w:kern w:val="2"/>
          <w:sz w:val="22"/>
          <w:szCs w:val="22"/>
          <w:lang w:val="en-GB"/>
          <w14:ligatures w14:val="standardContextual"/>
        </w:rPr>
        <w:id w:val="1455671379"/>
        <w:docPartObj>
          <w:docPartGallery w:val="Table of Contents"/>
          <w:docPartUnique/>
        </w:docPartObj>
      </w:sdtPr>
      <w:sdtEndPr>
        <w:rPr>
          <w:b/>
          <w:bCs/>
          <w:noProof/>
        </w:rPr>
      </w:sdtEndPr>
      <w:sdtContent>
        <w:p w14:paraId="5C4D83D0" w14:textId="4268A5B0" w:rsidR="004C74CA" w:rsidRPr="006D740C" w:rsidRDefault="004C74CA" w:rsidP="004C74CA">
          <w:pPr>
            <w:pStyle w:val="TOCHeading"/>
            <w:rPr>
              <w:lang w:val="en-GB"/>
            </w:rPr>
          </w:pPr>
        </w:p>
        <w:p w14:paraId="2C51CC6C" w14:textId="78506E14" w:rsidR="00C5236D" w:rsidRDefault="004C74CA">
          <w:pPr>
            <w:pStyle w:val="TOC1"/>
            <w:tabs>
              <w:tab w:val="right" w:leader="dot" w:pos="9016"/>
            </w:tabs>
            <w:rPr>
              <w:rFonts w:asciiTheme="minorHAnsi" w:eastAsiaTheme="minorEastAsia" w:hAnsiTheme="minorHAnsi"/>
              <w:noProof/>
              <w:color w:val="auto"/>
              <w:sz w:val="24"/>
              <w:szCs w:val="24"/>
              <w:lang w:eastAsia="en-IN"/>
            </w:rPr>
          </w:pPr>
          <w:r w:rsidRPr="006D740C">
            <w:rPr>
              <w:lang w:val="en-GB"/>
            </w:rPr>
            <w:fldChar w:fldCharType="begin"/>
          </w:r>
          <w:r w:rsidRPr="006D740C">
            <w:rPr>
              <w:lang w:val="en-GB"/>
            </w:rPr>
            <w:instrText xml:space="preserve"> TOC \o "1-3" \h \z \u </w:instrText>
          </w:r>
          <w:r w:rsidRPr="006D740C">
            <w:rPr>
              <w:lang w:val="en-GB"/>
            </w:rPr>
            <w:fldChar w:fldCharType="separate"/>
          </w:r>
          <w:hyperlink w:anchor="_Toc235827753" w:history="1">
            <w:r w:rsidR="00C5236D" w:rsidRPr="00A92973">
              <w:rPr>
                <w:rStyle w:val="Hyperlink"/>
                <w:noProof/>
                <w:lang w:val="en-GB"/>
              </w:rPr>
              <w:t>1. Introduction</w:t>
            </w:r>
            <w:r w:rsidR="00C5236D">
              <w:rPr>
                <w:noProof/>
                <w:webHidden/>
              </w:rPr>
              <w:tab/>
            </w:r>
            <w:r w:rsidR="00C5236D">
              <w:rPr>
                <w:noProof/>
                <w:webHidden/>
              </w:rPr>
              <w:fldChar w:fldCharType="begin"/>
            </w:r>
            <w:r w:rsidR="00C5236D">
              <w:rPr>
                <w:noProof/>
                <w:webHidden/>
              </w:rPr>
              <w:instrText xml:space="preserve"> PAGEREF _Toc235827753 \h </w:instrText>
            </w:r>
            <w:r w:rsidR="00C5236D">
              <w:rPr>
                <w:noProof/>
                <w:webHidden/>
              </w:rPr>
            </w:r>
            <w:r w:rsidR="00C5236D">
              <w:rPr>
                <w:noProof/>
                <w:webHidden/>
              </w:rPr>
              <w:fldChar w:fldCharType="separate"/>
            </w:r>
            <w:r w:rsidR="00C5236D">
              <w:rPr>
                <w:noProof/>
                <w:webHidden/>
              </w:rPr>
              <w:t>3</w:t>
            </w:r>
            <w:r w:rsidR="00C5236D">
              <w:rPr>
                <w:noProof/>
                <w:webHidden/>
              </w:rPr>
              <w:fldChar w:fldCharType="end"/>
            </w:r>
          </w:hyperlink>
        </w:p>
        <w:p w14:paraId="591C193C" w14:textId="3BB45C71" w:rsidR="00C5236D" w:rsidRDefault="00C35B8D">
          <w:pPr>
            <w:pStyle w:val="TOC2"/>
            <w:tabs>
              <w:tab w:val="right" w:leader="dot" w:pos="9016"/>
            </w:tabs>
            <w:rPr>
              <w:rFonts w:asciiTheme="minorHAnsi" w:eastAsiaTheme="minorEastAsia" w:hAnsiTheme="minorHAnsi"/>
              <w:noProof/>
              <w:color w:val="auto"/>
              <w:sz w:val="24"/>
              <w:szCs w:val="24"/>
              <w:lang w:eastAsia="en-IN"/>
            </w:rPr>
          </w:pPr>
          <w:hyperlink w:anchor="_Toc235827754" w:history="1">
            <w:r w:rsidR="00C5236D" w:rsidRPr="00A92973">
              <w:rPr>
                <w:rStyle w:val="Hyperlink"/>
                <w:noProof/>
                <w:lang w:val="en-GB"/>
              </w:rPr>
              <w:t>1.1 Background</w:t>
            </w:r>
            <w:r w:rsidR="00C5236D">
              <w:rPr>
                <w:noProof/>
                <w:webHidden/>
              </w:rPr>
              <w:tab/>
            </w:r>
            <w:r w:rsidR="00C5236D">
              <w:rPr>
                <w:noProof/>
                <w:webHidden/>
              </w:rPr>
              <w:fldChar w:fldCharType="begin"/>
            </w:r>
            <w:r w:rsidR="00C5236D">
              <w:rPr>
                <w:noProof/>
                <w:webHidden/>
              </w:rPr>
              <w:instrText xml:space="preserve"> PAGEREF _Toc235827754 \h </w:instrText>
            </w:r>
            <w:r w:rsidR="00C5236D">
              <w:rPr>
                <w:noProof/>
                <w:webHidden/>
              </w:rPr>
            </w:r>
            <w:r w:rsidR="00C5236D">
              <w:rPr>
                <w:noProof/>
                <w:webHidden/>
              </w:rPr>
              <w:fldChar w:fldCharType="separate"/>
            </w:r>
            <w:r w:rsidR="00C5236D">
              <w:rPr>
                <w:noProof/>
                <w:webHidden/>
              </w:rPr>
              <w:t>3</w:t>
            </w:r>
            <w:r w:rsidR="00C5236D">
              <w:rPr>
                <w:noProof/>
                <w:webHidden/>
              </w:rPr>
              <w:fldChar w:fldCharType="end"/>
            </w:r>
          </w:hyperlink>
        </w:p>
        <w:p w14:paraId="2600F002" w14:textId="09E326EA" w:rsidR="00C5236D" w:rsidRDefault="00C35B8D">
          <w:pPr>
            <w:pStyle w:val="TOC2"/>
            <w:tabs>
              <w:tab w:val="right" w:leader="dot" w:pos="9016"/>
            </w:tabs>
            <w:rPr>
              <w:rFonts w:asciiTheme="minorHAnsi" w:eastAsiaTheme="minorEastAsia" w:hAnsiTheme="minorHAnsi"/>
              <w:noProof/>
              <w:color w:val="auto"/>
              <w:sz w:val="24"/>
              <w:szCs w:val="24"/>
              <w:lang w:eastAsia="en-IN"/>
            </w:rPr>
          </w:pPr>
          <w:hyperlink w:anchor="_Toc235827755" w:history="1">
            <w:r w:rsidR="00C5236D" w:rsidRPr="00A92973">
              <w:rPr>
                <w:rStyle w:val="Hyperlink"/>
                <w:noProof/>
                <w:lang w:val="en-GB"/>
              </w:rPr>
              <w:t>1.2 Background of the selected company</w:t>
            </w:r>
            <w:r w:rsidR="00C5236D">
              <w:rPr>
                <w:noProof/>
                <w:webHidden/>
              </w:rPr>
              <w:tab/>
            </w:r>
            <w:r w:rsidR="00C5236D">
              <w:rPr>
                <w:noProof/>
                <w:webHidden/>
              </w:rPr>
              <w:fldChar w:fldCharType="begin"/>
            </w:r>
            <w:r w:rsidR="00C5236D">
              <w:rPr>
                <w:noProof/>
                <w:webHidden/>
              </w:rPr>
              <w:instrText xml:space="preserve"> PAGEREF _Toc235827755 \h </w:instrText>
            </w:r>
            <w:r w:rsidR="00C5236D">
              <w:rPr>
                <w:noProof/>
                <w:webHidden/>
              </w:rPr>
            </w:r>
            <w:r w:rsidR="00C5236D">
              <w:rPr>
                <w:noProof/>
                <w:webHidden/>
              </w:rPr>
              <w:fldChar w:fldCharType="separate"/>
            </w:r>
            <w:r w:rsidR="00C5236D">
              <w:rPr>
                <w:noProof/>
                <w:webHidden/>
              </w:rPr>
              <w:t>3</w:t>
            </w:r>
            <w:r w:rsidR="00C5236D">
              <w:rPr>
                <w:noProof/>
                <w:webHidden/>
              </w:rPr>
              <w:fldChar w:fldCharType="end"/>
            </w:r>
          </w:hyperlink>
        </w:p>
        <w:p w14:paraId="0D045512" w14:textId="625A57D4" w:rsidR="00C5236D" w:rsidRDefault="00C35B8D">
          <w:pPr>
            <w:pStyle w:val="TOC2"/>
            <w:tabs>
              <w:tab w:val="right" w:leader="dot" w:pos="9016"/>
            </w:tabs>
            <w:rPr>
              <w:rFonts w:asciiTheme="minorHAnsi" w:eastAsiaTheme="minorEastAsia" w:hAnsiTheme="minorHAnsi"/>
              <w:noProof/>
              <w:color w:val="auto"/>
              <w:sz w:val="24"/>
              <w:szCs w:val="24"/>
              <w:lang w:eastAsia="en-IN"/>
            </w:rPr>
          </w:pPr>
          <w:hyperlink w:anchor="_Toc235827756" w:history="1">
            <w:r w:rsidR="00C5236D" w:rsidRPr="00A92973">
              <w:rPr>
                <w:rStyle w:val="Hyperlink"/>
                <w:noProof/>
                <w:lang w:val="en-GB"/>
              </w:rPr>
              <w:t>1.3 Identification of quality issue</w:t>
            </w:r>
            <w:r w:rsidR="00C5236D">
              <w:rPr>
                <w:noProof/>
                <w:webHidden/>
              </w:rPr>
              <w:tab/>
            </w:r>
            <w:r w:rsidR="00C5236D">
              <w:rPr>
                <w:noProof/>
                <w:webHidden/>
              </w:rPr>
              <w:fldChar w:fldCharType="begin"/>
            </w:r>
            <w:r w:rsidR="00C5236D">
              <w:rPr>
                <w:noProof/>
                <w:webHidden/>
              </w:rPr>
              <w:instrText xml:space="preserve"> PAGEREF _Toc235827756 \h </w:instrText>
            </w:r>
            <w:r w:rsidR="00C5236D">
              <w:rPr>
                <w:noProof/>
                <w:webHidden/>
              </w:rPr>
            </w:r>
            <w:r w:rsidR="00C5236D">
              <w:rPr>
                <w:noProof/>
                <w:webHidden/>
              </w:rPr>
              <w:fldChar w:fldCharType="separate"/>
            </w:r>
            <w:r w:rsidR="00C5236D">
              <w:rPr>
                <w:noProof/>
                <w:webHidden/>
              </w:rPr>
              <w:t>3</w:t>
            </w:r>
            <w:r w:rsidR="00C5236D">
              <w:rPr>
                <w:noProof/>
                <w:webHidden/>
              </w:rPr>
              <w:fldChar w:fldCharType="end"/>
            </w:r>
          </w:hyperlink>
        </w:p>
        <w:p w14:paraId="7A404CEE" w14:textId="7327BCDE" w:rsidR="00C5236D" w:rsidRDefault="00C35B8D">
          <w:pPr>
            <w:pStyle w:val="TOC2"/>
            <w:tabs>
              <w:tab w:val="right" w:leader="dot" w:pos="9016"/>
            </w:tabs>
            <w:rPr>
              <w:rFonts w:asciiTheme="minorHAnsi" w:eastAsiaTheme="minorEastAsia" w:hAnsiTheme="minorHAnsi"/>
              <w:noProof/>
              <w:color w:val="auto"/>
              <w:sz w:val="24"/>
              <w:szCs w:val="24"/>
              <w:lang w:eastAsia="en-IN"/>
            </w:rPr>
          </w:pPr>
          <w:hyperlink w:anchor="_Toc235827757" w:history="1">
            <w:r w:rsidR="00C5236D" w:rsidRPr="00A92973">
              <w:rPr>
                <w:rStyle w:val="Hyperlink"/>
                <w:noProof/>
                <w:lang w:val="en-GB"/>
              </w:rPr>
              <w:t>1.4 Aim and objective of the report</w:t>
            </w:r>
            <w:r w:rsidR="00C5236D">
              <w:rPr>
                <w:noProof/>
                <w:webHidden/>
              </w:rPr>
              <w:tab/>
            </w:r>
            <w:r w:rsidR="00C5236D">
              <w:rPr>
                <w:noProof/>
                <w:webHidden/>
              </w:rPr>
              <w:fldChar w:fldCharType="begin"/>
            </w:r>
            <w:r w:rsidR="00C5236D">
              <w:rPr>
                <w:noProof/>
                <w:webHidden/>
              </w:rPr>
              <w:instrText xml:space="preserve"> PAGEREF _Toc235827757 \h </w:instrText>
            </w:r>
            <w:r w:rsidR="00C5236D">
              <w:rPr>
                <w:noProof/>
                <w:webHidden/>
              </w:rPr>
            </w:r>
            <w:r w:rsidR="00C5236D">
              <w:rPr>
                <w:noProof/>
                <w:webHidden/>
              </w:rPr>
              <w:fldChar w:fldCharType="separate"/>
            </w:r>
            <w:r w:rsidR="00C5236D">
              <w:rPr>
                <w:noProof/>
                <w:webHidden/>
              </w:rPr>
              <w:t>4</w:t>
            </w:r>
            <w:r w:rsidR="00C5236D">
              <w:rPr>
                <w:noProof/>
                <w:webHidden/>
              </w:rPr>
              <w:fldChar w:fldCharType="end"/>
            </w:r>
          </w:hyperlink>
        </w:p>
        <w:p w14:paraId="0FD44BE9" w14:textId="5B3E41F2" w:rsidR="00C5236D" w:rsidRDefault="00C35B8D">
          <w:pPr>
            <w:pStyle w:val="TOC1"/>
            <w:tabs>
              <w:tab w:val="right" w:leader="dot" w:pos="9016"/>
            </w:tabs>
            <w:rPr>
              <w:rFonts w:asciiTheme="minorHAnsi" w:eastAsiaTheme="minorEastAsia" w:hAnsiTheme="minorHAnsi"/>
              <w:noProof/>
              <w:color w:val="auto"/>
              <w:sz w:val="24"/>
              <w:szCs w:val="24"/>
              <w:lang w:eastAsia="en-IN"/>
            </w:rPr>
          </w:pPr>
          <w:hyperlink w:anchor="_Toc235827758" w:history="1">
            <w:r w:rsidR="00C5236D" w:rsidRPr="00A92973">
              <w:rPr>
                <w:rStyle w:val="Hyperlink"/>
                <w:noProof/>
                <w:lang w:val="en-GB"/>
              </w:rPr>
              <w:t>2. Understanding of the quality issue</w:t>
            </w:r>
            <w:r w:rsidR="00C5236D">
              <w:rPr>
                <w:noProof/>
                <w:webHidden/>
              </w:rPr>
              <w:tab/>
            </w:r>
            <w:r w:rsidR="00C5236D">
              <w:rPr>
                <w:noProof/>
                <w:webHidden/>
              </w:rPr>
              <w:fldChar w:fldCharType="begin"/>
            </w:r>
            <w:r w:rsidR="00C5236D">
              <w:rPr>
                <w:noProof/>
                <w:webHidden/>
              </w:rPr>
              <w:instrText xml:space="preserve"> PAGEREF _Toc235827758 \h </w:instrText>
            </w:r>
            <w:r w:rsidR="00C5236D">
              <w:rPr>
                <w:noProof/>
                <w:webHidden/>
              </w:rPr>
            </w:r>
            <w:r w:rsidR="00C5236D">
              <w:rPr>
                <w:noProof/>
                <w:webHidden/>
              </w:rPr>
              <w:fldChar w:fldCharType="separate"/>
            </w:r>
            <w:r w:rsidR="00C5236D">
              <w:rPr>
                <w:noProof/>
                <w:webHidden/>
              </w:rPr>
              <w:t>4</w:t>
            </w:r>
            <w:r w:rsidR="00C5236D">
              <w:rPr>
                <w:noProof/>
                <w:webHidden/>
              </w:rPr>
              <w:fldChar w:fldCharType="end"/>
            </w:r>
          </w:hyperlink>
        </w:p>
        <w:p w14:paraId="5E70F073" w14:textId="620A4ECE" w:rsidR="00C5236D" w:rsidRDefault="00C35B8D">
          <w:pPr>
            <w:pStyle w:val="TOC1"/>
            <w:tabs>
              <w:tab w:val="right" w:leader="dot" w:pos="9016"/>
            </w:tabs>
            <w:rPr>
              <w:rFonts w:asciiTheme="minorHAnsi" w:eastAsiaTheme="minorEastAsia" w:hAnsiTheme="minorHAnsi"/>
              <w:noProof/>
              <w:color w:val="auto"/>
              <w:sz w:val="24"/>
              <w:szCs w:val="24"/>
              <w:lang w:eastAsia="en-IN"/>
            </w:rPr>
          </w:pPr>
          <w:hyperlink w:anchor="_Toc235827759" w:history="1">
            <w:r w:rsidR="00C5236D" w:rsidRPr="00A92973">
              <w:rPr>
                <w:rStyle w:val="Hyperlink"/>
                <w:noProof/>
                <w:lang w:val="en-GB"/>
              </w:rPr>
              <w:t>3. Root cause analysis of the quality issue</w:t>
            </w:r>
            <w:r w:rsidR="00C5236D">
              <w:rPr>
                <w:noProof/>
                <w:webHidden/>
              </w:rPr>
              <w:tab/>
            </w:r>
            <w:r w:rsidR="00C5236D">
              <w:rPr>
                <w:noProof/>
                <w:webHidden/>
              </w:rPr>
              <w:fldChar w:fldCharType="begin"/>
            </w:r>
            <w:r w:rsidR="00C5236D">
              <w:rPr>
                <w:noProof/>
                <w:webHidden/>
              </w:rPr>
              <w:instrText xml:space="preserve"> PAGEREF _Toc235827759 \h </w:instrText>
            </w:r>
            <w:r w:rsidR="00C5236D">
              <w:rPr>
                <w:noProof/>
                <w:webHidden/>
              </w:rPr>
            </w:r>
            <w:r w:rsidR="00C5236D">
              <w:rPr>
                <w:noProof/>
                <w:webHidden/>
              </w:rPr>
              <w:fldChar w:fldCharType="separate"/>
            </w:r>
            <w:r w:rsidR="00C5236D">
              <w:rPr>
                <w:noProof/>
                <w:webHidden/>
              </w:rPr>
              <w:t>4</w:t>
            </w:r>
            <w:r w:rsidR="00C5236D">
              <w:rPr>
                <w:noProof/>
                <w:webHidden/>
              </w:rPr>
              <w:fldChar w:fldCharType="end"/>
            </w:r>
          </w:hyperlink>
        </w:p>
        <w:p w14:paraId="2DC55E92" w14:textId="42756CF2" w:rsidR="00C5236D" w:rsidRDefault="00C35B8D">
          <w:pPr>
            <w:pStyle w:val="TOC2"/>
            <w:tabs>
              <w:tab w:val="right" w:leader="dot" w:pos="9016"/>
            </w:tabs>
            <w:rPr>
              <w:rFonts w:asciiTheme="minorHAnsi" w:eastAsiaTheme="minorEastAsia" w:hAnsiTheme="minorHAnsi"/>
              <w:noProof/>
              <w:color w:val="auto"/>
              <w:sz w:val="24"/>
              <w:szCs w:val="24"/>
              <w:lang w:eastAsia="en-IN"/>
            </w:rPr>
          </w:pPr>
          <w:hyperlink w:anchor="_Toc235827760" w:history="1">
            <w:r w:rsidR="00C5236D" w:rsidRPr="00A92973">
              <w:rPr>
                <w:rStyle w:val="Hyperlink"/>
                <w:noProof/>
                <w:lang w:val="en-GB"/>
              </w:rPr>
              <w:t>3.1 Fishbone diagram (Cause-and-effect analysis)</w:t>
            </w:r>
            <w:r w:rsidR="00C5236D">
              <w:rPr>
                <w:noProof/>
                <w:webHidden/>
              </w:rPr>
              <w:tab/>
            </w:r>
            <w:r w:rsidR="00C5236D">
              <w:rPr>
                <w:noProof/>
                <w:webHidden/>
              </w:rPr>
              <w:fldChar w:fldCharType="begin"/>
            </w:r>
            <w:r w:rsidR="00C5236D">
              <w:rPr>
                <w:noProof/>
                <w:webHidden/>
              </w:rPr>
              <w:instrText xml:space="preserve"> PAGEREF _Toc235827760 \h </w:instrText>
            </w:r>
            <w:r w:rsidR="00C5236D">
              <w:rPr>
                <w:noProof/>
                <w:webHidden/>
              </w:rPr>
            </w:r>
            <w:r w:rsidR="00C5236D">
              <w:rPr>
                <w:noProof/>
                <w:webHidden/>
              </w:rPr>
              <w:fldChar w:fldCharType="separate"/>
            </w:r>
            <w:r w:rsidR="00C5236D">
              <w:rPr>
                <w:noProof/>
                <w:webHidden/>
              </w:rPr>
              <w:t>4</w:t>
            </w:r>
            <w:r w:rsidR="00C5236D">
              <w:rPr>
                <w:noProof/>
                <w:webHidden/>
              </w:rPr>
              <w:fldChar w:fldCharType="end"/>
            </w:r>
          </w:hyperlink>
        </w:p>
        <w:p w14:paraId="07C9C502" w14:textId="39E98B07" w:rsidR="00C5236D" w:rsidRDefault="00C35B8D">
          <w:pPr>
            <w:pStyle w:val="TOC2"/>
            <w:tabs>
              <w:tab w:val="right" w:leader="dot" w:pos="9016"/>
            </w:tabs>
            <w:rPr>
              <w:rFonts w:asciiTheme="minorHAnsi" w:eastAsiaTheme="minorEastAsia" w:hAnsiTheme="minorHAnsi"/>
              <w:noProof/>
              <w:color w:val="auto"/>
              <w:sz w:val="24"/>
              <w:szCs w:val="24"/>
              <w:lang w:eastAsia="en-IN"/>
            </w:rPr>
          </w:pPr>
          <w:hyperlink w:anchor="_Toc235827761" w:history="1">
            <w:r w:rsidR="00C5236D" w:rsidRPr="00A92973">
              <w:rPr>
                <w:rStyle w:val="Hyperlink"/>
                <w:noProof/>
                <w:lang w:val="en-GB"/>
              </w:rPr>
              <w:t>3.2 Five Whys analysis</w:t>
            </w:r>
            <w:r w:rsidR="00C5236D">
              <w:rPr>
                <w:noProof/>
                <w:webHidden/>
              </w:rPr>
              <w:tab/>
            </w:r>
            <w:r w:rsidR="00C5236D">
              <w:rPr>
                <w:noProof/>
                <w:webHidden/>
              </w:rPr>
              <w:fldChar w:fldCharType="begin"/>
            </w:r>
            <w:r w:rsidR="00C5236D">
              <w:rPr>
                <w:noProof/>
                <w:webHidden/>
              </w:rPr>
              <w:instrText xml:space="preserve"> PAGEREF _Toc235827761 \h </w:instrText>
            </w:r>
            <w:r w:rsidR="00C5236D">
              <w:rPr>
                <w:noProof/>
                <w:webHidden/>
              </w:rPr>
            </w:r>
            <w:r w:rsidR="00C5236D">
              <w:rPr>
                <w:noProof/>
                <w:webHidden/>
              </w:rPr>
              <w:fldChar w:fldCharType="separate"/>
            </w:r>
            <w:r w:rsidR="00C5236D">
              <w:rPr>
                <w:noProof/>
                <w:webHidden/>
              </w:rPr>
              <w:t>6</w:t>
            </w:r>
            <w:r w:rsidR="00C5236D">
              <w:rPr>
                <w:noProof/>
                <w:webHidden/>
              </w:rPr>
              <w:fldChar w:fldCharType="end"/>
            </w:r>
          </w:hyperlink>
        </w:p>
        <w:p w14:paraId="62979984" w14:textId="15A8908A" w:rsidR="00C5236D" w:rsidRDefault="00C35B8D">
          <w:pPr>
            <w:pStyle w:val="TOC1"/>
            <w:tabs>
              <w:tab w:val="right" w:leader="dot" w:pos="9016"/>
            </w:tabs>
            <w:rPr>
              <w:rFonts w:asciiTheme="minorHAnsi" w:eastAsiaTheme="minorEastAsia" w:hAnsiTheme="minorHAnsi"/>
              <w:noProof/>
              <w:color w:val="auto"/>
              <w:sz w:val="24"/>
              <w:szCs w:val="24"/>
              <w:lang w:eastAsia="en-IN"/>
            </w:rPr>
          </w:pPr>
          <w:hyperlink w:anchor="_Toc235827762" w:history="1">
            <w:r w:rsidR="00C5236D" w:rsidRPr="00A92973">
              <w:rPr>
                <w:rStyle w:val="Hyperlink"/>
                <w:noProof/>
                <w:lang w:val="en-GB"/>
              </w:rPr>
              <w:t>4. Donabedian model analysis</w:t>
            </w:r>
            <w:r w:rsidR="00C5236D">
              <w:rPr>
                <w:noProof/>
                <w:webHidden/>
              </w:rPr>
              <w:tab/>
            </w:r>
            <w:r w:rsidR="00C5236D">
              <w:rPr>
                <w:noProof/>
                <w:webHidden/>
              </w:rPr>
              <w:fldChar w:fldCharType="begin"/>
            </w:r>
            <w:r w:rsidR="00C5236D">
              <w:rPr>
                <w:noProof/>
                <w:webHidden/>
              </w:rPr>
              <w:instrText xml:space="preserve"> PAGEREF _Toc235827762 \h </w:instrText>
            </w:r>
            <w:r w:rsidR="00C5236D">
              <w:rPr>
                <w:noProof/>
                <w:webHidden/>
              </w:rPr>
            </w:r>
            <w:r w:rsidR="00C5236D">
              <w:rPr>
                <w:noProof/>
                <w:webHidden/>
              </w:rPr>
              <w:fldChar w:fldCharType="separate"/>
            </w:r>
            <w:r w:rsidR="00C5236D">
              <w:rPr>
                <w:noProof/>
                <w:webHidden/>
              </w:rPr>
              <w:t>7</w:t>
            </w:r>
            <w:r w:rsidR="00C5236D">
              <w:rPr>
                <w:noProof/>
                <w:webHidden/>
              </w:rPr>
              <w:fldChar w:fldCharType="end"/>
            </w:r>
          </w:hyperlink>
        </w:p>
        <w:p w14:paraId="6CE95B34" w14:textId="4F0B7711" w:rsidR="00C5236D" w:rsidRDefault="00C35B8D">
          <w:pPr>
            <w:pStyle w:val="TOC1"/>
            <w:tabs>
              <w:tab w:val="right" w:leader="dot" w:pos="9016"/>
            </w:tabs>
            <w:rPr>
              <w:rFonts w:asciiTheme="minorHAnsi" w:eastAsiaTheme="minorEastAsia" w:hAnsiTheme="minorHAnsi"/>
              <w:noProof/>
              <w:color w:val="auto"/>
              <w:sz w:val="24"/>
              <w:szCs w:val="24"/>
              <w:lang w:eastAsia="en-IN"/>
            </w:rPr>
          </w:pPr>
          <w:hyperlink w:anchor="_Toc235827763" w:history="1">
            <w:r w:rsidR="00C5236D" w:rsidRPr="00A92973">
              <w:rPr>
                <w:rStyle w:val="Hyperlink"/>
                <w:noProof/>
                <w:lang w:val="en-GB"/>
              </w:rPr>
              <w:t>5. Strategic analysis</w:t>
            </w:r>
            <w:r w:rsidR="00C5236D">
              <w:rPr>
                <w:noProof/>
                <w:webHidden/>
              </w:rPr>
              <w:tab/>
            </w:r>
            <w:r w:rsidR="00C5236D">
              <w:rPr>
                <w:noProof/>
                <w:webHidden/>
              </w:rPr>
              <w:fldChar w:fldCharType="begin"/>
            </w:r>
            <w:r w:rsidR="00C5236D">
              <w:rPr>
                <w:noProof/>
                <w:webHidden/>
              </w:rPr>
              <w:instrText xml:space="preserve"> PAGEREF _Toc235827763 \h </w:instrText>
            </w:r>
            <w:r w:rsidR="00C5236D">
              <w:rPr>
                <w:noProof/>
                <w:webHidden/>
              </w:rPr>
            </w:r>
            <w:r w:rsidR="00C5236D">
              <w:rPr>
                <w:noProof/>
                <w:webHidden/>
              </w:rPr>
              <w:fldChar w:fldCharType="separate"/>
            </w:r>
            <w:r w:rsidR="00C5236D">
              <w:rPr>
                <w:noProof/>
                <w:webHidden/>
              </w:rPr>
              <w:t>8</w:t>
            </w:r>
            <w:r w:rsidR="00C5236D">
              <w:rPr>
                <w:noProof/>
                <w:webHidden/>
              </w:rPr>
              <w:fldChar w:fldCharType="end"/>
            </w:r>
          </w:hyperlink>
        </w:p>
        <w:p w14:paraId="4F5CDC91" w14:textId="0951605E" w:rsidR="00C5236D" w:rsidRDefault="00C35B8D">
          <w:pPr>
            <w:pStyle w:val="TOC1"/>
            <w:tabs>
              <w:tab w:val="right" w:leader="dot" w:pos="9016"/>
            </w:tabs>
            <w:rPr>
              <w:rFonts w:asciiTheme="minorHAnsi" w:eastAsiaTheme="minorEastAsia" w:hAnsiTheme="minorHAnsi"/>
              <w:noProof/>
              <w:color w:val="auto"/>
              <w:sz w:val="24"/>
              <w:szCs w:val="24"/>
              <w:lang w:eastAsia="en-IN"/>
            </w:rPr>
          </w:pPr>
          <w:hyperlink w:anchor="_Toc235827764" w:history="1">
            <w:r w:rsidR="00C5236D" w:rsidRPr="00A92973">
              <w:rPr>
                <w:rStyle w:val="Hyperlink"/>
                <w:noProof/>
                <w:lang w:val="en-GB"/>
              </w:rPr>
              <w:t>6. Recommendations</w:t>
            </w:r>
            <w:r w:rsidR="00C5236D">
              <w:rPr>
                <w:noProof/>
                <w:webHidden/>
              </w:rPr>
              <w:tab/>
            </w:r>
            <w:r w:rsidR="00C5236D">
              <w:rPr>
                <w:noProof/>
                <w:webHidden/>
              </w:rPr>
              <w:fldChar w:fldCharType="begin"/>
            </w:r>
            <w:r w:rsidR="00C5236D">
              <w:rPr>
                <w:noProof/>
                <w:webHidden/>
              </w:rPr>
              <w:instrText xml:space="preserve"> PAGEREF _Toc235827764 \h </w:instrText>
            </w:r>
            <w:r w:rsidR="00C5236D">
              <w:rPr>
                <w:noProof/>
                <w:webHidden/>
              </w:rPr>
            </w:r>
            <w:r w:rsidR="00C5236D">
              <w:rPr>
                <w:noProof/>
                <w:webHidden/>
              </w:rPr>
              <w:fldChar w:fldCharType="separate"/>
            </w:r>
            <w:r w:rsidR="00C5236D">
              <w:rPr>
                <w:noProof/>
                <w:webHidden/>
              </w:rPr>
              <w:t>10</w:t>
            </w:r>
            <w:r w:rsidR="00C5236D">
              <w:rPr>
                <w:noProof/>
                <w:webHidden/>
              </w:rPr>
              <w:fldChar w:fldCharType="end"/>
            </w:r>
          </w:hyperlink>
        </w:p>
        <w:p w14:paraId="38867820" w14:textId="75994CD7" w:rsidR="00C5236D" w:rsidRDefault="00C35B8D">
          <w:pPr>
            <w:pStyle w:val="TOC1"/>
            <w:tabs>
              <w:tab w:val="right" w:leader="dot" w:pos="9016"/>
            </w:tabs>
            <w:rPr>
              <w:rFonts w:asciiTheme="minorHAnsi" w:eastAsiaTheme="minorEastAsia" w:hAnsiTheme="minorHAnsi"/>
              <w:noProof/>
              <w:color w:val="auto"/>
              <w:sz w:val="24"/>
              <w:szCs w:val="24"/>
              <w:lang w:eastAsia="en-IN"/>
            </w:rPr>
          </w:pPr>
          <w:hyperlink w:anchor="_Toc235827765" w:history="1">
            <w:r w:rsidR="00C5236D" w:rsidRPr="00A92973">
              <w:rPr>
                <w:rStyle w:val="Hyperlink"/>
                <w:noProof/>
                <w:lang w:val="en-GB"/>
              </w:rPr>
              <w:t>7. Conclusion</w:t>
            </w:r>
            <w:r w:rsidR="00C5236D">
              <w:rPr>
                <w:noProof/>
                <w:webHidden/>
              </w:rPr>
              <w:tab/>
            </w:r>
            <w:r w:rsidR="00C5236D">
              <w:rPr>
                <w:noProof/>
                <w:webHidden/>
              </w:rPr>
              <w:fldChar w:fldCharType="begin"/>
            </w:r>
            <w:r w:rsidR="00C5236D">
              <w:rPr>
                <w:noProof/>
                <w:webHidden/>
              </w:rPr>
              <w:instrText xml:space="preserve"> PAGEREF _Toc235827765 \h </w:instrText>
            </w:r>
            <w:r w:rsidR="00C5236D">
              <w:rPr>
                <w:noProof/>
                <w:webHidden/>
              </w:rPr>
            </w:r>
            <w:r w:rsidR="00C5236D">
              <w:rPr>
                <w:noProof/>
                <w:webHidden/>
              </w:rPr>
              <w:fldChar w:fldCharType="separate"/>
            </w:r>
            <w:r w:rsidR="00C5236D">
              <w:rPr>
                <w:noProof/>
                <w:webHidden/>
              </w:rPr>
              <w:t>13</w:t>
            </w:r>
            <w:r w:rsidR="00C5236D">
              <w:rPr>
                <w:noProof/>
                <w:webHidden/>
              </w:rPr>
              <w:fldChar w:fldCharType="end"/>
            </w:r>
          </w:hyperlink>
        </w:p>
        <w:p w14:paraId="19BB281D" w14:textId="6806A42B" w:rsidR="00C5236D" w:rsidRDefault="00C35B8D">
          <w:pPr>
            <w:pStyle w:val="TOC1"/>
            <w:tabs>
              <w:tab w:val="right" w:leader="dot" w:pos="9016"/>
            </w:tabs>
            <w:rPr>
              <w:rFonts w:asciiTheme="minorHAnsi" w:eastAsiaTheme="minorEastAsia" w:hAnsiTheme="minorHAnsi"/>
              <w:noProof/>
              <w:color w:val="auto"/>
              <w:sz w:val="24"/>
              <w:szCs w:val="24"/>
              <w:lang w:eastAsia="en-IN"/>
            </w:rPr>
          </w:pPr>
          <w:hyperlink w:anchor="_Toc235827766" w:history="1">
            <w:r w:rsidR="00C5236D" w:rsidRPr="00A92973">
              <w:rPr>
                <w:rStyle w:val="Hyperlink"/>
                <w:noProof/>
                <w:lang w:val="en-GB"/>
              </w:rPr>
              <w:t>References</w:t>
            </w:r>
            <w:r w:rsidR="00C5236D">
              <w:rPr>
                <w:noProof/>
                <w:webHidden/>
              </w:rPr>
              <w:tab/>
            </w:r>
            <w:r w:rsidR="00C5236D">
              <w:rPr>
                <w:noProof/>
                <w:webHidden/>
              </w:rPr>
              <w:fldChar w:fldCharType="begin"/>
            </w:r>
            <w:r w:rsidR="00C5236D">
              <w:rPr>
                <w:noProof/>
                <w:webHidden/>
              </w:rPr>
              <w:instrText xml:space="preserve"> PAGEREF _Toc235827766 \h </w:instrText>
            </w:r>
            <w:r w:rsidR="00C5236D">
              <w:rPr>
                <w:noProof/>
                <w:webHidden/>
              </w:rPr>
            </w:r>
            <w:r w:rsidR="00C5236D">
              <w:rPr>
                <w:noProof/>
                <w:webHidden/>
              </w:rPr>
              <w:fldChar w:fldCharType="separate"/>
            </w:r>
            <w:r w:rsidR="00C5236D">
              <w:rPr>
                <w:noProof/>
                <w:webHidden/>
              </w:rPr>
              <w:t>14</w:t>
            </w:r>
            <w:r w:rsidR="00C5236D">
              <w:rPr>
                <w:noProof/>
                <w:webHidden/>
              </w:rPr>
              <w:fldChar w:fldCharType="end"/>
            </w:r>
          </w:hyperlink>
        </w:p>
        <w:p w14:paraId="24C69955" w14:textId="3BFE94C3" w:rsidR="004C74CA" w:rsidRPr="006D740C" w:rsidRDefault="004C74CA">
          <w:pPr>
            <w:rPr>
              <w:lang w:val="en-GB"/>
            </w:rPr>
          </w:pPr>
          <w:r w:rsidRPr="006D740C">
            <w:rPr>
              <w:b/>
              <w:bCs/>
              <w:noProof/>
              <w:lang w:val="en-GB"/>
            </w:rPr>
            <w:fldChar w:fldCharType="end"/>
          </w:r>
        </w:p>
      </w:sdtContent>
    </w:sdt>
    <w:p w14:paraId="781513FE" w14:textId="77777777" w:rsidR="00AF1D53" w:rsidRPr="006D740C" w:rsidRDefault="00AF1D53" w:rsidP="004C74CA">
      <w:pPr>
        <w:rPr>
          <w:lang w:val="en-GB"/>
        </w:rPr>
      </w:pPr>
    </w:p>
    <w:p w14:paraId="20339A76" w14:textId="77777777" w:rsidR="007F2F5A" w:rsidRPr="006D740C" w:rsidRDefault="007F2F5A">
      <w:pPr>
        <w:spacing w:line="259" w:lineRule="auto"/>
        <w:jc w:val="left"/>
        <w:rPr>
          <w:rFonts w:eastAsiaTheme="majorEastAsia" w:cstheme="majorBidi"/>
          <w:b/>
          <w:sz w:val="28"/>
          <w:szCs w:val="40"/>
          <w:lang w:val="en-GB"/>
        </w:rPr>
      </w:pPr>
      <w:r w:rsidRPr="006D740C">
        <w:rPr>
          <w:lang w:val="en-GB"/>
        </w:rPr>
        <w:br w:type="page"/>
      </w:r>
    </w:p>
    <w:p w14:paraId="1A082D5F" w14:textId="47F51501" w:rsidR="00386236" w:rsidRPr="006D740C" w:rsidRDefault="0020287F" w:rsidP="00AF1D53">
      <w:pPr>
        <w:pStyle w:val="Heading1"/>
        <w:rPr>
          <w:lang w:val="en-GB"/>
        </w:rPr>
      </w:pPr>
      <w:bookmarkStart w:id="1" w:name="_Toc235827753"/>
      <w:r w:rsidRPr="006D740C">
        <w:rPr>
          <w:lang w:val="en-GB"/>
        </w:rPr>
        <w:lastRenderedPageBreak/>
        <w:t>1. Introduction</w:t>
      </w:r>
      <w:bookmarkEnd w:id="1"/>
      <w:r w:rsidRPr="006D740C">
        <w:rPr>
          <w:lang w:val="en-GB"/>
        </w:rPr>
        <w:t xml:space="preserve"> </w:t>
      </w:r>
    </w:p>
    <w:p w14:paraId="104A53F3" w14:textId="380822FC" w:rsidR="0020287F" w:rsidRPr="006D740C" w:rsidRDefault="0020287F" w:rsidP="00AF1D53">
      <w:pPr>
        <w:pStyle w:val="Heading2"/>
        <w:rPr>
          <w:lang w:val="en-GB"/>
        </w:rPr>
      </w:pPr>
      <w:bookmarkStart w:id="2" w:name="_Toc235827754"/>
      <w:r w:rsidRPr="006D740C">
        <w:rPr>
          <w:lang w:val="en-GB"/>
        </w:rPr>
        <w:t>1.1 Background</w:t>
      </w:r>
      <w:bookmarkEnd w:id="2"/>
      <w:r w:rsidRPr="006D740C">
        <w:rPr>
          <w:lang w:val="en-GB"/>
        </w:rPr>
        <w:t xml:space="preserve"> </w:t>
      </w:r>
    </w:p>
    <w:p w14:paraId="321A85F7" w14:textId="22030DEE" w:rsidR="00AF5BF7" w:rsidRPr="006D740C" w:rsidRDefault="00AF5BF7" w:rsidP="00AF5BF7">
      <w:pPr>
        <w:rPr>
          <w:rFonts w:cs="Arial"/>
          <w:lang w:val="en-GB"/>
        </w:rPr>
      </w:pPr>
      <w:r w:rsidRPr="006D740C">
        <w:rPr>
          <w:rFonts w:cs="Arial"/>
          <w:lang w:val="en-GB"/>
        </w:rPr>
        <w:t xml:space="preserve">Healthcare quality and patient safety are </w:t>
      </w:r>
      <w:r w:rsidR="004309EE" w:rsidRPr="006D740C">
        <w:rPr>
          <w:rFonts w:cs="Arial"/>
          <w:lang w:val="en-GB"/>
        </w:rPr>
        <w:t xml:space="preserve">considered as core mission for </w:t>
      </w:r>
      <w:r w:rsidRPr="006D740C">
        <w:rPr>
          <w:rFonts w:cs="Arial"/>
          <w:lang w:val="en-GB"/>
        </w:rPr>
        <w:t>UK National Health Service (NHS). Quality assurance enables healthcare providers to ensure safety, effectiveness</w:t>
      </w:r>
      <w:r w:rsidR="004309EE" w:rsidRPr="006D740C">
        <w:rPr>
          <w:rFonts w:cs="Arial"/>
          <w:lang w:val="en-GB"/>
        </w:rPr>
        <w:t xml:space="preserve">, </w:t>
      </w:r>
      <w:r w:rsidR="00F217BB" w:rsidRPr="006D740C">
        <w:rPr>
          <w:rFonts w:cs="Arial"/>
          <w:lang w:val="en-GB"/>
        </w:rPr>
        <w:t>timely response,</w:t>
      </w:r>
      <w:r w:rsidRPr="006D740C">
        <w:rPr>
          <w:rFonts w:cs="Arial"/>
          <w:lang w:val="en-GB"/>
        </w:rPr>
        <w:t xml:space="preserve"> </w:t>
      </w:r>
      <w:r w:rsidR="00F217BB" w:rsidRPr="006D740C">
        <w:rPr>
          <w:rFonts w:cs="Arial"/>
          <w:lang w:val="en-GB"/>
        </w:rPr>
        <w:t>and</w:t>
      </w:r>
      <w:r w:rsidRPr="006D740C">
        <w:rPr>
          <w:rFonts w:cs="Arial"/>
          <w:lang w:val="en-GB"/>
        </w:rPr>
        <w:t xml:space="preserve"> offer </w:t>
      </w:r>
      <w:r w:rsidR="00F217BB" w:rsidRPr="006D740C">
        <w:rPr>
          <w:rFonts w:cs="Arial"/>
          <w:lang w:val="en-GB"/>
        </w:rPr>
        <w:t>patient-centred care</w:t>
      </w:r>
      <w:r w:rsidR="00CF6944" w:rsidRPr="006D740C">
        <w:rPr>
          <w:rFonts w:cs="Arial"/>
          <w:lang w:val="en-GB"/>
        </w:rPr>
        <w:t xml:space="preserve">, </w:t>
      </w:r>
      <w:r w:rsidRPr="006D740C">
        <w:rPr>
          <w:rFonts w:cs="Arial"/>
          <w:lang w:val="en-GB"/>
        </w:rPr>
        <w:t>while minimizing occurrence of harm</w:t>
      </w:r>
      <w:r w:rsidR="004E1689" w:rsidRPr="006D740C">
        <w:rPr>
          <w:rFonts w:cs="Arial"/>
          <w:lang w:val="en-GB"/>
        </w:rPr>
        <w:t xml:space="preserve"> (Falade </w:t>
      </w:r>
      <w:r w:rsidR="004E1689" w:rsidRPr="006D740C">
        <w:rPr>
          <w:rFonts w:cs="Arial"/>
          <w:i/>
          <w:iCs/>
          <w:lang w:val="en-GB"/>
        </w:rPr>
        <w:t xml:space="preserve">et al. </w:t>
      </w:r>
      <w:r w:rsidR="004E1689" w:rsidRPr="006D740C">
        <w:rPr>
          <w:rFonts w:cs="Arial"/>
          <w:lang w:val="en-GB"/>
        </w:rPr>
        <w:t>2024)</w:t>
      </w:r>
      <w:r w:rsidRPr="006D740C">
        <w:rPr>
          <w:rFonts w:cs="Arial"/>
          <w:lang w:val="en-GB"/>
        </w:rPr>
        <w:t>. Maternity care presents an even greater case for adherence to top quality and safety standards</w:t>
      </w:r>
      <w:r w:rsidR="00D14547" w:rsidRPr="006D740C">
        <w:rPr>
          <w:rFonts w:cs="Arial"/>
          <w:lang w:val="en-GB"/>
        </w:rPr>
        <w:t>;</w:t>
      </w:r>
      <w:r w:rsidRPr="006D740C">
        <w:rPr>
          <w:rFonts w:cs="Arial"/>
          <w:lang w:val="en-GB"/>
        </w:rPr>
        <w:t xml:space="preserve"> since</w:t>
      </w:r>
      <w:r w:rsidR="00D14547" w:rsidRPr="006D740C">
        <w:rPr>
          <w:rFonts w:cs="Arial"/>
          <w:lang w:val="en-GB"/>
        </w:rPr>
        <w:t>,</w:t>
      </w:r>
      <w:r w:rsidRPr="006D740C">
        <w:rPr>
          <w:rFonts w:cs="Arial"/>
          <w:lang w:val="en-GB"/>
        </w:rPr>
        <w:t xml:space="preserve"> maternal and infant poor outcomes can result from substandard clinical care. NHS has embarked </w:t>
      </w:r>
      <w:r w:rsidR="008F6FAC" w:rsidRPr="006D740C">
        <w:rPr>
          <w:rFonts w:cs="Arial"/>
          <w:lang w:val="en-GB"/>
        </w:rPr>
        <w:t>to enhance</w:t>
      </w:r>
      <w:r w:rsidRPr="006D740C">
        <w:rPr>
          <w:rFonts w:cs="Arial"/>
          <w:lang w:val="en-GB"/>
        </w:rPr>
        <w:t xml:space="preserve"> safety for patients </w:t>
      </w:r>
      <w:r w:rsidR="008F6FAC" w:rsidRPr="006D740C">
        <w:rPr>
          <w:rFonts w:cs="Arial"/>
          <w:lang w:val="en-GB"/>
        </w:rPr>
        <w:t>through reinforcing</w:t>
      </w:r>
      <w:r w:rsidRPr="006D740C">
        <w:rPr>
          <w:rFonts w:cs="Arial"/>
          <w:lang w:val="en-GB"/>
        </w:rPr>
        <w:t xml:space="preserve"> clinical governance measures, relentless quality improvement</w:t>
      </w:r>
      <w:r w:rsidR="008F6FAC" w:rsidRPr="006D740C">
        <w:rPr>
          <w:rFonts w:cs="Arial"/>
          <w:lang w:val="en-GB"/>
        </w:rPr>
        <w:t xml:space="preserve">, </w:t>
      </w:r>
      <w:r w:rsidRPr="006D740C">
        <w:rPr>
          <w:rFonts w:cs="Arial"/>
          <w:lang w:val="en-GB"/>
        </w:rPr>
        <w:t>and greater organizational accountability</w:t>
      </w:r>
      <w:r w:rsidR="009456C1" w:rsidRPr="006D740C">
        <w:rPr>
          <w:rFonts w:cs="Arial"/>
          <w:lang w:val="en-GB"/>
        </w:rPr>
        <w:t xml:space="preserve"> (Auraaen </w:t>
      </w:r>
      <w:r w:rsidR="009456C1" w:rsidRPr="006D740C">
        <w:rPr>
          <w:rFonts w:cs="Arial"/>
          <w:i/>
          <w:iCs/>
          <w:lang w:val="en-GB"/>
        </w:rPr>
        <w:t xml:space="preserve">et al. </w:t>
      </w:r>
      <w:r w:rsidR="009456C1" w:rsidRPr="006D740C">
        <w:rPr>
          <w:rFonts w:cs="Arial"/>
          <w:lang w:val="en-GB"/>
        </w:rPr>
        <w:t>2020)</w:t>
      </w:r>
      <w:r w:rsidRPr="006D740C">
        <w:rPr>
          <w:rFonts w:cs="Arial"/>
          <w:lang w:val="en-GB"/>
        </w:rPr>
        <w:t xml:space="preserve">. Such means enable health entities to be able to spot risks </w:t>
      </w:r>
      <w:r w:rsidR="008F6FAC" w:rsidRPr="006D740C">
        <w:rPr>
          <w:rFonts w:cs="Arial"/>
          <w:lang w:val="en-GB"/>
        </w:rPr>
        <w:t>and</w:t>
      </w:r>
      <w:r w:rsidRPr="006D740C">
        <w:rPr>
          <w:rFonts w:cs="Arial"/>
          <w:lang w:val="en-GB"/>
        </w:rPr>
        <w:t xml:space="preserve"> to </w:t>
      </w:r>
      <w:r w:rsidR="008F6FAC" w:rsidRPr="006D740C">
        <w:rPr>
          <w:rFonts w:cs="Arial"/>
          <w:lang w:val="en-GB"/>
        </w:rPr>
        <w:t>enhance</w:t>
      </w:r>
      <w:r w:rsidRPr="006D740C">
        <w:rPr>
          <w:rFonts w:cs="Arial"/>
          <w:lang w:val="en-GB"/>
        </w:rPr>
        <w:t xml:space="preserve"> their mode of service delivery and carry out lessons from negative incidents. Propelling healthcare providers to fortify their governance infrastructures, enhance incident reporting</w:t>
      </w:r>
      <w:r w:rsidR="008F6FAC" w:rsidRPr="006D740C">
        <w:rPr>
          <w:rFonts w:cs="Arial"/>
          <w:lang w:val="en-GB"/>
        </w:rPr>
        <w:t xml:space="preserve">, </w:t>
      </w:r>
      <w:r w:rsidRPr="006D740C">
        <w:rPr>
          <w:rFonts w:cs="Arial"/>
          <w:lang w:val="en-GB"/>
        </w:rPr>
        <w:t xml:space="preserve">and cultivate a </w:t>
      </w:r>
      <w:r w:rsidR="008F6FAC" w:rsidRPr="006D740C">
        <w:rPr>
          <w:rFonts w:cs="Arial"/>
          <w:lang w:val="en-GB"/>
        </w:rPr>
        <w:t>favourable</w:t>
      </w:r>
      <w:r w:rsidRPr="006D740C">
        <w:rPr>
          <w:rFonts w:cs="Arial"/>
          <w:lang w:val="en-GB"/>
        </w:rPr>
        <w:t xml:space="preserve"> safety culture are some of the aims of national policies including NHS Patient Safety Strategy. However, </w:t>
      </w:r>
      <w:r w:rsidR="008F6FAC" w:rsidRPr="006D740C">
        <w:rPr>
          <w:rFonts w:cs="Arial"/>
          <w:lang w:val="en-GB"/>
        </w:rPr>
        <w:t>several</w:t>
      </w:r>
      <w:r w:rsidRPr="006D740C">
        <w:rPr>
          <w:rFonts w:cs="Arial"/>
          <w:lang w:val="en-GB"/>
        </w:rPr>
        <w:t xml:space="preserve"> NHS maternity services have still faced quality failings over time</w:t>
      </w:r>
      <w:r w:rsidR="008F6FAC" w:rsidRPr="006D740C">
        <w:rPr>
          <w:rFonts w:cs="Arial"/>
          <w:lang w:val="en-GB"/>
        </w:rPr>
        <w:t>,</w:t>
      </w:r>
      <w:r w:rsidRPr="006D740C">
        <w:rPr>
          <w:rFonts w:cs="Arial"/>
          <w:lang w:val="en-GB"/>
        </w:rPr>
        <w:t xml:space="preserve"> which point to a necessity for improved leadership, governance and quality improvements that are made to last.</w:t>
      </w:r>
    </w:p>
    <w:p w14:paraId="5DB97D97" w14:textId="41704FDA" w:rsidR="0020287F" w:rsidRPr="006D740C" w:rsidRDefault="0020287F" w:rsidP="00AF1D53">
      <w:pPr>
        <w:pStyle w:val="Heading2"/>
        <w:rPr>
          <w:lang w:val="en-GB"/>
        </w:rPr>
      </w:pPr>
      <w:bookmarkStart w:id="3" w:name="_Toc235827755"/>
      <w:r w:rsidRPr="006D740C">
        <w:rPr>
          <w:lang w:val="en-GB"/>
        </w:rPr>
        <w:t>1.2 Background of the selected company</w:t>
      </w:r>
      <w:bookmarkEnd w:id="3"/>
      <w:r w:rsidRPr="006D740C">
        <w:rPr>
          <w:lang w:val="en-GB"/>
        </w:rPr>
        <w:t xml:space="preserve"> </w:t>
      </w:r>
    </w:p>
    <w:p w14:paraId="2AD86334" w14:textId="2E3E46D9" w:rsidR="0061706D" w:rsidRPr="006D740C" w:rsidRDefault="00D70E62" w:rsidP="00CD4CC5">
      <w:pPr>
        <w:rPr>
          <w:rFonts w:cs="Arial"/>
          <w:lang w:val="en-GB"/>
        </w:rPr>
      </w:pPr>
      <w:r w:rsidRPr="006D740C">
        <w:rPr>
          <w:rFonts w:cs="Arial"/>
          <w:lang w:val="en-GB"/>
        </w:rPr>
        <w:t xml:space="preserve">The Shrewsbury and Telford Hospital NHS Trust maternity scandal is one of the patient safety failures in NHS history. </w:t>
      </w:r>
      <w:r w:rsidR="00CD4CC5" w:rsidRPr="006D740C">
        <w:rPr>
          <w:rFonts w:cs="Arial"/>
          <w:lang w:val="en-GB"/>
        </w:rPr>
        <w:t>Q</w:t>
      </w:r>
      <w:r w:rsidRPr="006D740C">
        <w:rPr>
          <w:rFonts w:cs="Arial"/>
          <w:lang w:val="en-GB"/>
        </w:rPr>
        <w:t xml:space="preserve">uality failures that occurred between 1973 and 2020 were investigated through Ockenden Review that </w:t>
      </w:r>
      <w:r w:rsidR="00CD4CC5" w:rsidRPr="006D740C">
        <w:rPr>
          <w:rFonts w:cs="Arial"/>
          <w:lang w:val="en-GB"/>
        </w:rPr>
        <w:t>examined</w:t>
      </w:r>
      <w:r w:rsidRPr="006D740C">
        <w:rPr>
          <w:rFonts w:cs="Arial"/>
          <w:lang w:val="en-GB"/>
        </w:rPr>
        <w:t xml:space="preserve"> 1,486 families and 1,592 clinical incidents</w:t>
      </w:r>
      <w:r w:rsidR="001631ED" w:rsidRPr="006D740C">
        <w:rPr>
          <w:rFonts w:cs="Arial"/>
          <w:lang w:val="en-GB"/>
        </w:rPr>
        <w:t xml:space="preserve"> (Lanyon Bowdler,</w:t>
      </w:r>
      <w:r w:rsidR="008D5649" w:rsidRPr="006D740C">
        <w:rPr>
          <w:rFonts w:cs="Arial"/>
          <w:lang w:val="en-GB"/>
        </w:rPr>
        <w:t xml:space="preserve"> 2026</w:t>
      </w:r>
      <w:r w:rsidR="001631ED" w:rsidRPr="006D740C">
        <w:rPr>
          <w:rFonts w:cs="Arial"/>
          <w:lang w:val="en-GB"/>
        </w:rPr>
        <w:t>)</w:t>
      </w:r>
      <w:r w:rsidRPr="006D740C">
        <w:rPr>
          <w:rFonts w:cs="Arial"/>
          <w:lang w:val="en-GB"/>
        </w:rPr>
        <w:t>.</w:t>
      </w:r>
      <w:r w:rsidR="00CD4CC5" w:rsidRPr="006D740C">
        <w:rPr>
          <w:rFonts w:cs="Arial"/>
          <w:lang w:val="en-GB"/>
        </w:rPr>
        <w:t xml:space="preserve"> </w:t>
      </w:r>
      <w:r w:rsidRPr="006D740C">
        <w:rPr>
          <w:rFonts w:cs="Arial"/>
          <w:lang w:val="en-GB"/>
        </w:rPr>
        <w:t>The inquiry found that 201 babies and 9 mothers could possibly have survived</w:t>
      </w:r>
      <w:r w:rsidR="00CD4CC5" w:rsidRPr="006D740C">
        <w:rPr>
          <w:rFonts w:cs="Arial"/>
          <w:lang w:val="en-GB"/>
        </w:rPr>
        <w:t>,</w:t>
      </w:r>
      <w:r w:rsidRPr="006D740C">
        <w:rPr>
          <w:rFonts w:cs="Arial"/>
          <w:lang w:val="en-GB"/>
        </w:rPr>
        <w:t xml:space="preserve"> if right care had been given</w:t>
      </w:r>
      <w:r w:rsidR="004A7F76" w:rsidRPr="006D740C">
        <w:rPr>
          <w:rFonts w:cs="Arial"/>
          <w:lang w:val="en-GB"/>
        </w:rPr>
        <w:t xml:space="preserve"> (Gov.UK, 2022)</w:t>
      </w:r>
      <w:r w:rsidRPr="006D740C">
        <w:rPr>
          <w:rFonts w:cs="Arial"/>
          <w:lang w:val="en-GB"/>
        </w:rPr>
        <w:t xml:space="preserve">. The review identified extensive failures in clinical governance, </w:t>
      </w:r>
      <w:r w:rsidR="0010654B" w:rsidRPr="006D740C">
        <w:rPr>
          <w:rFonts w:cs="Arial"/>
          <w:lang w:val="en-GB"/>
        </w:rPr>
        <w:t xml:space="preserve">foetal </w:t>
      </w:r>
      <w:r w:rsidRPr="006D740C">
        <w:rPr>
          <w:rFonts w:cs="Arial"/>
          <w:lang w:val="en-GB"/>
        </w:rPr>
        <w:t>monitoring, leadership, communication</w:t>
      </w:r>
      <w:r w:rsidR="00CD4CC5" w:rsidRPr="006D740C">
        <w:rPr>
          <w:rFonts w:cs="Arial"/>
          <w:lang w:val="en-GB"/>
        </w:rPr>
        <w:t>,</w:t>
      </w:r>
      <w:r w:rsidRPr="006D740C">
        <w:rPr>
          <w:rFonts w:cs="Arial"/>
          <w:lang w:val="en-GB"/>
        </w:rPr>
        <w:t xml:space="preserve"> and incident investigation that led to maternal and neonatal harm</w:t>
      </w:r>
      <w:r w:rsidR="00CD4CC5" w:rsidRPr="006D740C">
        <w:rPr>
          <w:rFonts w:cs="Arial"/>
          <w:lang w:val="en-GB"/>
        </w:rPr>
        <w:t xml:space="preserve">, which </w:t>
      </w:r>
      <w:r w:rsidRPr="006D740C">
        <w:rPr>
          <w:rFonts w:cs="Arial"/>
          <w:lang w:val="en-GB"/>
        </w:rPr>
        <w:t>could have been prevented. These findings highlighted deeply ingrained weaknesses of entire organisation and failure to learn from previous incidents.</w:t>
      </w:r>
    </w:p>
    <w:p w14:paraId="777212FA" w14:textId="08FA3DBB" w:rsidR="0020287F" w:rsidRPr="006D740C" w:rsidRDefault="0020287F" w:rsidP="00AF1D53">
      <w:pPr>
        <w:pStyle w:val="Heading2"/>
        <w:rPr>
          <w:lang w:val="en-GB"/>
        </w:rPr>
      </w:pPr>
      <w:bookmarkStart w:id="4" w:name="_Toc235827756"/>
      <w:r w:rsidRPr="006D740C">
        <w:rPr>
          <w:lang w:val="en-GB"/>
        </w:rPr>
        <w:t>1.3 Identification of quality issue</w:t>
      </w:r>
      <w:bookmarkEnd w:id="4"/>
      <w:r w:rsidRPr="006D740C">
        <w:rPr>
          <w:lang w:val="en-GB"/>
        </w:rPr>
        <w:t xml:space="preserve"> </w:t>
      </w:r>
    </w:p>
    <w:p w14:paraId="0E2458E1" w14:textId="07023134" w:rsidR="00CD4CC5" w:rsidRPr="006D740C" w:rsidRDefault="00B66B6F" w:rsidP="00B66B6F">
      <w:pPr>
        <w:rPr>
          <w:rFonts w:cs="Arial"/>
          <w:lang w:val="en-GB"/>
        </w:rPr>
      </w:pPr>
      <w:r w:rsidRPr="006D740C">
        <w:rPr>
          <w:rFonts w:cs="Arial"/>
          <w:lang w:val="en-GB"/>
        </w:rPr>
        <w:t xml:space="preserve">The </w:t>
      </w:r>
      <w:r w:rsidR="00F41278" w:rsidRPr="006D740C">
        <w:rPr>
          <w:rFonts w:cs="Arial"/>
          <w:lang w:val="en-GB"/>
        </w:rPr>
        <w:t>major</w:t>
      </w:r>
      <w:r w:rsidRPr="006D740C">
        <w:rPr>
          <w:rFonts w:cs="Arial"/>
          <w:lang w:val="en-GB"/>
        </w:rPr>
        <w:t xml:space="preserve"> quality </w:t>
      </w:r>
      <w:r w:rsidR="00F41278" w:rsidRPr="006D740C">
        <w:rPr>
          <w:rFonts w:cs="Arial"/>
          <w:lang w:val="en-GB"/>
        </w:rPr>
        <w:t>issue</w:t>
      </w:r>
      <w:r w:rsidRPr="006D740C">
        <w:rPr>
          <w:rFonts w:cs="Arial"/>
          <w:lang w:val="en-GB"/>
        </w:rPr>
        <w:t xml:space="preserve"> is the constant inability of quality assurance, clinical governance, patient safety culture, and organizational learning to effectively function. As a result, there were preventable maternal and neonatal deaths, level of services deteriorated, and </w:t>
      </w:r>
      <w:r w:rsidR="00F41278" w:rsidRPr="006D740C">
        <w:rPr>
          <w:rFonts w:cs="Arial"/>
          <w:lang w:val="en-GB"/>
        </w:rPr>
        <w:t>loss of public trust</w:t>
      </w:r>
      <w:r w:rsidRPr="006D740C">
        <w:rPr>
          <w:rFonts w:cs="Arial"/>
          <w:lang w:val="en-GB"/>
        </w:rPr>
        <w:t>.</w:t>
      </w:r>
    </w:p>
    <w:p w14:paraId="52D52855" w14:textId="20D3ED99" w:rsidR="0020287F" w:rsidRPr="006D740C" w:rsidRDefault="0020287F" w:rsidP="00AF1D53">
      <w:pPr>
        <w:pStyle w:val="Heading2"/>
        <w:rPr>
          <w:lang w:val="en-GB"/>
        </w:rPr>
      </w:pPr>
      <w:bookmarkStart w:id="5" w:name="_Toc235827757"/>
      <w:r w:rsidRPr="006D740C">
        <w:rPr>
          <w:lang w:val="en-GB"/>
        </w:rPr>
        <w:lastRenderedPageBreak/>
        <w:t>1.4 Aim and objective of the report</w:t>
      </w:r>
      <w:bookmarkEnd w:id="5"/>
      <w:r w:rsidRPr="006D740C">
        <w:rPr>
          <w:lang w:val="en-GB"/>
        </w:rPr>
        <w:t xml:space="preserve"> </w:t>
      </w:r>
    </w:p>
    <w:p w14:paraId="534A3F2F" w14:textId="79051ED3" w:rsidR="00F74FF7" w:rsidRPr="006D740C" w:rsidRDefault="002B777E" w:rsidP="002B777E">
      <w:pPr>
        <w:rPr>
          <w:rFonts w:cs="Arial"/>
          <w:lang w:val="en-GB"/>
        </w:rPr>
      </w:pPr>
      <w:r w:rsidRPr="006D740C">
        <w:rPr>
          <w:rFonts w:cs="Arial"/>
          <w:lang w:val="en-GB"/>
        </w:rPr>
        <w:t xml:space="preserve">This report will be a critical evaluation of </w:t>
      </w:r>
      <w:r w:rsidR="00713515" w:rsidRPr="006D740C">
        <w:rPr>
          <w:rFonts w:cs="Arial"/>
          <w:lang w:val="en-GB"/>
        </w:rPr>
        <w:t>root causes for</w:t>
      </w:r>
      <w:r w:rsidRPr="006D740C">
        <w:rPr>
          <w:rFonts w:cs="Arial"/>
          <w:lang w:val="en-GB"/>
        </w:rPr>
        <w:t xml:space="preserve"> breakdowns in quality assurance that led to maternity scandal at Shrewsbury and Telford Hospital NHS Trust. This evaluation will be done through quality management theories and strategic analysis tools that will be used to propose evidence-based service improvement strategies. The objectives here are: to scrutinize quality assurance failures; to </w:t>
      </w:r>
      <w:r w:rsidR="00713515" w:rsidRPr="006D740C">
        <w:rPr>
          <w:rFonts w:cs="Arial"/>
          <w:lang w:val="en-GB"/>
        </w:rPr>
        <w:t>identify</w:t>
      </w:r>
      <w:r w:rsidRPr="006D740C">
        <w:rPr>
          <w:rFonts w:cs="Arial"/>
          <w:lang w:val="en-GB"/>
        </w:rPr>
        <w:t xml:space="preserve"> organisational root causes; to apply healthcare quality models that are appropriate; to weigh up strategic issues; to suggest changes that will improve services based on evidence; and to create an implementation strategy to enhance quality of maternity care and patient safety.</w:t>
      </w:r>
    </w:p>
    <w:p w14:paraId="52ABC772" w14:textId="4AF6B2A9" w:rsidR="0020287F" w:rsidRPr="006D740C" w:rsidRDefault="0020287F" w:rsidP="00AF1D53">
      <w:pPr>
        <w:pStyle w:val="Heading1"/>
        <w:rPr>
          <w:lang w:val="en-GB"/>
        </w:rPr>
      </w:pPr>
      <w:bookmarkStart w:id="6" w:name="_Toc235827758"/>
      <w:r w:rsidRPr="006D740C">
        <w:rPr>
          <w:lang w:val="en-GB"/>
        </w:rPr>
        <w:t>2. Understanding of the quality issue</w:t>
      </w:r>
      <w:bookmarkEnd w:id="6"/>
      <w:r w:rsidRPr="006D740C">
        <w:rPr>
          <w:lang w:val="en-GB"/>
        </w:rPr>
        <w:t xml:space="preserve"> </w:t>
      </w:r>
    </w:p>
    <w:p w14:paraId="7016AF70" w14:textId="225C00E9" w:rsidR="005F2D93" w:rsidRPr="006D740C" w:rsidRDefault="00B03C22" w:rsidP="00773801">
      <w:pPr>
        <w:rPr>
          <w:rFonts w:cs="Arial"/>
          <w:lang w:val="en-GB"/>
        </w:rPr>
      </w:pPr>
      <w:r w:rsidRPr="006D740C">
        <w:rPr>
          <w:rFonts w:cs="Arial"/>
          <w:lang w:val="en-GB"/>
        </w:rPr>
        <w:t>Healthcare quality</w:t>
      </w:r>
      <w:r w:rsidR="00773801" w:rsidRPr="006D740C">
        <w:rPr>
          <w:rFonts w:cs="Arial"/>
          <w:lang w:val="en-GB"/>
        </w:rPr>
        <w:t xml:space="preserve"> means providing a safe, effective, timely, efficient, equitable</w:t>
      </w:r>
      <w:r w:rsidR="00A1333F" w:rsidRPr="006D740C">
        <w:rPr>
          <w:rFonts w:cs="Arial"/>
          <w:lang w:val="en-GB"/>
        </w:rPr>
        <w:t xml:space="preserve">, </w:t>
      </w:r>
      <w:r w:rsidR="00773801" w:rsidRPr="006D740C">
        <w:rPr>
          <w:rFonts w:cs="Arial"/>
          <w:lang w:val="en-GB"/>
        </w:rPr>
        <w:t xml:space="preserve">and patient-centred care that results in better health outcomes. Clinical governance is a system through which NHS organisations uphold high standards </w:t>
      </w:r>
      <w:r w:rsidR="00A1333F" w:rsidRPr="006D740C">
        <w:rPr>
          <w:rFonts w:cs="Arial"/>
          <w:lang w:val="en-GB"/>
        </w:rPr>
        <w:t>to enhance</w:t>
      </w:r>
      <w:r w:rsidR="00773801" w:rsidRPr="006D740C">
        <w:rPr>
          <w:rFonts w:cs="Arial"/>
          <w:lang w:val="en-GB"/>
        </w:rPr>
        <w:t xml:space="preserve"> leadership, accountability, risk management</w:t>
      </w:r>
      <w:r w:rsidR="00A1333F" w:rsidRPr="006D740C">
        <w:rPr>
          <w:rFonts w:cs="Arial"/>
          <w:lang w:val="en-GB"/>
        </w:rPr>
        <w:t>,</w:t>
      </w:r>
      <w:r w:rsidR="00773801" w:rsidRPr="006D740C">
        <w:rPr>
          <w:rFonts w:cs="Arial"/>
          <w:lang w:val="en-GB"/>
        </w:rPr>
        <w:t xml:space="preserve"> and learning continuously</w:t>
      </w:r>
      <w:r w:rsidR="00090F29" w:rsidRPr="006D740C">
        <w:rPr>
          <w:rFonts w:cs="Arial"/>
          <w:lang w:val="en-GB"/>
        </w:rPr>
        <w:t xml:space="preserve"> (Auraaen </w:t>
      </w:r>
      <w:r w:rsidR="00090F29" w:rsidRPr="006D740C">
        <w:rPr>
          <w:rFonts w:cs="Arial"/>
          <w:i/>
          <w:iCs/>
          <w:lang w:val="en-GB"/>
        </w:rPr>
        <w:t>et al.</w:t>
      </w:r>
      <w:r w:rsidR="00365C4D" w:rsidRPr="006D740C">
        <w:rPr>
          <w:rFonts w:cs="Arial"/>
          <w:i/>
          <w:iCs/>
          <w:lang w:val="en-GB"/>
        </w:rPr>
        <w:t xml:space="preserve"> </w:t>
      </w:r>
      <w:r w:rsidR="00365C4D" w:rsidRPr="006D740C">
        <w:rPr>
          <w:rFonts w:cs="Arial"/>
          <w:lang w:val="en-GB"/>
        </w:rPr>
        <w:t>2020</w:t>
      </w:r>
      <w:r w:rsidR="00090F29" w:rsidRPr="006D740C">
        <w:rPr>
          <w:rFonts w:cs="Arial"/>
          <w:lang w:val="en-GB"/>
        </w:rPr>
        <w:t>)</w:t>
      </w:r>
      <w:r w:rsidR="00773801" w:rsidRPr="006D740C">
        <w:rPr>
          <w:rFonts w:cs="Arial"/>
          <w:lang w:val="en-GB"/>
        </w:rPr>
        <w:t xml:space="preserve">. Patient safety </w:t>
      </w:r>
      <w:r w:rsidR="00242DB6" w:rsidRPr="006D740C">
        <w:rPr>
          <w:rFonts w:cs="Arial"/>
          <w:lang w:val="en-GB"/>
        </w:rPr>
        <w:t>aims</w:t>
      </w:r>
      <w:r w:rsidR="00773801" w:rsidRPr="006D740C">
        <w:rPr>
          <w:rFonts w:cs="Arial"/>
          <w:lang w:val="en-GB"/>
        </w:rPr>
        <w:t xml:space="preserve"> at minimizing risk of patients getting harmed unintentionally during healthcare, meanwhile quality assurance is about making sure that services are always </w:t>
      </w:r>
      <w:r w:rsidR="00242DB6" w:rsidRPr="006D740C">
        <w:rPr>
          <w:rFonts w:cs="Arial"/>
          <w:lang w:val="en-GB"/>
        </w:rPr>
        <w:t>aligned</w:t>
      </w:r>
      <w:r w:rsidR="00773801" w:rsidRPr="006D740C">
        <w:rPr>
          <w:rFonts w:cs="Arial"/>
          <w:lang w:val="en-GB"/>
        </w:rPr>
        <w:t xml:space="preserve"> with clinical standards through monitoring, auditing</w:t>
      </w:r>
      <w:r w:rsidR="000D76F7" w:rsidRPr="006D740C">
        <w:rPr>
          <w:rFonts w:cs="Arial"/>
          <w:lang w:val="en-GB"/>
        </w:rPr>
        <w:t xml:space="preserve">, </w:t>
      </w:r>
      <w:r w:rsidR="00773801" w:rsidRPr="006D740C">
        <w:rPr>
          <w:rFonts w:cs="Arial"/>
          <w:lang w:val="en-GB"/>
        </w:rPr>
        <w:t>and performance evaluation</w:t>
      </w:r>
      <w:r w:rsidR="005417DE" w:rsidRPr="006D740C">
        <w:rPr>
          <w:rFonts w:cs="Arial"/>
          <w:lang w:val="en-GB"/>
        </w:rPr>
        <w:t xml:space="preserve"> (WHO, 2023)</w:t>
      </w:r>
      <w:r w:rsidR="00773801" w:rsidRPr="006D740C">
        <w:rPr>
          <w:rFonts w:cs="Arial"/>
          <w:lang w:val="en-GB"/>
        </w:rPr>
        <w:t xml:space="preserve">. Continuous quality improvement (CQI) helps a service to evolve constantly by </w:t>
      </w:r>
      <w:r w:rsidR="0079297D" w:rsidRPr="006D740C">
        <w:rPr>
          <w:rFonts w:cs="Arial"/>
          <w:lang w:val="en-GB"/>
        </w:rPr>
        <w:t>highlighting</w:t>
      </w:r>
      <w:r w:rsidR="00773801" w:rsidRPr="006D740C">
        <w:rPr>
          <w:rFonts w:cs="Arial"/>
          <w:lang w:val="en-GB"/>
        </w:rPr>
        <w:t xml:space="preserve"> system </w:t>
      </w:r>
      <w:r w:rsidR="009057AA" w:rsidRPr="006D740C">
        <w:rPr>
          <w:rFonts w:cs="Arial"/>
          <w:lang w:val="en-GB"/>
        </w:rPr>
        <w:t>issues</w:t>
      </w:r>
      <w:r w:rsidR="00773801" w:rsidRPr="006D740C">
        <w:rPr>
          <w:rFonts w:cs="Arial"/>
          <w:lang w:val="en-GB"/>
        </w:rPr>
        <w:t>, carrying out changes that are grounded in evidence, and evaluating results</w:t>
      </w:r>
      <w:r w:rsidR="00C42BB3" w:rsidRPr="006D740C">
        <w:rPr>
          <w:rFonts w:cs="Arial"/>
          <w:lang w:val="en-GB"/>
        </w:rPr>
        <w:t xml:space="preserve"> (Hill </w:t>
      </w:r>
      <w:r w:rsidR="00C42BB3" w:rsidRPr="006D740C">
        <w:rPr>
          <w:rFonts w:cs="Arial"/>
          <w:i/>
          <w:iCs/>
          <w:lang w:val="en-GB"/>
        </w:rPr>
        <w:t xml:space="preserve">et al. </w:t>
      </w:r>
      <w:r w:rsidR="00C42BB3" w:rsidRPr="006D740C">
        <w:rPr>
          <w:rFonts w:cs="Arial"/>
          <w:lang w:val="en-GB"/>
        </w:rPr>
        <w:t>2020)</w:t>
      </w:r>
      <w:r w:rsidR="00773801" w:rsidRPr="006D740C">
        <w:rPr>
          <w:rFonts w:cs="Arial"/>
          <w:lang w:val="en-GB"/>
        </w:rPr>
        <w:t>. Recent studies show that companies that have strong governance and safety cultures get better patient outcomes and have fewer adverse events. However, Shrewsbury and Telford Hospital NHS Trust's quality failures were exposed despite national improvement initiatives</w:t>
      </w:r>
      <w:r w:rsidR="00264C47" w:rsidRPr="006D740C">
        <w:rPr>
          <w:rFonts w:cs="Arial"/>
          <w:lang w:val="en-GB"/>
        </w:rPr>
        <w:t>;</w:t>
      </w:r>
      <w:r w:rsidR="00773801" w:rsidRPr="006D740C">
        <w:rPr>
          <w:rFonts w:cs="Arial"/>
          <w:lang w:val="en-GB"/>
        </w:rPr>
        <w:t xml:space="preserve"> thus</w:t>
      </w:r>
      <w:r w:rsidR="00264C47" w:rsidRPr="006D740C">
        <w:rPr>
          <w:rFonts w:cs="Arial"/>
          <w:lang w:val="en-GB"/>
        </w:rPr>
        <w:t>,</w:t>
      </w:r>
      <w:r w:rsidR="00773801" w:rsidRPr="006D740C">
        <w:rPr>
          <w:rFonts w:cs="Arial"/>
          <w:lang w:val="en-GB"/>
        </w:rPr>
        <w:t xml:space="preserve"> leading to Ockenden Review</w:t>
      </w:r>
      <w:r w:rsidR="00E32EF6" w:rsidRPr="006D740C">
        <w:rPr>
          <w:rFonts w:cs="Arial"/>
          <w:lang w:val="en-GB"/>
        </w:rPr>
        <w:t xml:space="preserve">, </w:t>
      </w:r>
      <w:r w:rsidR="00773801" w:rsidRPr="006D740C">
        <w:rPr>
          <w:rFonts w:cs="Arial"/>
          <w:lang w:val="en-GB"/>
        </w:rPr>
        <w:t>which analysed 1,592 incidents and found that governance and quality assurance weaknesses were a significant factor in preventive maternal and neonatal harm and loss of public confidence.</w:t>
      </w:r>
    </w:p>
    <w:p w14:paraId="67EF3D0D" w14:textId="27FB838C" w:rsidR="0020287F" w:rsidRPr="006D740C" w:rsidRDefault="0020287F" w:rsidP="00AF1D53">
      <w:pPr>
        <w:pStyle w:val="Heading1"/>
        <w:rPr>
          <w:lang w:val="en-GB"/>
        </w:rPr>
      </w:pPr>
      <w:bookmarkStart w:id="7" w:name="_Toc235827759"/>
      <w:r w:rsidRPr="006D740C">
        <w:rPr>
          <w:lang w:val="en-GB"/>
        </w:rPr>
        <w:t>3. Root cause analysis of the quality issue</w:t>
      </w:r>
      <w:bookmarkEnd w:id="7"/>
      <w:r w:rsidRPr="006D740C">
        <w:rPr>
          <w:lang w:val="en-GB"/>
        </w:rPr>
        <w:t xml:space="preserve"> </w:t>
      </w:r>
    </w:p>
    <w:p w14:paraId="09E70FCE" w14:textId="31DB0EB2" w:rsidR="00217920" w:rsidRPr="006D740C" w:rsidRDefault="006321EA" w:rsidP="00AF1D53">
      <w:pPr>
        <w:pStyle w:val="Heading2"/>
        <w:rPr>
          <w:lang w:val="en-GB"/>
        </w:rPr>
      </w:pPr>
      <w:bookmarkStart w:id="8" w:name="_Toc235827760"/>
      <w:r w:rsidRPr="006D740C">
        <w:rPr>
          <w:lang w:val="en-GB"/>
        </w:rPr>
        <w:t xml:space="preserve">3.1 Fishbone </w:t>
      </w:r>
      <w:r w:rsidR="005F2D4D" w:rsidRPr="006D740C">
        <w:rPr>
          <w:lang w:val="en-GB"/>
        </w:rPr>
        <w:t>d</w:t>
      </w:r>
      <w:r w:rsidRPr="006D740C">
        <w:rPr>
          <w:lang w:val="en-GB"/>
        </w:rPr>
        <w:t>iagram (Cause-and-</w:t>
      </w:r>
      <w:r w:rsidR="00F76B95" w:rsidRPr="006D740C">
        <w:rPr>
          <w:lang w:val="en-GB"/>
        </w:rPr>
        <w:t>effect analysis</w:t>
      </w:r>
      <w:r w:rsidRPr="006D740C">
        <w:rPr>
          <w:lang w:val="en-GB"/>
        </w:rPr>
        <w:t>)</w:t>
      </w:r>
      <w:bookmarkEnd w:id="8"/>
    </w:p>
    <w:p w14:paraId="1983B364" w14:textId="4E0BA8B3" w:rsidR="006321EA" w:rsidRPr="006D740C" w:rsidRDefault="00B60124" w:rsidP="00CD553E">
      <w:pPr>
        <w:rPr>
          <w:rFonts w:cs="Arial"/>
          <w:lang w:val="en-GB"/>
        </w:rPr>
      </w:pPr>
      <w:r w:rsidRPr="006D740C">
        <w:rPr>
          <w:rFonts w:cs="Arial"/>
          <w:lang w:val="en-GB"/>
        </w:rPr>
        <w:t>The Fishbone Diagram or Ishikawa Diagram (also called Cause-and-Effect Diagram) is a quality improvement tool that helps in listing down several factors that contribute to a single problem</w:t>
      </w:r>
      <w:r w:rsidR="003649BD" w:rsidRPr="006D740C">
        <w:rPr>
          <w:rFonts w:cs="Arial"/>
          <w:lang w:val="en-GB"/>
        </w:rPr>
        <w:t xml:space="preserve"> (Kumah </w:t>
      </w:r>
      <w:r w:rsidR="003649BD" w:rsidRPr="006D740C">
        <w:rPr>
          <w:rFonts w:cs="Arial"/>
          <w:i/>
          <w:iCs/>
          <w:lang w:val="en-GB"/>
        </w:rPr>
        <w:t xml:space="preserve">et al. </w:t>
      </w:r>
      <w:r w:rsidR="003649BD" w:rsidRPr="006D740C">
        <w:rPr>
          <w:rFonts w:cs="Arial"/>
          <w:lang w:val="en-GB"/>
        </w:rPr>
        <w:t>2024)</w:t>
      </w:r>
      <w:r w:rsidRPr="006D740C">
        <w:rPr>
          <w:rFonts w:cs="Arial"/>
          <w:lang w:val="en-GB"/>
        </w:rPr>
        <w:t xml:space="preserve">. In healthcare, it makes an investigation easy and systematic. It simply means that rather than blaming any one person for the mistake, the causes are divided into different categories to get to the root of the problem. This method is helpful when looking into healthcare patient safety incidents that are complicated because it is known that most </w:t>
      </w:r>
      <w:r w:rsidRPr="006D740C">
        <w:rPr>
          <w:rFonts w:cs="Arial"/>
          <w:lang w:val="en-GB"/>
        </w:rPr>
        <w:lastRenderedPageBreak/>
        <w:t xml:space="preserve">times healthcare failures are </w:t>
      </w:r>
      <w:r w:rsidR="00DA3B63" w:rsidRPr="006D740C">
        <w:rPr>
          <w:rFonts w:cs="Arial"/>
          <w:lang w:val="en-GB"/>
        </w:rPr>
        <w:t>due to</w:t>
      </w:r>
      <w:r w:rsidRPr="006D740C">
        <w:rPr>
          <w:rFonts w:cs="Arial"/>
          <w:lang w:val="en-GB"/>
        </w:rPr>
        <w:t xml:space="preserve"> combination of various organisational, clinical</w:t>
      </w:r>
      <w:r w:rsidR="00B8256B" w:rsidRPr="006D740C">
        <w:rPr>
          <w:rFonts w:cs="Arial"/>
          <w:lang w:val="en-GB"/>
        </w:rPr>
        <w:t xml:space="preserve">, </w:t>
      </w:r>
      <w:r w:rsidRPr="006D740C">
        <w:rPr>
          <w:rFonts w:cs="Arial"/>
          <w:lang w:val="en-GB"/>
        </w:rPr>
        <w:t xml:space="preserve">and managerial factors. </w:t>
      </w:r>
      <w:r w:rsidR="00C0433F" w:rsidRPr="006D740C">
        <w:rPr>
          <w:rFonts w:cs="Arial"/>
          <w:lang w:val="en-GB"/>
        </w:rPr>
        <w:t xml:space="preserve">In </w:t>
      </w:r>
      <w:r w:rsidRPr="006D740C">
        <w:rPr>
          <w:rFonts w:cs="Arial"/>
          <w:lang w:val="en-GB"/>
        </w:rPr>
        <w:t xml:space="preserve">Shrewsbury and Telford Hospital NHS Trust, the Ockenden Review has looked at 1,592 clinical incidents involving 1,486 families and </w:t>
      </w:r>
      <w:r w:rsidR="005E1A14" w:rsidRPr="006D740C">
        <w:rPr>
          <w:rFonts w:cs="Arial"/>
          <w:lang w:val="en-GB"/>
        </w:rPr>
        <w:t>there</w:t>
      </w:r>
      <w:r w:rsidRPr="006D740C">
        <w:rPr>
          <w:rFonts w:cs="Arial"/>
          <w:lang w:val="en-GB"/>
        </w:rPr>
        <w:t xml:space="preserve"> were repeated failures caused by weaknesses across several organisational systems rather than individual clinical errors</w:t>
      </w:r>
      <w:r w:rsidR="00CD553E" w:rsidRPr="006D740C">
        <w:rPr>
          <w:rFonts w:cs="Arial"/>
          <w:lang w:val="en-GB"/>
        </w:rPr>
        <w:t xml:space="preserve"> (Ockenden Maternity Review, 2022)</w:t>
      </w:r>
      <w:r w:rsidRPr="006D740C">
        <w:rPr>
          <w:rFonts w:cs="Arial"/>
          <w:lang w:val="en-GB"/>
        </w:rPr>
        <w:t>. So, the Fishbone Diagram offers a clear and orderly way of identifying such interconnected root causes</w:t>
      </w:r>
      <w:r w:rsidR="0022165E" w:rsidRPr="006D740C">
        <w:rPr>
          <w:rFonts w:cs="Arial"/>
          <w:lang w:val="en-GB"/>
        </w:rPr>
        <w:t xml:space="preserve">; </w:t>
      </w:r>
      <w:r w:rsidRPr="006D740C">
        <w:rPr>
          <w:rFonts w:cs="Arial"/>
          <w:lang w:val="en-GB"/>
        </w:rPr>
        <w:t>thereby</w:t>
      </w:r>
      <w:r w:rsidR="0022165E" w:rsidRPr="006D740C">
        <w:rPr>
          <w:rFonts w:cs="Arial"/>
          <w:lang w:val="en-GB"/>
        </w:rPr>
        <w:t>,</w:t>
      </w:r>
      <w:r w:rsidRPr="006D740C">
        <w:rPr>
          <w:rFonts w:cs="Arial"/>
          <w:lang w:val="en-GB"/>
        </w:rPr>
        <w:t xml:space="preserve"> serving as a basis for developing service improvement strategies.</w:t>
      </w:r>
    </w:p>
    <w:tbl>
      <w:tblPr>
        <w:tblStyle w:val="TableGrid"/>
        <w:tblW w:w="5000" w:type="pct"/>
        <w:tblLook w:val="04A0" w:firstRow="1" w:lastRow="0" w:firstColumn="1" w:lastColumn="0" w:noHBand="0" w:noVBand="1"/>
      </w:tblPr>
      <w:tblGrid>
        <w:gridCol w:w="1953"/>
        <w:gridCol w:w="7063"/>
      </w:tblGrid>
      <w:tr w:rsidR="00707667" w:rsidRPr="006D740C" w14:paraId="237B5F2D" w14:textId="77777777" w:rsidTr="00252AAF">
        <w:tc>
          <w:tcPr>
            <w:tcW w:w="1083" w:type="pct"/>
          </w:tcPr>
          <w:p w14:paraId="4BEE4FA9" w14:textId="690660F7" w:rsidR="00707667" w:rsidRPr="006D740C" w:rsidRDefault="00707667" w:rsidP="00707667">
            <w:pPr>
              <w:jc w:val="center"/>
              <w:rPr>
                <w:rFonts w:cs="Arial"/>
                <w:b/>
                <w:bCs/>
                <w:i/>
                <w:iCs/>
                <w:lang w:val="en-GB"/>
              </w:rPr>
            </w:pPr>
            <w:r w:rsidRPr="006D740C">
              <w:rPr>
                <w:b/>
                <w:bCs/>
                <w:i/>
                <w:iCs/>
                <w:lang w:val="en-GB"/>
              </w:rPr>
              <w:t>Category</w:t>
            </w:r>
          </w:p>
        </w:tc>
        <w:tc>
          <w:tcPr>
            <w:tcW w:w="3917" w:type="pct"/>
          </w:tcPr>
          <w:p w14:paraId="1072E9AE" w14:textId="34C2D480" w:rsidR="00707667" w:rsidRPr="006D740C" w:rsidRDefault="00707667" w:rsidP="00707667">
            <w:pPr>
              <w:jc w:val="center"/>
              <w:rPr>
                <w:rFonts w:cs="Arial"/>
                <w:b/>
                <w:bCs/>
                <w:i/>
                <w:iCs/>
                <w:lang w:val="en-GB"/>
              </w:rPr>
            </w:pPr>
            <w:r w:rsidRPr="006D740C">
              <w:rPr>
                <w:b/>
                <w:bCs/>
                <w:i/>
                <w:iCs/>
                <w:lang w:val="en-GB"/>
              </w:rPr>
              <w:t>Key Root Causes Identified</w:t>
            </w:r>
          </w:p>
        </w:tc>
      </w:tr>
      <w:tr w:rsidR="00707667" w:rsidRPr="006D740C" w14:paraId="4EFF842D" w14:textId="77777777" w:rsidTr="00252AAF">
        <w:tc>
          <w:tcPr>
            <w:tcW w:w="1083" w:type="pct"/>
          </w:tcPr>
          <w:p w14:paraId="4EFF0635" w14:textId="315EF423" w:rsidR="00707667" w:rsidRPr="006D740C" w:rsidRDefault="00707667" w:rsidP="00707667">
            <w:pPr>
              <w:rPr>
                <w:rFonts w:cs="Arial"/>
                <w:lang w:val="en-GB"/>
              </w:rPr>
            </w:pPr>
            <w:r w:rsidRPr="006D740C">
              <w:rPr>
                <w:lang w:val="en-GB"/>
              </w:rPr>
              <w:t>Leadership</w:t>
            </w:r>
          </w:p>
        </w:tc>
        <w:tc>
          <w:tcPr>
            <w:tcW w:w="3917" w:type="pct"/>
          </w:tcPr>
          <w:p w14:paraId="289DF653" w14:textId="22C8C10D" w:rsidR="00707667" w:rsidRPr="006D740C" w:rsidRDefault="00707667" w:rsidP="00707667">
            <w:pPr>
              <w:rPr>
                <w:rFonts w:cs="Arial"/>
                <w:lang w:val="en-GB"/>
              </w:rPr>
            </w:pPr>
            <w:r w:rsidRPr="006D740C">
              <w:rPr>
                <w:lang w:val="en-GB"/>
              </w:rPr>
              <w:t>Weak accountability, poor decision-making, limited leadership oversight</w:t>
            </w:r>
          </w:p>
        </w:tc>
      </w:tr>
      <w:tr w:rsidR="00707667" w:rsidRPr="006D740C" w14:paraId="524632A3" w14:textId="77777777" w:rsidTr="00252AAF">
        <w:tc>
          <w:tcPr>
            <w:tcW w:w="1083" w:type="pct"/>
          </w:tcPr>
          <w:p w14:paraId="3B7E8AC3" w14:textId="0AA2DD80" w:rsidR="00707667" w:rsidRPr="006D740C" w:rsidRDefault="00707667" w:rsidP="00707667">
            <w:pPr>
              <w:rPr>
                <w:rFonts w:cs="Arial"/>
                <w:lang w:val="en-GB"/>
              </w:rPr>
            </w:pPr>
            <w:r w:rsidRPr="006D740C">
              <w:rPr>
                <w:lang w:val="en-GB"/>
              </w:rPr>
              <w:t>Governance</w:t>
            </w:r>
          </w:p>
        </w:tc>
        <w:tc>
          <w:tcPr>
            <w:tcW w:w="3917" w:type="pct"/>
          </w:tcPr>
          <w:p w14:paraId="009E4192" w14:textId="25183FCF" w:rsidR="00707667" w:rsidRPr="006D740C" w:rsidRDefault="00707667" w:rsidP="00707667">
            <w:pPr>
              <w:rPr>
                <w:rFonts w:cs="Arial"/>
                <w:lang w:val="en-GB"/>
              </w:rPr>
            </w:pPr>
            <w:r w:rsidRPr="006D740C">
              <w:rPr>
                <w:lang w:val="en-GB"/>
              </w:rPr>
              <w:t>Ineffective clinical governance, inadequate audits, weak risk management</w:t>
            </w:r>
          </w:p>
        </w:tc>
      </w:tr>
      <w:tr w:rsidR="00707667" w:rsidRPr="006D740C" w14:paraId="7B37D26E" w14:textId="77777777" w:rsidTr="00252AAF">
        <w:tc>
          <w:tcPr>
            <w:tcW w:w="1083" w:type="pct"/>
          </w:tcPr>
          <w:p w14:paraId="6A1184AF" w14:textId="2E54A68A" w:rsidR="00707667" w:rsidRPr="006D740C" w:rsidRDefault="00707667" w:rsidP="00707667">
            <w:pPr>
              <w:rPr>
                <w:rFonts w:cs="Arial"/>
                <w:lang w:val="en-GB"/>
              </w:rPr>
            </w:pPr>
            <w:r w:rsidRPr="006D740C">
              <w:rPr>
                <w:lang w:val="en-GB"/>
              </w:rPr>
              <w:t>Staffing</w:t>
            </w:r>
          </w:p>
        </w:tc>
        <w:tc>
          <w:tcPr>
            <w:tcW w:w="3917" w:type="pct"/>
          </w:tcPr>
          <w:p w14:paraId="3D1C2157" w14:textId="0085DAC5" w:rsidR="00707667" w:rsidRPr="006D740C" w:rsidRDefault="00707667" w:rsidP="00707667">
            <w:pPr>
              <w:rPr>
                <w:rFonts w:cs="Arial"/>
                <w:lang w:val="en-GB"/>
              </w:rPr>
            </w:pPr>
            <w:r w:rsidRPr="006D740C">
              <w:rPr>
                <w:lang w:val="en-GB"/>
              </w:rPr>
              <w:t>Workforce shortages, inadequate competency, insufficient training</w:t>
            </w:r>
          </w:p>
        </w:tc>
      </w:tr>
      <w:tr w:rsidR="00707667" w:rsidRPr="006D740C" w14:paraId="52D7F7C7" w14:textId="77777777" w:rsidTr="00252AAF">
        <w:tc>
          <w:tcPr>
            <w:tcW w:w="1083" w:type="pct"/>
          </w:tcPr>
          <w:p w14:paraId="2790BF46" w14:textId="2A267ADB" w:rsidR="00707667" w:rsidRPr="006D740C" w:rsidRDefault="00707667" w:rsidP="00707667">
            <w:pPr>
              <w:rPr>
                <w:rFonts w:cs="Arial"/>
                <w:lang w:val="en-GB"/>
              </w:rPr>
            </w:pPr>
            <w:r w:rsidRPr="006D740C">
              <w:rPr>
                <w:lang w:val="en-GB"/>
              </w:rPr>
              <w:t>Communication</w:t>
            </w:r>
          </w:p>
        </w:tc>
        <w:tc>
          <w:tcPr>
            <w:tcW w:w="3917" w:type="pct"/>
          </w:tcPr>
          <w:p w14:paraId="770696E6" w14:textId="2143DB62" w:rsidR="00707667" w:rsidRPr="006D740C" w:rsidRDefault="00707667" w:rsidP="00707667">
            <w:pPr>
              <w:rPr>
                <w:rFonts w:cs="Arial"/>
                <w:lang w:val="en-GB"/>
              </w:rPr>
            </w:pPr>
            <w:r w:rsidRPr="006D740C">
              <w:rPr>
                <w:lang w:val="en-GB"/>
              </w:rPr>
              <w:t>Poor multidisciplinary communication, ineffective escalation of concerns</w:t>
            </w:r>
          </w:p>
        </w:tc>
      </w:tr>
      <w:tr w:rsidR="00707667" w:rsidRPr="006D740C" w14:paraId="08E3E1A6" w14:textId="77777777" w:rsidTr="00252AAF">
        <w:tc>
          <w:tcPr>
            <w:tcW w:w="1083" w:type="pct"/>
          </w:tcPr>
          <w:p w14:paraId="424981CF" w14:textId="434409F1" w:rsidR="00707667" w:rsidRPr="006D740C" w:rsidRDefault="00707667" w:rsidP="00707667">
            <w:pPr>
              <w:rPr>
                <w:rFonts w:cs="Arial"/>
                <w:lang w:val="en-GB"/>
              </w:rPr>
            </w:pPr>
            <w:r w:rsidRPr="006D740C">
              <w:rPr>
                <w:lang w:val="en-GB"/>
              </w:rPr>
              <w:t>Clinical Practice</w:t>
            </w:r>
          </w:p>
        </w:tc>
        <w:tc>
          <w:tcPr>
            <w:tcW w:w="3917" w:type="pct"/>
          </w:tcPr>
          <w:p w14:paraId="1905A6FC" w14:textId="60D059EE" w:rsidR="00707667" w:rsidRPr="006D740C" w:rsidRDefault="00707667" w:rsidP="00707667">
            <w:pPr>
              <w:rPr>
                <w:rFonts w:cs="Arial"/>
                <w:lang w:val="en-GB"/>
              </w:rPr>
            </w:pPr>
            <w:r w:rsidRPr="006D740C">
              <w:rPr>
                <w:lang w:val="en-GB"/>
              </w:rPr>
              <w:t>Poor f</w:t>
            </w:r>
            <w:r w:rsidR="00D25413" w:rsidRPr="006D740C">
              <w:rPr>
                <w:lang w:val="en-GB"/>
              </w:rPr>
              <w:t>o</w:t>
            </w:r>
            <w:r w:rsidRPr="006D740C">
              <w:rPr>
                <w:lang w:val="en-GB"/>
              </w:rPr>
              <w:t>etal monitoring, delayed intervention, inconsistent clinical decisions</w:t>
            </w:r>
            <w:r w:rsidR="00FC671C" w:rsidRPr="006D740C">
              <w:rPr>
                <w:lang w:val="en-GB"/>
              </w:rPr>
              <w:t xml:space="preserve"> (</w:t>
            </w:r>
            <w:r w:rsidR="00FC671C" w:rsidRPr="006D740C">
              <w:rPr>
                <w:rFonts w:cs="Arial"/>
                <w:lang w:val="en-GB"/>
              </w:rPr>
              <w:t xml:space="preserve">De Vries </w:t>
            </w:r>
            <w:r w:rsidR="00FC671C" w:rsidRPr="006D740C">
              <w:rPr>
                <w:rFonts w:cs="Arial"/>
                <w:i/>
                <w:iCs/>
                <w:lang w:val="en-GB"/>
              </w:rPr>
              <w:t xml:space="preserve">et al. </w:t>
            </w:r>
            <w:r w:rsidR="00FC671C" w:rsidRPr="006D740C">
              <w:rPr>
                <w:rFonts w:cs="Arial"/>
                <w:lang w:val="en-GB"/>
              </w:rPr>
              <w:t>2025</w:t>
            </w:r>
            <w:r w:rsidR="00FC671C" w:rsidRPr="006D740C">
              <w:rPr>
                <w:lang w:val="en-GB"/>
              </w:rPr>
              <w:t>)</w:t>
            </w:r>
          </w:p>
        </w:tc>
      </w:tr>
      <w:tr w:rsidR="00707667" w:rsidRPr="006D740C" w14:paraId="6880366A" w14:textId="77777777" w:rsidTr="00252AAF">
        <w:tc>
          <w:tcPr>
            <w:tcW w:w="1083" w:type="pct"/>
          </w:tcPr>
          <w:p w14:paraId="560E3636" w14:textId="036D20CB" w:rsidR="00707667" w:rsidRPr="006D740C" w:rsidRDefault="00707667" w:rsidP="00707667">
            <w:pPr>
              <w:rPr>
                <w:rFonts w:cs="Arial"/>
                <w:lang w:val="en-GB"/>
              </w:rPr>
            </w:pPr>
            <w:r w:rsidRPr="006D740C">
              <w:rPr>
                <w:lang w:val="en-GB"/>
              </w:rPr>
              <w:t>Policies</w:t>
            </w:r>
          </w:p>
        </w:tc>
        <w:tc>
          <w:tcPr>
            <w:tcW w:w="3917" w:type="pct"/>
          </w:tcPr>
          <w:p w14:paraId="7A429CA4" w14:textId="0C8FCE83" w:rsidR="00707667" w:rsidRPr="006D740C" w:rsidRDefault="00707667" w:rsidP="00707667">
            <w:pPr>
              <w:rPr>
                <w:rFonts w:cs="Arial"/>
                <w:lang w:val="en-GB"/>
              </w:rPr>
            </w:pPr>
            <w:r w:rsidRPr="006D740C">
              <w:rPr>
                <w:lang w:val="en-GB"/>
              </w:rPr>
              <w:t>Weak policy implementation, ineffective regulatory oversight</w:t>
            </w:r>
          </w:p>
        </w:tc>
      </w:tr>
      <w:tr w:rsidR="00707667" w:rsidRPr="006D740C" w14:paraId="2030E499" w14:textId="77777777" w:rsidTr="00252AAF">
        <w:tc>
          <w:tcPr>
            <w:tcW w:w="1083" w:type="pct"/>
          </w:tcPr>
          <w:p w14:paraId="44A464F1" w14:textId="03F22500" w:rsidR="00707667" w:rsidRPr="006D740C" w:rsidRDefault="00707667" w:rsidP="00707667">
            <w:pPr>
              <w:rPr>
                <w:rFonts w:cs="Arial"/>
                <w:lang w:val="en-GB"/>
              </w:rPr>
            </w:pPr>
            <w:r w:rsidRPr="006D740C">
              <w:rPr>
                <w:lang w:val="en-GB"/>
              </w:rPr>
              <w:t>Culture</w:t>
            </w:r>
          </w:p>
        </w:tc>
        <w:tc>
          <w:tcPr>
            <w:tcW w:w="3917" w:type="pct"/>
          </w:tcPr>
          <w:p w14:paraId="71C15042" w14:textId="430B50BA" w:rsidR="00707667" w:rsidRPr="006D740C" w:rsidRDefault="00707667" w:rsidP="00707667">
            <w:pPr>
              <w:rPr>
                <w:rFonts w:cs="Arial"/>
                <w:lang w:val="en-GB"/>
              </w:rPr>
            </w:pPr>
            <w:r w:rsidRPr="006D740C">
              <w:rPr>
                <w:lang w:val="en-GB"/>
              </w:rPr>
              <w:t>Defensive organisational culture, fear of reporting incidents, poor learning</w:t>
            </w:r>
            <w:r w:rsidR="008E53E5" w:rsidRPr="006D740C">
              <w:rPr>
                <w:lang w:val="en-GB"/>
              </w:rPr>
              <w:t xml:space="preserve"> (</w:t>
            </w:r>
            <w:r w:rsidR="008E53E5" w:rsidRPr="006D740C">
              <w:rPr>
                <w:rFonts w:cs="Arial"/>
                <w:lang w:val="en-GB"/>
              </w:rPr>
              <w:t xml:space="preserve">Ugbebor </w:t>
            </w:r>
            <w:r w:rsidR="008E53E5" w:rsidRPr="006D740C">
              <w:rPr>
                <w:rFonts w:cs="Arial"/>
                <w:i/>
                <w:iCs/>
                <w:lang w:val="en-GB"/>
              </w:rPr>
              <w:t xml:space="preserve">et al. </w:t>
            </w:r>
            <w:r w:rsidR="008E53E5" w:rsidRPr="006D740C">
              <w:rPr>
                <w:rFonts w:cs="Arial"/>
                <w:lang w:val="en-GB"/>
              </w:rPr>
              <w:t>2024</w:t>
            </w:r>
            <w:r w:rsidR="008E53E5" w:rsidRPr="006D740C">
              <w:rPr>
                <w:lang w:val="en-GB"/>
              </w:rPr>
              <w:t>)</w:t>
            </w:r>
          </w:p>
        </w:tc>
      </w:tr>
      <w:tr w:rsidR="00707667" w:rsidRPr="006D740C" w14:paraId="76CE466B" w14:textId="77777777" w:rsidTr="00252AAF">
        <w:tc>
          <w:tcPr>
            <w:tcW w:w="1083" w:type="pct"/>
          </w:tcPr>
          <w:p w14:paraId="60153036" w14:textId="4B2B6914" w:rsidR="00707667" w:rsidRPr="006D740C" w:rsidRDefault="00707667" w:rsidP="00707667">
            <w:pPr>
              <w:rPr>
                <w:rFonts w:cs="Arial"/>
                <w:lang w:val="en-GB"/>
              </w:rPr>
            </w:pPr>
            <w:r w:rsidRPr="006D740C">
              <w:rPr>
                <w:lang w:val="en-GB"/>
              </w:rPr>
              <w:t>Technology</w:t>
            </w:r>
          </w:p>
        </w:tc>
        <w:tc>
          <w:tcPr>
            <w:tcW w:w="3917" w:type="pct"/>
          </w:tcPr>
          <w:p w14:paraId="27E77DB5" w14:textId="5B6AFA82" w:rsidR="00707667" w:rsidRPr="006D740C" w:rsidRDefault="00707667" w:rsidP="00707667">
            <w:pPr>
              <w:rPr>
                <w:rFonts w:cs="Arial"/>
                <w:lang w:val="en-GB"/>
              </w:rPr>
            </w:pPr>
            <w:r w:rsidRPr="006D740C">
              <w:rPr>
                <w:lang w:val="en-GB"/>
              </w:rPr>
              <w:t>Inadequate monitoring systems, limited use of safety information systems</w:t>
            </w:r>
          </w:p>
        </w:tc>
      </w:tr>
      <w:tr w:rsidR="00707667" w:rsidRPr="006D740C" w14:paraId="368B3762" w14:textId="77777777" w:rsidTr="00252AAF">
        <w:tc>
          <w:tcPr>
            <w:tcW w:w="1083" w:type="pct"/>
          </w:tcPr>
          <w:p w14:paraId="7073DC11" w14:textId="321929B0" w:rsidR="00707667" w:rsidRPr="006D740C" w:rsidRDefault="00707667" w:rsidP="00707667">
            <w:pPr>
              <w:rPr>
                <w:rFonts w:cs="Arial"/>
                <w:lang w:val="en-GB"/>
              </w:rPr>
            </w:pPr>
            <w:r w:rsidRPr="006D740C">
              <w:rPr>
                <w:lang w:val="en-GB"/>
              </w:rPr>
              <w:t>Patient Outcomes</w:t>
            </w:r>
          </w:p>
        </w:tc>
        <w:tc>
          <w:tcPr>
            <w:tcW w:w="3917" w:type="pct"/>
          </w:tcPr>
          <w:p w14:paraId="27CE75D5" w14:textId="0A612453" w:rsidR="00707667" w:rsidRPr="006D740C" w:rsidRDefault="00707667" w:rsidP="00707667">
            <w:pPr>
              <w:rPr>
                <w:rFonts w:cs="Arial"/>
                <w:lang w:val="en-GB"/>
              </w:rPr>
            </w:pPr>
            <w:r w:rsidRPr="006D740C">
              <w:rPr>
                <w:lang w:val="en-GB"/>
              </w:rPr>
              <w:t>Preventable maternal deaths, neonatal deaths, reduced public trust</w:t>
            </w:r>
          </w:p>
        </w:tc>
      </w:tr>
    </w:tbl>
    <w:p w14:paraId="3BE1DA43" w14:textId="38B17EAF" w:rsidR="00047475" w:rsidRPr="006D740C" w:rsidRDefault="00252AAF" w:rsidP="00252AAF">
      <w:pPr>
        <w:jc w:val="center"/>
        <w:rPr>
          <w:rFonts w:cs="Arial"/>
          <w:b/>
          <w:bCs/>
          <w:lang w:val="en-GB"/>
        </w:rPr>
      </w:pPr>
      <w:r w:rsidRPr="006D740C">
        <w:rPr>
          <w:rFonts w:cs="Arial"/>
          <w:b/>
          <w:bCs/>
          <w:lang w:val="en-GB"/>
        </w:rPr>
        <w:t xml:space="preserve">Table 1: Fishbone </w:t>
      </w:r>
      <w:r w:rsidR="005169F2" w:rsidRPr="006D740C">
        <w:rPr>
          <w:rFonts w:cs="Arial"/>
          <w:b/>
          <w:bCs/>
          <w:lang w:val="en-GB"/>
        </w:rPr>
        <w:t xml:space="preserve">analysis applied </w:t>
      </w:r>
      <w:r w:rsidRPr="006D740C">
        <w:rPr>
          <w:rFonts w:cs="Arial"/>
          <w:b/>
          <w:bCs/>
          <w:lang w:val="en-GB"/>
        </w:rPr>
        <w:t>to the Shrewsbury and Telford Maternity Scandal</w:t>
      </w:r>
    </w:p>
    <w:p w14:paraId="52889FF1" w14:textId="7DE93750" w:rsidR="005169F2" w:rsidRPr="006D740C" w:rsidRDefault="005169F2" w:rsidP="00252AAF">
      <w:pPr>
        <w:jc w:val="center"/>
        <w:rPr>
          <w:rFonts w:cs="Arial"/>
          <w:lang w:val="en-GB"/>
        </w:rPr>
      </w:pPr>
      <w:r w:rsidRPr="006D740C">
        <w:rPr>
          <w:rFonts w:cs="Arial"/>
          <w:lang w:val="en-GB"/>
        </w:rPr>
        <w:t>(Source: Created by learner in Ms-word)</w:t>
      </w:r>
    </w:p>
    <w:p w14:paraId="3ACC41E6" w14:textId="5F5A4A85" w:rsidR="005169F2" w:rsidRPr="006D740C" w:rsidRDefault="00DA1C35" w:rsidP="0081119C">
      <w:pPr>
        <w:rPr>
          <w:lang w:val="en-GB"/>
        </w:rPr>
      </w:pPr>
      <w:r w:rsidRPr="006D740C">
        <w:rPr>
          <w:lang w:val="en-GB"/>
        </w:rPr>
        <w:t>Base</w:t>
      </w:r>
      <w:r w:rsidR="00157C24" w:rsidRPr="006D740C">
        <w:rPr>
          <w:lang w:val="en-GB"/>
        </w:rPr>
        <w:t>d on these</w:t>
      </w:r>
      <w:r w:rsidR="0081119C" w:rsidRPr="006D740C">
        <w:rPr>
          <w:lang w:val="en-GB"/>
        </w:rPr>
        <w:t xml:space="preserve">, weak clinical governance, ineffective leadership, poor learning in organisation and insufficient </w:t>
      </w:r>
      <w:r w:rsidR="00157C24" w:rsidRPr="006D740C">
        <w:rPr>
          <w:lang w:val="en-GB"/>
        </w:rPr>
        <w:t>foetal</w:t>
      </w:r>
      <w:r w:rsidR="0081119C" w:rsidRPr="006D740C">
        <w:rPr>
          <w:lang w:val="en-GB"/>
        </w:rPr>
        <w:t xml:space="preserve"> monitoring were the main causes that contributed the most. These failings were responsible for 201 baby deaths</w:t>
      </w:r>
      <w:r w:rsidR="00454671" w:rsidRPr="006D740C">
        <w:rPr>
          <w:lang w:val="en-GB"/>
        </w:rPr>
        <w:t xml:space="preserve">, </w:t>
      </w:r>
      <w:r w:rsidR="0081119C" w:rsidRPr="006D740C">
        <w:rPr>
          <w:lang w:val="en-GB"/>
        </w:rPr>
        <w:t>which could have been avoided and 9 maternal deaths</w:t>
      </w:r>
      <w:r w:rsidR="003C1E64" w:rsidRPr="006D740C">
        <w:rPr>
          <w:lang w:val="en-GB"/>
        </w:rPr>
        <w:t xml:space="preserve">; </w:t>
      </w:r>
      <w:r w:rsidR="0081119C" w:rsidRPr="006D740C">
        <w:rPr>
          <w:lang w:val="en-GB"/>
        </w:rPr>
        <w:t>thus</w:t>
      </w:r>
      <w:r w:rsidR="008449F4" w:rsidRPr="006D740C">
        <w:rPr>
          <w:lang w:val="en-GB"/>
        </w:rPr>
        <w:t>,</w:t>
      </w:r>
      <w:r w:rsidR="0081119C" w:rsidRPr="006D740C">
        <w:rPr>
          <w:lang w:val="en-GB"/>
        </w:rPr>
        <w:t xml:space="preserve"> emphasising need for quality improvement system-wide instead of blaming individuals.</w:t>
      </w:r>
    </w:p>
    <w:p w14:paraId="3BC03B54" w14:textId="63DEAC5C" w:rsidR="009E6C38" w:rsidRPr="006D740C" w:rsidRDefault="008449F4" w:rsidP="008449F4">
      <w:pPr>
        <w:jc w:val="center"/>
        <w:rPr>
          <w:lang w:val="en-GB"/>
        </w:rPr>
      </w:pPr>
      <w:r w:rsidRPr="006D740C">
        <w:rPr>
          <w:noProof/>
          <w:lang w:val="en-US"/>
        </w:rPr>
        <w:lastRenderedPageBreak/>
        <w:drawing>
          <wp:inline distT="0" distB="0" distL="0" distR="0" wp14:anchorId="70871E82" wp14:editId="468975B6">
            <wp:extent cx="5731510" cy="2735580"/>
            <wp:effectExtent l="19050" t="19050" r="21590" b="26670"/>
            <wp:docPr id="1515519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19993" name=""/>
                    <pic:cNvPicPr/>
                  </pic:nvPicPr>
                  <pic:blipFill>
                    <a:blip r:embed="rId9"/>
                    <a:stretch>
                      <a:fillRect/>
                    </a:stretch>
                  </pic:blipFill>
                  <pic:spPr>
                    <a:xfrm>
                      <a:off x="0" y="0"/>
                      <a:ext cx="5731510" cy="2735580"/>
                    </a:xfrm>
                    <a:prstGeom prst="rect">
                      <a:avLst/>
                    </a:prstGeom>
                    <a:ln>
                      <a:solidFill>
                        <a:schemeClr val="tx1"/>
                      </a:solidFill>
                    </a:ln>
                  </pic:spPr>
                </pic:pic>
              </a:graphicData>
            </a:graphic>
          </wp:inline>
        </w:drawing>
      </w:r>
    </w:p>
    <w:p w14:paraId="358EA9AC" w14:textId="200A2043" w:rsidR="008449F4" w:rsidRPr="006D740C" w:rsidRDefault="008449F4" w:rsidP="008449F4">
      <w:pPr>
        <w:jc w:val="center"/>
        <w:rPr>
          <w:b/>
          <w:bCs/>
          <w:lang w:val="en-GB"/>
        </w:rPr>
      </w:pPr>
      <w:r w:rsidRPr="006D740C">
        <w:rPr>
          <w:b/>
          <w:bCs/>
          <w:lang w:val="en-GB"/>
        </w:rPr>
        <w:t>Figure 1: Fishbone diagram</w:t>
      </w:r>
    </w:p>
    <w:p w14:paraId="68DF1867" w14:textId="6FEEB6A1" w:rsidR="00C0385F" w:rsidRPr="006D740C" w:rsidRDefault="008449F4" w:rsidP="00D06DEA">
      <w:pPr>
        <w:jc w:val="center"/>
        <w:rPr>
          <w:lang w:val="en-GB"/>
        </w:rPr>
      </w:pPr>
      <w:r w:rsidRPr="006D740C">
        <w:rPr>
          <w:lang w:val="en-GB"/>
        </w:rPr>
        <w:t>(Source: Self-created)</w:t>
      </w:r>
    </w:p>
    <w:p w14:paraId="0AFE6E9F" w14:textId="2244659F" w:rsidR="006321EA" w:rsidRPr="006D740C" w:rsidRDefault="006321EA" w:rsidP="00AF1D53">
      <w:pPr>
        <w:pStyle w:val="Heading2"/>
        <w:rPr>
          <w:lang w:val="en-GB"/>
        </w:rPr>
      </w:pPr>
      <w:bookmarkStart w:id="9" w:name="_Toc235827761"/>
      <w:r w:rsidRPr="006D740C">
        <w:rPr>
          <w:lang w:val="en-GB"/>
        </w:rPr>
        <w:t xml:space="preserve">3.2 Five Whys </w:t>
      </w:r>
      <w:r w:rsidR="00F76B95" w:rsidRPr="006D740C">
        <w:rPr>
          <w:lang w:val="en-GB"/>
        </w:rPr>
        <w:t>a</w:t>
      </w:r>
      <w:r w:rsidRPr="006D740C">
        <w:rPr>
          <w:lang w:val="en-GB"/>
        </w:rPr>
        <w:t>nalysis</w:t>
      </w:r>
      <w:bookmarkEnd w:id="9"/>
    </w:p>
    <w:p w14:paraId="08B2823D" w14:textId="6861F911" w:rsidR="006321EA" w:rsidRPr="006D740C" w:rsidRDefault="00E360B7" w:rsidP="00E360B7">
      <w:pPr>
        <w:rPr>
          <w:rFonts w:cs="Arial"/>
          <w:lang w:val="en-GB"/>
        </w:rPr>
      </w:pPr>
      <w:r w:rsidRPr="006D740C">
        <w:rPr>
          <w:rFonts w:cs="Arial"/>
          <w:lang w:val="en-GB"/>
        </w:rPr>
        <w:t xml:space="preserve">The Five Whys is a </w:t>
      </w:r>
      <w:r w:rsidR="00A37D60" w:rsidRPr="006D740C">
        <w:rPr>
          <w:rFonts w:cs="Arial"/>
          <w:lang w:val="en-GB"/>
        </w:rPr>
        <w:t>tool</w:t>
      </w:r>
      <w:r w:rsidRPr="006D740C">
        <w:rPr>
          <w:rFonts w:cs="Arial"/>
          <w:lang w:val="en-GB"/>
        </w:rPr>
        <w:t xml:space="preserve"> for root cause analysis that determines the most basic cause of a problem by asking the question "Why?" several times to trace back the problem to core issue in organisation</w:t>
      </w:r>
      <w:r w:rsidR="00F705CD" w:rsidRPr="006D740C">
        <w:rPr>
          <w:rFonts w:cs="Arial"/>
          <w:lang w:val="en-GB"/>
        </w:rPr>
        <w:t xml:space="preserve"> (ASQ, 2026)</w:t>
      </w:r>
      <w:r w:rsidRPr="006D740C">
        <w:rPr>
          <w:rFonts w:cs="Arial"/>
          <w:lang w:val="en-GB"/>
        </w:rPr>
        <w:t xml:space="preserve">. It challenges healthcare organisations to stop at clinical failures </w:t>
      </w:r>
      <w:r w:rsidR="00417D17" w:rsidRPr="006D740C">
        <w:rPr>
          <w:rFonts w:cs="Arial"/>
          <w:lang w:val="en-GB"/>
        </w:rPr>
        <w:t>and</w:t>
      </w:r>
      <w:r w:rsidRPr="006D740C">
        <w:rPr>
          <w:rFonts w:cs="Arial"/>
          <w:lang w:val="en-GB"/>
        </w:rPr>
        <w:t xml:space="preserve"> dig deeper to systemic weaknesses responsible for adverse events.</w:t>
      </w:r>
    </w:p>
    <w:tbl>
      <w:tblPr>
        <w:tblStyle w:val="TableGrid"/>
        <w:tblW w:w="0" w:type="auto"/>
        <w:tblLook w:val="04A0" w:firstRow="1" w:lastRow="0" w:firstColumn="1" w:lastColumn="0" w:noHBand="0" w:noVBand="1"/>
      </w:tblPr>
      <w:tblGrid>
        <w:gridCol w:w="1170"/>
        <w:gridCol w:w="7846"/>
      </w:tblGrid>
      <w:tr w:rsidR="00134F9D" w:rsidRPr="006D740C" w14:paraId="48DE38BD" w14:textId="77777777" w:rsidTr="00C42189">
        <w:tc>
          <w:tcPr>
            <w:tcW w:w="0" w:type="auto"/>
          </w:tcPr>
          <w:p w14:paraId="7A2007E6" w14:textId="2A8EA2AC" w:rsidR="00134F9D" w:rsidRPr="006D740C" w:rsidRDefault="00134F9D" w:rsidP="00134F9D">
            <w:pPr>
              <w:jc w:val="center"/>
              <w:rPr>
                <w:rFonts w:cs="Arial"/>
                <w:b/>
                <w:bCs/>
                <w:i/>
                <w:iCs/>
                <w:lang w:val="en-GB"/>
              </w:rPr>
            </w:pPr>
            <w:r w:rsidRPr="006D740C">
              <w:rPr>
                <w:b/>
                <w:bCs/>
                <w:i/>
                <w:iCs/>
                <w:lang w:val="en-GB"/>
              </w:rPr>
              <w:t>Question</w:t>
            </w:r>
          </w:p>
        </w:tc>
        <w:tc>
          <w:tcPr>
            <w:tcW w:w="0" w:type="auto"/>
          </w:tcPr>
          <w:p w14:paraId="39DC05FB" w14:textId="3D037B99" w:rsidR="00134F9D" w:rsidRPr="006D740C" w:rsidRDefault="00134F9D" w:rsidP="00134F9D">
            <w:pPr>
              <w:jc w:val="center"/>
              <w:rPr>
                <w:rFonts w:cs="Arial"/>
                <w:b/>
                <w:bCs/>
                <w:i/>
                <w:iCs/>
                <w:lang w:val="en-GB"/>
              </w:rPr>
            </w:pPr>
            <w:r w:rsidRPr="006D740C">
              <w:rPr>
                <w:b/>
                <w:bCs/>
                <w:i/>
                <w:iCs/>
                <w:lang w:val="en-GB"/>
              </w:rPr>
              <w:t>Analysis</w:t>
            </w:r>
          </w:p>
        </w:tc>
      </w:tr>
      <w:tr w:rsidR="00134F9D" w:rsidRPr="006D740C" w14:paraId="6EEB6A5A" w14:textId="77777777" w:rsidTr="00C42189">
        <w:tc>
          <w:tcPr>
            <w:tcW w:w="0" w:type="auto"/>
          </w:tcPr>
          <w:p w14:paraId="10337A3D" w14:textId="49A971A0" w:rsidR="00134F9D" w:rsidRPr="006D740C" w:rsidRDefault="00134F9D" w:rsidP="00134F9D">
            <w:pPr>
              <w:rPr>
                <w:rFonts w:cs="Arial"/>
                <w:lang w:val="en-GB"/>
              </w:rPr>
            </w:pPr>
            <w:r w:rsidRPr="006D740C">
              <w:rPr>
                <w:lang w:val="en-GB"/>
              </w:rPr>
              <w:t>Problem</w:t>
            </w:r>
          </w:p>
        </w:tc>
        <w:tc>
          <w:tcPr>
            <w:tcW w:w="0" w:type="auto"/>
          </w:tcPr>
          <w:p w14:paraId="21E525E4" w14:textId="0478E730" w:rsidR="00134F9D" w:rsidRPr="006D740C" w:rsidRDefault="00134F9D" w:rsidP="00134F9D">
            <w:pPr>
              <w:rPr>
                <w:rFonts w:cs="Arial"/>
                <w:lang w:val="en-GB"/>
              </w:rPr>
            </w:pPr>
            <w:r w:rsidRPr="006D740C">
              <w:rPr>
                <w:lang w:val="en-GB"/>
              </w:rPr>
              <w:t>Why did mothers and babies experience preventable harm?</w:t>
            </w:r>
          </w:p>
        </w:tc>
      </w:tr>
      <w:tr w:rsidR="00134F9D" w:rsidRPr="006D740C" w14:paraId="02A4B132" w14:textId="77777777" w:rsidTr="00C42189">
        <w:tc>
          <w:tcPr>
            <w:tcW w:w="0" w:type="auto"/>
          </w:tcPr>
          <w:p w14:paraId="585BE652" w14:textId="2D49CAAB" w:rsidR="00134F9D" w:rsidRPr="006D740C" w:rsidRDefault="00134F9D" w:rsidP="00134F9D">
            <w:pPr>
              <w:rPr>
                <w:rFonts w:cs="Arial"/>
                <w:lang w:val="en-GB"/>
              </w:rPr>
            </w:pPr>
            <w:r w:rsidRPr="006D740C">
              <w:rPr>
                <w:lang w:val="en-GB"/>
              </w:rPr>
              <w:t>Why 1?</w:t>
            </w:r>
          </w:p>
        </w:tc>
        <w:tc>
          <w:tcPr>
            <w:tcW w:w="0" w:type="auto"/>
          </w:tcPr>
          <w:p w14:paraId="589FB9B8" w14:textId="02F0DEBD" w:rsidR="00134F9D" w:rsidRPr="006D740C" w:rsidRDefault="00134F9D" w:rsidP="00134F9D">
            <w:pPr>
              <w:rPr>
                <w:rFonts w:cs="Arial"/>
                <w:lang w:val="en-GB"/>
              </w:rPr>
            </w:pPr>
            <w:r w:rsidRPr="006D740C">
              <w:rPr>
                <w:lang w:val="en-GB"/>
              </w:rPr>
              <w:t>Clinical deterioration was not recognised promptly.</w:t>
            </w:r>
          </w:p>
        </w:tc>
      </w:tr>
      <w:tr w:rsidR="00134F9D" w:rsidRPr="006D740C" w14:paraId="23A70CFE" w14:textId="77777777" w:rsidTr="00C42189">
        <w:tc>
          <w:tcPr>
            <w:tcW w:w="0" w:type="auto"/>
          </w:tcPr>
          <w:p w14:paraId="032E8D7B" w14:textId="6D9D9940" w:rsidR="00134F9D" w:rsidRPr="006D740C" w:rsidRDefault="00134F9D" w:rsidP="00134F9D">
            <w:pPr>
              <w:rPr>
                <w:rFonts w:cs="Arial"/>
                <w:lang w:val="en-GB"/>
              </w:rPr>
            </w:pPr>
            <w:r w:rsidRPr="006D740C">
              <w:rPr>
                <w:lang w:val="en-GB"/>
              </w:rPr>
              <w:t>Why 2?</w:t>
            </w:r>
          </w:p>
        </w:tc>
        <w:tc>
          <w:tcPr>
            <w:tcW w:w="0" w:type="auto"/>
          </w:tcPr>
          <w:p w14:paraId="2BF651A6" w14:textId="78B3A7DF" w:rsidR="00134F9D" w:rsidRPr="006D740C" w:rsidRDefault="00134F9D" w:rsidP="00134F9D">
            <w:pPr>
              <w:rPr>
                <w:rFonts w:cs="Arial"/>
                <w:lang w:val="en-GB"/>
              </w:rPr>
            </w:pPr>
            <w:r w:rsidRPr="006D740C">
              <w:rPr>
                <w:lang w:val="en-GB"/>
              </w:rPr>
              <w:t>F</w:t>
            </w:r>
            <w:r w:rsidR="00C42189" w:rsidRPr="006D740C">
              <w:rPr>
                <w:lang w:val="en-GB"/>
              </w:rPr>
              <w:t>o</w:t>
            </w:r>
            <w:r w:rsidRPr="006D740C">
              <w:rPr>
                <w:lang w:val="en-GB"/>
              </w:rPr>
              <w:t>etal monitoring and escalation procedures were inadequate.</w:t>
            </w:r>
          </w:p>
        </w:tc>
      </w:tr>
      <w:tr w:rsidR="00134F9D" w:rsidRPr="006D740C" w14:paraId="229997B1" w14:textId="77777777" w:rsidTr="00C42189">
        <w:tc>
          <w:tcPr>
            <w:tcW w:w="0" w:type="auto"/>
          </w:tcPr>
          <w:p w14:paraId="5AAA273E" w14:textId="5E8365FC" w:rsidR="00134F9D" w:rsidRPr="006D740C" w:rsidRDefault="00134F9D" w:rsidP="00134F9D">
            <w:pPr>
              <w:rPr>
                <w:rFonts w:cs="Arial"/>
                <w:lang w:val="en-GB"/>
              </w:rPr>
            </w:pPr>
            <w:r w:rsidRPr="006D740C">
              <w:rPr>
                <w:lang w:val="en-GB"/>
              </w:rPr>
              <w:t>Why 3?</w:t>
            </w:r>
          </w:p>
        </w:tc>
        <w:tc>
          <w:tcPr>
            <w:tcW w:w="0" w:type="auto"/>
          </w:tcPr>
          <w:p w14:paraId="4CB04D7D" w14:textId="71EC555A" w:rsidR="00134F9D" w:rsidRPr="006D740C" w:rsidRDefault="00134F9D" w:rsidP="00134F9D">
            <w:pPr>
              <w:rPr>
                <w:rFonts w:cs="Arial"/>
                <w:lang w:val="en-GB"/>
              </w:rPr>
            </w:pPr>
            <w:r w:rsidRPr="006D740C">
              <w:rPr>
                <w:lang w:val="en-GB"/>
              </w:rPr>
              <w:t>Staff lacked sufficient training, supervision and competency development.</w:t>
            </w:r>
          </w:p>
        </w:tc>
      </w:tr>
      <w:tr w:rsidR="00134F9D" w:rsidRPr="006D740C" w14:paraId="589E7C79" w14:textId="77777777" w:rsidTr="00C42189">
        <w:tc>
          <w:tcPr>
            <w:tcW w:w="0" w:type="auto"/>
          </w:tcPr>
          <w:p w14:paraId="795D2EA0" w14:textId="1293519D" w:rsidR="00134F9D" w:rsidRPr="006D740C" w:rsidRDefault="00134F9D" w:rsidP="00134F9D">
            <w:pPr>
              <w:rPr>
                <w:rFonts w:cs="Arial"/>
                <w:lang w:val="en-GB"/>
              </w:rPr>
            </w:pPr>
            <w:r w:rsidRPr="006D740C">
              <w:rPr>
                <w:lang w:val="en-GB"/>
              </w:rPr>
              <w:t>Why 4?</w:t>
            </w:r>
          </w:p>
        </w:tc>
        <w:tc>
          <w:tcPr>
            <w:tcW w:w="0" w:type="auto"/>
          </w:tcPr>
          <w:p w14:paraId="06D29B5A" w14:textId="38AEA783" w:rsidR="00134F9D" w:rsidRPr="006D740C" w:rsidRDefault="00134F9D" w:rsidP="00134F9D">
            <w:pPr>
              <w:rPr>
                <w:rFonts w:cs="Arial"/>
                <w:lang w:val="en-GB"/>
              </w:rPr>
            </w:pPr>
            <w:r w:rsidRPr="006D740C">
              <w:rPr>
                <w:lang w:val="en-GB"/>
              </w:rPr>
              <w:t>Leadership failed to prioritise workforce capability and continuous learning.</w:t>
            </w:r>
          </w:p>
        </w:tc>
      </w:tr>
      <w:tr w:rsidR="00134F9D" w:rsidRPr="006D740C" w14:paraId="26B56F82" w14:textId="77777777" w:rsidTr="00C42189">
        <w:tc>
          <w:tcPr>
            <w:tcW w:w="0" w:type="auto"/>
          </w:tcPr>
          <w:p w14:paraId="2E9E2C32" w14:textId="1F5D1E44" w:rsidR="00134F9D" w:rsidRPr="006D740C" w:rsidRDefault="00134F9D" w:rsidP="00134F9D">
            <w:pPr>
              <w:rPr>
                <w:rFonts w:cs="Arial"/>
                <w:lang w:val="en-GB"/>
              </w:rPr>
            </w:pPr>
            <w:r w:rsidRPr="006D740C">
              <w:rPr>
                <w:lang w:val="en-GB"/>
              </w:rPr>
              <w:t>Why 5?</w:t>
            </w:r>
          </w:p>
        </w:tc>
        <w:tc>
          <w:tcPr>
            <w:tcW w:w="0" w:type="auto"/>
          </w:tcPr>
          <w:p w14:paraId="05123630" w14:textId="525EC9BA" w:rsidR="00134F9D" w:rsidRPr="006D740C" w:rsidRDefault="00134F9D" w:rsidP="00134F9D">
            <w:pPr>
              <w:rPr>
                <w:rFonts w:cs="Arial"/>
                <w:lang w:val="en-GB"/>
              </w:rPr>
            </w:pPr>
            <w:r w:rsidRPr="006D740C">
              <w:rPr>
                <w:lang w:val="en-GB"/>
              </w:rPr>
              <w:t>Weak clinical governance and poor organisational learning allowed unsafe practices to continue for decades.</w:t>
            </w:r>
          </w:p>
        </w:tc>
      </w:tr>
    </w:tbl>
    <w:p w14:paraId="3970C473" w14:textId="6158B8C0" w:rsidR="00106FA9" w:rsidRPr="006D740C" w:rsidRDefault="00212D0B" w:rsidP="00212D0B">
      <w:pPr>
        <w:jc w:val="center"/>
        <w:rPr>
          <w:rFonts w:cs="Arial"/>
          <w:b/>
          <w:bCs/>
          <w:lang w:val="en-GB"/>
        </w:rPr>
      </w:pPr>
      <w:r w:rsidRPr="006D740C">
        <w:rPr>
          <w:rFonts w:cs="Arial"/>
          <w:b/>
          <w:bCs/>
          <w:lang w:val="en-GB"/>
        </w:rPr>
        <w:t xml:space="preserve">Table 2: Five Whys </w:t>
      </w:r>
      <w:r w:rsidR="00977419" w:rsidRPr="006D740C">
        <w:rPr>
          <w:rFonts w:cs="Arial"/>
          <w:b/>
          <w:bCs/>
          <w:lang w:val="en-GB"/>
        </w:rPr>
        <w:t>anal</w:t>
      </w:r>
      <w:r w:rsidRPr="006D740C">
        <w:rPr>
          <w:rFonts w:cs="Arial"/>
          <w:b/>
          <w:bCs/>
          <w:lang w:val="en-GB"/>
        </w:rPr>
        <w:t xml:space="preserve">ysis of the </w:t>
      </w:r>
      <w:r w:rsidR="00977419" w:rsidRPr="006D740C">
        <w:rPr>
          <w:rFonts w:cs="Arial"/>
          <w:b/>
          <w:bCs/>
          <w:lang w:val="en-GB"/>
        </w:rPr>
        <w:t>selected</w:t>
      </w:r>
      <w:r w:rsidRPr="006D740C">
        <w:rPr>
          <w:rFonts w:cs="Arial"/>
          <w:b/>
          <w:bCs/>
          <w:lang w:val="en-GB"/>
        </w:rPr>
        <w:t xml:space="preserve"> </w:t>
      </w:r>
      <w:r w:rsidR="00977419" w:rsidRPr="006D740C">
        <w:rPr>
          <w:rFonts w:cs="Arial"/>
          <w:b/>
          <w:bCs/>
          <w:lang w:val="en-GB"/>
        </w:rPr>
        <w:t>cas</w:t>
      </w:r>
      <w:r w:rsidRPr="006D740C">
        <w:rPr>
          <w:rFonts w:cs="Arial"/>
          <w:b/>
          <w:bCs/>
          <w:lang w:val="en-GB"/>
        </w:rPr>
        <w:t>e</w:t>
      </w:r>
    </w:p>
    <w:p w14:paraId="40507682" w14:textId="2BA5BD56" w:rsidR="00274A53" w:rsidRPr="006D740C" w:rsidRDefault="00274A53" w:rsidP="00212D0B">
      <w:pPr>
        <w:jc w:val="center"/>
        <w:rPr>
          <w:rFonts w:cs="Arial"/>
          <w:lang w:val="en-GB"/>
        </w:rPr>
      </w:pPr>
      <w:r w:rsidRPr="006D740C">
        <w:rPr>
          <w:rFonts w:cs="Arial"/>
          <w:lang w:val="en-GB"/>
        </w:rPr>
        <w:t>(Source: Created by learner in Ms-word)</w:t>
      </w:r>
    </w:p>
    <w:p w14:paraId="4DDDDD92" w14:textId="1A0D3139" w:rsidR="00475432" w:rsidRPr="006D740C" w:rsidRDefault="007D0007" w:rsidP="004E0D75">
      <w:pPr>
        <w:rPr>
          <w:lang w:val="en-GB"/>
        </w:rPr>
      </w:pPr>
      <w:r w:rsidRPr="006D740C">
        <w:rPr>
          <w:lang w:val="en-GB"/>
        </w:rPr>
        <w:t>Five Why analysis has proved that the maternity crisis resulted from systemic failures, not from clinical staff errors alone. Deficiencies in governance, leadership, staff training</w:t>
      </w:r>
      <w:r w:rsidR="008A2754" w:rsidRPr="006D740C">
        <w:rPr>
          <w:lang w:val="en-GB"/>
        </w:rPr>
        <w:t>,</w:t>
      </w:r>
      <w:r w:rsidRPr="006D740C">
        <w:rPr>
          <w:lang w:val="en-GB"/>
        </w:rPr>
        <w:t xml:space="preserve"> and quality assurance, resulted in risks to patient safety being ignored</w:t>
      </w:r>
      <w:r w:rsidR="004E0D75" w:rsidRPr="006D740C">
        <w:rPr>
          <w:lang w:val="en-GB"/>
        </w:rPr>
        <w:t xml:space="preserve"> (</w:t>
      </w:r>
      <w:r w:rsidR="004E0D75" w:rsidRPr="006D740C">
        <w:rPr>
          <w:rFonts w:cs="Arial"/>
          <w:lang w:val="en-GB"/>
        </w:rPr>
        <w:t>Narwal, and Jain, 2021</w:t>
      </w:r>
      <w:r w:rsidR="004E0D75" w:rsidRPr="006D740C">
        <w:rPr>
          <w:lang w:val="en-GB"/>
        </w:rPr>
        <w:t>)</w:t>
      </w:r>
      <w:r w:rsidRPr="006D740C">
        <w:rPr>
          <w:lang w:val="en-GB"/>
        </w:rPr>
        <w:t>. To improve service quality long</w:t>
      </w:r>
      <w:r w:rsidR="00F93214" w:rsidRPr="006D740C">
        <w:rPr>
          <w:lang w:val="en-GB"/>
        </w:rPr>
        <w:t>-</w:t>
      </w:r>
      <w:r w:rsidRPr="006D740C">
        <w:rPr>
          <w:lang w:val="en-GB"/>
        </w:rPr>
        <w:t xml:space="preserve">term, effective governance and quality systems together with </w:t>
      </w:r>
      <w:r w:rsidRPr="006D740C">
        <w:rPr>
          <w:lang w:val="en-GB"/>
        </w:rPr>
        <w:lastRenderedPageBreak/>
        <w:t>a culture of learning are essential to support greater staff accountability throughout maternity service.</w:t>
      </w:r>
    </w:p>
    <w:p w14:paraId="2F5D467D" w14:textId="7F1183AB" w:rsidR="0020287F" w:rsidRPr="006D740C" w:rsidRDefault="0020287F" w:rsidP="00AF1D53">
      <w:pPr>
        <w:pStyle w:val="Heading1"/>
        <w:rPr>
          <w:lang w:val="en-GB"/>
        </w:rPr>
      </w:pPr>
      <w:bookmarkStart w:id="10" w:name="_Toc235827762"/>
      <w:r w:rsidRPr="006D740C">
        <w:rPr>
          <w:lang w:val="en-GB"/>
        </w:rPr>
        <w:t>4. Donabedian model analysis</w:t>
      </w:r>
      <w:bookmarkEnd w:id="10"/>
      <w:r w:rsidRPr="006D740C">
        <w:rPr>
          <w:lang w:val="en-GB"/>
        </w:rPr>
        <w:t xml:space="preserve"> </w:t>
      </w:r>
    </w:p>
    <w:p w14:paraId="2501A9C3" w14:textId="69855E03" w:rsidR="00D06DEA" w:rsidRPr="006D740C" w:rsidRDefault="00D62532" w:rsidP="004A2110">
      <w:pPr>
        <w:rPr>
          <w:rFonts w:cs="Arial"/>
          <w:lang w:val="en-GB"/>
        </w:rPr>
      </w:pPr>
      <w:r w:rsidRPr="006D740C">
        <w:rPr>
          <w:rFonts w:cs="Arial"/>
          <w:lang w:val="en-GB"/>
        </w:rPr>
        <w:t>Donabedian Model, a</w:t>
      </w:r>
      <w:r w:rsidR="004A2110" w:rsidRPr="006D740C">
        <w:rPr>
          <w:rFonts w:cs="Arial"/>
          <w:lang w:val="en-GB"/>
        </w:rPr>
        <w:t>n established framework used to measure quality of healthcare, categorizes health-related quality into three mutually dependent dimensions: structure, process and outcome</w:t>
      </w:r>
      <w:r w:rsidR="0083610A" w:rsidRPr="006D740C">
        <w:rPr>
          <w:rFonts w:cs="Arial"/>
          <w:lang w:val="en-GB"/>
        </w:rPr>
        <w:t xml:space="preserve"> (Yang </w:t>
      </w:r>
      <w:r w:rsidR="0083610A" w:rsidRPr="006D740C">
        <w:rPr>
          <w:rFonts w:cs="Arial"/>
          <w:i/>
          <w:iCs/>
          <w:lang w:val="en-GB"/>
        </w:rPr>
        <w:t xml:space="preserve">et al. </w:t>
      </w:r>
      <w:r w:rsidR="0083610A" w:rsidRPr="006D740C">
        <w:rPr>
          <w:rFonts w:cs="Arial"/>
          <w:lang w:val="en-GB"/>
        </w:rPr>
        <w:t>2025)</w:t>
      </w:r>
      <w:r w:rsidR="004A2110" w:rsidRPr="006D740C">
        <w:rPr>
          <w:rFonts w:cs="Arial"/>
          <w:lang w:val="en-GB"/>
        </w:rPr>
        <w:t>. The model argues that quality of patient outcomes relates to resources available to an organization</w:t>
      </w:r>
      <w:r w:rsidR="00C60CF9" w:rsidRPr="006D740C">
        <w:rPr>
          <w:rFonts w:cs="Arial"/>
          <w:lang w:val="en-GB"/>
        </w:rPr>
        <w:t xml:space="preserve"> and</w:t>
      </w:r>
      <w:r w:rsidR="004A2110" w:rsidRPr="006D740C">
        <w:rPr>
          <w:rFonts w:cs="Arial"/>
          <w:lang w:val="en-GB"/>
        </w:rPr>
        <w:t xml:space="preserve"> clinical processes </w:t>
      </w:r>
      <w:r w:rsidR="00A52056" w:rsidRPr="006D740C">
        <w:rPr>
          <w:rFonts w:cs="Arial"/>
          <w:lang w:val="en-GB"/>
        </w:rPr>
        <w:t>to be</w:t>
      </w:r>
      <w:r w:rsidR="004A2110" w:rsidRPr="006D740C">
        <w:rPr>
          <w:rFonts w:cs="Arial"/>
          <w:lang w:val="en-GB"/>
        </w:rPr>
        <w:t xml:space="preserve"> established in place. This framework would be applicable to </w:t>
      </w:r>
      <w:r w:rsidR="004A3232" w:rsidRPr="006D740C">
        <w:rPr>
          <w:rFonts w:cs="Arial"/>
          <w:lang w:val="en-GB"/>
        </w:rPr>
        <w:t>analyse</w:t>
      </w:r>
      <w:r w:rsidR="004A2110" w:rsidRPr="006D740C">
        <w:rPr>
          <w:rFonts w:cs="Arial"/>
          <w:lang w:val="en-GB"/>
        </w:rPr>
        <w:t xml:space="preserve"> the Shrewsbury and Telford Hospital NHS Trust maternity scandal, due to its ability to identify how system failings have </w:t>
      </w:r>
      <w:r w:rsidR="00742E80" w:rsidRPr="006D740C">
        <w:rPr>
          <w:rFonts w:cs="Arial"/>
          <w:lang w:val="en-GB"/>
        </w:rPr>
        <w:t>led</w:t>
      </w:r>
      <w:r w:rsidR="004A2110" w:rsidRPr="006D740C">
        <w:rPr>
          <w:rFonts w:cs="Arial"/>
          <w:lang w:val="en-GB"/>
        </w:rPr>
        <w:t xml:space="preserve"> to preventable harm rather than identifying a </w:t>
      </w:r>
      <w:r w:rsidR="00742E80" w:rsidRPr="006D740C">
        <w:rPr>
          <w:rFonts w:cs="Arial"/>
          <w:lang w:val="en-GB"/>
        </w:rPr>
        <w:t>victim</w:t>
      </w:r>
      <w:r w:rsidR="004A2110" w:rsidRPr="006D740C">
        <w:rPr>
          <w:rFonts w:cs="Arial"/>
          <w:lang w:val="en-GB"/>
        </w:rPr>
        <w:t xml:space="preserve"> among healthcare workers.</w:t>
      </w:r>
    </w:p>
    <w:tbl>
      <w:tblPr>
        <w:tblStyle w:val="TableGrid"/>
        <w:tblW w:w="5000" w:type="pct"/>
        <w:tblLook w:val="04A0" w:firstRow="1" w:lastRow="0" w:firstColumn="1" w:lastColumn="0" w:noHBand="0" w:noVBand="1"/>
      </w:tblPr>
      <w:tblGrid>
        <w:gridCol w:w="1463"/>
        <w:gridCol w:w="7553"/>
      </w:tblGrid>
      <w:tr w:rsidR="00EC30C8" w:rsidRPr="006D740C" w14:paraId="7F684C9C" w14:textId="77777777" w:rsidTr="00207345">
        <w:tc>
          <w:tcPr>
            <w:tcW w:w="811" w:type="pct"/>
          </w:tcPr>
          <w:p w14:paraId="7F01E66B" w14:textId="3346E9E4" w:rsidR="00EC30C8" w:rsidRPr="006D740C" w:rsidRDefault="008909FC" w:rsidP="00EC30C8">
            <w:pPr>
              <w:jc w:val="center"/>
              <w:rPr>
                <w:rFonts w:cs="Arial"/>
                <w:b/>
                <w:bCs/>
                <w:i/>
                <w:iCs/>
                <w:lang w:val="en-GB"/>
              </w:rPr>
            </w:pPr>
            <w:r w:rsidRPr="006D740C">
              <w:rPr>
                <w:rFonts w:cs="Arial"/>
                <w:b/>
                <w:bCs/>
                <w:i/>
                <w:iCs/>
                <w:lang w:val="en-GB"/>
              </w:rPr>
              <w:t xml:space="preserve">Dimensions </w:t>
            </w:r>
          </w:p>
        </w:tc>
        <w:tc>
          <w:tcPr>
            <w:tcW w:w="4189" w:type="pct"/>
          </w:tcPr>
          <w:p w14:paraId="06F1A58A" w14:textId="1346185F" w:rsidR="00EC30C8" w:rsidRPr="006D740C" w:rsidRDefault="008909FC" w:rsidP="008909FC">
            <w:pPr>
              <w:jc w:val="center"/>
              <w:rPr>
                <w:rFonts w:cs="Arial"/>
                <w:b/>
                <w:bCs/>
                <w:i/>
                <w:iCs/>
                <w:lang w:val="en-GB"/>
              </w:rPr>
            </w:pPr>
            <w:r w:rsidRPr="006D740C">
              <w:rPr>
                <w:rFonts w:cs="Arial"/>
                <w:b/>
                <w:bCs/>
                <w:i/>
                <w:iCs/>
                <w:lang w:val="en-GB"/>
              </w:rPr>
              <w:t>Application to the Shrewsbury and Telford Maternity Scandal</w:t>
            </w:r>
          </w:p>
        </w:tc>
      </w:tr>
      <w:tr w:rsidR="00EC30C8" w:rsidRPr="006D740C" w14:paraId="3281682B" w14:textId="77777777" w:rsidTr="00207345">
        <w:tc>
          <w:tcPr>
            <w:tcW w:w="811" w:type="pct"/>
          </w:tcPr>
          <w:p w14:paraId="5F5006B0" w14:textId="75EAFF4D" w:rsidR="00EC30C8" w:rsidRPr="006D740C" w:rsidRDefault="00924BA9" w:rsidP="004A2110">
            <w:pPr>
              <w:rPr>
                <w:rFonts w:cs="Arial"/>
                <w:lang w:val="en-GB"/>
              </w:rPr>
            </w:pPr>
            <w:r w:rsidRPr="006D740C">
              <w:rPr>
                <w:rFonts w:cs="Arial"/>
                <w:lang w:val="en-GB"/>
              </w:rPr>
              <w:t xml:space="preserve">Structure </w:t>
            </w:r>
          </w:p>
        </w:tc>
        <w:tc>
          <w:tcPr>
            <w:tcW w:w="4189" w:type="pct"/>
          </w:tcPr>
          <w:p w14:paraId="1C1D7E42" w14:textId="12739266" w:rsidR="00EC30C8" w:rsidRPr="006D740C" w:rsidRDefault="00924BA9" w:rsidP="00924BA9">
            <w:pPr>
              <w:rPr>
                <w:rFonts w:cs="Arial"/>
                <w:lang w:val="en-GB"/>
              </w:rPr>
            </w:pPr>
            <w:r w:rsidRPr="006D740C">
              <w:rPr>
                <w:rFonts w:cs="Arial"/>
                <w:lang w:val="en-GB"/>
              </w:rPr>
              <w:t>Staffing deficiencies, weak clinical governance, poor leadership, poor infrastructure and lack of organisation support led to the organisation being less able to offer safe maternity care</w:t>
            </w:r>
            <w:r w:rsidR="00171BC2" w:rsidRPr="006D740C">
              <w:rPr>
                <w:rFonts w:cs="Arial"/>
                <w:lang w:val="en-GB"/>
              </w:rPr>
              <w:t xml:space="preserve"> (Hameed </w:t>
            </w:r>
            <w:r w:rsidR="00171BC2" w:rsidRPr="006D740C">
              <w:rPr>
                <w:rFonts w:cs="Arial"/>
                <w:i/>
                <w:iCs/>
                <w:lang w:val="en-GB"/>
              </w:rPr>
              <w:t xml:space="preserve">et al. </w:t>
            </w:r>
            <w:r w:rsidR="00171BC2" w:rsidRPr="006D740C">
              <w:rPr>
                <w:rFonts w:cs="Arial"/>
                <w:lang w:val="en-GB"/>
              </w:rPr>
              <w:t>2022)</w:t>
            </w:r>
            <w:r w:rsidRPr="006D740C">
              <w:rPr>
                <w:rFonts w:cs="Arial"/>
                <w:lang w:val="en-GB"/>
              </w:rPr>
              <w:t>.</w:t>
            </w:r>
          </w:p>
        </w:tc>
      </w:tr>
      <w:tr w:rsidR="00EC30C8" w:rsidRPr="006D740C" w14:paraId="31F37BDD" w14:textId="77777777" w:rsidTr="00207345">
        <w:tc>
          <w:tcPr>
            <w:tcW w:w="811" w:type="pct"/>
          </w:tcPr>
          <w:p w14:paraId="29860A52" w14:textId="336D31E2" w:rsidR="00EC30C8" w:rsidRPr="006D740C" w:rsidRDefault="00924BA9" w:rsidP="004A2110">
            <w:pPr>
              <w:rPr>
                <w:rFonts w:cs="Arial"/>
                <w:lang w:val="en-GB"/>
              </w:rPr>
            </w:pPr>
            <w:r w:rsidRPr="006D740C">
              <w:rPr>
                <w:rFonts w:cs="Arial"/>
                <w:lang w:val="en-GB"/>
              </w:rPr>
              <w:t xml:space="preserve">Process </w:t>
            </w:r>
          </w:p>
        </w:tc>
        <w:tc>
          <w:tcPr>
            <w:tcW w:w="4189" w:type="pct"/>
          </w:tcPr>
          <w:p w14:paraId="1646B752" w14:textId="391132A6" w:rsidR="00EC30C8" w:rsidRPr="006D740C" w:rsidRDefault="00AB1469" w:rsidP="00AB1469">
            <w:pPr>
              <w:rPr>
                <w:rFonts w:cs="Arial"/>
                <w:lang w:val="en-GB"/>
              </w:rPr>
            </w:pPr>
            <w:r w:rsidRPr="006D740C">
              <w:rPr>
                <w:rFonts w:cs="Arial"/>
                <w:lang w:val="en-GB"/>
              </w:rPr>
              <w:t>Poor multi-discipline communication, poor clinical judgement, poor f</w:t>
            </w:r>
            <w:r w:rsidR="004C2BAC" w:rsidRPr="006D740C">
              <w:rPr>
                <w:rFonts w:cs="Arial"/>
                <w:lang w:val="en-GB"/>
              </w:rPr>
              <w:t>o</w:t>
            </w:r>
            <w:r w:rsidRPr="006D740C">
              <w:rPr>
                <w:rFonts w:cs="Arial"/>
                <w:lang w:val="en-GB"/>
              </w:rPr>
              <w:t>etal monitoring, poor escalation of care</w:t>
            </w:r>
            <w:r w:rsidR="005508E4" w:rsidRPr="006D740C">
              <w:rPr>
                <w:rFonts w:cs="Arial"/>
                <w:lang w:val="en-GB"/>
              </w:rPr>
              <w:t xml:space="preserve">, </w:t>
            </w:r>
            <w:r w:rsidRPr="006D740C">
              <w:rPr>
                <w:rFonts w:cs="Arial"/>
                <w:lang w:val="en-GB"/>
              </w:rPr>
              <w:t>and poor team working led to less safe and effective maternity care</w:t>
            </w:r>
            <w:r w:rsidR="002C3753" w:rsidRPr="006D740C">
              <w:rPr>
                <w:rFonts w:cs="Arial"/>
                <w:lang w:val="en-GB"/>
              </w:rPr>
              <w:t xml:space="preserve"> (Shamoradifar </w:t>
            </w:r>
            <w:r w:rsidR="002C3753" w:rsidRPr="006D740C">
              <w:rPr>
                <w:rFonts w:cs="Arial"/>
                <w:i/>
                <w:iCs/>
                <w:lang w:val="en-GB"/>
              </w:rPr>
              <w:t xml:space="preserve">et al. </w:t>
            </w:r>
            <w:r w:rsidR="002C3753" w:rsidRPr="006D740C">
              <w:rPr>
                <w:rFonts w:cs="Arial"/>
                <w:lang w:val="en-GB"/>
              </w:rPr>
              <w:t>2022)</w:t>
            </w:r>
            <w:r w:rsidRPr="006D740C">
              <w:rPr>
                <w:rFonts w:cs="Arial"/>
                <w:lang w:val="en-GB"/>
              </w:rPr>
              <w:t>.</w:t>
            </w:r>
          </w:p>
        </w:tc>
      </w:tr>
      <w:tr w:rsidR="00EC30C8" w:rsidRPr="006D740C" w14:paraId="743EBEA8" w14:textId="77777777" w:rsidTr="00207345">
        <w:tc>
          <w:tcPr>
            <w:tcW w:w="811" w:type="pct"/>
          </w:tcPr>
          <w:p w14:paraId="64E3942A" w14:textId="3493286B" w:rsidR="00EC30C8" w:rsidRPr="006D740C" w:rsidRDefault="00924BA9" w:rsidP="004A2110">
            <w:pPr>
              <w:rPr>
                <w:rFonts w:cs="Arial"/>
                <w:lang w:val="en-GB"/>
              </w:rPr>
            </w:pPr>
            <w:r w:rsidRPr="006D740C">
              <w:rPr>
                <w:rFonts w:cs="Arial"/>
                <w:lang w:val="en-GB"/>
              </w:rPr>
              <w:t xml:space="preserve">Outcomes </w:t>
            </w:r>
          </w:p>
        </w:tc>
        <w:tc>
          <w:tcPr>
            <w:tcW w:w="4189" w:type="pct"/>
          </w:tcPr>
          <w:p w14:paraId="09B80905" w14:textId="6CEC3250" w:rsidR="00EC30C8" w:rsidRPr="006D740C" w:rsidRDefault="00E51334" w:rsidP="00E51334">
            <w:pPr>
              <w:rPr>
                <w:rFonts w:cs="Arial"/>
                <w:lang w:val="en-GB"/>
              </w:rPr>
            </w:pPr>
            <w:r w:rsidRPr="006D740C">
              <w:rPr>
                <w:rFonts w:cs="Arial"/>
                <w:lang w:val="en-GB"/>
              </w:rPr>
              <w:t>The</w:t>
            </w:r>
            <w:r w:rsidR="006165F9" w:rsidRPr="006D740C">
              <w:rPr>
                <w:rFonts w:cs="Arial"/>
                <w:lang w:val="en-GB"/>
              </w:rPr>
              <w:t xml:space="preserve"> </w:t>
            </w:r>
            <w:r w:rsidRPr="006D740C">
              <w:rPr>
                <w:rFonts w:cs="Arial"/>
                <w:lang w:val="en-GB"/>
              </w:rPr>
              <w:t xml:space="preserve">failures have caused 201 </w:t>
            </w:r>
            <w:r w:rsidR="006165F9" w:rsidRPr="006D740C">
              <w:rPr>
                <w:rFonts w:cs="Arial"/>
                <w:lang w:val="en-GB"/>
              </w:rPr>
              <w:t>preventable</w:t>
            </w:r>
            <w:r w:rsidRPr="006D740C">
              <w:rPr>
                <w:rFonts w:cs="Arial"/>
                <w:lang w:val="en-GB"/>
              </w:rPr>
              <w:t xml:space="preserve"> infant deaths and </w:t>
            </w:r>
            <w:r w:rsidR="00D6716D" w:rsidRPr="006D740C">
              <w:rPr>
                <w:rFonts w:cs="Arial"/>
                <w:lang w:val="en-GB"/>
              </w:rPr>
              <w:t>9</w:t>
            </w:r>
            <w:r w:rsidRPr="006D740C">
              <w:rPr>
                <w:rFonts w:cs="Arial"/>
                <w:lang w:val="en-GB"/>
              </w:rPr>
              <w:t xml:space="preserve"> mother</w:t>
            </w:r>
            <w:r w:rsidR="00D6716D" w:rsidRPr="006D740C">
              <w:rPr>
                <w:rFonts w:cs="Arial"/>
                <w:lang w:val="en-GB"/>
              </w:rPr>
              <w:t>s</w:t>
            </w:r>
            <w:r w:rsidRPr="006D740C">
              <w:rPr>
                <w:rFonts w:cs="Arial"/>
                <w:lang w:val="en-GB"/>
              </w:rPr>
              <w:t xml:space="preserve"> to die and led to more clinical negligence and erosion of patient confidence </w:t>
            </w:r>
            <w:r w:rsidR="00E22B73" w:rsidRPr="006D740C">
              <w:rPr>
                <w:rFonts w:cs="Arial"/>
                <w:lang w:val="en-GB"/>
              </w:rPr>
              <w:t>through damaging</w:t>
            </w:r>
            <w:r w:rsidRPr="006D740C">
              <w:rPr>
                <w:rFonts w:cs="Arial"/>
                <w:lang w:val="en-GB"/>
              </w:rPr>
              <w:t xml:space="preserve"> reputation of NHS maternity services.</w:t>
            </w:r>
          </w:p>
        </w:tc>
      </w:tr>
    </w:tbl>
    <w:p w14:paraId="70070F18" w14:textId="0407E591" w:rsidR="00FF6152" w:rsidRPr="006D740C" w:rsidRDefault="005944A5" w:rsidP="005944A5">
      <w:pPr>
        <w:jc w:val="center"/>
        <w:rPr>
          <w:rFonts w:cs="Arial"/>
          <w:b/>
          <w:bCs/>
          <w:lang w:val="en-GB"/>
        </w:rPr>
      </w:pPr>
      <w:r w:rsidRPr="006D740C">
        <w:rPr>
          <w:rFonts w:cs="Arial"/>
          <w:b/>
          <w:bCs/>
          <w:lang w:val="en-GB"/>
        </w:rPr>
        <w:t xml:space="preserve">Table 3: Application of the Donabedian Model </w:t>
      </w:r>
    </w:p>
    <w:p w14:paraId="6C4EEB49" w14:textId="7DDF71A7" w:rsidR="00CB4E74" w:rsidRPr="006D740C" w:rsidRDefault="00CB4E74" w:rsidP="005944A5">
      <w:pPr>
        <w:jc w:val="center"/>
        <w:rPr>
          <w:rFonts w:cs="Arial"/>
          <w:lang w:val="en-GB"/>
        </w:rPr>
      </w:pPr>
      <w:r w:rsidRPr="006D740C">
        <w:rPr>
          <w:rFonts w:cs="Arial"/>
          <w:lang w:val="en-GB"/>
        </w:rPr>
        <w:t>(Source: Created by learner in Ms-Word)</w:t>
      </w:r>
    </w:p>
    <w:p w14:paraId="44CECB29" w14:textId="598D05EE" w:rsidR="00997900" w:rsidRPr="006D740C" w:rsidRDefault="00B00A77" w:rsidP="00B00A77">
      <w:pPr>
        <w:rPr>
          <w:lang w:val="en-GB"/>
        </w:rPr>
      </w:pPr>
      <w:r w:rsidRPr="006D740C">
        <w:rPr>
          <w:lang w:val="en-GB"/>
        </w:rPr>
        <w:t>The analysis indicates how weaknesses in structures had directly led to processes becoming problematic, ultimately negatively impacting patient outcomes. Lack of resources and poor governance meant that clinical staff could not be properly supervised and clinical decisions made to support them would be delayed; consequently, the patients would be at increased risk</w:t>
      </w:r>
      <w:r w:rsidR="00525C64" w:rsidRPr="006D740C">
        <w:rPr>
          <w:lang w:val="en-GB"/>
        </w:rPr>
        <w:t xml:space="preserve"> (</w:t>
      </w:r>
      <w:r w:rsidR="00525C64" w:rsidRPr="006D740C">
        <w:rPr>
          <w:rFonts w:cs="Arial"/>
          <w:lang w:val="en-GB"/>
        </w:rPr>
        <w:t xml:space="preserve">Nyawira </w:t>
      </w:r>
      <w:r w:rsidR="00525C64" w:rsidRPr="006D740C">
        <w:rPr>
          <w:rFonts w:cs="Arial"/>
          <w:i/>
          <w:iCs/>
          <w:lang w:val="en-GB"/>
        </w:rPr>
        <w:t xml:space="preserve">et al. </w:t>
      </w:r>
      <w:r w:rsidR="00525C64" w:rsidRPr="006D740C">
        <w:rPr>
          <w:rFonts w:cs="Arial"/>
          <w:lang w:val="en-GB"/>
        </w:rPr>
        <w:t>2022</w:t>
      </w:r>
      <w:r w:rsidR="00525C64" w:rsidRPr="006D740C">
        <w:rPr>
          <w:lang w:val="en-GB"/>
        </w:rPr>
        <w:t>)</w:t>
      </w:r>
      <w:r w:rsidRPr="006D740C">
        <w:rPr>
          <w:lang w:val="en-GB"/>
        </w:rPr>
        <w:t xml:space="preserve">. This </w:t>
      </w:r>
      <w:r w:rsidR="00F35955" w:rsidRPr="006D740C">
        <w:rPr>
          <w:lang w:val="en-GB"/>
        </w:rPr>
        <w:t>highlights</w:t>
      </w:r>
      <w:r w:rsidRPr="006D740C">
        <w:rPr>
          <w:lang w:val="en-GB"/>
        </w:rPr>
        <w:t xml:space="preserve"> that organisational systems need to be addressed before improved clinical performance could be anticipated.</w:t>
      </w:r>
    </w:p>
    <w:p w14:paraId="0B1D0C62" w14:textId="34C4CB72" w:rsidR="00DB6C38" w:rsidRPr="006D740C" w:rsidRDefault="00DB6C38" w:rsidP="009B509E">
      <w:pPr>
        <w:rPr>
          <w:lang w:val="en-GB"/>
        </w:rPr>
      </w:pPr>
      <w:r w:rsidRPr="006D740C">
        <w:rPr>
          <w:lang w:val="en-GB"/>
        </w:rPr>
        <w:t xml:space="preserve">The key advantage of Donabedian Model is that it offers straightforward and effective methodology </w:t>
      </w:r>
      <w:r w:rsidR="002B375B" w:rsidRPr="006D740C">
        <w:rPr>
          <w:lang w:val="en-GB"/>
        </w:rPr>
        <w:t>to</w:t>
      </w:r>
      <w:r w:rsidRPr="006D740C">
        <w:rPr>
          <w:lang w:val="en-GB"/>
        </w:rPr>
        <w:t xml:space="preserve"> assess quality in healthcare from an organisational and clinical perspective. It facilitates application of evidence-based quality improvement </w:t>
      </w:r>
      <w:r w:rsidR="002B375B" w:rsidRPr="006D740C">
        <w:rPr>
          <w:lang w:val="en-GB"/>
        </w:rPr>
        <w:t>because</w:t>
      </w:r>
      <w:r w:rsidRPr="006D740C">
        <w:rPr>
          <w:lang w:val="en-GB"/>
        </w:rPr>
        <w:t xml:space="preserve"> it indicates </w:t>
      </w:r>
      <w:r w:rsidR="002B375B" w:rsidRPr="006D740C">
        <w:rPr>
          <w:lang w:val="en-GB"/>
        </w:rPr>
        <w:t>required actions to be taken</w:t>
      </w:r>
      <w:r w:rsidRPr="006D740C">
        <w:rPr>
          <w:lang w:val="en-GB"/>
        </w:rPr>
        <w:t xml:space="preserve">. </w:t>
      </w:r>
      <w:r w:rsidR="004006A6" w:rsidRPr="006D740C">
        <w:rPr>
          <w:lang w:val="en-GB"/>
        </w:rPr>
        <w:t>However,</w:t>
      </w:r>
      <w:r w:rsidR="009B509E" w:rsidRPr="006D740C">
        <w:rPr>
          <w:lang w:val="en-GB"/>
        </w:rPr>
        <w:t xml:space="preserve"> this has </w:t>
      </w:r>
      <w:r w:rsidR="003E3ED4" w:rsidRPr="006D740C">
        <w:rPr>
          <w:lang w:val="en-GB"/>
        </w:rPr>
        <w:t>disadvantages</w:t>
      </w:r>
      <w:r w:rsidR="009B509E" w:rsidRPr="006D740C">
        <w:rPr>
          <w:lang w:val="en-GB"/>
        </w:rPr>
        <w:t xml:space="preserve"> that it has assumed a simple causal linear relationship among structure, process and outcome</w:t>
      </w:r>
      <w:r w:rsidR="00813844" w:rsidRPr="006D740C">
        <w:rPr>
          <w:lang w:val="en-GB"/>
        </w:rPr>
        <w:t>.</w:t>
      </w:r>
      <w:r w:rsidR="009B509E" w:rsidRPr="006D740C">
        <w:rPr>
          <w:lang w:val="en-GB"/>
        </w:rPr>
        <w:t xml:space="preserve"> </w:t>
      </w:r>
      <w:r w:rsidR="00813844" w:rsidRPr="006D740C">
        <w:rPr>
          <w:lang w:val="en-GB"/>
        </w:rPr>
        <w:t>Y</w:t>
      </w:r>
      <w:r w:rsidR="009B509E" w:rsidRPr="006D740C">
        <w:rPr>
          <w:lang w:val="en-GB"/>
        </w:rPr>
        <w:t>et</w:t>
      </w:r>
      <w:r w:rsidR="003E3ED4" w:rsidRPr="006D740C">
        <w:rPr>
          <w:lang w:val="en-GB"/>
        </w:rPr>
        <w:t>,</w:t>
      </w:r>
      <w:r w:rsidR="009B509E" w:rsidRPr="006D740C">
        <w:rPr>
          <w:lang w:val="en-GB"/>
        </w:rPr>
        <w:t xml:space="preserve"> failures in complex healthcare </w:t>
      </w:r>
      <w:r w:rsidR="009B509E" w:rsidRPr="006D740C">
        <w:rPr>
          <w:lang w:val="en-GB"/>
        </w:rPr>
        <w:lastRenderedPageBreak/>
        <w:t>systems are influenced by interactions among many cultural</w:t>
      </w:r>
      <w:r w:rsidR="00B4268D" w:rsidRPr="006D740C">
        <w:rPr>
          <w:lang w:val="en-GB"/>
        </w:rPr>
        <w:t xml:space="preserve">, </w:t>
      </w:r>
      <w:r w:rsidR="009B509E" w:rsidRPr="006D740C">
        <w:rPr>
          <w:lang w:val="en-GB"/>
        </w:rPr>
        <w:t>policy elements</w:t>
      </w:r>
      <w:r w:rsidR="00B4268D" w:rsidRPr="006D740C">
        <w:rPr>
          <w:lang w:val="en-GB"/>
        </w:rPr>
        <w:t>,</w:t>
      </w:r>
      <w:r w:rsidR="009B509E" w:rsidRPr="006D740C">
        <w:rPr>
          <w:lang w:val="en-GB"/>
        </w:rPr>
        <w:t xml:space="preserve"> </w:t>
      </w:r>
      <w:r w:rsidR="00B4268D" w:rsidRPr="006D740C">
        <w:rPr>
          <w:lang w:val="en-GB"/>
        </w:rPr>
        <w:t>and</w:t>
      </w:r>
      <w:r w:rsidR="009B509E" w:rsidRPr="006D740C">
        <w:rPr>
          <w:lang w:val="en-GB"/>
        </w:rPr>
        <w:t xml:space="preserve"> organisational factors</w:t>
      </w:r>
      <w:r w:rsidR="00162FFE" w:rsidRPr="006D740C">
        <w:rPr>
          <w:lang w:val="en-GB"/>
        </w:rPr>
        <w:t xml:space="preserve"> (</w:t>
      </w:r>
      <w:r w:rsidR="00162FFE" w:rsidRPr="006D740C">
        <w:rPr>
          <w:rFonts w:cs="Arial"/>
          <w:lang w:val="en-GB"/>
        </w:rPr>
        <w:t xml:space="preserve">Coles </w:t>
      </w:r>
      <w:r w:rsidR="00162FFE" w:rsidRPr="006D740C">
        <w:rPr>
          <w:rFonts w:cs="Arial"/>
          <w:i/>
          <w:iCs/>
          <w:lang w:val="en-GB"/>
        </w:rPr>
        <w:t xml:space="preserve">et al. </w:t>
      </w:r>
      <w:r w:rsidR="00162FFE" w:rsidRPr="006D740C">
        <w:rPr>
          <w:rFonts w:cs="Arial"/>
          <w:lang w:val="en-GB"/>
        </w:rPr>
        <w:t>2020</w:t>
      </w:r>
      <w:r w:rsidR="00162FFE" w:rsidRPr="006D740C">
        <w:rPr>
          <w:lang w:val="en-GB"/>
        </w:rPr>
        <w:t>)</w:t>
      </w:r>
      <w:r w:rsidR="009B509E" w:rsidRPr="006D740C">
        <w:rPr>
          <w:lang w:val="en-GB"/>
        </w:rPr>
        <w:t>.</w:t>
      </w:r>
    </w:p>
    <w:p w14:paraId="6A9C8491" w14:textId="631DC04A" w:rsidR="00912C36" w:rsidRPr="006D740C" w:rsidRDefault="00912C36" w:rsidP="00912C36">
      <w:pPr>
        <w:jc w:val="center"/>
        <w:rPr>
          <w:lang w:val="en-GB"/>
        </w:rPr>
      </w:pPr>
      <w:r w:rsidRPr="006D740C">
        <w:rPr>
          <w:noProof/>
          <w:lang w:val="en-US"/>
        </w:rPr>
        <w:drawing>
          <wp:inline distT="0" distB="0" distL="0" distR="0" wp14:anchorId="0766B11A" wp14:editId="12A97B6A">
            <wp:extent cx="5731510" cy="3440430"/>
            <wp:effectExtent l="19050" t="19050" r="21590" b="26670"/>
            <wp:docPr id="495405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05224" name=""/>
                    <pic:cNvPicPr/>
                  </pic:nvPicPr>
                  <pic:blipFill>
                    <a:blip r:embed="rId10"/>
                    <a:stretch>
                      <a:fillRect/>
                    </a:stretch>
                  </pic:blipFill>
                  <pic:spPr>
                    <a:xfrm>
                      <a:off x="0" y="0"/>
                      <a:ext cx="5731510" cy="3440430"/>
                    </a:xfrm>
                    <a:prstGeom prst="rect">
                      <a:avLst/>
                    </a:prstGeom>
                    <a:ln>
                      <a:solidFill>
                        <a:schemeClr val="tx1"/>
                      </a:solidFill>
                    </a:ln>
                  </pic:spPr>
                </pic:pic>
              </a:graphicData>
            </a:graphic>
          </wp:inline>
        </w:drawing>
      </w:r>
    </w:p>
    <w:p w14:paraId="1AB42433" w14:textId="1B06C36E" w:rsidR="00912C36" w:rsidRPr="006D740C" w:rsidRDefault="00912C36" w:rsidP="00912C36">
      <w:pPr>
        <w:jc w:val="center"/>
        <w:rPr>
          <w:rFonts w:cs="Arial"/>
          <w:b/>
          <w:bCs/>
          <w:lang w:val="en-GB"/>
        </w:rPr>
      </w:pPr>
      <w:r w:rsidRPr="006D740C">
        <w:rPr>
          <w:b/>
          <w:bCs/>
          <w:lang w:val="en-GB"/>
        </w:rPr>
        <w:t xml:space="preserve">Figure 2: </w:t>
      </w:r>
      <w:r w:rsidRPr="006D740C">
        <w:rPr>
          <w:rFonts w:cs="Arial"/>
          <w:b/>
          <w:bCs/>
          <w:lang w:val="en-GB"/>
        </w:rPr>
        <w:t>Donabedian model</w:t>
      </w:r>
    </w:p>
    <w:p w14:paraId="7E33FA21" w14:textId="3B05F1DD" w:rsidR="00912C36" w:rsidRPr="006D740C" w:rsidRDefault="00912C36" w:rsidP="00912C36">
      <w:pPr>
        <w:jc w:val="center"/>
        <w:rPr>
          <w:lang w:val="en-GB"/>
        </w:rPr>
      </w:pPr>
      <w:r w:rsidRPr="006D740C">
        <w:rPr>
          <w:rFonts w:cs="Arial"/>
          <w:lang w:val="en-GB"/>
        </w:rPr>
        <w:t xml:space="preserve">(Source: </w:t>
      </w:r>
      <w:r w:rsidR="00D5496E" w:rsidRPr="006D740C">
        <w:rPr>
          <w:lang w:val="en-GB"/>
        </w:rPr>
        <w:t>Self-created</w:t>
      </w:r>
      <w:r w:rsidRPr="006D740C">
        <w:rPr>
          <w:rFonts w:cs="Arial"/>
          <w:lang w:val="en-GB"/>
        </w:rPr>
        <w:t>)</w:t>
      </w:r>
    </w:p>
    <w:p w14:paraId="703AF2EE" w14:textId="229C3FDC" w:rsidR="0020287F" w:rsidRPr="006D740C" w:rsidRDefault="0020287F" w:rsidP="00AF1D53">
      <w:pPr>
        <w:pStyle w:val="Heading1"/>
        <w:rPr>
          <w:lang w:val="en-GB"/>
        </w:rPr>
      </w:pPr>
      <w:bookmarkStart w:id="11" w:name="_Toc235827763"/>
      <w:r w:rsidRPr="006D740C">
        <w:rPr>
          <w:lang w:val="en-GB"/>
        </w:rPr>
        <w:t>5. Strategic analysis</w:t>
      </w:r>
      <w:bookmarkEnd w:id="11"/>
    </w:p>
    <w:p w14:paraId="403B4763" w14:textId="228EB736" w:rsidR="00FD5268" w:rsidRPr="006D740C" w:rsidRDefault="001129E8" w:rsidP="001129E8">
      <w:pPr>
        <w:rPr>
          <w:rFonts w:cs="Arial"/>
          <w:lang w:val="en-GB"/>
        </w:rPr>
      </w:pPr>
      <w:r w:rsidRPr="006D740C">
        <w:rPr>
          <w:rFonts w:cs="Arial"/>
          <w:lang w:val="en-GB"/>
        </w:rPr>
        <w:t>Strategic planning is necessary for healthcare organisations as external and internal factors can significantly impact the care process and patient safety in a health care setting</w:t>
      </w:r>
      <w:r w:rsidR="0019504B" w:rsidRPr="006D740C">
        <w:rPr>
          <w:rFonts w:cs="Arial"/>
          <w:lang w:val="en-GB"/>
        </w:rPr>
        <w:t xml:space="preserve"> (Soyege </w:t>
      </w:r>
      <w:r w:rsidR="0019504B" w:rsidRPr="006D740C">
        <w:rPr>
          <w:rFonts w:cs="Arial"/>
          <w:i/>
          <w:iCs/>
          <w:lang w:val="en-GB"/>
        </w:rPr>
        <w:t xml:space="preserve">et al. </w:t>
      </w:r>
      <w:r w:rsidR="0019504B" w:rsidRPr="006D740C">
        <w:rPr>
          <w:rFonts w:cs="Arial"/>
          <w:lang w:val="en-GB"/>
        </w:rPr>
        <w:t>2024)</w:t>
      </w:r>
      <w:r w:rsidRPr="006D740C">
        <w:rPr>
          <w:rFonts w:cs="Arial"/>
          <w:lang w:val="en-GB"/>
        </w:rPr>
        <w:t>.</w:t>
      </w:r>
      <w:r w:rsidR="00292812" w:rsidRPr="006D740C">
        <w:rPr>
          <w:rFonts w:cs="Arial"/>
          <w:lang w:val="en-GB"/>
        </w:rPr>
        <w:t xml:space="preserve"> </w:t>
      </w:r>
      <w:r w:rsidR="00FD5268" w:rsidRPr="006D740C">
        <w:rPr>
          <w:rFonts w:cs="Arial"/>
          <w:lang w:val="en-GB"/>
        </w:rPr>
        <w:t>It makes for an organised method in which to mak</w:t>
      </w:r>
      <w:r w:rsidR="00932DE8" w:rsidRPr="006D740C">
        <w:rPr>
          <w:rFonts w:cs="Arial"/>
          <w:lang w:val="en-GB"/>
        </w:rPr>
        <w:t>e</w:t>
      </w:r>
      <w:r w:rsidR="00FD5268" w:rsidRPr="006D740C">
        <w:rPr>
          <w:rFonts w:cs="Arial"/>
          <w:lang w:val="en-GB"/>
        </w:rPr>
        <w:t xml:space="preserve"> important choices by looking at existing assets, determining what is open to enhance, and getting ready for upcoming obstacles. </w:t>
      </w:r>
      <w:r w:rsidR="00647456" w:rsidRPr="006D740C">
        <w:rPr>
          <w:rFonts w:cs="Arial"/>
          <w:lang w:val="en-GB"/>
        </w:rPr>
        <w:t>Using a SWOT analysis as part of a management approach is appropriate to assess Shrewsbury and Telford NHS Trust maternity scandal because this technique will facilitate structured quality assessment</w:t>
      </w:r>
      <w:r w:rsidR="00C34983" w:rsidRPr="006D740C">
        <w:rPr>
          <w:rFonts w:cs="Arial"/>
          <w:lang w:val="en-GB"/>
        </w:rPr>
        <w:t xml:space="preserve"> (Bright, 2025)</w:t>
      </w:r>
      <w:r w:rsidR="001454A4" w:rsidRPr="006D740C">
        <w:rPr>
          <w:rFonts w:cs="Arial"/>
          <w:lang w:val="en-GB"/>
        </w:rPr>
        <w:t xml:space="preserve">. This </w:t>
      </w:r>
      <w:r w:rsidR="00647456" w:rsidRPr="006D740C">
        <w:rPr>
          <w:rFonts w:cs="Arial"/>
          <w:lang w:val="en-GB"/>
        </w:rPr>
        <w:t>allow</w:t>
      </w:r>
      <w:r w:rsidR="001454A4" w:rsidRPr="006D740C">
        <w:rPr>
          <w:rFonts w:cs="Arial"/>
          <w:lang w:val="en-GB"/>
        </w:rPr>
        <w:t>s</w:t>
      </w:r>
      <w:r w:rsidR="00647456" w:rsidRPr="006D740C">
        <w:rPr>
          <w:rFonts w:cs="Arial"/>
          <w:lang w:val="en-GB"/>
        </w:rPr>
        <w:t xml:space="preserve"> management team to focus on which actions to undertake and where best to allocate resource</w:t>
      </w:r>
      <w:r w:rsidR="005F020E" w:rsidRPr="006D740C">
        <w:rPr>
          <w:rFonts w:cs="Arial"/>
          <w:lang w:val="en-GB"/>
        </w:rPr>
        <w:t>-</w:t>
      </w:r>
      <w:r w:rsidR="00647456" w:rsidRPr="006D740C">
        <w:rPr>
          <w:rFonts w:cs="Arial"/>
          <w:lang w:val="en-GB"/>
        </w:rPr>
        <w:t>based on future quality and long-term goals after recommendations of the Ockenden Report into 1592 clinical incidents affecting 1486 families.</w:t>
      </w:r>
    </w:p>
    <w:tbl>
      <w:tblPr>
        <w:tblStyle w:val="TableGrid"/>
        <w:tblW w:w="0" w:type="auto"/>
        <w:tblLook w:val="04A0" w:firstRow="1" w:lastRow="0" w:firstColumn="1" w:lastColumn="0" w:noHBand="0" w:noVBand="1"/>
      </w:tblPr>
      <w:tblGrid>
        <w:gridCol w:w="4508"/>
        <w:gridCol w:w="4508"/>
      </w:tblGrid>
      <w:tr w:rsidR="009C1D6E" w:rsidRPr="006D740C" w14:paraId="00A048E6" w14:textId="77777777" w:rsidTr="009C1D6E">
        <w:tc>
          <w:tcPr>
            <w:tcW w:w="4508" w:type="dxa"/>
          </w:tcPr>
          <w:p w14:paraId="09F6C040" w14:textId="3AC69EA7" w:rsidR="009C1D6E" w:rsidRPr="006D740C" w:rsidRDefault="009C1D6E" w:rsidP="009C1D6E">
            <w:pPr>
              <w:jc w:val="center"/>
              <w:rPr>
                <w:rFonts w:cs="Arial"/>
                <w:b/>
                <w:bCs/>
                <w:i/>
                <w:iCs/>
                <w:lang w:val="en-GB"/>
              </w:rPr>
            </w:pPr>
            <w:r w:rsidRPr="006D740C">
              <w:rPr>
                <w:rFonts w:cs="Arial"/>
                <w:b/>
                <w:bCs/>
                <w:i/>
                <w:iCs/>
                <w:lang w:val="en-GB"/>
              </w:rPr>
              <w:t xml:space="preserve">Strengths </w:t>
            </w:r>
          </w:p>
        </w:tc>
        <w:tc>
          <w:tcPr>
            <w:tcW w:w="4508" w:type="dxa"/>
          </w:tcPr>
          <w:p w14:paraId="5A3A10B8" w14:textId="48D27ADD" w:rsidR="009C1D6E" w:rsidRPr="006D740C" w:rsidRDefault="009C1D6E" w:rsidP="009C1D6E">
            <w:pPr>
              <w:jc w:val="center"/>
              <w:rPr>
                <w:rFonts w:cs="Arial"/>
                <w:b/>
                <w:bCs/>
                <w:i/>
                <w:iCs/>
                <w:lang w:val="en-GB"/>
              </w:rPr>
            </w:pPr>
            <w:r w:rsidRPr="006D740C">
              <w:rPr>
                <w:rFonts w:cs="Arial"/>
                <w:b/>
                <w:bCs/>
                <w:i/>
                <w:iCs/>
                <w:lang w:val="en-GB"/>
              </w:rPr>
              <w:t xml:space="preserve">Weaknesses </w:t>
            </w:r>
          </w:p>
        </w:tc>
      </w:tr>
      <w:tr w:rsidR="009C1D6E" w:rsidRPr="006D740C" w14:paraId="5A8B3F92" w14:textId="77777777" w:rsidTr="009C1D6E">
        <w:tc>
          <w:tcPr>
            <w:tcW w:w="4508" w:type="dxa"/>
          </w:tcPr>
          <w:p w14:paraId="2019622B" w14:textId="55370830" w:rsidR="009C1D6E" w:rsidRPr="006D740C" w:rsidRDefault="009C1D6E" w:rsidP="009C1D6E">
            <w:pPr>
              <w:rPr>
                <w:rFonts w:cs="Arial"/>
                <w:lang w:val="en-GB"/>
              </w:rPr>
            </w:pPr>
            <w:r w:rsidRPr="006D740C">
              <w:rPr>
                <w:rFonts w:cs="Arial"/>
                <w:lang w:val="en-GB"/>
              </w:rPr>
              <w:lastRenderedPageBreak/>
              <w:t>NHS quality framework, national maternity guidelines, skilled healthcare workforce, organisational learning opportunities</w:t>
            </w:r>
          </w:p>
        </w:tc>
        <w:tc>
          <w:tcPr>
            <w:tcW w:w="4508" w:type="dxa"/>
          </w:tcPr>
          <w:p w14:paraId="08D7D176" w14:textId="33C1B23D" w:rsidR="009C1D6E" w:rsidRPr="006D740C" w:rsidRDefault="009C1D6E" w:rsidP="009C1D6E">
            <w:pPr>
              <w:rPr>
                <w:rFonts w:cs="Arial"/>
                <w:lang w:val="en-GB"/>
              </w:rPr>
            </w:pPr>
            <w:r w:rsidRPr="006D740C">
              <w:rPr>
                <w:rFonts w:cs="Arial"/>
                <w:lang w:val="en-GB"/>
              </w:rPr>
              <w:t>Governance failures, staffing shortages, communication failures, poor incident reporting, weak leadership</w:t>
            </w:r>
            <w:r w:rsidR="00DD5A7E" w:rsidRPr="006D740C">
              <w:rPr>
                <w:rFonts w:cs="Arial"/>
                <w:lang w:val="en-GB"/>
              </w:rPr>
              <w:t xml:space="preserve"> (Bourne, 2025)</w:t>
            </w:r>
          </w:p>
        </w:tc>
      </w:tr>
      <w:tr w:rsidR="009C1D6E" w:rsidRPr="006D740C" w14:paraId="002925B5" w14:textId="77777777" w:rsidTr="009C1D6E">
        <w:tc>
          <w:tcPr>
            <w:tcW w:w="4508" w:type="dxa"/>
          </w:tcPr>
          <w:p w14:paraId="2B129FDE" w14:textId="295307B2" w:rsidR="009C1D6E" w:rsidRPr="006D740C" w:rsidRDefault="009C1D6E" w:rsidP="009C1D6E">
            <w:pPr>
              <w:jc w:val="center"/>
              <w:rPr>
                <w:rFonts w:cs="Arial"/>
                <w:b/>
                <w:bCs/>
                <w:i/>
                <w:iCs/>
                <w:lang w:val="en-GB"/>
              </w:rPr>
            </w:pPr>
            <w:r w:rsidRPr="006D740C">
              <w:rPr>
                <w:rFonts w:cs="Arial"/>
                <w:b/>
                <w:bCs/>
                <w:i/>
                <w:iCs/>
                <w:lang w:val="en-GB"/>
              </w:rPr>
              <w:t xml:space="preserve">Opportunities </w:t>
            </w:r>
          </w:p>
        </w:tc>
        <w:tc>
          <w:tcPr>
            <w:tcW w:w="4508" w:type="dxa"/>
          </w:tcPr>
          <w:p w14:paraId="048BBEF3" w14:textId="65C45087" w:rsidR="009C1D6E" w:rsidRPr="006D740C" w:rsidRDefault="009C1D6E" w:rsidP="009C1D6E">
            <w:pPr>
              <w:jc w:val="center"/>
              <w:rPr>
                <w:rFonts w:cs="Arial"/>
                <w:b/>
                <w:bCs/>
                <w:i/>
                <w:iCs/>
                <w:lang w:val="en-GB"/>
              </w:rPr>
            </w:pPr>
            <w:r w:rsidRPr="006D740C">
              <w:rPr>
                <w:rFonts w:cs="Arial"/>
                <w:b/>
                <w:bCs/>
                <w:i/>
                <w:iCs/>
                <w:lang w:val="en-GB"/>
              </w:rPr>
              <w:t xml:space="preserve">Threats </w:t>
            </w:r>
          </w:p>
        </w:tc>
      </w:tr>
      <w:tr w:rsidR="009C1D6E" w:rsidRPr="006D740C" w14:paraId="54BCEA07" w14:textId="77777777" w:rsidTr="009C1D6E">
        <w:tc>
          <w:tcPr>
            <w:tcW w:w="4508" w:type="dxa"/>
          </w:tcPr>
          <w:p w14:paraId="4598316C" w14:textId="2BFBF106" w:rsidR="009C1D6E" w:rsidRPr="006D740C" w:rsidRDefault="009C1D6E" w:rsidP="009C1D6E">
            <w:pPr>
              <w:rPr>
                <w:rFonts w:cs="Arial"/>
                <w:lang w:val="en-GB"/>
              </w:rPr>
            </w:pPr>
            <w:r w:rsidRPr="006D740C">
              <w:rPr>
                <w:rFonts w:cs="Arial"/>
                <w:lang w:val="en-GB"/>
              </w:rPr>
              <w:t>Digital monitoring systems, workforce development, policy reforms, patient engagement, AI-assisted monitoring</w:t>
            </w:r>
            <w:r w:rsidR="00E9315E" w:rsidRPr="006D740C">
              <w:rPr>
                <w:rFonts w:cs="Arial"/>
                <w:lang w:val="en-GB"/>
              </w:rPr>
              <w:t xml:space="preserve"> (Reddy, 2026)</w:t>
            </w:r>
          </w:p>
        </w:tc>
        <w:tc>
          <w:tcPr>
            <w:tcW w:w="4508" w:type="dxa"/>
          </w:tcPr>
          <w:p w14:paraId="7AACDD90" w14:textId="34335F5B" w:rsidR="009C1D6E" w:rsidRPr="006D740C" w:rsidRDefault="009C1D6E" w:rsidP="009C1D6E">
            <w:pPr>
              <w:rPr>
                <w:rFonts w:cs="Arial"/>
                <w:lang w:val="en-GB"/>
              </w:rPr>
            </w:pPr>
            <w:r w:rsidRPr="006D740C">
              <w:rPr>
                <w:rFonts w:cs="Arial"/>
                <w:lang w:val="en-GB"/>
              </w:rPr>
              <w:t>Litigation, workforce burnout, financial pressures, declining public trust, increasing maternity service demand</w:t>
            </w:r>
          </w:p>
        </w:tc>
      </w:tr>
    </w:tbl>
    <w:p w14:paraId="4E8CDF74" w14:textId="61A6D165" w:rsidR="00D5496E" w:rsidRPr="006D740C" w:rsidRDefault="00022FE7" w:rsidP="00022FE7">
      <w:pPr>
        <w:jc w:val="center"/>
        <w:rPr>
          <w:rFonts w:cs="Arial"/>
          <w:b/>
          <w:bCs/>
          <w:lang w:val="en-GB"/>
        </w:rPr>
      </w:pPr>
      <w:r w:rsidRPr="006D740C">
        <w:rPr>
          <w:rFonts w:cs="Arial"/>
          <w:b/>
          <w:bCs/>
          <w:lang w:val="en-GB"/>
        </w:rPr>
        <w:t xml:space="preserve">Table 4: SWOT analysis </w:t>
      </w:r>
    </w:p>
    <w:p w14:paraId="5FAD100F" w14:textId="76534058" w:rsidR="00022FE7" w:rsidRPr="006D740C" w:rsidRDefault="00022FE7" w:rsidP="00022FE7">
      <w:pPr>
        <w:jc w:val="center"/>
        <w:rPr>
          <w:rFonts w:cs="Arial"/>
          <w:lang w:val="en-GB"/>
        </w:rPr>
      </w:pPr>
      <w:r w:rsidRPr="006D740C">
        <w:rPr>
          <w:rFonts w:cs="Arial"/>
          <w:lang w:val="en-GB"/>
        </w:rPr>
        <w:t>(Source: Created by learner in Ms-Word)</w:t>
      </w:r>
    </w:p>
    <w:p w14:paraId="70B6656C" w14:textId="466035F7" w:rsidR="007642A5" w:rsidRPr="006D740C" w:rsidRDefault="007642A5" w:rsidP="00BE139F">
      <w:pPr>
        <w:rPr>
          <w:rFonts w:cs="Arial"/>
          <w:lang w:val="en-GB"/>
        </w:rPr>
      </w:pPr>
      <w:r w:rsidRPr="006D740C">
        <w:rPr>
          <w:rFonts w:cs="Arial"/>
          <w:lang w:val="en-GB"/>
        </w:rPr>
        <w:t xml:space="preserve">SWOT analysis of existing NHS systems and guidance for national safety improvement to maternity care has showed that there is a </w:t>
      </w:r>
      <w:r w:rsidR="00B3443D" w:rsidRPr="006D740C">
        <w:rPr>
          <w:rFonts w:cs="Arial"/>
          <w:lang w:val="en-GB"/>
        </w:rPr>
        <w:t>strong</w:t>
      </w:r>
      <w:r w:rsidRPr="006D740C">
        <w:rPr>
          <w:rFonts w:cs="Arial"/>
          <w:lang w:val="en-GB"/>
        </w:rPr>
        <w:t xml:space="preserve"> foundation</w:t>
      </w:r>
      <w:r w:rsidR="006408C7" w:rsidRPr="006D740C">
        <w:rPr>
          <w:rFonts w:cs="Arial"/>
          <w:lang w:val="en-GB"/>
        </w:rPr>
        <w:t xml:space="preserve">; however, </w:t>
      </w:r>
      <w:r w:rsidRPr="006D740C">
        <w:rPr>
          <w:rFonts w:cs="Arial"/>
          <w:lang w:val="en-GB"/>
        </w:rPr>
        <w:t>it failed to sufficiently improve care and patient safety due to gaps in governance structures and processes, lack of appropriate staff and ineffective communication. Emerging digital technologies, continuous development</w:t>
      </w:r>
      <w:r w:rsidR="00E22598" w:rsidRPr="006D740C">
        <w:rPr>
          <w:rFonts w:cs="Arial"/>
          <w:lang w:val="en-GB"/>
        </w:rPr>
        <w:t>,</w:t>
      </w:r>
      <w:r w:rsidRPr="006D740C">
        <w:rPr>
          <w:rFonts w:cs="Arial"/>
          <w:lang w:val="en-GB"/>
        </w:rPr>
        <w:t xml:space="preserve"> and improved policies may provide opportunities to develop robust clinical governance, facilitate organisational learning</w:t>
      </w:r>
      <w:r w:rsidR="00A03F05" w:rsidRPr="006D740C">
        <w:rPr>
          <w:rFonts w:cs="Arial"/>
          <w:lang w:val="en-GB"/>
        </w:rPr>
        <w:t>,</w:t>
      </w:r>
      <w:r w:rsidRPr="006D740C">
        <w:rPr>
          <w:rFonts w:cs="Arial"/>
          <w:lang w:val="en-GB"/>
        </w:rPr>
        <w:t xml:space="preserve"> and implement changes</w:t>
      </w:r>
      <w:r w:rsidR="00451E0C" w:rsidRPr="006D740C">
        <w:rPr>
          <w:rFonts w:cs="Arial"/>
          <w:lang w:val="en-GB"/>
        </w:rPr>
        <w:t xml:space="preserve"> (Bhati </w:t>
      </w:r>
      <w:r w:rsidR="00451E0C" w:rsidRPr="006D740C">
        <w:rPr>
          <w:rFonts w:cs="Arial"/>
          <w:i/>
          <w:iCs/>
          <w:lang w:val="en-GB"/>
        </w:rPr>
        <w:t xml:space="preserve">et al. </w:t>
      </w:r>
      <w:r w:rsidR="00451E0C" w:rsidRPr="006D740C">
        <w:rPr>
          <w:rFonts w:cs="Arial"/>
          <w:lang w:val="en-GB"/>
        </w:rPr>
        <w:t>2023)</w:t>
      </w:r>
      <w:r w:rsidR="00C73212" w:rsidRPr="006D740C">
        <w:rPr>
          <w:rFonts w:cs="Arial"/>
          <w:lang w:val="en-GB"/>
        </w:rPr>
        <w:t>.</w:t>
      </w:r>
      <w:r w:rsidRPr="006D740C">
        <w:rPr>
          <w:rFonts w:cs="Arial"/>
          <w:lang w:val="en-GB"/>
        </w:rPr>
        <w:t xml:space="preserve"> AI enable</w:t>
      </w:r>
      <w:r w:rsidR="00C73212" w:rsidRPr="006D740C">
        <w:rPr>
          <w:rFonts w:cs="Arial"/>
          <w:lang w:val="en-GB"/>
        </w:rPr>
        <w:t>s</w:t>
      </w:r>
      <w:r w:rsidRPr="006D740C">
        <w:rPr>
          <w:rFonts w:cs="Arial"/>
          <w:lang w:val="en-GB"/>
        </w:rPr>
        <w:t xml:space="preserve"> proactive monitoring, early identification of patient deterioration</w:t>
      </w:r>
      <w:r w:rsidR="00352A6F" w:rsidRPr="006D740C">
        <w:rPr>
          <w:rFonts w:cs="Arial"/>
          <w:lang w:val="en-GB"/>
        </w:rPr>
        <w:t xml:space="preserve">, </w:t>
      </w:r>
      <w:r w:rsidRPr="006D740C">
        <w:rPr>
          <w:rFonts w:cs="Arial"/>
          <w:lang w:val="en-GB"/>
        </w:rPr>
        <w:t>and better support to clinical decisions. There is a range of threats that may challenge sustainable improvement</w:t>
      </w:r>
      <w:r w:rsidR="00EA3E63" w:rsidRPr="006D740C">
        <w:rPr>
          <w:rFonts w:cs="Arial"/>
          <w:lang w:val="en-GB"/>
        </w:rPr>
        <w:t>,</w:t>
      </w:r>
      <w:r w:rsidRPr="006D740C">
        <w:rPr>
          <w:rFonts w:cs="Arial"/>
          <w:lang w:val="en-GB"/>
        </w:rPr>
        <w:t xml:space="preserve"> such as high cost of litigation, staff stress, funding restrictions</w:t>
      </w:r>
      <w:r w:rsidR="00EA3E63" w:rsidRPr="006D740C">
        <w:rPr>
          <w:rFonts w:cs="Arial"/>
          <w:lang w:val="en-GB"/>
        </w:rPr>
        <w:t xml:space="preserve">, </w:t>
      </w:r>
      <w:r w:rsidRPr="006D740C">
        <w:rPr>
          <w:rFonts w:cs="Arial"/>
          <w:lang w:val="en-GB"/>
        </w:rPr>
        <w:t>and escalating demand for maternity care services. SWOT supports service improvement through connecting organisations</w:t>
      </w:r>
      <w:r w:rsidR="00993D38" w:rsidRPr="006D740C">
        <w:rPr>
          <w:rFonts w:cs="Arial"/>
          <w:lang w:val="en-GB"/>
        </w:rPr>
        <w:t>’</w:t>
      </w:r>
      <w:r w:rsidRPr="006D740C">
        <w:rPr>
          <w:rFonts w:cs="Arial"/>
          <w:lang w:val="en-GB"/>
        </w:rPr>
        <w:t xml:space="preserve"> internal strengths and external opportunities whilst addressing internal gaps and external threats.</w:t>
      </w:r>
    </w:p>
    <w:p w14:paraId="06AF8A8C" w14:textId="574E5143" w:rsidR="00E13E3A" w:rsidRPr="00B757B0" w:rsidRDefault="00E13E3A" w:rsidP="00E13E3A">
      <w:pPr>
        <w:rPr>
          <w:rFonts w:cs="Arial"/>
          <w:b/>
          <w:bCs/>
          <w:i/>
          <w:iCs/>
          <w:color w:val="auto"/>
          <w:lang w:val="en-GB"/>
        </w:rPr>
      </w:pPr>
      <w:r w:rsidRPr="00B757B0">
        <w:rPr>
          <w:rFonts w:cs="Arial"/>
          <w:b/>
          <w:bCs/>
          <w:i/>
          <w:iCs/>
          <w:color w:val="auto"/>
          <w:lang w:val="en-GB"/>
        </w:rPr>
        <w:t xml:space="preserve">Benchmarking </w:t>
      </w:r>
      <w:r w:rsidR="0063492D" w:rsidRPr="00B757B0">
        <w:rPr>
          <w:rFonts w:cs="Arial"/>
          <w:b/>
          <w:bCs/>
          <w:i/>
          <w:iCs/>
          <w:color w:val="auto"/>
          <w:lang w:val="en-GB"/>
        </w:rPr>
        <w:t>against best practice</w:t>
      </w:r>
    </w:p>
    <w:p w14:paraId="24FA49B9" w14:textId="03D8F2CE" w:rsidR="0063492D" w:rsidRPr="00B757B0" w:rsidRDefault="00C3533A" w:rsidP="00C3533A">
      <w:pPr>
        <w:rPr>
          <w:color w:val="auto"/>
          <w:lang w:val="en-GB"/>
        </w:rPr>
      </w:pPr>
      <w:r w:rsidRPr="00B757B0">
        <w:rPr>
          <w:color w:val="auto"/>
          <w:lang w:val="en-GB"/>
        </w:rPr>
        <w:t xml:space="preserve">Benchmarking allows healthcare organizations to measure their performance relative to known standards and high performers within the industry. </w:t>
      </w:r>
      <w:r w:rsidR="006D740C" w:rsidRPr="00B757B0">
        <w:rPr>
          <w:color w:val="auto"/>
          <w:lang w:val="en-GB"/>
        </w:rPr>
        <w:t>Regarding</w:t>
      </w:r>
      <w:r w:rsidRPr="00B757B0">
        <w:rPr>
          <w:color w:val="auto"/>
          <w:lang w:val="en-GB"/>
        </w:rPr>
        <w:t xml:space="preserve"> the Shrewsbury and Telford Hospital NHS Trust, it would be possible to use findings from Ockenden Review and benchmark them against NHS England Maternity Safety Strategy and high performing NHS maternity services with good clinical governance, incident reporting, team working and ongoing staff training. </w:t>
      </w:r>
      <w:r w:rsidR="006D740C" w:rsidRPr="00B757B0">
        <w:rPr>
          <w:color w:val="auto"/>
          <w:lang w:val="en-GB"/>
        </w:rPr>
        <w:t xml:space="preserve">When compared to these benchmarks, the Trust was deficient in terms of its leadership, culture for patient safety, and organizational learning. Such comparisons can provide insights into areas, where the Trust is </w:t>
      </w:r>
      <w:r w:rsidR="00BA7F29" w:rsidRPr="00B757B0">
        <w:rPr>
          <w:color w:val="auto"/>
          <w:lang w:val="en-GB"/>
        </w:rPr>
        <w:t>lagging</w:t>
      </w:r>
      <w:r w:rsidR="006D740C" w:rsidRPr="00B757B0">
        <w:rPr>
          <w:color w:val="auto"/>
          <w:lang w:val="en-GB"/>
        </w:rPr>
        <w:t xml:space="preserve">; therefore, provide a strong basis for initiating reforms, development of workforce, and sustainable quality improvement initiatives. </w:t>
      </w:r>
    </w:p>
    <w:p w14:paraId="35EE7AB9" w14:textId="61A7CC24" w:rsidR="0020287F" w:rsidRPr="006D740C" w:rsidRDefault="0020287F" w:rsidP="00AF1D53">
      <w:pPr>
        <w:pStyle w:val="Heading1"/>
        <w:rPr>
          <w:lang w:val="en-GB"/>
        </w:rPr>
      </w:pPr>
      <w:bookmarkStart w:id="12" w:name="_Toc235827764"/>
      <w:r w:rsidRPr="006D740C">
        <w:rPr>
          <w:lang w:val="en-GB"/>
        </w:rPr>
        <w:lastRenderedPageBreak/>
        <w:t>6. Recommendations</w:t>
      </w:r>
      <w:bookmarkEnd w:id="12"/>
      <w:r w:rsidRPr="006D740C">
        <w:rPr>
          <w:lang w:val="en-GB"/>
        </w:rPr>
        <w:t xml:space="preserve"> </w:t>
      </w:r>
    </w:p>
    <w:p w14:paraId="6CA6E9C4" w14:textId="1AD72504" w:rsidR="001C3920" w:rsidRPr="006D740C" w:rsidRDefault="008B315C" w:rsidP="008B315C">
      <w:pPr>
        <w:pStyle w:val="ListParagraph"/>
        <w:numPr>
          <w:ilvl w:val="0"/>
          <w:numId w:val="1"/>
        </w:numPr>
        <w:rPr>
          <w:rFonts w:cs="Arial"/>
          <w:b/>
          <w:bCs/>
          <w:i/>
          <w:iCs/>
          <w:lang w:val="en-GB"/>
        </w:rPr>
      </w:pPr>
      <w:r w:rsidRPr="006D740C">
        <w:rPr>
          <w:rFonts w:cs="Arial"/>
          <w:b/>
          <w:bCs/>
          <w:i/>
          <w:iCs/>
          <w:lang w:val="en-GB"/>
        </w:rPr>
        <w:t xml:space="preserve">Recommendation 1: Strengthen </w:t>
      </w:r>
      <w:r w:rsidR="00B90884" w:rsidRPr="006D740C">
        <w:rPr>
          <w:rFonts w:cs="Arial"/>
          <w:b/>
          <w:bCs/>
          <w:i/>
          <w:iCs/>
          <w:lang w:val="en-GB"/>
        </w:rPr>
        <w:t>clinical governance</w:t>
      </w:r>
    </w:p>
    <w:p w14:paraId="58C11FCF" w14:textId="622979A0" w:rsidR="00D03EA6" w:rsidRPr="006D740C" w:rsidRDefault="00A3090C" w:rsidP="005F61CB">
      <w:pPr>
        <w:rPr>
          <w:lang w:val="en-GB"/>
        </w:rPr>
      </w:pPr>
      <w:r w:rsidRPr="006D740C">
        <w:rPr>
          <w:lang w:val="en-GB"/>
        </w:rPr>
        <w:t>Clinical governance</w:t>
      </w:r>
      <w:r w:rsidR="005F61CB" w:rsidRPr="006D740C">
        <w:rPr>
          <w:lang w:val="en-GB"/>
        </w:rPr>
        <w:t xml:space="preserve"> need</w:t>
      </w:r>
      <w:r w:rsidR="00DB7DB4" w:rsidRPr="006D740C">
        <w:rPr>
          <w:lang w:val="en-GB"/>
        </w:rPr>
        <w:t>s</w:t>
      </w:r>
      <w:r w:rsidR="005F61CB" w:rsidRPr="006D740C">
        <w:rPr>
          <w:lang w:val="en-GB"/>
        </w:rPr>
        <w:t xml:space="preserve"> to be embedded into an organisation via the use of governance committees, the creation of safety dashboards, conducting regular clinical audits and through systems of clear accountability to provide appropriate oversight and tracking and management of any safety issues as soon as they arise</w:t>
      </w:r>
      <w:r w:rsidR="006F5D21" w:rsidRPr="006D740C">
        <w:rPr>
          <w:lang w:val="en-GB"/>
        </w:rPr>
        <w:t xml:space="preserve"> (</w:t>
      </w:r>
      <w:r w:rsidR="006F5D21" w:rsidRPr="006D740C">
        <w:rPr>
          <w:rFonts w:cs="Arial"/>
          <w:lang w:val="en-GB"/>
        </w:rPr>
        <w:t>GGI, 2025</w:t>
      </w:r>
      <w:r w:rsidR="006F5D21" w:rsidRPr="006D740C">
        <w:rPr>
          <w:lang w:val="en-GB"/>
        </w:rPr>
        <w:t>)</w:t>
      </w:r>
      <w:r w:rsidR="005F61CB" w:rsidRPr="006D740C">
        <w:rPr>
          <w:lang w:val="en-GB"/>
        </w:rPr>
        <w:t>.</w:t>
      </w:r>
    </w:p>
    <w:tbl>
      <w:tblPr>
        <w:tblStyle w:val="TableGrid"/>
        <w:tblW w:w="5000" w:type="pct"/>
        <w:tblLook w:val="04A0" w:firstRow="1" w:lastRow="0" w:firstColumn="1" w:lastColumn="0" w:noHBand="0" w:noVBand="1"/>
      </w:tblPr>
      <w:tblGrid>
        <w:gridCol w:w="849"/>
        <w:gridCol w:w="8167"/>
      </w:tblGrid>
      <w:tr w:rsidR="006D40EA" w:rsidRPr="006D740C" w14:paraId="26EAE5E4" w14:textId="77777777" w:rsidTr="00662F07">
        <w:tc>
          <w:tcPr>
            <w:tcW w:w="471" w:type="pct"/>
          </w:tcPr>
          <w:p w14:paraId="5115F1E5" w14:textId="722BA40E" w:rsidR="006D40EA" w:rsidRPr="006D740C" w:rsidRDefault="006D40EA" w:rsidP="006D40EA">
            <w:pPr>
              <w:jc w:val="center"/>
              <w:rPr>
                <w:b/>
                <w:bCs/>
                <w:i/>
                <w:iCs/>
                <w:lang w:val="en-GB"/>
              </w:rPr>
            </w:pPr>
            <w:r w:rsidRPr="006D740C">
              <w:rPr>
                <w:b/>
                <w:bCs/>
                <w:i/>
                <w:iCs/>
                <w:lang w:val="en-GB"/>
              </w:rPr>
              <w:t>Stage</w:t>
            </w:r>
          </w:p>
        </w:tc>
        <w:tc>
          <w:tcPr>
            <w:tcW w:w="4529" w:type="pct"/>
          </w:tcPr>
          <w:p w14:paraId="51EDB2A3" w14:textId="0F419BC2" w:rsidR="006D40EA" w:rsidRPr="006D740C" w:rsidRDefault="006D40EA" w:rsidP="006D40EA">
            <w:pPr>
              <w:jc w:val="center"/>
              <w:rPr>
                <w:b/>
                <w:bCs/>
                <w:i/>
                <w:iCs/>
                <w:lang w:val="en-GB"/>
              </w:rPr>
            </w:pPr>
            <w:r w:rsidRPr="006D740C">
              <w:rPr>
                <w:b/>
                <w:bCs/>
                <w:i/>
                <w:iCs/>
                <w:lang w:val="en-GB"/>
              </w:rPr>
              <w:t>Application</w:t>
            </w:r>
          </w:p>
        </w:tc>
      </w:tr>
      <w:tr w:rsidR="006D40EA" w:rsidRPr="006D740C" w14:paraId="103632AA" w14:textId="77777777" w:rsidTr="00662F07">
        <w:tc>
          <w:tcPr>
            <w:tcW w:w="471" w:type="pct"/>
          </w:tcPr>
          <w:p w14:paraId="1C822B08" w14:textId="63011FE4" w:rsidR="006D40EA" w:rsidRPr="006D740C" w:rsidRDefault="006D40EA" w:rsidP="006D40EA">
            <w:pPr>
              <w:rPr>
                <w:lang w:val="en-GB"/>
              </w:rPr>
            </w:pPr>
            <w:r w:rsidRPr="006D740C">
              <w:rPr>
                <w:lang w:val="en-GB"/>
              </w:rPr>
              <w:t>Plan</w:t>
            </w:r>
          </w:p>
        </w:tc>
        <w:tc>
          <w:tcPr>
            <w:tcW w:w="4529" w:type="pct"/>
          </w:tcPr>
          <w:p w14:paraId="48B98528" w14:textId="3D31536E" w:rsidR="006D40EA" w:rsidRPr="006D740C" w:rsidRDefault="006D40EA" w:rsidP="006D40EA">
            <w:pPr>
              <w:rPr>
                <w:lang w:val="en-GB"/>
              </w:rPr>
            </w:pPr>
            <w:r w:rsidRPr="006D740C">
              <w:rPr>
                <w:lang w:val="en-GB"/>
              </w:rPr>
              <w:t>Establish governance committees, define quality indicators and audit schedules.</w:t>
            </w:r>
          </w:p>
        </w:tc>
      </w:tr>
      <w:tr w:rsidR="006D40EA" w:rsidRPr="006D740C" w14:paraId="1DD21B9A" w14:textId="77777777" w:rsidTr="00662F07">
        <w:tc>
          <w:tcPr>
            <w:tcW w:w="471" w:type="pct"/>
          </w:tcPr>
          <w:p w14:paraId="0A426327" w14:textId="285A887E" w:rsidR="006D40EA" w:rsidRPr="006D740C" w:rsidRDefault="006D40EA" w:rsidP="006D40EA">
            <w:pPr>
              <w:rPr>
                <w:lang w:val="en-GB"/>
              </w:rPr>
            </w:pPr>
            <w:r w:rsidRPr="006D740C">
              <w:rPr>
                <w:lang w:val="en-GB"/>
              </w:rPr>
              <w:t>Do</w:t>
            </w:r>
          </w:p>
        </w:tc>
        <w:tc>
          <w:tcPr>
            <w:tcW w:w="4529" w:type="pct"/>
          </w:tcPr>
          <w:p w14:paraId="2FE275E8" w14:textId="343301F9" w:rsidR="006D40EA" w:rsidRPr="006D740C" w:rsidRDefault="006D40EA" w:rsidP="006D40EA">
            <w:pPr>
              <w:rPr>
                <w:lang w:val="en-GB"/>
              </w:rPr>
            </w:pPr>
            <w:r w:rsidRPr="006D740C">
              <w:rPr>
                <w:lang w:val="en-GB"/>
              </w:rPr>
              <w:t>Implement safety dashboards, conduct audits and monitor compliance.</w:t>
            </w:r>
          </w:p>
        </w:tc>
      </w:tr>
      <w:tr w:rsidR="006D40EA" w:rsidRPr="006D740C" w14:paraId="132255AE" w14:textId="77777777" w:rsidTr="00662F07">
        <w:tc>
          <w:tcPr>
            <w:tcW w:w="471" w:type="pct"/>
          </w:tcPr>
          <w:p w14:paraId="2079A004" w14:textId="23DF69C7" w:rsidR="006D40EA" w:rsidRPr="006D740C" w:rsidRDefault="006D40EA" w:rsidP="006D40EA">
            <w:pPr>
              <w:rPr>
                <w:lang w:val="en-GB"/>
              </w:rPr>
            </w:pPr>
            <w:r w:rsidRPr="006D740C">
              <w:rPr>
                <w:lang w:val="en-GB"/>
              </w:rPr>
              <w:t>Check</w:t>
            </w:r>
          </w:p>
        </w:tc>
        <w:tc>
          <w:tcPr>
            <w:tcW w:w="4529" w:type="pct"/>
          </w:tcPr>
          <w:p w14:paraId="74FC6E59" w14:textId="4CE9B33C" w:rsidR="006D40EA" w:rsidRPr="006D740C" w:rsidRDefault="006D40EA" w:rsidP="006D40EA">
            <w:pPr>
              <w:rPr>
                <w:lang w:val="en-GB"/>
              </w:rPr>
            </w:pPr>
            <w:r w:rsidRPr="006D740C">
              <w:rPr>
                <w:lang w:val="en-GB"/>
              </w:rPr>
              <w:t>Review audit findings, patient safety indicators and governance performance.</w:t>
            </w:r>
          </w:p>
        </w:tc>
      </w:tr>
      <w:tr w:rsidR="006D40EA" w:rsidRPr="006D740C" w14:paraId="033364E8" w14:textId="77777777" w:rsidTr="00662F07">
        <w:tc>
          <w:tcPr>
            <w:tcW w:w="471" w:type="pct"/>
          </w:tcPr>
          <w:p w14:paraId="273DA5BE" w14:textId="3C8DEAA0" w:rsidR="006D40EA" w:rsidRPr="006D740C" w:rsidRDefault="006D40EA" w:rsidP="006D40EA">
            <w:pPr>
              <w:rPr>
                <w:lang w:val="en-GB"/>
              </w:rPr>
            </w:pPr>
            <w:r w:rsidRPr="006D740C">
              <w:rPr>
                <w:lang w:val="en-GB"/>
              </w:rPr>
              <w:t>Act</w:t>
            </w:r>
          </w:p>
        </w:tc>
        <w:tc>
          <w:tcPr>
            <w:tcW w:w="4529" w:type="pct"/>
          </w:tcPr>
          <w:p w14:paraId="030C1FFA" w14:textId="2B6ED032" w:rsidR="006D40EA" w:rsidRPr="006D740C" w:rsidRDefault="006D40EA" w:rsidP="006D40EA">
            <w:pPr>
              <w:rPr>
                <w:lang w:val="en-GB"/>
              </w:rPr>
            </w:pPr>
            <w:r w:rsidRPr="006D740C">
              <w:rPr>
                <w:lang w:val="en-GB"/>
              </w:rPr>
              <w:t>Improve policies, strengthen accountability and standardise successful practices.</w:t>
            </w:r>
          </w:p>
        </w:tc>
      </w:tr>
    </w:tbl>
    <w:p w14:paraId="53EBA835" w14:textId="758F12FB" w:rsidR="006D40EA" w:rsidRPr="006D740C" w:rsidRDefault="00662F07" w:rsidP="00662F07">
      <w:pPr>
        <w:jc w:val="center"/>
        <w:rPr>
          <w:b/>
          <w:bCs/>
          <w:lang w:val="en-GB"/>
        </w:rPr>
      </w:pPr>
      <w:r w:rsidRPr="006D740C">
        <w:rPr>
          <w:b/>
          <w:bCs/>
          <w:lang w:val="en-GB"/>
        </w:rPr>
        <w:t xml:space="preserve">Table 5: PDCA </w:t>
      </w:r>
      <w:r w:rsidR="000E7F78" w:rsidRPr="006D740C">
        <w:rPr>
          <w:b/>
          <w:bCs/>
          <w:lang w:val="en-GB"/>
        </w:rPr>
        <w:t>cycl</w:t>
      </w:r>
      <w:r w:rsidRPr="006D740C">
        <w:rPr>
          <w:b/>
          <w:bCs/>
          <w:lang w:val="en-GB"/>
        </w:rPr>
        <w:t xml:space="preserve">e for </w:t>
      </w:r>
      <w:r w:rsidR="000E7F78" w:rsidRPr="006D740C">
        <w:rPr>
          <w:b/>
          <w:bCs/>
          <w:lang w:val="en-GB"/>
        </w:rPr>
        <w:t>strengthening clinical governance</w:t>
      </w:r>
    </w:p>
    <w:p w14:paraId="16991C48" w14:textId="5BB9A704" w:rsidR="000E7F78" w:rsidRPr="006D740C" w:rsidRDefault="000E7F78" w:rsidP="00662F07">
      <w:pPr>
        <w:jc w:val="center"/>
        <w:rPr>
          <w:lang w:val="en-GB"/>
        </w:rPr>
      </w:pPr>
      <w:r w:rsidRPr="006D740C">
        <w:rPr>
          <w:lang w:val="en-GB"/>
        </w:rPr>
        <w:t>(Source: Created by learner in Ms-Word)</w:t>
      </w:r>
    </w:p>
    <w:p w14:paraId="5134C0FC" w14:textId="5795B077" w:rsidR="008B315C" w:rsidRPr="006D740C" w:rsidRDefault="008B315C" w:rsidP="008B315C">
      <w:pPr>
        <w:pStyle w:val="ListParagraph"/>
        <w:numPr>
          <w:ilvl w:val="0"/>
          <w:numId w:val="1"/>
        </w:numPr>
        <w:rPr>
          <w:rFonts w:cs="Arial"/>
          <w:b/>
          <w:bCs/>
          <w:i/>
          <w:iCs/>
          <w:lang w:val="en-GB"/>
        </w:rPr>
      </w:pPr>
      <w:r w:rsidRPr="006D740C">
        <w:rPr>
          <w:rFonts w:cs="Arial"/>
          <w:b/>
          <w:bCs/>
          <w:i/>
          <w:iCs/>
          <w:lang w:val="en-GB"/>
        </w:rPr>
        <w:t xml:space="preserve">Recommendation 2: Develop a </w:t>
      </w:r>
      <w:r w:rsidR="00B90884" w:rsidRPr="006D740C">
        <w:rPr>
          <w:rFonts w:cs="Arial"/>
          <w:b/>
          <w:bCs/>
          <w:i/>
          <w:iCs/>
          <w:lang w:val="en-GB"/>
        </w:rPr>
        <w:t>positive patient safety culture</w:t>
      </w:r>
    </w:p>
    <w:p w14:paraId="278817B7" w14:textId="78D898A1" w:rsidR="001A746A" w:rsidRPr="006D740C" w:rsidRDefault="000B0ABB" w:rsidP="000B0ABB">
      <w:pPr>
        <w:rPr>
          <w:lang w:val="en-GB"/>
        </w:rPr>
      </w:pPr>
      <w:r w:rsidRPr="006D740C">
        <w:rPr>
          <w:lang w:val="en-GB"/>
        </w:rPr>
        <w:t>The organisation should have a Just Culture in which issues can be reported freely without fear of retribution</w:t>
      </w:r>
      <w:r w:rsidR="00937F0F" w:rsidRPr="006D740C">
        <w:rPr>
          <w:lang w:val="en-GB"/>
        </w:rPr>
        <w:t xml:space="preserve"> (</w:t>
      </w:r>
      <w:r w:rsidR="00937F0F" w:rsidRPr="006D740C">
        <w:rPr>
          <w:rFonts w:cs="Arial"/>
          <w:lang w:val="en-GB"/>
        </w:rPr>
        <w:t xml:space="preserve">Murray </w:t>
      </w:r>
      <w:r w:rsidR="00937F0F" w:rsidRPr="006D740C">
        <w:rPr>
          <w:rFonts w:cs="Arial"/>
          <w:i/>
          <w:iCs/>
          <w:lang w:val="en-GB"/>
        </w:rPr>
        <w:t xml:space="preserve">et al. </w:t>
      </w:r>
      <w:r w:rsidR="00937F0F" w:rsidRPr="006D740C">
        <w:rPr>
          <w:rFonts w:cs="Arial"/>
          <w:lang w:val="en-GB"/>
        </w:rPr>
        <w:t>2024</w:t>
      </w:r>
      <w:r w:rsidR="00937F0F" w:rsidRPr="006D740C">
        <w:rPr>
          <w:lang w:val="en-GB"/>
        </w:rPr>
        <w:t>)</w:t>
      </w:r>
      <w:r w:rsidRPr="006D740C">
        <w:rPr>
          <w:lang w:val="en-GB"/>
        </w:rPr>
        <w:t>. Staff should learn from incidents during regular review meetings</w:t>
      </w:r>
      <w:r w:rsidR="00FC1233" w:rsidRPr="006D740C">
        <w:rPr>
          <w:lang w:val="en-GB"/>
        </w:rPr>
        <w:t>, where</w:t>
      </w:r>
      <w:r w:rsidRPr="006D740C">
        <w:rPr>
          <w:lang w:val="en-GB"/>
        </w:rPr>
        <w:t xml:space="preserve"> a Just Culture requires psychological safety so that people are confident to report concerns.</w:t>
      </w:r>
    </w:p>
    <w:tbl>
      <w:tblPr>
        <w:tblStyle w:val="TableGrid"/>
        <w:tblW w:w="0" w:type="auto"/>
        <w:tblLook w:val="04A0" w:firstRow="1" w:lastRow="0" w:firstColumn="1" w:lastColumn="0" w:noHBand="0" w:noVBand="1"/>
      </w:tblPr>
      <w:tblGrid>
        <w:gridCol w:w="816"/>
        <w:gridCol w:w="7725"/>
      </w:tblGrid>
      <w:tr w:rsidR="00CE5A59" w:rsidRPr="006D740C" w14:paraId="7E79B25B" w14:textId="77777777" w:rsidTr="00CE5A59">
        <w:tc>
          <w:tcPr>
            <w:tcW w:w="0" w:type="auto"/>
          </w:tcPr>
          <w:p w14:paraId="16348C6F" w14:textId="1D601919" w:rsidR="00CE5A59" w:rsidRPr="006D740C" w:rsidRDefault="00CE5A59" w:rsidP="00CE5A59">
            <w:pPr>
              <w:jc w:val="center"/>
              <w:rPr>
                <w:b/>
                <w:bCs/>
                <w:i/>
                <w:iCs/>
                <w:lang w:val="en-GB"/>
              </w:rPr>
            </w:pPr>
            <w:r w:rsidRPr="006D740C">
              <w:rPr>
                <w:b/>
                <w:bCs/>
                <w:i/>
                <w:iCs/>
                <w:lang w:val="en-GB"/>
              </w:rPr>
              <w:t>Stage</w:t>
            </w:r>
          </w:p>
        </w:tc>
        <w:tc>
          <w:tcPr>
            <w:tcW w:w="0" w:type="auto"/>
          </w:tcPr>
          <w:p w14:paraId="78FC3492" w14:textId="0AAF85B0" w:rsidR="00CE5A59" w:rsidRPr="006D740C" w:rsidRDefault="00CE5A59" w:rsidP="00CE5A59">
            <w:pPr>
              <w:jc w:val="center"/>
              <w:rPr>
                <w:b/>
                <w:bCs/>
                <w:i/>
                <w:iCs/>
                <w:lang w:val="en-GB"/>
              </w:rPr>
            </w:pPr>
            <w:r w:rsidRPr="006D740C">
              <w:rPr>
                <w:b/>
                <w:bCs/>
                <w:i/>
                <w:iCs/>
                <w:lang w:val="en-GB"/>
              </w:rPr>
              <w:t>Application</w:t>
            </w:r>
          </w:p>
        </w:tc>
      </w:tr>
      <w:tr w:rsidR="00CE5A59" w:rsidRPr="006D740C" w14:paraId="19EADC7A" w14:textId="77777777" w:rsidTr="00CE5A59">
        <w:tc>
          <w:tcPr>
            <w:tcW w:w="0" w:type="auto"/>
          </w:tcPr>
          <w:p w14:paraId="1DBC4DDD" w14:textId="0AA86DDC" w:rsidR="00CE5A59" w:rsidRPr="006D740C" w:rsidRDefault="00CE5A59" w:rsidP="00CE5A59">
            <w:pPr>
              <w:rPr>
                <w:lang w:val="en-GB"/>
              </w:rPr>
            </w:pPr>
            <w:r w:rsidRPr="006D740C">
              <w:rPr>
                <w:lang w:val="en-GB"/>
              </w:rPr>
              <w:t>Plan</w:t>
            </w:r>
          </w:p>
        </w:tc>
        <w:tc>
          <w:tcPr>
            <w:tcW w:w="0" w:type="auto"/>
          </w:tcPr>
          <w:p w14:paraId="5C03D40D" w14:textId="7A8B37E2" w:rsidR="00CE5A59" w:rsidRPr="006D740C" w:rsidRDefault="00CE5A59" w:rsidP="00CE5A59">
            <w:pPr>
              <w:rPr>
                <w:lang w:val="en-GB"/>
              </w:rPr>
            </w:pPr>
            <w:r w:rsidRPr="006D740C">
              <w:rPr>
                <w:lang w:val="en-GB"/>
              </w:rPr>
              <w:t>Develop reporting policies and staff awareness programmes.</w:t>
            </w:r>
          </w:p>
        </w:tc>
      </w:tr>
      <w:tr w:rsidR="00CE5A59" w:rsidRPr="006D740C" w14:paraId="7DC99EA6" w14:textId="77777777" w:rsidTr="00CE5A59">
        <w:tc>
          <w:tcPr>
            <w:tcW w:w="0" w:type="auto"/>
          </w:tcPr>
          <w:p w14:paraId="6219016B" w14:textId="49EBC453" w:rsidR="00CE5A59" w:rsidRPr="006D740C" w:rsidRDefault="00CE5A59" w:rsidP="00CE5A59">
            <w:pPr>
              <w:rPr>
                <w:lang w:val="en-GB"/>
              </w:rPr>
            </w:pPr>
            <w:r w:rsidRPr="006D740C">
              <w:rPr>
                <w:lang w:val="en-GB"/>
              </w:rPr>
              <w:t>Do</w:t>
            </w:r>
          </w:p>
        </w:tc>
        <w:tc>
          <w:tcPr>
            <w:tcW w:w="0" w:type="auto"/>
          </w:tcPr>
          <w:p w14:paraId="7458628D" w14:textId="74D77B4B" w:rsidR="00CE5A59" w:rsidRPr="006D740C" w:rsidRDefault="00CE5A59" w:rsidP="00CE5A59">
            <w:pPr>
              <w:rPr>
                <w:lang w:val="en-GB"/>
              </w:rPr>
            </w:pPr>
            <w:r w:rsidRPr="006D740C">
              <w:rPr>
                <w:lang w:val="en-GB"/>
              </w:rPr>
              <w:t>Introduce confidential reporting systems and learning meetings.</w:t>
            </w:r>
          </w:p>
        </w:tc>
      </w:tr>
      <w:tr w:rsidR="00CE5A59" w:rsidRPr="006D740C" w14:paraId="783308A0" w14:textId="77777777" w:rsidTr="00CE5A59">
        <w:tc>
          <w:tcPr>
            <w:tcW w:w="0" w:type="auto"/>
          </w:tcPr>
          <w:p w14:paraId="3AD84802" w14:textId="09A1CF9B" w:rsidR="00CE5A59" w:rsidRPr="006D740C" w:rsidRDefault="00CE5A59" w:rsidP="00CE5A59">
            <w:pPr>
              <w:rPr>
                <w:lang w:val="en-GB"/>
              </w:rPr>
            </w:pPr>
            <w:r w:rsidRPr="006D740C">
              <w:rPr>
                <w:lang w:val="en-GB"/>
              </w:rPr>
              <w:t>Study</w:t>
            </w:r>
          </w:p>
        </w:tc>
        <w:tc>
          <w:tcPr>
            <w:tcW w:w="0" w:type="auto"/>
          </w:tcPr>
          <w:p w14:paraId="164F3864" w14:textId="1FA61B64" w:rsidR="00CE5A59" w:rsidRPr="006D740C" w:rsidRDefault="00CE5A59" w:rsidP="00CE5A59">
            <w:pPr>
              <w:rPr>
                <w:lang w:val="en-GB"/>
              </w:rPr>
            </w:pPr>
            <w:r w:rsidRPr="006D740C">
              <w:rPr>
                <w:lang w:val="en-GB"/>
              </w:rPr>
              <w:t>Evaluate reporting rates, staff participation and learning outcomes.</w:t>
            </w:r>
          </w:p>
        </w:tc>
      </w:tr>
      <w:tr w:rsidR="00CE5A59" w:rsidRPr="006D740C" w14:paraId="4859A4B9" w14:textId="77777777" w:rsidTr="00CE5A59">
        <w:tc>
          <w:tcPr>
            <w:tcW w:w="0" w:type="auto"/>
          </w:tcPr>
          <w:p w14:paraId="58DEDA16" w14:textId="42759A01" w:rsidR="00CE5A59" w:rsidRPr="006D740C" w:rsidRDefault="00CE5A59" w:rsidP="00CE5A59">
            <w:pPr>
              <w:rPr>
                <w:lang w:val="en-GB"/>
              </w:rPr>
            </w:pPr>
            <w:r w:rsidRPr="006D740C">
              <w:rPr>
                <w:lang w:val="en-GB"/>
              </w:rPr>
              <w:t>Act</w:t>
            </w:r>
          </w:p>
        </w:tc>
        <w:tc>
          <w:tcPr>
            <w:tcW w:w="0" w:type="auto"/>
          </w:tcPr>
          <w:p w14:paraId="7861507C" w14:textId="34A1E790" w:rsidR="00CE5A59" w:rsidRPr="006D740C" w:rsidRDefault="00CE5A59" w:rsidP="00CE5A59">
            <w:pPr>
              <w:rPr>
                <w:lang w:val="en-GB"/>
              </w:rPr>
            </w:pPr>
            <w:r w:rsidRPr="006D740C">
              <w:rPr>
                <w:lang w:val="en-GB"/>
              </w:rPr>
              <w:t>Refine reporting processes and expand successful practices across services.</w:t>
            </w:r>
          </w:p>
        </w:tc>
      </w:tr>
    </w:tbl>
    <w:p w14:paraId="6EF2025B" w14:textId="5A878E72" w:rsidR="00AF217D" w:rsidRPr="006D740C" w:rsidRDefault="00FA7975" w:rsidP="00FA7975">
      <w:pPr>
        <w:jc w:val="center"/>
        <w:rPr>
          <w:b/>
          <w:bCs/>
          <w:lang w:val="en-GB"/>
        </w:rPr>
      </w:pPr>
      <w:r w:rsidRPr="006D740C">
        <w:rPr>
          <w:b/>
          <w:bCs/>
          <w:lang w:val="en-GB"/>
        </w:rPr>
        <w:t xml:space="preserve">Table 6: PDSA </w:t>
      </w:r>
      <w:r w:rsidR="00B01B5D" w:rsidRPr="006D740C">
        <w:rPr>
          <w:b/>
          <w:bCs/>
          <w:lang w:val="en-GB"/>
        </w:rPr>
        <w:t>cy</w:t>
      </w:r>
      <w:r w:rsidRPr="006D740C">
        <w:rPr>
          <w:b/>
          <w:bCs/>
          <w:lang w:val="en-GB"/>
        </w:rPr>
        <w:t xml:space="preserve">cle for </w:t>
      </w:r>
      <w:r w:rsidR="00B01B5D" w:rsidRPr="006D740C">
        <w:rPr>
          <w:b/>
          <w:bCs/>
          <w:lang w:val="en-GB"/>
        </w:rPr>
        <w:t>patient safety culture</w:t>
      </w:r>
    </w:p>
    <w:p w14:paraId="005BC44C" w14:textId="57E2EB5B" w:rsidR="00B01B5D" w:rsidRPr="006D740C" w:rsidRDefault="00B01B5D" w:rsidP="00FA7975">
      <w:pPr>
        <w:jc w:val="center"/>
        <w:rPr>
          <w:lang w:val="en-GB"/>
        </w:rPr>
      </w:pPr>
      <w:r w:rsidRPr="006D740C">
        <w:rPr>
          <w:lang w:val="en-GB"/>
        </w:rPr>
        <w:t xml:space="preserve">(Source: </w:t>
      </w:r>
      <w:r w:rsidR="002623AD" w:rsidRPr="006D740C">
        <w:rPr>
          <w:lang w:val="en-GB"/>
        </w:rPr>
        <w:t>Created by learner in Ms-Word</w:t>
      </w:r>
      <w:r w:rsidRPr="006D740C">
        <w:rPr>
          <w:lang w:val="en-GB"/>
        </w:rPr>
        <w:t>)</w:t>
      </w:r>
    </w:p>
    <w:p w14:paraId="46F76DF4" w14:textId="425211CF" w:rsidR="008B315C" w:rsidRPr="006D740C" w:rsidRDefault="008B315C" w:rsidP="008B315C">
      <w:pPr>
        <w:pStyle w:val="ListParagraph"/>
        <w:numPr>
          <w:ilvl w:val="0"/>
          <w:numId w:val="1"/>
        </w:numPr>
        <w:rPr>
          <w:rFonts w:cs="Arial"/>
          <w:b/>
          <w:bCs/>
          <w:i/>
          <w:iCs/>
          <w:lang w:val="en-GB"/>
        </w:rPr>
      </w:pPr>
      <w:r w:rsidRPr="006D740C">
        <w:rPr>
          <w:rFonts w:cs="Arial"/>
          <w:b/>
          <w:bCs/>
          <w:i/>
          <w:iCs/>
          <w:lang w:val="en-GB"/>
        </w:rPr>
        <w:t xml:space="preserve">Recommendation 3: Improve </w:t>
      </w:r>
      <w:r w:rsidR="00B90884" w:rsidRPr="006D740C">
        <w:rPr>
          <w:rFonts w:cs="Arial"/>
          <w:b/>
          <w:bCs/>
          <w:i/>
          <w:iCs/>
          <w:lang w:val="en-GB"/>
        </w:rPr>
        <w:t>workforce competency</w:t>
      </w:r>
    </w:p>
    <w:p w14:paraId="7F8618BB" w14:textId="7200A2E0" w:rsidR="00273DED" w:rsidRPr="006D740C" w:rsidRDefault="00273DED" w:rsidP="00273DED">
      <w:pPr>
        <w:rPr>
          <w:lang w:val="en-GB"/>
        </w:rPr>
      </w:pPr>
      <w:r w:rsidRPr="006D740C">
        <w:rPr>
          <w:lang w:val="en-GB"/>
        </w:rPr>
        <w:t xml:space="preserve">Training on </w:t>
      </w:r>
      <w:r w:rsidR="00421A74" w:rsidRPr="006D740C">
        <w:rPr>
          <w:lang w:val="en-GB"/>
        </w:rPr>
        <w:t>foetal</w:t>
      </w:r>
      <w:r w:rsidRPr="006D740C">
        <w:rPr>
          <w:lang w:val="en-GB"/>
        </w:rPr>
        <w:t xml:space="preserve"> monitoring skill, simulation, and leadership competencies should be mandatory. Professional training development should be strengthened in this area as it helps reduce preventable errors and improve the decision-making process during delivery</w:t>
      </w:r>
      <w:r w:rsidR="003751AA" w:rsidRPr="006D740C">
        <w:rPr>
          <w:lang w:val="en-GB"/>
        </w:rPr>
        <w:t xml:space="preserve"> (</w:t>
      </w:r>
      <w:r w:rsidR="003751AA" w:rsidRPr="006D740C">
        <w:rPr>
          <w:rFonts w:cs="Arial"/>
          <w:lang w:val="en-GB"/>
        </w:rPr>
        <w:t>Willie, 2025</w:t>
      </w:r>
      <w:r w:rsidR="003751AA" w:rsidRPr="006D740C">
        <w:rPr>
          <w:lang w:val="en-GB"/>
        </w:rPr>
        <w:t>)</w:t>
      </w:r>
      <w:r w:rsidRPr="006D740C">
        <w:rPr>
          <w:lang w:val="en-GB"/>
        </w:rPr>
        <w:t>.</w:t>
      </w:r>
    </w:p>
    <w:tbl>
      <w:tblPr>
        <w:tblStyle w:val="TableGrid"/>
        <w:tblW w:w="0" w:type="auto"/>
        <w:tblLook w:val="04A0" w:firstRow="1" w:lastRow="0" w:firstColumn="1" w:lastColumn="0" w:noHBand="0" w:noVBand="1"/>
      </w:tblPr>
      <w:tblGrid>
        <w:gridCol w:w="2375"/>
        <w:gridCol w:w="6641"/>
      </w:tblGrid>
      <w:tr w:rsidR="00927988" w:rsidRPr="006D740C" w14:paraId="0911EBBF" w14:textId="77777777" w:rsidTr="00382807">
        <w:tc>
          <w:tcPr>
            <w:tcW w:w="0" w:type="auto"/>
          </w:tcPr>
          <w:p w14:paraId="0181EF3A" w14:textId="649E4EB9" w:rsidR="00927988" w:rsidRPr="006D740C" w:rsidRDefault="00927988" w:rsidP="00927988">
            <w:pPr>
              <w:jc w:val="center"/>
              <w:rPr>
                <w:b/>
                <w:bCs/>
                <w:i/>
                <w:iCs/>
                <w:lang w:val="en-GB"/>
              </w:rPr>
            </w:pPr>
            <w:r w:rsidRPr="006D740C">
              <w:rPr>
                <w:b/>
                <w:bCs/>
                <w:i/>
                <w:iCs/>
                <w:lang w:val="en-GB"/>
              </w:rPr>
              <w:t>Lean Principle</w:t>
            </w:r>
          </w:p>
        </w:tc>
        <w:tc>
          <w:tcPr>
            <w:tcW w:w="0" w:type="auto"/>
          </w:tcPr>
          <w:p w14:paraId="70C32290" w14:textId="283F04C5" w:rsidR="00927988" w:rsidRPr="006D740C" w:rsidRDefault="00927988" w:rsidP="00927988">
            <w:pPr>
              <w:jc w:val="center"/>
              <w:rPr>
                <w:b/>
                <w:bCs/>
                <w:i/>
                <w:iCs/>
                <w:lang w:val="en-GB"/>
              </w:rPr>
            </w:pPr>
            <w:r w:rsidRPr="006D740C">
              <w:rPr>
                <w:b/>
                <w:bCs/>
                <w:i/>
                <w:iCs/>
                <w:lang w:val="en-GB"/>
              </w:rPr>
              <w:t>Application</w:t>
            </w:r>
          </w:p>
        </w:tc>
      </w:tr>
      <w:tr w:rsidR="00927988" w:rsidRPr="006D740C" w14:paraId="28FE1FD7" w14:textId="77777777" w:rsidTr="00382807">
        <w:tc>
          <w:tcPr>
            <w:tcW w:w="0" w:type="auto"/>
          </w:tcPr>
          <w:p w14:paraId="0F8DBFF4" w14:textId="562DF293" w:rsidR="00927988" w:rsidRPr="006D740C" w:rsidRDefault="00927988" w:rsidP="00927988">
            <w:pPr>
              <w:rPr>
                <w:lang w:val="en-GB"/>
              </w:rPr>
            </w:pPr>
            <w:r w:rsidRPr="006D740C">
              <w:rPr>
                <w:lang w:val="en-GB"/>
              </w:rPr>
              <w:lastRenderedPageBreak/>
              <w:t xml:space="preserve">Removal of </w:t>
            </w:r>
            <w:r w:rsidR="00382807" w:rsidRPr="006D740C">
              <w:rPr>
                <w:lang w:val="en-GB"/>
              </w:rPr>
              <w:t>w</w:t>
            </w:r>
            <w:r w:rsidRPr="006D740C">
              <w:rPr>
                <w:lang w:val="en-GB"/>
              </w:rPr>
              <w:t>aste</w:t>
            </w:r>
          </w:p>
        </w:tc>
        <w:tc>
          <w:tcPr>
            <w:tcW w:w="0" w:type="auto"/>
          </w:tcPr>
          <w:p w14:paraId="4C09A4A5" w14:textId="5F006ED7" w:rsidR="00927988" w:rsidRPr="006D740C" w:rsidRDefault="00927988" w:rsidP="00927988">
            <w:pPr>
              <w:rPr>
                <w:lang w:val="en-GB"/>
              </w:rPr>
            </w:pPr>
            <w:r w:rsidRPr="006D740C">
              <w:rPr>
                <w:lang w:val="en-GB"/>
              </w:rPr>
              <w:t>Eliminate duplicated training activities and inefficient work practices.</w:t>
            </w:r>
          </w:p>
        </w:tc>
      </w:tr>
      <w:tr w:rsidR="00927988" w:rsidRPr="006D740C" w14:paraId="7E770D02" w14:textId="77777777" w:rsidTr="00382807">
        <w:tc>
          <w:tcPr>
            <w:tcW w:w="0" w:type="auto"/>
          </w:tcPr>
          <w:p w14:paraId="3818430A" w14:textId="2EA913DC" w:rsidR="00927988" w:rsidRPr="006D740C" w:rsidRDefault="00927988" w:rsidP="00927988">
            <w:pPr>
              <w:rPr>
                <w:lang w:val="en-GB"/>
              </w:rPr>
            </w:pPr>
            <w:r w:rsidRPr="006D740C">
              <w:rPr>
                <w:lang w:val="en-GB"/>
              </w:rPr>
              <w:t>Standardisation</w:t>
            </w:r>
          </w:p>
        </w:tc>
        <w:tc>
          <w:tcPr>
            <w:tcW w:w="0" w:type="auto"/>
          </w:tcPr>
          <w:p w14:paraId="15D0987F" w14:textId="71D4DA7F" w:rsidR="00927988" w:rsidRPr="006D740C" w:rsidRDefault="00927988" w:rsidP="00927988">
            <w:pPr>
              <w:rPr>
                <w:lang w:val="en-GB"/>
              </w:rPr>
            </w:pPr>
            <w:r w:rsidRPr="006D740C">
              <w:rPr>
                <w:lang w:val="en-GB"/>
              </w:rPr>
              <w:t>Introduce standard competency assessments and clinical protocols</w:t>
            </w:r>
            <w:r w:rsidR="00CE5850" w:rsidRPr="006D740C">
              <w:rPr>
                <w:lang w:val="en-GB"/>
              </w:rPr>
              <w:t xml:space="preserve"> (</w:t>
            </w:r>
            <w:r w:rsidR="00CE5850" w:rsidRPr="006D740C">
              <w:rPr>
                <w:rFonts w:cs="Arial"/>
                <w:lang w:val="en-GB"/>
              </w:rPr>
              <w:t xml:space="preserve">Ten Cate </w:t>
            </w:r>
            <w:r w:rsidR="00CE5850" w:rsidRPr="006D740C">
              <w:rPr>
                <w:rFonts w:cs="Arial"/>
                <w:i/>
                <w:iCs/>
                <w:lang w:val="en-GB"/>
              </w:rPr>
              <w:t xml:space="preserve">et al. </w:t>
            </w:r>
            <w:r w:rsidR="00CE5850" w:rsidRPr="006D740C">
              <w:rPr>
                <w:rFonts w:cs="Arial"/>
                <w:lang w:val="en-GB"/>
              </w:rPr>
              <w:t>2024</w:t>
            </w:r>
            <w:r w:rsidR="00CE5850" w:rsidRPr="006D740C">
              <w:rPr>
                <w:lang w:val="en-GB"/>
              </w:rPr>
              <w:t>)</w:t>
            </w:r>
            <w:r w:rsidRPr="006D740C">
              <w:rPr>
                <w:lang w:val="en-GB"/>
              </w:rPr>
              <w:t>.</w:t>
            </w:r>
          </w:p>
        </w:tc>
      </w:tr>
      <w:tr w:rsidR="00927988" w:rsidRPr="006D740C" w14:paraId="414ABA46" w14:textId="77777777" w:rsidTr="00382807">
        <w:tc>
          <w:tcPr>
            <w:tcW w:w="0" w:type="auto"/>
          </w:tcPr>
          <w:p w14:paraId="383B13DE" w14:textId="57AF9395" w:rsidR="00927988" w:rsidRPr="006D740C" w:rsidRDefault="00382807" w:rsidP="00927988">
            <w:pPr>
              <w:rPr>
                <w:lang w:val="en-GB"/>
              </w:rPr>
            </w:pPr>
            <w:r w:rsidRPr="006D740C">
              <w:rPr>
                <w:lang w:val="en-GB"/>
              </w:rPr>
              <w:t>Continuous improvement</w:t>
            </w:r>
          </w:p>
        </w:tc>
        <w:tc>
          <w:tcPr>
            <w:tcW w:w="0" w:type="auto"/>
          </w:tcPr>
          <w:p w14:paraId="4D75F527" w14:textId="3E8B4391" w:rsidR="00927988" w:rsidRPr="006D740C" w:rsidRDefault="00927988" w:rsidP="00927988">
            <w:pPr>
              <w:rPr>
                <w:lang w:val="en-GB"/>
              </w:rPr>
            </w:pPr>
            <w:r w:rsidRPr="006D740C">
              <w:rPr>
                <w:lang w:val="en-GB"/>
              </w:rPr>
              <w:t>Review staff performance regularly and update training programmes.</w:t>
            </w:r>
          </w:p>
        </w:tc>
      </w:tr>
    </w:tbl>
    <w:p w14:paraId="10DBB544" w14:textId="7410EB3A" w:rsidR="003F5371" w:rsidRPr="006D740C" w:rsidRDefault="00382807" w:rsidP="00382807">
      <w:pPr>
        <w:jc w:val="center"/>
        <w:rPr>
          <w:b/>
          <w:bCs/>
          <w:lang w:val="en-GB"/>
        </w:rPr>
      </w:pPr>
      <w:r w:rsidRPr="006D740C">
        <w:rPr>
          <w:b/>
          <w:bCs/>
          <w:lang w:val="en-GB"/>
        </w:rPr>
        <w:t xml:space="preserve">Table 7: Lean </w:t>
      </w:r>
      <w:r w:rsidR="00AF7249" w:rsidRPr="006D740C">
        <w:rPr>
          <w:b/>
          <w:bCs/>
          <w:lang w:val="en-GB"/>
        </w:rPr>
        <w:t>appr</w:t>
      </w:r>
      <w:r w:rsidRPr="006D740C">
        <w:rPr>
          <w:b/>
          <w:bCs/>
          <w:lang w:val="en-GB"/>
        </w:rPr>
        <w:t xml:space="preserve">oach for </w:t>
      </w:r>
      <w:r w:rsidR="00AF7249" w:rsidRPr="006D740C">
        <w:rPr>
          <w:b/>
          <w:bCs/>
          <w:lang w:val="en-GB"/>
        </w:rPr>
        <w:t>workforce competency</w:t>
      </w:r>
    </w:p>
    <w:p w14:paraId="1D4587C5" w14:textId="5E4F3154" w:rsidR="00AF7249" w:rsidRPr="006D740C" w:rsidRDefault="00AF7249" w:rsidP="00382807">
      <w:pPr>
        <w:jc w:val="center"/>
        <w:rPr>
          <w:lang w:val="en-GB"/>
        </w:rPr>
      </w:pPr>
      <w:r w:rsidRPr="006D740C">
        <w:rPr>
          <w:lang w:val="en-GB"/>
        </w:rPr>
        <w:t xml:space="preserve">(Source: </w:t>
      </w:r>
      <w:r w:rsidR="00197875" w:rsidRPr="006D740C">
        <w:rPr>
          <w:lang w:val="en-GB"/>
        </w:rPr>
        <w:t>Created by learner in Ms-Word</w:t>
      </w:r>
      <w:r w:rsidRPr="006D740C">
        <w:rPr>
          <w:lang w:val="en-GB"/>
        </w:rPr>
        <w:t>)</w:t>
      </w:r>
    </w:p>
    <w:p w14:paraId="7103B6DC" w14:textId="4A25098C" w:rsidR="008B315C" w:rsidRPr="006D740C" w:rsidRDefault="008B315C" w:rsidP="008B315C">
      <w:pPr>
        <w:pStyle w:val="ListParagraph"/>
        <w:numPr>
          <w:ilvl w:val="0"/>
          <w:numId w:val="1"/>
        </w:numPr>
        <w:rPr>
          <w:rFonts w:cs="Arial"/>
          <w:b/>
          <w:bCs/>
          <w:i/>
          <w:iCs/>
          <w:lang w:val="en-GB"/>
        </w:rPr>
      </w:pPr>
      <w:r w:rsidRPr="006D740C">
        <w:rPr>
          <w:rFonts w:cs="Arial"/>
          <w:b/>
          <w:bCs/>
          <w:i/>
          <w:iCs/>
          <w:lang w:val="en-GB"/>
        </w:rPr>
        <w:t xml:space="preserve">Recommendation 4: Improve </w:t>
      </w:r>
      <w:r w:rsidR="00B90884" w:rsidRPr="006D740C">
        <w:rPr>
          <w:rFonts w:cs="Arial"/>
          <w:b/>
          <w:bCs/>
          <w:i/>
          <w:iCs/>
          <w:lang w:val="en-GB"/>
        </w:rPr>
        <w:t>clinical communication</w:t>
      </w:r>
    </w:p>
    <w:p w14:paraId="6C52EECA" w14:textId="33310D17" w:rsidR="00E34FCF" w:rsidRPr="006D740C" w:rsidRDefault="00D7425F" w:rsidP="00D7425F">
      <w:pPr>
        <w:rPr>
          <w:lang w:val="en-GB"/>
        </w:rPr>
      </w:pPr>
      <w:r w:rsidRPr="006D740C">
        <w:rPr>
          <w:lang w:val="en-GB"/>
        </w:rPr>
        <w:t>Communication should be enhanced via SBAR handovers, multidisciplinary meetings and clear escalation routes</w:t>
      </w:r>
      <w:r w:rsidR="003F5D20" w:rsidRPr="006D740C">
        <w:rPr>
          <w:lang w:val="en-GB"/>
        </w:rPr>
        <w:t xml:space="preserve"> (</w:t>
      </w:r>
      <w:r w:rsidR="003F5D20" w:rsidRPr="006D740C">
        <w:rPr>
          <w:rFonts w:cs="Arial"/>
          <w:lang w:val="en-GB"/>
        </w:rPr>
        <w:t xml:space="preserve">Almughamisi </w:t>
      </w:r>
      <w:r w:rsidR="003F5D20" w:rsidRPr="006D740C">
        <w:rPr>
          <w:rFonts w:cs="Arial"/>
          <w:i/>
          <w:iCs/>
          <w:lang w:val="en-GB"/>
        </w:rPr>
        <w:t xml:space="preserve">et al. </w:t>
      </w:r>
      <w:r w:rsidR="003F5D20" w:rsidRPr="006D740C">
        <w:rPr>
          <w:rFonts w:cs="Arial"/>
          <w:lang w:val="en-GB"/>
        </w:rPr>
        <w:t>2025</w:t>
      </w:r>
      <w:r w:rsidR="003F5D20" w:rsidRPr="006D740C">
        <w:rPr>
          <w:lang w:val="en-GB"/>
        </w:rPr>
        <w:t>)</w:t>
      </w:r>
      <w:r w:rsidRPr="006D740C">
        <w:rPr>
          <w:lang w:val="en-GB"/>
        </w:rPr>
        <w:t>. Robust communication will facilitate the earlier recognition of the unwell patient and coordinate the management of maternal care.</w:t>
      </w:r>
    </w:p>
    <w:tbl>
      <w:tblPr>
        <w:tblStyle w:val="TableGrid"/>
        <w:tblW w:w="5000" w:type="pct"/>
        <w:tblLook w:val="04A0" w:firstRow="1" w:lastRow="0" w:firstColumn="1" w:lastColumn="0" w:noHBand="0" w:noVBand="1"/>
      </w:tblPr>
      <w:tblGrid>
        <w:gridCol w:w="1232"/>
        <w:gridCol w:w="7784"/>
      </w:tblGrid>
      <w:tr w:rsidR="00430AA2" w:rsidRPr="006D740C" w14:paraId="56263146" w14:textId="77777777" w:rsidTr="00461305">
        <w:tc>
          <w:tcPr>
            <w:tcW w:w="683" w:type="pct"/>
          </w:tcPr>
          <w:p w14:paraId="2DC64362" w14:textId="626BCB8C" w:rsidR="00430AA2" w:rsidRPr="006D740C" w:rsidRDefault="00430AA2" w:rsidP="00430AA2">
            <w:pPr>
              <w:jc w:val="center"/>
              <w:rPr>
                <w:b/>
                <w:bCs/>
                <w:i/>
                <w:iCs/>
                <w:lang w:val="en-GB"/>
              </w:rPr>
            </w:pPr>
            <w:r w:rsidRPr="006D740C">
              <w:rPr>
                <w:b/>
                <w:bCs/>
                <w:i/>
                <w:iCs/>
                <w:lang w:val="en-GB"/>
              </w:rPr>
              <w:t>Stage</w:t>
            </w:r>
          </w:p>
        </w:tc>
        <w:tc>
          <w:tcPr>
            <w:tcW w:w="4317" w:type="pct"/>
          </w:tcPr>
          <w:p w14:paraId="2A13D6DA" w14:textId="5C6C9831" w:rsidR="00430AA2" w:rsidRPr="006D740C" w:rsidRDefault="00430AA2" w:rsidP="00430AA2">
            <w:pPr>
              <w:jc w:val="center"/>
              <w:rPr>
                <w:b/>
                <w:bCs/>
                <w:i/>
                <w:iCs/>
                <w:lang w:val="en-GB"/>
              </w:rPr>
            </w:pPr>
            <w:r w:rsidRPr="006D740C">
              <w:rPr>
                <w:b/>
                <w:bCs/>
                <w:i/>
                <w:iCs/>
                <w:lang w:val="en-GB"/>
              </w:rPr>
              <w:t>Application</w:t>
            </w:r>
          </w:p>
        </w:tc>
      </w:tr>
      <w:tr w:rsidR="00430AA2" w:rsidRPr="006D740C" w14:paraId="081052B9" w14:textId="77777777" w:rsidTr="00461305">
        <w:tc>
          <w:tcPr>
            <w:tcW w:w="683" w:type="pct"/>
          </w:tcPr>
          <w:p w14:paraId="123D4098" w14:textId="4D1783F0" w:rsidR="00430AA2" w:rsidRPr="006D740C" w:rsidRDefault="00430AA2" w:rsidP="00430AA2">
            <w:pPr>
              <w:rPr>
                <w:lang w:val="en-GB"/>
              </w:rPr>
            </w:pPr>
            <w:r w:rsidRPr="006D740C">
              <w:rPr>
                <w:lang w:val="en-GB"/>
              </w:rPr>
              <w:t>Define</w:t>
            </w:r>
          </w:p>
        </w:tc>
        <w:tc>
          <w:tcPr>
            <w:tcW w:w="4317" w:type="pct"/>
          </w:tcPr>
          <w:p w14:paraId="52E3CBDA" w14:textId="1A2D7CDC" w:rsidR="00430AA2" w:rsidRPr="006D740C" w:rsidRDefault="00430AA2" w:rsidP="00430AA2">
            <w:pPr>
              <w:rPr>
                <w:lang w:val="en-GB"/>
              </w:rPr>
            </w:pPr>
            <w:r w:rsidRPr="006D740C">
              <w:rPr>
                <w:lang w:val="en-GB"/>
              </w:rPr>
              <w:t>Identify communication failures affecting patient safety.</w:t>
            </w:r>
          </w:p>
        </w:tc>
      </w:tr>
      <w:tr w:rsidR="00430AA2" w:rsidRPr="006D740C" w14:paraId="397DFF98" w14:textId="77777777" w:rsidTr="00461305">
        <w:tc>
          <w:tcPr>
            <w:tcW w:w="683" w:type="pct"/>
          </w:tcPr>
          <w:p w14:paraId="75424597" w14:textId="5E1BC243" w:rsidR="00430AA2" w:rsidRPr="006D740C" w:rsidRDefault="00430AA2" w:rsidP="00430AA2">
            <w:pPr>
              <w:rPr>
                <w:lang w:val="en-GB"/>
              </w:rPr>
            </w:pPr>
            <w:r w:rsidRPr="006D740C">
              <w:rPr>
                <w:lang w:val="en-GB"/>
              </w:rPr>
              <w:t>Measure</w:t>
            </w:r>
          </w:p>
        </w:tc>
        <w:tc>
          <w:tcPr>
            <w:tcW w:w="4317" w:type="pct"/>
          </w:tcPr>
          <w:p w14:paraId="0A74AF84" w14:textId="69F862F9" w:rsidR="00430AA2" w:rsidRPr="006D740C" w:rsidRDefault="00430AA2" w:rsidP="00430AA2">
            <w:pPr>
              <w:rPr>
                <w:lang w:val="en-GB"/>
              </w:rPr>
            </w:pPr>
            <w:r w:rsidRPr="006D740C">
              <w:rPr>
                <w:lang w:val="en-GB"/>
              </w:rPr>
              <w:t>Monitor communication errors and delayed escalations.</w:t>
            </w:r>
          </w:p>
        </w:tc>
      </w:tr>
      <w:tr w:rsidR="00430AA2" w:rsidRPr="006D740C" w14:paraId="708D6B99" w14:textId="77777777" w:rsidTr="00461305">
        <w:tc>
          <w:tcPr>
            <w:tcW w:w="683" w:type="pct"/>
          </w:tcPr>
          <w:p w14:paraId="31C33D3E" w14:textId="78F9D41A" w:rsidR="00430AA2" w:rsidRPr="006D740C" w:rsidRDefault="00430AA2" w:rsidP="00430AA2">
            <w:pPr>
              <w:rPr>
                <w:lang w:val="en-GB"/>
              </w:rPr>
            </w:pPr>
            <w:r w:rsidRPr="006D740C">
              <w:rPr>
                <w:lang w:val="en-GB"/>
              </w:rPr>
              <w:t>Analyse</w:t>
            </w:r>
          </w:p>
        </w:tc>
        <w:tc>
          <w:tcPr>
            <w:tcW w:w="4317" w:type="pct"/>
          </w:tcPr>
          <w:p w14:paraId="2A1130E4" w14:textId="234AEDFF" w:rsidR="00430AA2" w:rsidRPr="006D740C" w:rsidRDefault="00430AA2" w:rsidP="00430AA2">
            <w:pPr>
              <w:rPr>
                <w:lang w:val="en-GB"/>
              </w:rPr>
            </w:pPr>
            <w:r w:rsidRPr="006D740C">
              <w:rPr>
                <w:lang w:val="en-GB"/>
              </w:rPr>
              <w:t>Determine causes of communication breakdowns.</w:t>
            </w:r>
          </w:p>
        </w:tc>
      </w:tr>
      <w:tr w:rsidR="00430AA2" w:rsidRPr="006D740C" w14:paraId="29F8125A" w14:textId="77777777" w:rsidTr="00461305">
        <w:tc>
          <w:tcPr>
            <w:tcW w:w="683" w:type="pct"/>
          </w:tcPr>
          <w:p w14:paraId="7C65C570" w14:textId="0C990F8E" w:rsidR="00430AA2" w:rsidRPr="006D740C" w:rsidRDefault="00430AA2" w:rsidP="00430AA2">
            <w:pPr>
              <w:rPr>
                <w:lang w:val="en-GB"/>
              </w:rPr>
            </w:pPr>
            <w:r w:rsidRPr="006D740C">
              <w:rPr>
                <w:lang w:val="en-GB"/>
              </w:rPr>
              <w:t>Improve</w:t>
            </w:r>
          </w:p>
        </w:tc>
        <w:tc>
          <w:tcPr>
            <w:tcW w:w="4317" w:type="pct"/>
          </w:tcPr>
          <w:p w14:paraId="67545970" w14:textId="66F66BBD" w:rsidR="00430AA2" w:rsidRPr="006D740C" w:rsidRDefault="00430AA2" w:rsidP="00430AA2">
            <w:pPr>
              <w:rPr>
                <w:lang w:val="en-GB"/>
              </w:rPr>
            </w:pPr>
            <w:r w:rsidRPr="006D740C">
              <w:rPr>
                <w:lang w:val="en-GB"/>
              </w:rPr>
              <w:t>Introduce SBAR, multidisciplinary reviews and escalation protocols.</w:t>
            </w:r>
          </w:p>
        </w:tc>
      </w:tr>
      <w:tr w:rsidR="00430AA2" w:rsidRPr="006D740C" w14:paraId="5663B1D4" w14:textId="77777777" w:rsidTr="00461305">
        <w:tc>
          <w:tcPr>
            <w:tcW w:w="683" w:type="pct"/>
          </w:tcPr>
          <w:p w14:paraId="2CE4D96B" w14:textId="1690117F" w:rsidR="00430AA2" w:rsidRPr="006D740C" w:rsidRDefault="00430AA2" w:rsidP="00430AA2">
            <w:pPr>
              <w:rPr>
                <w:lang w:val="en-GB"/>
              </w:rPr>
            </w:pPr>
            <w:r w:rsidRPr="006D740C">
              <w:rPr>
                <w:lang w:val="en-GB"/>
              </w:rPr>
              <w:t>Control</w:t>
            </w:r>
          </w:p>
        </w:tc>
        <w:tc>
          <w:tcPr>
            <w:tcW w:w="4317" w:type="pct"/>
          </w:tcPr>
          <w:p w14:paraId="6275A5BA" w14:textId="2FFBF4D4" w:rsidR="00430AA2" w:rsidRPr="006D740C" w:rsidRDefault="00430AA2" w:rsidP="00430AA2">
            <w:pPr>
              <w:rPr>
                <w:lang w:val="en-GB"/>
              </w:rPr>
            </w:pPr>
            <w:r w:rsidRPr="006D740C">
              <w:rPr>
                <w:lang w:val="en-GB"/>
              </w:rPr>
              <w:t>Monitor compliance and sustain communication improvements.</w:t>
            </w:r>
          </w:p>
        </w:tc>
      </w:tr>
    </w:tbl>
    <w:p w14:paraId="166EBB02" w14:textId="4863C9F7" w:rsidR="00430AA2" w:rsidRPr="006D740C" w:rsidRDefault="00461305" w:rsidP="00461305">
      <w:pPr>
        <w:jc w:val="center"/>
        <w:rPr>
          <w:b/>
          <w:bCs/>
          <w:lang w:val="en-GB"/>
        </w:rPr>
      </w:pPr>
      <w:r w:rsidRPr="006D740C">
        <w:rPr>
          <w:b/>
          <w:bCs/>
          <w:lang w:val="en-GB"/>
        </w:rPr>
        <w:t xml:space="preserve">Table 8: Six </w:t>
      </w:r>
      <w:r w:rsidR="002D265A" w:rsidRPr="006D740C">
        <w:rPr>
          <w:b/>
          <w:bCs/>
          <w:lang w:val="en-GB"/>
        </w:rPr>
        <w:t>s</w:t>
      </w:r>
      <w:r w:rsidRPr="006D740C">
        <w:rPr>
          <w:b/>
          <w:bCs/>
          <w:lang w:val="en-GB"/>
        </w:rPr>
        <w:t xml:space="preserve">igma (DMAIC) for </w:t>
      </w:r>
      <w:r w:rsidR="002D265A" w:rsidRPr="006D740C">
        <w:rPr>
          <w:b/>
          <w:bCs/>
          <w:lang w:val="en-GB"/>
        </w:rPr>
        <w:t>clinical communication</w:t>
      </w:r>
    </w:p>
    <w:p w14:paraId="3155B8C1" w14:textId="78A924B4" w:rsidR="003728F7" w:rsidRPr="006D740C" w:rsidRDefault="003728F7" w:rsidP="00461305">
      <w:pPr>
        <w:jc w:val="center"/>
        <w:rPr>
          <w:lang w:val="en-GB"/>
        </w:rPr>
      </w:pPr>
      <w:r w:rsidRPr="006D740C">
        <w:rPr>
          <w:lang w:val="en-GB"/>
        </w:rPr>
        <w:t xml:space="preserve">(Source: </w:t>
      </w:r>
      <w:r w:rsidR="00C64B5D" w:rsidRPr="006D740C">
        <w:rPr>
          <w:lang w:val="en-GB"/>
        </w:rPr>
        <w:t>Created by learner in Ms-Word</w:t>
      </w:r>
      <w:r w:rsidRPr="006D740C">
        <w:rPr>
          <w:lang w:val="en-GB"/>
        </w:rPr>
        <w:t>)</w:t>
      </w:r>
    </w:p>
    <w:p w14:paraId="70B70030" w14:textId="1E70D90F" w:rsidR="008B315C" w:rsidRPr="006D740C" w:rsidRDefault="008B315C" w:rsidP="008B315C">
      <w:pPr>
        <w:pStyle w:val="ListParagraph"/>
        <w:numPr>
          <w:ilvl w:val="0"/>
          <w:numId w:val="1"/>
        </w:numPr>
        <w:rPr>
          <w:rFonts w:cs="Arial"/>
          <w:b/>
          <w:bCs/>
          <w:i/>
          <w:iCs/>
          <w:lang w:val="en-GB"/>
        </w:rPr>
      </w:pPr>
      <w:r w:rsidRPr="006D740C">
        <w:rPr>
          <w:rFonts w:cs="Arial"/>
          <w:b/>
          <w:bCs/>
          <w:i/>
          <w:iCs/>
          <w:lang w:val="en-GB"/>
        </w:rPr>
        <w:t xml:space="preserve">Recommendation 5: Strengthen </w:t>
      </w:r>
      <w:r w:rsidR="00B90884" w:rsidRPr="006D740C">
        <w:rPr>
          <w:rFonts w:cs="Arial"/>
          <w:b/>
          <w:bCs/>
          <w:i/>
          <w:iCs/>
          <w:lang w:val="en-GB"/>
        </w:rPr>
        <w:t xml:space="preserve">incident reporting </w:t>
      </w:r>
      <w:r w:rsidRPr="006D740C">
        <w:rPr>
          <w:rFonts w:cs="Arial"/>
          <w:b/>
          <w:bCs/>
          <w:i/>
          <w:iCs/>
          <w:lang w:val="en-GB"/>
        </w:rPr>
        <w:t xml:space="preserve">and </w:t>
      </w:r>
      <w:r w:rsidR="00B90884" w:rsidRPr="006D740C">
        <w:rPr>
          <w:rFonts w:cs="Arial"/>
          <w:b/>
          <w:bCs/>
          <w:i/>
          <w:iCs/>
          <w:lang w:val="en-GB"/>
        </w:rPr>
        <w:t>organisational learning</w:t>
      </w:r>
    </w:p>
    <w:p w14:paraId="560F4A8A" w14:textId="4D963A69" w:rsidR="009D6A9A" w:rsidRPr="006D740C" w:rsidRDefault="009D6A9A" w:rsidP="009D6A9A">
      <w:pPr>
        <w:rPr>
          <w:lang w:val="en-GB"/>
        </w:rPr>
      </w:pPr>
      <w:r w:rsidRPr="006D740C">
        <w:rPr>
          <w:lang w:val="en-GB"/>
        </w:rPr>
        <w:t>Electronic incident reporting, Root Cause Analysis (RCA), multidisciplinary learning forums, and ongoing feedback should be embedded. Through Continuous Quality Improvement (CQI), future risks should be identified proactively, the organisation learn, and events should not be repeated</w:t>
      </w:r>
      <w:r w:rsidR="000E6B0D" w:rsidRPr="006D740C">
        <w:rPr>
          <w:lang w:val="en-GB"/>
        </w:rPr>
        <w:t xml:space="preserve"> (</w:t>
      </w:r>
      <w:r w:rsidR="000E6B0D" w:rsidRPr="006D740C">
        <w:rPr>
          <w:rFonts w:cs="Arial"/>
          <w:lang w:val="en-GB"/>
        </w:rPr>
        <w:t>Samimi, 2025</w:t>
      </w:r>
      <w:r w:rsidR="000E6B0D" w:rsidRPr="006D740C">
        <w:rPr>
          <w:lang w:val="en-GB"/>
        </w:rPr>
        <w:t>)</w:t>
      </w:r>
      <w:r w:rsidRPr="006D740C">
        <w:rPr>
          <w:lang w:val="en-GB"/>
        </w:rPr>
        <w:t>. The initiatives recommended should address the governance concerns identified within the Ockenden Review and will support improvement in patient safety to continue over time.</w:t>
      </w:r>
    </w:p>
    <w:tbl>
      <w:tblPr>
        <w:tblStyle w:val="TableGrid"/>
        <w:tblW w:w="5000" w:type="pct"/>
        <w:tblLook w:val="04A0" w:firstRow="1" w:lastRow="0" w:firstColumn="1" w:lastColumn="0" w:noHBand="0" w:noVBand="1"/>
      </w:tblPr>
      <w:tblGrid>
        <w:gridCol w:w="2175"/>
        <w:gridCol w:w="1762"/>
        <w:gridCol w:w="1329"/>
        <w:gridCol w:w="1617"/>
        <w:gridCol w:w="2133"/>
      </w:tblGrid>
      <w:tr w:rsidR="00B00BD0" w:rsidRPr="006D740C" w14:paraId="19F409ED" w14:textId="77777777" w:rsidTr="00932BF6">
        <w:tc>
          <w:tcPr>
            <w:tcW w:w="1206" w:type="pct"/>
          </w:tcPr>
          <w:p w14:paraId="2FFA9985" w14:textId="689863DA" w:rsidR="00B00BD0" w:rsidRPr="006D740C" w:rsidRDefault="00B00BD0" w:rsidP="00B00BD0">
            <w:pPr>
              <w:jc w:val="center"/>
              <w:rPr>
                <w:b/>
                <w:bCs/>
                <w:i/>
                <w:iCs/>
                <w:lang w:val="en-GB"/>
              </w:rPr>
            </w:pPr>
            <w:r w:rsidRPr="006D740C">
              <w:rPr>
                <w:b/>
                <w:bCs/>
                <w:i/>
                <w:iCs/>
                <w:lang w:val="en-GB"/>
              </w:rPr>
              <w:t>Recommendation</w:t>
            </w:r>
          </w:p>
        </w:tc>
        <w:tc>
          <w:tcPr>
            <w:tcW w:w="977" w:type="pct"/>
          </w:tcPr>
          <w:p w14:paraId="3BE04E3F" w14:textId="316A9C99" w:rsidR="00B00BD0" w:rsidRPr="006D740C" w:rsidRDefault="00B00BD0" w:rsidP="00B00BD0">
            <w:pPr>
              <w:jc w:val="center"/>
              <w:rPr>
                <w:b/>
                <w:bCs/>
                <w:i/>
                <w:iCs/>
                <w:lang w:val="en-GB"/>
              </w:rPr>
            </w:pPr>
            <w:r w:rsidRPr="006D740C">
              <w:rPr>
                <w:b/>
                <w:bCs/>
                <w:i/>
                <w:iCs/>
                <w:lang w:val="en-GB"/>
              </w:rPr>
              <w:t xml:space="preserve">Quality </w:t>
            </w:r>
            <w:r w:rsidR="0061561B" w:rsidRPr="006D740C">
              <w:rPr>
                <w:b/>
                <w:bCs/>
                <w:i/>
                <w:iCs/>
                <w:lang w:val="en-GB"/>
              </w:rPr>
              <w:t>improvement tool</w:t>
            </w:r>
          </w:p>
        </w:tc>
        <w:tc>
          <w:tcPr>
            <w:tcW w:w="737" w:type="pct"/>
          </w:tcPr>
          <w:p w14:paraId="272692F1" w14:textId="3F2E1C19" w:rsidR="00B00BD0" w:rsidRPr="006D740C" w:rsidRDefault="00B00BD0" w:rsidP="00B00BD0">
            <w:pPr>
              <w:jc w:val="center"/>
              <w:rPr>
                <w:b/>
                <w:bCs/>
                <w:i/>
                <w:iCs/>
                <w:lang w:val="en-GB"/>
              </w:rPr>
            </w:pPr>
            <w:r w:rsidRPr="006D740C">
              <w:rPr>
                <w:b/>
                <w:bCs/>
                <w:i/>
                <w:iCs/>
                <w:lang w:val="en-GB"/>
              </w:rPr>
              <w:t>Timeline</w:t>
            </w:r>
          </w:p>
        </w:tc>
        <w:tc>
          <w:tcPr>
            <w:tcW w:w="897" w:type="pct"/>
          </w:tcPr>
          <w:p w14:paraId="0DDFE90B" w14:textId="2E600C47" w:rsidR="00B00BD0" w:rsidRPr="006D740C" w:rsidRDefault="00B00BD0" w:rsidP="00B00BD0">
            <w:pPr>
              <w:jc w:val="center"/>
              <w:rPr>
                <w:b/>
                <w:bCs/>
                <w:i/>
                <w:iCs/>
                <w:lang w:val="en-GB"/>
              </w:rPr>
            </w:pPr>
            <w:r w:rsidRPr="006D740C">
              <w:rPr>
                <w:b/>
                <w:bCs/>
                <w:i/>
                <w:iCs/>
                <w:lang w:val="en-GB"/>
              </w:rPr>
              <w:t xml:space="preserve">Responsible </w:t>
            </w:r>
            <w:r w:rsidR="0061561B" w:rsidRPr="006D740C">
              <w:rPr>
                <w:b/>
                <w:bCs/>
                <w:i/>
                <w:iCs/>
                <w:lang w:val="en-GB"/>
              </w:rPr>
              <w:t>team</w:t>
            </w:r>
          </w:p>
        </w:tc>
        <w:tc>
          <w:tcPr>
            <w:tcW w:w="1183" w:type="pct"/>
          </w:tcPr>
          <w:p w14:paraId="61FBF507" w14:textId="0B91AE28" w:rsidR="00B00BD0" w:rsidRPr="006D740C" w:rsidRDefault="00B00BD0" w:rsidP="00B00BD0">
            <w:pPr>
              <w:jc w:val="center"/>
              <w:rPr>
                <w:b/>
                <w:bCs/>
                <w:i/>
                <w:iCs/>
                <w:lang w:val="en-GB"/>
              </w:rPr>
            </w:pPr>
            <w:r w:rsidRPr="006D740C">
              <w:rPr>
                <w:b/>
                <w:bCs/>
                <w:i/>
                <w:iCs/>
                <w:lang w:val="en-GB"/>
              </w:rPr>
              <w:t xml:space="preserve">Expected </w:t>
            </w:r>
            <w:r w:rsidR="0061561B" w:rsidRPr="006D740C">
              <w:rPr>
                <w:b/>
                <w:bCs/>
                <w:i/>
                <w:iCs/>
                <w:lang w:val="en-GB"/>
              </w:rPr>
              <w:t>outcome</w:t>
            </w:r>
          </w:p>
        </w:tc>
      </w:tr>
      <w:tr w:rsidR="00B00BD0" w:rsidRPr="006D740C" w14:paraId="52EC4805" w14:textId="77777777" w:rsidTr="00932BF6">
        <w:tc>
          <w:tcPr>
            <w:tcW w:w="1206" w:type="pct"/>
          </w:tcPr>
          <w:p w14:paraId="422D90A8" w14:textId="63EF8E47" w:rsidR="00B00BD0" w:rsidRPr="006D740C" w:rsidRDefault="0061561B" w:rsidP="00B00BD0">
            <w:pPr>
              <w:rPr>
                <w:lang w:val="en-GB"/>
              </w:rPr>
            </w:pPr>
            <w:r w:rsidRPr="006D740C">
              <w:rPr>
                <w:lang w:val="en-GB"/>
              </w:rPr>
              <w:lastRenderedPageBreak/>
              <w:t>Strengthen clinical governance</w:t>
            </w:r>
          </w:p>
        </w:tc>
        <w:tc>
          <w:tcPr>
            <w:tcW w:w="977" w:type="pct"/>
          </w:tcPr>
          <w:p w14:paraId="6913426A" w14:textId="4D634FEB" w:rsidR="00B00BD0" w:rsidRPr="006D740C" w:rsidRDefault="00B00BD0" w:rsidP="00B00BD0">
            <w:pPr>
              <w:rPr>
                <w:lang w:val="en-GB"/>
              </w:rPr>
            </w:pPr>
            <w:r w:rsidRPr="006D740C">
              <w:rPr>
                <w:lang w:val="en-GB"/>
              </w:rPr>
              <w:t>PDCA</w:t>
            </w:r>
          </w:p>
        </w:tc>
        <w:tc>
          <w:tcPr>
            <w:tcW w:w="737" w:type="pct"/>
          </w:tcPr>
          <w:p w14:paraId="22E7BDFE" w14:textId="75FDBB37" w:rsidR="00B00BD0" w:rsidRPr="006D740C" w:rsidRDefault="00B00BD0" w:rsidP="00B00BD0">
            <w:pPr>
              <w:rPr>
                <w:lang w:val="en-GB"/>
              </w:rPr>
            </w:pPr>
            <w:r w:rsidRPr="006D740C">
              <w:rPr>
                <w:lang w:val="en-GB"/>
              </w:rPr>
              <w:t>6 months</w:t>
            </w:r>
          </w:p>
        </w:tc>
        <w:tc>
          <w:tcPr>
            <w:tcW w:w="897" w:type="pct"/>
          </w:tcPr>
          <w:p w14:paraId="2F7078D0" w14:textId="727EC24C" w:rsidR="00B00BD0" w:rsidRPr="006D740C" w:rsidRDefault="00B00BD0" w:rsidP="00B00BD0">
            <w:pPr>
              <w:rPr>
                <w:lang w:val="en-GB"/>
              </w:rPr>
            </w:pPr>
            <w:r w:rsidRPr="006D740C">
              <w:rPr>
                <w:lang w:val="en-GB"/>
              </w:rPr>
              <w:t xml:space="preserve">Executive </w:t>
            </w:r>
            <w:r w:rsidR="00054AB3" w:rsidRPr="006D740C">
              <w:rPr>
                <w:lang w:val="en-GB"/>
              </w:rPr>
              <w:t>boa</w:t>
            </w:r>
            <w:r w:rsidRPr="006D740C">
              <w:rPr>
                <w:lang w:val="en-GB"/>
              </w:rPr>
              <w:t>rd</w:t>
            </w:r>
          </w:p>
        </w:tc>
        <w:tc>
          <w:tcPr>
            <w:tcW w:w="1183" w:type="pct"/>
          </w:tcPr>
          <w:p w14:paraId="08D79E9B" w14:textId="1537D68C" w:rsidR="00B00BD0" w:rsidRPr="006D740C" w:rsidRDefault="00B00BD0" w:rsidP="00B00BD0">
            <w:pPr>
              <w:rPr>
                <w:lang w:val="en-GB"/>
              </w:rPr>
            </w:pPr>
            <w:r w:rsidRPr="006D740C">
              <w:rPr>
                <w:lang w:val="en-GB"/>
              </w:rPr>
              <w:t>Better governance oversight and accountability</w:t>
            </w:r>
          </w:p>
        </w:tc>
      </w:tr>
      <w:tr w:rsidR="00B00BD0" w:rsidRPr="006D740C" w14:paraId="00ADAEA1" w14:textId="77777777" w:rsidTr="00932BF6">
        <w:tc>
          <w:tcPr>
            <w:tcW w:w="1206" w:type="pct"/>
          </w:tcPr>
          <w:p w14:paraId="4D93CBFF" w14:textId="60E70BBA" w:rsidR="00B00BD0" w:rsidRPr="006D740C" w:rsidRDefault="0061561B" w:rsidP="00B00BD0">
            <w:pPr>
              <w:rPr>
                <w:lang w:val="en-GB"/>
              </w:rPr>
            </w:pPr>
            <w:r w:rsidRPr="006D740C">
              <w:rPr>
                <w:lang w:val="en-GB"/>
              </w:rPr>
              <w:t>Develop patient safety culture</w:t>
            </w:r>
          </w:p>
        </w:tc>
        <w:tc>
          <w:tcPr>
            <w:tcW w:w="977" w:type="pct"/>
          </w:tcPr>
          <w:p w14:paraId="3A05C9DB" w14:textId="015B184A" w:rsidR="00B00BD0" w:rsidRPr="006D740C" w:rsidRDefault="00B00BD0" w:rsidP="00B00BD0">
            <w:pPr>
              <w:rPr>
                <w:lang w:val="en-GB"/>
              </w:rPr>
            </w:pPr>
            <w:r w:rsidRPr="006D740C">
              <w:rPr>
                <w:lang w:val="en-GB"/>
              </w:rPr>
              <w:t>PDSA</w:t>
            </w:r>
          </w:p>
        </w:tc>
        <w:tc>
          <w:tcPr>
            <w:tcW w:w="737" w:type="pct"/>
          </w:tcPr>
          <w:p w14:paraId="0B1DB6B2" w14:textId="1EBF86A2" w:rsidR="00B00BD0" w:rsidRPr="006D740C" w:rsidRDefault="00B00BD0" w:rsidP="00B00BD0">
            <w:pPr>
              <w:rPr>
                <w:lang w:val="en-GB"/>
              </w:rPr>
            </w:pPr>
            <w:r w:rsidRPr="006D740C">
              <w:rPr>
                <w:lang w:val="en-GB"/>
              </w:rPr>
              <w:t>6 months</w:t>
            </w:r>
          </w:p>
        </w:tc>
        <w:tc>
          <w:tcPr>
            <w:tcW w:w="897" w:type="pct"/>
          </w:tcPr>
          <w:p w14:paraId="0DF67FDE" w14:textId="53463E8A" w:rsidR="00B00BD0" w:rsidRPr="006D740C" w:rsidRDefault="00B00BD0" w:rsidP="00B00BD0">
            <w:pPr>
              <w:rPr>
                <w:lang w:val="en-GB"/>
              </w:rPr>
            </w:pPr>
            <w:r w:rsidRPr="006D740C">
              <w:rPr>
                <w:lang w:val="en-GB"/>
              </w:rPr>
              <w:t xml:space="preserve">Clinical </w:t>
            </w:r>
            <w:r w:rsidR="00054AB3" w:rsidRPr="006D740C">
              <w:rPr>
                <w:lang w:val="en-GB"/>
              </w:rPr>
              <w:t>lead</w:t>
            </w:r>
            <w:r w:rsidRPr="006D740C">
              <w:rPr>
                <w:lang w:val="en-GB"/>
              </w:rPr>
              <w:t>s</w:t>
            </w:r>
          </w:p>
        </w:tc>
        <w:tc>
          <w:tcPr>
            <w:tcW w:w="1183" w:type="pct"/>
          </w:tcPr>
          <w:p w14:paraId="449419C7" w14:textId="79C17260" w:rsidR="00B00BD0" w:rsidRPr="006D740C" w:rsidRDefault="00B00BD0" w:rsidP="00B00BD0">
            <w:pPr>
              <w:rPr>
                <w:lang w:val="en-GB"/>
              </w:rPr>
            </w:pPr>
            <w:r w:rsidRPr="006D740C">
              <w:rPr>
                <w:lang w:val="en-GB"/>
              </w:rPr>
              <w:t>Improved incident reporting and learning culture</w:t>
            </w:r>
          </w:p>
        </w:tc>
      </w:tr>
      <w:tr w:rsidR="00B00BD0" w:rsidRPr="006D740C" w14:paraId="550FADD6" w14:textId="77777777" w:rsidTr="00932BF6">
        <w:tc>
          <w:tcPr>
            <w:tcW w:w="1206" w:type="pct"/>
          </w:tcPr>
          <w:p w14:paraId="221106F8" w14:textId="3BE025B0" w:rsidR="00B00BD0" w:rsidRPr="006D740C" w:rsidRDefault="0061561B" w:rsidP="00B00BD0">
            <w:pPr>
              <w:rPr>
                <w:lang w:val="en-GB"/>
              </w:rPr>
            </w:pPr>
            <w:r w:rsidRPr="006D740C">
              <w:rPr>
                <w:lang w:val="en-GB"/>
              </w:rPr>
              <w:t>Improve workforce competency</w:t>
            </w:r>
          </w:p>
        </w:tc>
        <w:tc>
          <w:tcPr>
            <w:tcW w:w="977" w:type="pct"/>
          </w:tcPr>
          <w:p w14:paraId="02451F95" w14:textId="7AA9322A" w:rsidR="00B00BD0" w:rsidRPr="006D740C" w:rsidRDefault="00B00BD0" w:rsidP="00B00BD0">
            <w:pPr>
              <w:rPr>
                <w:lang w:val="en-GB"/>
              </w:rPr>
            </w:pPr>
            <w:r w:rsidRPr="006D740C">
              <w:rPr>
                <w:lang w:val="en-GB"/>
              </w:rPr>
              <w:t>Lean</w:t>
            </w:r>
          </w:p>
        </w:tc>
        <w:tc>
          <w:tcPr>
            <w:tcW w:w="737" w:type="pct"/>
          </w:tcPr>
          <w:p w14:paraId="30D93AAF" w14:textId="47F680C6" w:rsidR="00B00BD0" w:rsidRPr="006D740C" w:rsidRDefault="00B00BD0" w:rsidP="00B00BD0">
            <w:pPr>
              <w:rPr>
                <w:lang w:val="en-GB"/>
              </w:rPr>
            </w:pPr>
            <w:r w:rsidRPr="006D740C">
              <w:rPr>
                <w:lang w:val="en-GB"/>
              </w:rPr>
              <w:t>12 months</w:t>
            </w:r>
          </w:p>
        </w:tc>
        <w:tc>
          <w:tcPr>
            <w:tcW w:w="897" w:type="pct"/>
          </w:tcPr>
          <w:p w14:paraId="18AD1978" w14:textId="29F355B2" w:rsidR="00B00BD0" w:rsidRPr="006D740C" w:rsidRDefault="00B00BD0" w:rsidP="00B00BD0">
            <w:pPr>
              <w:rPr>
                <w:lang w:val="en-GB"/>
              </w:rPr>
            </w:pPr>
            <w:r w:rsidRPr="006D740C">
              <w:rPr>
                <w:lang w:val="en-GB"/>
              </w:rPr>
              <w:t xml:space="preserve">HR and </w:t>
            </w:r>
            <w:r w:rsidR="00054AB3" w:rsidRPr="006D740C">
              <w:rPr>
                <w:lang w:val="en-GB"/>
              </w:rPr>
              <w:t>education tea</w:t>
            </w:r>
            <w:r w:rsidRPr="006D740C">
              <w:rPr>
                <w:lang w:val="en-GB"/>
              </w:rPr>
              <w:t>m</w:t>
            </w:r>
          </w:p>
        </w:tc>
        <w:tc>
          <w:tcPr>
            <w:tcW w:w="1183" w:type="pct"/>
          </w:tcPr>
          <w:p w14:paraId="43B6C0CF" w14:textId="47A719C1" w:rsidR="00B00BD0" w:rsidRPr="006D740C" w:rsidRDefault="00B00BD0" w:rsidP="00B00BD0">
            <w:pPr>
              <w:rPr>
                <w:lang w:val="en-GB"/>
              </w:rPr>
            </w:pPr>
            <w:r w:rsidRPr="006D740C">
              <w:rPr>
                <w:lang w:val="en-GB"/>
              </w:rPr>
              <w:t>Higher staff competency and safer clinical practice</w:t>
            </w:r>
          </w:p>
        </w:tc>
      </w:tr>
      <w:tr w:rsidR="00B00BD0" w:rsidRPr="006D740C" w14:paraId="5C79102E" w14:textId="77777777" w:rsidTr="00932BF6">
        <w:tc>
          <w:tcPr>
            <w:tcW w:w="1206" w:type="pct"/>
          </w:tcPr>
          <w:p w14:paraId="558CCACD" w14:textId="1434460A" w:rsidR="00B00BD0" w:rsidRPr="006D740C" w:rsidRDefault="0061561B" w:rsidP="00B00BD0">
            <w:pPr>
              <w:rPr>
                <w:lang w:val="en-GB"/>
              </w:rPr>
            </w:pPr>
            <w:r w:rsidRPr="006D740C">
              <w:rPr>
                <w:lang w:val="en-GB"/>
              </w:rPr>
              <w:t>Improve clinical communication</w:t>
            </w:r>
          </w:p>
        </w:tc>
        <w:tc>
          <w:tcPr>
            <w:tcW w:w="977" w:type="pct"/>
          </w:tcPr>
          <w:p w14:paraId="154CEF12" w14:textId="36ABE28E" w:rsidR="00B00BD0" w:rsidRPr="006D740C" w:rsidRDefault="00B00BD0" w:rsidP="00B00BD0">
            <w:pPr>
              <w:rPr>
                <w:lang w:val="en-GB"/>
              </w:rPr>
            </w:pPr>
            <w:r w:rsidRPr="006D740C">
              <w:rPr>
                <w:lang w:val="en-GB"/>
              </w:rPr>
              <w:t xml:space="preserve">Six </w:t>
            </w:r>
            <w:r w:rsidR="0061561B" w:rsidRPr="006D740C">
              <w:rPr>
                <w:lang w:val="en-GB"/>
              </w:rPr>
              <w:t>sig</w:t>
            </w:r>
            <w:r w:rsidRPr="006D740C">
              <w:rPr>
                <w:lang w:val="en-GB"/>
              </w:rPr>
              <w:t>ma (DMAIC)</w:t>
            </w:r>
          </w:p>
        </w:tc>
        <w:tc>
          <w:tcPr>
            <w:tcW w:w="737" w:type="pct"/>
          </w:tcPr>
          <w:p w14:paraId="437C3BCA" w14:textId="089080DC" w:rsidR="00B00BD0" w:rsidRPr="006D740C" w:rsidRDefault="00B00BD0" w:rsidP="00B00BD0">
            <w:pPr>
              <w:rPr>
                <w:lang w:val="en-GB"/>
              </w:rPr>
            </w:pPr>
            <w:r w:rsidRPr="006D740C">
              <w:rPr>
                <w:lang w:val="en-GB"/>
              </w:rPr>
              <w:t>9 months</w:t>
            </w:r>
          </w:p>
        </w:tc>
        <w:tc>
          <w:tcPr>
            <w:tcW w:w="897" w:type="pct"/>
          </w:tcPr>
          <w:p w14:paraId="100E7B58" w14:textId="63F4DD1E" w:rsidR="00B00BD0" w:rsidRPr="006D740C" w:rsidRDefault="00B00BD0" w:rsidP="00B00BD0">
            <w:pPr>
              <w:rPr>
                <w:lang w:val="en-GB"/>
              </w:rPr>
            </w:pPr>
            <w:r w:rsidRPr="006D740C">
              <w:rPr>
                <w:lang w:val="en-GB"/>
              </w:rPr>
              <w:t xml:space="preserve">Maternity </w:t>
            </w:r>
            <w:r w:rsidR="00054AB3" w:rsidRPr="006D740C">
              <w:rPr>
                <w:lang w:val="en-GB"/>
              </w:rPr>
              <w:t>team</w:t>
            </w:r>
          </w:p>
        </w:tc>
        <w:tc>
          <w:tcPr>
            <w:tcW w:w="1183" w:type="pct"/>
          </w:tcPr>
          <w:p w14:paraId="169E92F9" w14:textId="2CD299A8" w:rsidR="00B00BD0" w:rsidRPr="006D740C" w:rsidRDefault="00B00BD0" w:rsidP="00B00BD0">
            <w:pPr>
              <w:rPr>
                <w:lang w:val="en-GB"/>
              </w:rPr>
            </w:pPr>
            <w:r w:rsidRPr="006D740C">
              <w:rPr>
                <w:lang w:val="en-GB"/>
              </w:rPr>
              <w:t>Reduced communication errors and faster escalation</w:t>
            </w:r>
          </w:p>
        </w:tc>
      </w:tr>
      <w:tr w:rsidR="00B00BD0" w:rsidRPr="006D740C" w14:paraId="2C911938" w14:textId="77777777" w:rsidTr="00932BF6">
        <w:tc>
          <w:tcPr>
            <w:tcW w:w="1206" w:type="pct"/>
          </w:tcPr>
          <w:p w14:paraId="2B6E979E" w14:textId="2D0B01F5" w:rsidR="00B00BD0" w:rsidRPr="006D740C" w:rsidRDefault="0061561B" w:rsidP="00B00BD0">
            <w:pPr>
              <w:rPr>
                <w:lang w:val="en-GB"/>
              </w:rPr>
            </w:pPr>
            <w:r w:rsidRPr="006D740C">
              <w:rPr>
                <w:lang w:val="en-GB"/>
              </w:rPr>
              <w:t>Strengthen incident reporting</w:t>
            </w:r>
          </w:p>
        </w:tc>
        <w:tc>
          <w:tcPr>
            <w:tcW w:w="977" w:type="pct"/>
          </w:tcPr>
          <w:p w14:paraId="4CBB593F" w14:textId="77D01AEC" w:rsidR="00B00BD0" w:rsidRPr="006D740C" w:rsidRDefault="00B00BD0" w:rsidP="00B00BD0">
            <w:pPr>
              <w:rPr>
                <w:lang w:val="en-GB"/>
              </w:rPr>
            </w:pPr>
            <w:r w:rsidRPr="006D740C">
              <w:rPr>
                <w:lang w:val="en-GB"/>
              </w:rPr>
              <w:t xml:space="preserve">Continuous </w:t>
            </w:r>
            <w:r w:rsidR="0061561B" w:rsidRPr="006D740C">
              <w:rPr>
                <w:lang w:val="en-GB"/>
              </w:rPr>
              <w:t>quality improvement</w:t>
            </w:r>
          </w:p>
        </w:tc>
        <w:tc>
          <w:tcPr>
            <w:tcW w:w="737" w:type="pct"/>
          </w:tcPr>
          <w:p w14:paraId="4A5B9F5A" w14:textId="57EA6A7B" w:rsidR="00B00BD0" w:rsidRPr="006D740C" w:rsidRDefault="00B00BD0" w:rsidP="00B00BD0">
            <w:pPr>
              <w:rPr>
                <w:lang w:val="en-GB"/>
              </w:rPr>
            </w:pPr>
            <w:r w:rsidRPr="006D740C">
              <w:rPr>
                <w:lang w:val="en-GB"/>
              </w:rPr>
              <w:t>Continuous</w:t>
            </w:r>
          </w:p>
        </w:tc>
        <w:tc>
          <w:tcPr>
            <w:tcW w:w="897" w:type="pct"/>
          </w:tcPr>
          <w:p w14:paraId="37FD14E4" w14:textId="26D17776" w:rsidR="00B00BD0" w:rsidRPr="006D740C" w:rsidRDefault="00B00BD0" w:rsidP="00B00BD0">
            <w:pPr>
              <w:rPr>
                <w:lang w:val="en-GB"/>
              </w:rPr>
            </w:pPr>
            <w:r w:rsidRPr="006D740C">
              <w:rPr>
                <w:lang w:val="en-GB"/>
              </w:rPr>
              <w:t xml:space="preserve">Governance </w:t>
            </w:r>
            <w:r w:rsidR="00054AB3" w:rsidRPr="006D740C">
              <w:rPr>
                <w:lang w:val="en-GB"/>
              </w:rPr>
              <w:t>team</w:t>
            </w:r>
          </w:p>
        </w:tc>
        <w:tc>
          <w:tcPr>
            <w:tcW w:w="1183" w:type="pct"/>
          </w:tcPr>
          <w:p w14:paraId="03173677" w14:textId="4A012B62" w:rsidR="00B00BD0" w:rsidRPr="006D740C" w:rsidRDefault="00B00BD0" w:rsidP="00B00BD0">
            <w:pPr>
              <w:rPr>
                <w:lang w:val="en-GB"/>
              </w:rPr>
            </w:pPr>
            <w:r w:rsidRPr="006D740C">
              <w:rPr>
                <w:lang w:val="en-GB"/>
              </w:rPr>
              <w:t>Sustainable organisational learning and improved patient safety</w:t>
            </w:r>
          </w:p>
        </w:tc>
      </w:tr>
    </w:tbl>
    <w:p w14:paraId="7633F488" w14:textId="60714532" w:rsidR="00F75FA5" w:rsidRPr="006D740C" w:rsidRDefault="00932BF6" w:rsidP="00932BF6">
      <w:pPr>
        <w:jc w:val="center"/>
        <w:rPr>
          <w:b/>
          <w:bCs/>
          <w:lang w:val="en-GB"/>
        </w:rPr>
      </w:pPr>
      <w:r w:rsidRPr="006D740C">
        <w:rPr>
          <w:b/>
          <w:bCs/>
          <w:lang w:val="en-GB"/>
        </w:rPr>
        <w:t xml:space="preserve">Table 9: Implementation plan </w:t>
      </w:r>
    </w:p>
    <w:p w14:paraId="4C27489A" w14:textId="6D7C67D1" w:rsidR="00932BF6" w:rsidRPr="006D740C" w:rsidRDefault="00932BF6" w:rsidP="00932BF6">
      <w:pPr>
        <w:jc w:val="center"/>
        <w:rPr>
          <w:lang w:val="en-GB"/>
        </w:rPr>
      </w:pPr>
      <w:r w:rsidRPr="006D740C">
        <w:rPr>
          <w:lang w:val="en-GB"/>
        </w:rPr>
        <w:t>(Source: Created by learner in Ms-Word)</w:t>
      </w:r>
    </w:p>
    <w:p w14:paraId="5CDB3178" w14:textId="6392613F" w:rsidR="00D72A40" w:rsidRPr="006D740C" w:rsidRDefault="00460310" w:rsidP="001664BD">
      <w:pPr>
        <w:rPr>
          <w:lang w:val="en-GB"/>
        </w:rPr>
      </w:pPr>
      <w:r w:rsidRPr="006D740C">
        <w:rPr>
          <w:lang w:val="en-GB"/>
        </w:rPr>
        <w:t>The</w:t>
      </w:r>
      <w:r w:rsidR="00DB42EC" w:rsidRPr="006D740C">
        <w:rPr>
          <w:lang w:val="en-GB"/>
        </w:rPr>
        <w:t xml:space="preserve"> implementation plan </w:t>
      </w:r>
      <w:r w:rsidRPr="006D740C">
        <w:rPr>
          <w:lang w:val="en-GB"/>
        </w:rPr>
        <w:t>highlights</w:t>
      </w:r>
      <w:r w:rsidR="00DB42EC" w:rsidRPr="006D740C">
        <w:rPr>
          <w:lang w:val="en-GB"/>
        </w:rPr>
        <w:t xml:space="preserve"> how to enhance quality and patient safety standards within Shrewsbury and Telford Hospital NHS Trust Maternity services</w:t>
      </w:r>
      <w:r w:rsidR="003344EE" w:rsidRPr="006D740C">
        <w:rPr>
          <w:lang w:val="en-GB"/>
        </w:rPr>
        <w:t>.</w:t>
      </w:r>
      <w:r w:rsidR="00DB42EC" w:rsidRPr="006D740C">
        <w:rPr>
          <w:lang w:val="en-GB"/>
        </w:rPr>
        <w:t xml:space="preserve"> This proposal includes strengthened clinical governance via PDCA cycle, over six months so that Executive Board </w:t>
      </w:r>
      <w:r w:rsidR="009159A7" w:rsidRPr="006D740C">
        <w:rPr>
          <w:lang w:val="en-GB"/>
        </w:rPr>
        <w:t>can</w:t>
      </w:r>
      <w:r w:rsidR="00DB42EC" w:rsidRPr="006D740C">
        <w:rPr>
          <w:lang w:val="en-GB"/>
        </w:rPr>
        <w:t xml:space="preserve"> improve monitoring, accountability</w:t>
      </w:r>
      <w:r w:rsidR="00CA3DF7" w:rsidRPr="006D740C">
        <w:rPr>
          <w:lang w:val="en-GB"/>
        </w:rPr>
        <w:t>,</w:t>
      </w:r>
      <w:r w:rsidR="00DB42EC" w:rsidRPr="006D740C">
        <w:rPr>
          <w:lang w:val="en-GB"/>
        </w:rPr>
        <w:t xml:space="preserve"> and compliance against standards of quality. Alongside this, PDSA cycle will be utilised over six months to support Clinical Leads in creating a patient safety culture by promoting reporting of events and learning at organisational level. Workforce competency over twelve months is improved by using Lean principles to standardise training programmes, optimise foetal monitoring skills</w:t>
      </w:r>
      <w:r w:rsidR="008814B2" w:rsidRPr="006D740C">
        <w:rPr>
          <w:lang w:val="en-GB"/>
        </w:rPr>
        <w:t xml:space="preserve">, </w:t>
      </w:r>
      <w:r w:rsidR="00DB42EC" w:rsidRPr="006D740C">
        <w:rPr>
          <w:lang w:val="en-GB"/>
        </w:rPr>
        <w:t xml:space="preserve">and to reduce wasteful processes. Moreover, maternity team can implement Six Sigma (DMAIC) over a </w:t>
      </w:r>
      <w:r w:rsidR="00F40525" w:rsidRPr="006D740C">
        <w:rPr>
          <w:lang w:val="en-GB"/>
        </w:rPr>
        <w:t>nine-month</w:t>
      </w:r>
      <w:r w:rsidR="00DB42EC" w:rsidRPr="006D740C">
        <w:rPr>
          <w:lang w:val="en-GB"/>
        </w:rPr>
        <w:t xml:space="preserve"> period to reduce incidence of communication failure by standardising SBAR handovers and escalating processes </w:t>
      </w:r>
      <w:r w:rsidR="00BE1B50" w:rsidRPr="006D740C">
        <w:rPr>
          <w:lang w:val="en-GB"/>
        </w:rPr>
        <w:t>to</w:t>
      </w:r>
      <w:r w:rsidR="00DB42EC" w:rsidRPr="006D740C">
        <w:rPr>
          <w:lang w:val="en-GB"/>
        </w:rPr>
        <w:t xml:space="preserve"> reduce clinical variation. Continuous quality improvement managed by Governance Team, over an ongoing basis will result in embedding routine use of electronic incident reporting, Root Cause Analysis</w:t>
      </w:r>
      <w:r w:rsidR="001A0A18" w:rsidRPr="006D740C">
        <w:rPr>
          <w:lang w:val="en-GB"/>
        </w:rPr>
        <w:t>,</w:t>
      </w:r>
      <w:r w:rsidR="00DB42EC" w:rsidRPr="006D740C">
        <w:rPr>
          <w:lang w:val="en-GB"/>
        </w:rPr>
        <w:t xml:space="preserve"> and consistent feedback cycles within the team, leading to an improved service.</w:t>
      </w:r>
    </w:p>
    <w:p w14:paraId="7780B190" w14:textId="78958981" w:rsidR="0020287F" w:rsidRPr="006D740C" w:rsidRDefault="0020287F" w:rsidP="00AF1D53">
      <w:pPr>
        <w:pStyle w:val="Heading1"/>
        <w:rPr>
          <w:lang w:val="en-GB"/>
        </w:rPr>
      </w:pPr>
      <w:bookmarkStart w:id="13" w:name="_Toc235827765"/>
      <w:r w:rsidRPr="006D740C">
        <w:rPr>
          <w:lang w:val="en-GB"/>
        </w:rPr>
        <w:lastRenderedPageBreak/>
        <w:t>7. Conclusion</w:t>
      </w:r>
      <w:bookmarkEnd w:id="13"/>
      <w:r w:rsidRPr="006D740C">
        <w:rPr>
          <w:lang w:val="en-GB"/>
        </w:rPr>
        <w:t xml:space="preserve"> </w:t>
      </w:r>
    </w:p>
    <w:p w14:paraId="027EED93" w14:textId="4DDEF6BC" w:rsidR="000E6B0D" w:rsidRPr="006D740C" w:rsidRDefault="00867E88" w:rsidP="00F50AAE">
      <w:pPr>
        <w:rPr>
          <w:rFonts w:cs="Arial"/>
          <w:lang w:val="en-GB"/>
        </w:rPr>
      </w:pPr>
      <w:r w:rsidRPr="006D740C">
        <w:rPr>
          <w:rFonts w:cs="Arial"/>
          <w:lang w:val="en-GB"/>
        </w:rPr>
        <w:t xml:space="preserve">It </w:t>
      </w:r>
      <w:r w:rsidR="007949D5" w:rsidRPr="006D740C">
        <w:rPr>
          <w:rFonts w:cs="Arial"/>
          <w:lang w:val="en-GB"/>
        </w:rPr>
        <w:t>can be concluded</w:t>
      </w:r>
      <w:r w:rsidRPr="006D740C">
        <w:rPr>
          <w:rFonts w:cs="Arial"/>
          <w:lang w:val="en-GB"/>
        </w:rPr>
        <w:t xml:space="preserve"> from this report that Shrewsbury and Telford Hospital NHS Trust maternity scandal was primarily a product of chronic systemic issues, rather than merely isolated clinical errors. The analysis illustrated how the combination of weak clinical governance, ineffective management, poor communication, skills deficits, and insufficient organisational learning provided fertile ground for preventable maternal and neonatal harm to occur. The use of the Fishbone Diagram, 5 Whys analysis, the Donabedian Model and the SWOT analysis offered an all-inclusive overview of structural, process and strategic influences that can have a profound effect on the quality, safety, effectiveness and equity of healthcare services. By showing that a system-centred approach is key, it helped identify structural improvements needed for the avoidance of such future events.</w:t>
      </w:r>
      <w:r w:rsidR="0080643C" w:rsidRPr="006D740C">
        <w:rPr>
          <w:rFonts w:cs="Arial"/>
          <w:lang w:val="en-GB"/>
        </w:rPr>
        <w:t xml:space="preserve"> </w:t>
      </w:r>
      <w:r w:rsidRPr="006D740C">
        <w:rPr>
          <w:rFonts w:cs="Arial"/>
          <w:lang w:val="en-GB"/>
        </w:rPr>
        <w:t>In addition, the subsequent recommendations made via the PDCA (Plan-Do-Check-Act), PDSA (Plan-Do-Study-Act) and the principles of Lean and Six Sigma, have created realistic ways to overcome barriers and bring about enhanced leadership and governance, skill development, communication and sustainable quality improvement initiatives. The success will depend upon sustained organizational engagement, effective leadership and decision-making, a patient safety culture and a genuine desire to provide a high standard of care.</w:t>
      </w:r>
    </w:p>
    <w:p w14:paraId="7DAC707F" w14:textId="77777777" w:rsidR="000E6B0D" w:rsidRPr="006D740C" w:rsidRDefault="000E6B0D">
      <w:pPr>
        <w:spacing w:line="259" w:lineRule="auto"/>
        <w:jc w:val="left"/>
        <w:rPr>
          <w:rFonts w:cs="Arial"/>
          <w:lang w:val="en-GB"/>
        </w:rPr>
      </w:pPr>
      <w:r w:rsidRPr="006D740C">
        <w:rPr>
          <w:rFonts w:cs="Arial"/>
          <w:lang w:val="en-GB"/>
        </w:rPr>
        <w:br w:type="page"/>
      </w:r>
    </w:p>
    <w:p w14:paraId="63AF5359" w14:textId="77777777" w:rsidR="000E6B0D" w:rsidRPr="006D740C" w:rsidRDefault="000E6B0D" w:rsidP="00AF1D53">
      <w:pPr>
        <w:pStyle w:val="Heading1"/>
        <w:rPr>
          <w:lang w:val="en-GB"/>
        </w:rPr>
      </w:pPr>
      <w:bookmarkStart w:id="14" w:name="_Toc235827766"/>
      <w:r w:rsidRPr="006D740C">
        <w:rPr>
          <w:lang w:val="en-GB"/>
        </w:rPr>
        <w:lastRenderedPageBreak/>
        <w:t>References</w:t>
      </w:r>
      <w:bookmarkEnd w:id="14"/>
      <w:r w:rsidRPr="006D740C">
        <w:rPr>
          <w:lang w:val="en-GB"/>
        </w:rPr>
        <w:t xml:space="preserve"> </w:t>
      </w:r>
    </w:p>
    <w:p w14:paraId="3CB8A4AD" w14:textId="77777777" w:rsidR="000E6B0D" w:rsidRPr="006D740C" w:rsidRDefault="000E6B0D" w:rsidP="000E6B0D">
      <w:pPr>
        <w:rPr>
          <w:rFonts w:cs="Arial"/>
          <w:lang w:val="en-GB"/>
        </w:rPr>
      </w:pPr>
      <w:r w:rsidRPr="006D740C">
        <w:rPr>
          <w:rFonts w:cs="Arial"/>
          <w:lang w:val="en-GB"/>
        </w:rPr>
        <w:t>Almughamisi, A.F., Alshehri, A.A.M., Alandijani, M.A., Alqarni, S.D., Alshehri, F.H., Alshehri, K.H., Alnefaie, A., Alshehri, A., Alrajhi, M., Albalawi, H. and Alqurashi, A., 2025. Multidisciplinary team group effort in healthcare; the role of emergency, clinical, and administrative professionals in improving outcomes and hospital performance. </w:t>
      </w:r>
      <w:r w:rsidRPr="006D740C">
        <w:rPr>
          <w:rFonts w:cs="Arial"/>
          <w:i/>
          <w:iCs/>
          <w:lang w:val="en-GB"/>
        </w:rPr>
        <w:t>Saudi J Med Pharm Sci</w:t>
      </w:r>
      <w:r w:rsidRPr="006D740C">
        <w:rPr>
          <w:rFonts w:cs="Arial"/>
          <w:lang w:val="en-GB"/>
        </w:rPr>
        <w:t>, </w:t>
      </w:r>
      <w:r w:rsidRPr="006D740C">
        <w:rPr>
          <w:rFonts w:cs="Arial"/>
          <w:i/>
          <w:iCs/>
          <w:lang w:val="en-GB"/>
        </w:rPr>
        <w:t>11</w:t>
      </w:r>
      <w:r w:rsidRPr="006D740C">
        <w:rPr>
          <w:rFonts w:cs="Arial"/>
          <w:lang w:val="en-GB"/>
        </w:rPr>
        <w:t>(10), pp.928-41.</w:t>
      </w:r>
    </w:p>
    <w:p w14:paraId="12924ACE" w14:textId="77777777" w:rsidR="000E6B0D" w:rsidRPr="006D740C" w:rsidRDefault="000E6B0D" w:rsidP="000E6B0D">
      <w:pPr>
        <w:rPr>
          <w:rFonts w:cs="Arial"/>
          <w:lang w:val="en-GB"/>
        </w:rPr>
      </w:pPr>
      <w:r w:rsidRPr="006D740C">
        <w:rPr>
          <w:rFonts w:cs="Arial"/>
          <w:lang w:val="en-GB"/>
        </w:rPr>
        <w:t xml:space="preserve">ASQ, 2026. </w:t>
      </w:r>
      <w:r w:rsidRPr="006D740C">
        <w:rPr>
          <w:rFonts w:cs="Arial"/>
          <w:i/>
          <w:iCs/>
          <w:lang w:val="en-GB"/>
        </w:rPr>
        <w:t>Five Whys and Five Hows</w:t>
      </w:r>
      <w:r w:rsidRPr="006D740C">
        <w:rPr>
          <w:rFonts w:cs="Arial"/>
          <w:lang w:val="en-GB"/>
        </w:rPr>
        <w:t xml:space="preserve">. Available at: </w:t>
      </w:r>
      <w:hyperlink r:id="rId11" w:history="1">
        <w:r w:rsidRPr="006D740C">
          <w:rPr>
            <w:rStyle w:val="Hyperlink"/>
            <w:rFonts w:cs="Arial"/>
            <w:lang w:val="en-GB"/>
          </w:rPr>
          <w:t>https://asq.org/quality-resources/five-whys?srsltid=AfmBOoqMNk7rkqydqmtPMVV17Wt3YyoFnabxwakv5Aj4O-46SkvNTsJl</w:t>
        </w:r>
      </w:hyperlink>
      <w:r w:rsidRPr="006D740C">
        <w:rPr>
          <w:rFonts w:cs="Arial"/>
          <w:lang w:val="en-GB"/>
        </w:rPr>
        <w:t xml:space="preserve"> [Accessed: 04.07.2026]</w:t>
      </w:r>
    </w:p>
    <w:p w14:paraId="114C7F08" w14:textId="77777777" w:rsidR="000E6B0D" w:rsidRPr="006D740C" w:rsidRDefault="000E6B0D" w:rsidP="000E6B0D">
      <w:pPr>
        <w:rPr>
          <w:rFonts w:cs="Arial"/>
          <w:lang w:val="en-GB"/>
        </w:rPr>
      </w:pPr>
      <w:r w:rsidRPr="006D740C">
        <w:rPr>
          <w:rFonts w:cs="Arial"/>
          <w:lang w:val="en-GB"/>
        </w:rPr>
        <w:t>Auraaen, A., Saar, K. and Klazinga, N., 2020. System governance towards improved patient safety: key functions, approaches and pathways to implementation. </w:t>
      </w:r>
      <w:r w:rsidRPr="006D740C">
        <w:rPr>
          <w:rFonts w:cs="Arial"/>
          <w:i/>
          <w:iCs/>
          <w:lang w:val="en-GB"/>
        </w:rPr>
        <w:t>OECD Health Working Papers</w:t>
      </w:r>
      <w:r w:rsidRPr="006D740C">
        <w:rPr>
          <w:rFonts w:cs="Arial"/>
          <w:lang w:val="en-GB"/>
        </w:rPr>
        <w:t>, (120), pp.0_1-116.</w:t>
      </w:r>
    </w:p>
    <w:p w14:paraId="3EB2003E" w14:textId="77777777" w:rsidR="000E6B0D" w:rsidRPr="006D740C" w:rsidRDefault="000E6B0D" w:rsidP="000E6B0D">
      <w:pPr>
        <w:rPr>
          <w:rFonts w:cs="Arial"/>
          <w:lang w:val="en-GB"/>
        </w:rPr>
      </w:pPr>
      <w:r w:rsidRPr="006D740C">
        <w:rPr>
          <w:rFonts w:cs="Arial"/>
          <w:lang w:val="en-GB"/>
        </w:rPr>
        <w:t>Auraaen, A., Saar, K. and Klazinga, N., 2020. System governance towards improved patient safety: key functions, approaches and pathways to implementation. </w:t>
      </w:r>
      <w:r w:rsidRPr="006D740C">
        <w:rPr>
          <w:rFonts w:cs="Arial"/>
          <w:i/>
          <w:iCs/>
          <w:lang w:val="en-GB"/>
        </w:rPr>
        <w:t>OECD Health Working Papers</w:t>
      </w:r>
      <w:r w:rsidRPr="006D740C">
        <w:rPr>
          <w:rFonts w:cs="Arial"/>
          <w:lang w:val="en-GB"/>
        </w:rPr>
        <w:t>, (120), pp.0_1-116.</w:t>
      </w:r>
    </w:p>
    <w:p w14:paraId="4DC0160D" w14:textId="77777777" w:rsidR="000E6B0D" w:rsidRPr="006D740C" w:rsidRDefault="000E6B0D" w:rsidP="000E6B0D">
      <w:pPr>
        <w:rPr>
          <w:rFonts w:cs="Arial"/>
          <w:lang w:val="en-GB"/>
        </w:rPr>
      </w:pPr>
      <w:r w:rsidRPr="006D740C">
        <w:rPr>
          <w:rFonts w:cs="Arial"/>
          <w:lang w:val="en-GB"/>
        </w:rPr>
        <w:t>Bhati, D., Deogade, M.S. and Kanyal, D., 2023. Improving patient outcomes through effective hospital administration: a comprehensive review. </w:t>
      </w:r>
      <w:r w:rsidRPr="006D740C">
        <w:rPr>
          <w:rFonts w:cs="Arial"/>
          <w:i/>
          <w:iCs/>
          <w:lang w:val="en-GB"/>
        </w:rPr>
        <w:t>Cureus</w:t>
      </w:r>
      <w:r w:rsidRPr="006D740C">
        <w:rPr>
          <w:rFonts w:cs="Arial"/>
          <w:lang w:val="en-GB"/>
        </w:rPr>
        <w:t>, </w:t>
      </w:r>
      <w:r w:rsidRPr="006D740C">
        <w:rPr>
          <w:rFonts w:cs="Arial"/>
          <w:i/>
          <w:iCs/>
          <w:lang w:val="en-GB"/>
        </w:rPr>
        <w:t>15</w:t>
      </w:r>
      <w:r w:rsidRPr="006D740C">
        <w:rPr>
          <w:rFonts w:cs="Arial"/>
          <w:lang w:val="en-GB"/>
        </w:rPr>
        <w:t>(10), p.e47731.</w:t>
      </w:r>
    </w:p>
    <w:p w14:paraId="5D1ACE28" w14:textId="77777777" w:rsidR="000E6B0D" w:rsidRPr="006D740C" w:rsidRDefault="000E6B0D" w:rsidP="000E6B0D">
      <w:pPr>
        <w:rPr>
          <w:rFonts w:cs="Arial"/>
          <w:lang w:val="en-GB"/>
        </w:rPr>
      </w:pPr>
      <w:r w:rsidRPr="006D740C">
        <w:rPr>
          <w:rFonts w:cs="Arial"/>
          <w:lang w:val="en-GB"/>
        </w:rPr>
        <w:t>Bourne, P.A., 2025. Failed Leadership in Education and Politics: Assessing Impacts on Governance, Institutional Integrity, and Societal Development.</w:t>
      </w:r>
    </w:p>
    <w:p w14:paraId="6863C1C6" w14:textId="77777777" w:rsidR="000E6B0D" w:rsidRPr="006D740C" w:rsidRDefault="000E6B0D" w:rsidP="000E6B0D">
      <w:pPr>
        <w:rPr>
          <w:rFonts w:cs="Arial"/>
          <w:lang w:val="en-GB"/>
        </w:rPr>
      </w:pPr>
      <w:r w:rsidRPr="006D740C">
        <w:rPr>
          <w:rFonts w:cs="Arial"/>
          <w:lang w:val="en-GB"/>
        </w:rPr>
        <w:t>Bright, M., 2025. Whistleblowing in an empty room. </w:t>
      </w:r>
      <w:r w:rsidRPr="006D740C">
        <w:rPr>
          <w:rFonts w:cs="Arial"/>
          <w:i/>
          <w:iCs/>
          <w:lang w:val="en-GB"/>
        </w:rPr>
        <w:t>Index on Censorship</w:t>
      </w:r>
      <w:r w:rsidRPr="006D740C">
        <w:rPr>
          <w:rFonts w:cs="Arial"/>
          <w:lang w:val="en-GB"/>
        </w:rPr>
        <w:t>, </w:t>
      </w:r>
      <w:r w:rsidRPr="006D740C">
        <w:rPr>
          <w:rFonts w:cs="Arial"/>
          <w:i/>
          <w:iCs/>
          <w:lang w:val="en-GB"/>
        </w:rPr>
        <w:t>54</w:t>
      </w:r>
      <w:r w:rsidRPr="006D740C">
        <w:rPr>
          <w:rFonts w:cs="Arial"/>
          <w:lang w:val="en-GB"/>
        </w:rPr>
        <w:t>(1), pp.52-57.</w:t>
      </w:r>
    </w:p>
    <w:p w14:paraId="560DC2B0" w14:textId="77777777" w:rsidR="000E6B0D" w:rsidRPr="006D740C" w:rsidRDefault="000E6B0D" w:rsidP="000E6B0D">
      <w:pPr>
        <w:rPr>
          <w:rFonts w:cs="Arial"/>
          <w:lang w:val="en-GB"/>
        </w:rPr>
      </w:pPr>
      <w:r w:rsidRPr="006D740C">
        <w:rPr>
          <w:rFonts w:cs="Arial"/>
          <w:lang w:val="en-GB"/>
        </w:rPr>
        <w:t>Coles, E., Anderson, J., Maxwell, M., Harris, F.M., Gray, N.M., Milner, G. and MacGillivray, S., 2020. The influence of contextual factors on healthcare quality improvement initiatives: a realist review. </w:t>
      </w:r>
      <w:r w:rsidRPr="006D740C">
        <w:rPr>
          <w:rFonts w:cs="Arial"/>
          <w:i/>
          <w:iCs/>
          <w:lang w:val="en-GB"/>
        </w:rPr>
        <w:t>Systematic reviews</w:t>
      </w:r>
      <w:r w:rsidRPr="006D740C">
        <w:rPr>
          <w:rFonts w:cs="Arial"/>
          <w:lang w:val="en-GB"/>
        </w:rPr>
        <w:t>, </w:t>
      </w:r>
      <w:r w:rsidRPr="006D740C">
        <w:rPr>
          <w:rFonts w:cs="Arial"/>
          <w:i/>
          <w:iCs/>
          <w:lang w:val="en-GB"/>
        </w:rPr>
        <w:t>9</w:t>
      </w:r>
      <w:r w:rsidRPr="006D740C">
        <w:rPr>
          <w:rFonts w:cs="Arial"/>
          <w:lang w:val="en-GB"/>
        </w:rPr>
        <w:t>(1), p.94.</w:t>
      </w:r>
    </w:p>
    <w:p w14:paraId="68F2BA25" w14:textId="77777777" w:rsidR="000E6B0D" w:rsidRPr="006D740C" w:rsidRDefault="000E6B0D" w:rsidP="000E6B0D">
      <w:pPr>
        <w:rPr>
          <w:rFonts w:cs="Arial"/>
          <w:lang w:val="en-GB"/>
        </w:rPr>
      </w:pPr>
      <w:r w:rsidRPr="006D740C">
        <w:rPr>
          <w:rFonts w:cs="Arial"/>
          <w:lang w:val="en-GB"/>
        </w:rPr>
        <w:t>De Vries, R.G., Low, L.K., Chuey, M., Abdelnabi, S. and Lewallen, M., 2025. When Evidence Fails to Change Practice: Examining the Persistence of Continuous Fetal Monitoring. </w:t>
      </w:r>
      <w:r w:rsidRPr="006D740C">
        <w:rPr>
          <w:rFonts w:cs="Arial"/>
          <w:i/>
          <w:iCs/>
          <w:lang w:val="en-GB"/>
        </w:rPr>
        <w:t>Qualitative Health Research</w:t>
      </w:r>
      <w:r w:rsidRPr="006D740C">
        <w:rPr>
          <w:rFonts w:cs="Arial"/>
          <w:lang w:val="en-GB"/>
        </w:rPr>
        <w:t>, p.10497323251347137.</w:t>
      </w:r>
    </w:p>
    <w:p w14:paraId="42DBFFF9" w14:textId="77777777" w:rsidR="000E6B0D" w:rsidRPr="006D740C" w:rsidRDefault="000E6B0D" w:rsidP="000E6B0D">
      <w:pPr>
        <w:rPr>
          <w:rFonts w:cs="Arial"/>
          <w:lang w:val="en-GB"/>
        </w:rPr>
      </w:pPr>
      <w:r w:rsidRPr="006D740C">
        <w:rPr>
          <w:rFonts w:cs="Arial"/>
          <w:lang w:val="en-GB"/>
        </w:rPr>
        <w:t>Falade, I.M., Gyampoh, G.K.S., Akpamgbo, E.O., Chika, O.C., Obodo, O.R., Okobi, O.E., Aguguo, J.C. and Chukwu, V.U., 2024. A comprehensive review of effective patient safety and quality improvement programs in healthcare facilities. </w:t>
      </w:r>
      <w:r w:rsidRPr="006D740C">
        <w:rPr>
          <w:rFonts w:cs="Arial"/>
          <w:i/>
          <w:iCs/>
          <w:lang w:val="en-GB"/>
        </w:rPr>
        <w:t>Medical Research Archives</w:t>
      </w:r>
      <w:r w:rsidRPr="006D740C">
        <w:rPr>
          <w:rFonts w:cs="Arial"/>
          <w:lang w:val="en-GB"/>
        </w:rPr>
        <w:t>, </w:t>
      </w:r>
      <w:r w:rsidRPr="006D740C">
        <w:rPr>
          <w:rFonts w:cs="Arial"/>
          <w:i/>
          <w:iCs/>
          <w:lang w:val="en-GB"/>
        </w:rPr>
        <w:t>12</w:t>
      </w:r>
      <w:r w:rsidRPr="006D740C">
        <w:rPr>
          <w:rFonts w:cs="Arial"/>
          <w:lang w:val="en-GB"/>
        </w:rPr>
        <w:t>(7).</w:t>
      </w:r>
    </w:p>
    <w:p w14:paraId="0CF7C7D4" w14:textId="77777777" w:rsidR="000E6B0D" w:rsidRPr="006D740C" w:rsidRDefault="000E6B0D" w:rsidP="000E6B0D">
      <w:pPr>
        <w:rPr>
          <w:rFonts w:cs="Arial"/>
          <w:lang w:val="en-GB"/>
        </w:rPr>
      </w:pPr>
      <w:r w:rsidRPr="006D740C">
        <w:rPr>
          <w:rFonts w:cs="Arial"/>
          <w:lang w:val="en-GB"/>
        </w:rPr>
        <w:t xml:space="preserve">GGI, 2025. </w:t>
      </w:r>
      <w:r w:rsidRPr="006D740C">
        <w:rPr>
          <w:rFonts w:cs="Arial"/>
          <w:i/>
          <w:iCs/>
          <w:lang w:val="en-GB"/>
        </w:rPr>
        <w:t>Clinical Governance – good practice</w:t>
      </w:r>
      <w:r w:rsidRPr="006D740C">
        <w:rPr>
          <w:rFonts w:cs="Arial"/>
          <w:lang w:val="en-GB"/>
        </w:rPr>
        <w:t xml:space="preserve">. Available at: </w:t>
      </w:r>
      <w:hyperlink r:id="rId12" w:history="1">
        <w:r w:rsidRPr="006D740C">
          <w:rPr>
            <w:rStyle w:val="Hyperlink"/>
            <w:rFonts w:cs="Arial"/>
            <w:lang w:val="en-GB"/>
          </w:rPr>
          <w:t>https://www.good-governance.org.uk/publications/insights/clinical-governance-good-practice</w:t>
        </w:r>
      </w:hyperlink>
      <w:r w:rsidRPr="006D740C">
        <w:rPr>
          <w:rFonts w:cs="Arial"/>
          <w:lang w:val="en-GB"/>
        </w:rPr>
        <w:t xml:space="preserve"> [Accessed: 04.07.2026]</w:t>
      </w:r>
    </w:p>
    <w:p w14:paraId="18B9D7BA" w14:textId="77777777" w:rsidR="000E6B0D" w:rsidRPr="006D740C" w:rsidRDefault="000E6B0D" w:rsidP="000E6B0D">
      <w:pPr>
        <w:rPr>
          <w:rFonts w:cs="Arial"/>
          <w:lang w:val="en-GB"/>
        </w:rPr>
      </w:pPr>
      <w:r w:rsidRPr="006D740C">
        <w:rPr>
          <w:rFonts w:cs="Arial"/>
          <w:lang w:val="en-GB"/>
        </w:rPr>
        <w:lastRenderedPageBreak/>
        <w:t xml:space="preserve">Gov.UK, 2022. </w:t>
      </w:r>
      <w:r w:rsidRPr="006D740C">
        <w:rPr>
          <w:rFonts w:cs="Arial"/>
          <w:i/>
          <w:iCs/>
          <w:lang w:val="en-GB"/>
        </w:rPr>
        <w:t>Ockenden review: summary of findings, conclusions and essential actions.</w:t>
      </w:r>
      <w:r w:rsidRPr="006D740C">
        <w:rPr>
          <w:rFonts w:cs="Arial"/>
          <w:lang w:val="en-GB"/>
        </w:rPr>
        <w:t xml:space="preserve"> Available at: </w:t>
      </w:r>
      <w:hyperlink r:id="rId13" w:history="1">
        <w:r w:rsidRPr="006D740C">
          <w:rPr>
            <w:rStyle w:val="Hyperlink"/>
            <w:rFonts w:cs="Arial"/>
            <w:lang w:val="en-GB"/>
          </w:rPr>
          <w:t>https://www.gov.uk/government/publications/final-report-of-the-ockenden-review/ockenden-review-summary-of-findings-conclusions-and-essential-actions</w:t>
        </w:r>
      </w:hyperlink>
      <w:r w:rsidRPr="006D740C">
        <w:rPr>
          <w:rFonts w:cs="Arial"/>
          <w:lang w:val="en-GB"/>
        </w:rPr>
        <w:t xml:space="preserve"> [Accessed: 04.07.2026]</w:t>
      </w:r>
    </w:p>
    <w:p w14:paraId="2C95A787" w14:textId="77777777" w:rsidR="000E6B0D" w:rsidRPr="006D740C" w:rsidRDefault="000E6B0D" w:rsidP="000E6B0D">
      <w:pPr>
        <w:rPr>
          <w:rFonts w:cs="Arial"/>
          <w:lang w:val="en-GB"/>
        </w:rPr>
      </w:pPr>
      <w:r w:rsidRPr="006D740C">
        <w:rPr>
          <w:rFonts w:cs="Arial"/>
          <w:lang w:val="en-GB"/>
        </w:rPr>
        <w:t>Hameed, W., Khan, B., Siddiqi, S., Asim, M. and Avan, B.I., 2022. Health system bottlenecks hindering provision of supportive and dignified maternity care in public health facilities. </w:t>
      </w:r>
      <w:r w:rsidRPr="006D740C">
        <w:rPr>
          <w:rFonts w:cs="Arial"/>
          <w:i/>
          <w:iCs/>
          <w:lang w:val="en-GB"/>
        </w:rPr>
        <w:t>PLOS Global Public Health</w:t>
      </w:r>
      <w:r w:rsidRPr="006D740C">
        <w:rPr>
          <w:rFonts w:cs="Arial"/>
          <w:lang w:val="en-GB"/>
        </w:rPr>
        <w:t>, </w:t>
      </w:r>
      <w:r w:rsidRPr="006D740C">
        <w:rPr>
          <w:rFonts w:cs="Arial"/>
          <w:i/>
          <w:iCs/>
          <w:lang w:val="en-GB"/>
        </w:rPr>
        <w:t>2</w:t>
      </w:r>
      <w:r w:rsidRPr="006D740C">
        <w:rPr>
          <w:rFonts w:cs="Arial"/>
          <w:lang w:val="en-GB"/>
        </w:rPr>
        <w:t>(7), p.e0000550.</w:t>
      </w:r>
    </w:p>
    <w:p w14:paraId="0448BF49" w14:textId="77777777" w:rsidR="000E6B0D" w:rsidRPr="006D740C" w:rsidRDefault="000E6B0D" w:rsidP="000E6B0D">
      <w:pPr>
        <w:rPr>
          <w:rFonts w:cs="Arial"/>
          <w:lang w:val="en-GB"/>
        </w:rPr>
      </w:pPr>
      <w:r w:rsidRPr="006D740C">
        <w:rPr>
          <w:rFonts w:cs="Arial"/>
          <w:lang w:val="en-GB"/>
        </w:rPr>
        <w:t>Hill, J.E., Stephani, A.M., Sapple, P. and Clegg, A.J., 2020. The effectiveness of continuous quality improvement for developing professional practice and improving health care outcomes: a systematic review. </w:t>
      </w:r>
      <w:r w:rsidRPr="006D740C">
        <w:rPr>
          <w:rFonts w:cs="Arial"/>
          <w:i/>
          <w:iCs/>
          <w:lang w:val="en-GB"/>
        </w:rPr>
        <w:t>Implementation Science</w:t>
      </w:r>
      <w:r w:rsidRPr="006D740C">
        <w:rPr>
          <w:rFonts w:cs="Arial"/>
          <w:lang w:val="en-GB"/>
        </w:rPr>
        <w:t>, </w:t>
      </w:r>
      <w:r w:rsidRPr="006D740C">
        <w:rPr>
          <w:rFonts w:cs="Arial"/>
          <w:i/>
          <w:iCs/>
          <w:lang w:val="en-GB"/>
        </w:rPr>
        <w:t>15</w:t>
      </w:r>
      <w:r w:rsidRPr="006D740C">
        <w:rPr>
          <w:rFonts w:cs="Arial"/>
          <w:lang w:val="en-GB"/>
        </w:rPr>
        <w:t>(1), p.23.</w:t>
      </w:r>
    </w:p>
    <w:p w14:paraId="75DF13CE" w14:textId="77777777" w:rsidR="000E6B0D" w:rsidRPr="006D740C" w:rsidRDefault="000E6B0D" w:rsidP="000E6B0D">
      <w:pPr>
        <w:rPr>
          <w:rFonts w:cs="Arial"/>
          <w:lang w:val="en-GB"/>
        </w:rPr>
      </w:pPr>
      <w:r w:rsidRPr="006D740C">
        <w:rPr>
          <w:rFonts w:cs="Arial"/>
          <w:lang w:val="en-GB"/>
        </w:rPr>
        <w:t>Kumah, A., Nwogu, C.N., Issah, A.R., Obot, E., Kanamitie, D.T., Sifa, J.S. and Aidoo, L.A., 2024. Cause-and-effect (fishbone) diagram: a tool for generating and organizing quality improvement ideas. </w:t>
      </w:r>
      <w:r w:rsidRPr="006D740C">
        <w:rPr>
          <w:rFonts w:cs="Arial"/>
          <w:i/>
          <w:iCs/>
          <w:lang w:val="en-GB"/>
        </w:rPr>
        <w:t>Global Journal on Quality and Safety in Healthcare</w:t>
      </w:r>
      <w:r w:rsidRPr="006D740C">
        <w:rPr>
          <w:rFonts w:cs="Arial"/>
          <w:lang w:val="en-GB"/>
        </w:rPr>
        <w:t>, </w:t>
      </w:r>
      <w:r w:rsidRPr="006D740C">
        <w:rPr>
          <w:rFonts w:cs="Arial"/>
          <w:i/>
          <w:iCs/>
          <w:lang w:val="en-GB"/>
        </w:rPr>
        <w:t>7</w:t>
      </w:r>
      <w:r w:rsidRPr="006D740C">
        <w:rPr>
          <w:rFonts w:cs="Arial"/>
          <w:lang w:val="en-GB"/>
        </w:rPr>
        <w:t>(2), pp.85-87.</w:t>
      </w:r>
    </w:p>
    <w:p w14:paraId="0A07C033" w14:textId="77777777" w:rsidR="000E6B0D" w:rsidRPr="006D740C" w:rsidRDefault="000E6B0D" w:rsidP="000E6B0D">
      <w:pPr>
        <w:rPr>
          <w:rFonts w:cs="Arial"/>
          <w:lang w:val="en-GB"/>
        </w:rPr>
      </w:pPr>
      <w:r w:rsidRPr="006D740C">
        <w:rPr>
          <w:rFonts w:cs="Arial"/>
          <w:lang w:val="en-GB"/>
        </w:rPr>
        <w:t xml:space="preserve">Lanyon Bowdler, 2026. </w:t>
      </w:r>
      <w:r w:rsidRPr="006D740C">
        <w:rPr>
          <w:rFonts w:cs="Arial"/>
          <w:i/>
          <w:iCs/>
          <w:lang w:val="en-GB"/>
        </w:rPr>
        <w:t>Shrewsbury &amp; Telford Hospital NHS Trust Maternity Care Negligence Claims.</w:t>
      </w:r>
      <w:r w:rsidRPr="006D740C">
        <w:rPr>
          <w:rFonts w:cs="Arial"/>
          <w:lang w:val="en-GB"/>
        </w:rPr>
        <w:t xml:space="preserve"> Available at: </w:t>
      </w:r>
      <w:hyperlink r:id="rId14" w:history="1">
        <w:r w:rsidRPr="006D740C">
          <w:rPr>
            <w:rStyle w:val="Hyperlink"/>
            <w:rFonts w:cs="Arial"/>
            <w:lang w:val="en-GB"/>
          </w:rPr>
          <w:t>https://www.lblaw.co.uk/medical-negligence/sath-maternity-negligence-claims/</w:t>
        </w:r>
      </w:hyperlink>
      <w:r w:rsidRPr="006D740C">
        <w:rPr>
          <w:rFonts w:cs="Arial"/>
          <w:lang w:val="en-GB"/>
        </w:rPr>
        <w:t xml:space="preserve"> [Accessed: 04.07.2026]</w:t>
      </w:r>
    </w:p>
    <w:p w14:paraId="66650977" w14:textId="77777777" w:rsidR="000E6B0D" w:rsidRPr="006D740C" w:rsidRDefault="000E6B0D" w:rsidP="000E6B0D">
      <w:pPr>
        <w:rPr>
          <w:rFonts w:cs="Arial"/>
          <w:lang w:val="en-GB"/>
        </w:rPr>
      </w:pPr>
      <w:r w:rsidRPr="006D740C">
        <w:rPr>
          <w:rFonts w:cs="Arial"/>
          <w:lang w:val="en-GB"/>
        </w:rPr>
        <w:t>Murray, J., Sorra, J., Gale, B. and Mossburg, S., 2024. Ensuring patient and workforce safety culture in healthcare. </w:t>
      </w:r>
      <w:r w:rsidRPr="006D740C">
        <w:rPr>
          <w:rFonts w:cs="Arial"/>
          <w:i/>
          <w:iCs/>
          <w:lang w:val="en-GB"/>
        </w:rPr>
        <w:t>Ensuring Patient and Workforce Safety Culture in Healthcare</w:t>
      </w:r>
      <w:r w:rsidRPr="006D740C">
        <w:rPr>
          <w:rFonts w:cs="Arial"/>
          <w:lang w:val="en-GB"/>
        </w:rPr>
        <w:t>.</w:t>
      </w:r>
    </w:p>
    <w:p w14:paraId="4D290920" w14:textId="77777777" w:rsidR="000E6B0D" w:rsidRPr="006D740C" w:rsidRDefault="000E6B0D" w:rsidP="000E6B0D">
      <w:pPr>
        <w:rPr>
          <w:rFonts w:cs="Arial"/>
          <w:lang w:val="en-GB"/>
        </w:rPr>
      </w:pPr>
      <w:r w:rsidRPr="006D740C">
        <w:rPr>
          <w:rFonts w:cs="Arial"/>
          <w:lang w:val="en-GB"/>
        </w:rPr>
        <w:t>Narwal, S. and Jain, S., 2021. Building resilient health systems: patient safety during COVID-19 and lessons for the future. </w:t>
      </w:r>
      <w:r w:rsidRPr="006D740C">
        <w:rPr>
          <w:rFonts w:cs="Arial"/>
          <w:i/>
          <w:iCs/>
          <w:lang w:val="en-GB"/>
        </w:rPr>
        <w:t>Journal of Health Management</w:t>
      </w:r>
      <w:r w:rsidRPr="006D740C">
        <w:rPr>
          <w:rFonts w:cs="Arial"/>
          <w:lang w:val="en-GB"/>
        </w:rPr>
        <w:t>, </w:t>
      </w:r>
      <w:r w:rsidRPr="006D740C">
        <w:rPr>
          <w:rFonts w:cs="Arial"/>
          <w:i/>
          <w:iCs/>
          <w:lang w:val="en-GB"/>
        </w:rPr>
        <w:t>23</w:t>
      </w:r>
      <w:r w:rsidRPr="006D740C">
        <w:rPr>
          <w:rFonts w:cs="Arial"/>
          <w:lang w:val="en-GB"/>
        </w:rPr>
        <w:t>(1), pp.166-181.</w:t>
      </w:r>
    </w:p>
    <w:p w14:paraId="3A4FE3DF" w14:textId="77777777" w:rsidR="000E6B0D" w:rsidRPr="006D740C" w:rsidRDefault="000E6B0D" w:rsidP="000E6B0D">
      <w:pPr>
        <w:rPr>
          <w:rFonts w:cs="Arial"/>
          <w:lang w:val="en-GB"/>
        </w:rPr>
      </w:pPr>
      <w:r w:rsidRPr="006D740C">
        <w:rPr>
          <w:rFonts w:cs="Arial"/>
          <w:lang w:val="en-GB"/>
        </w:rPr>
        <w:t>Nyawira, L., Tsofa, B., Musiega, A., Munywoki, J., Njuguna, R.G., Hanson, K., Mulwa, A., Molyneux, S., Maina, I., Normand, C. and Jemutai, J., 2022. Management of human resources for health: implications for health systems efficiency in Kenya. </w:t>
      </w:r>
      <w:r w:rsidRPr="006D740C">
        <w:rPr>
          <w:rFonts w:cs="Arial"/>
          <w:i/>
          <w:iCs/>
          <w:lang w:val="en-GB"/>
        </w:rPr>
        <w:t>BMC health services research</w:t>
      </w:r>
      <w:r w:rsidRPr="006D740C">
        <w:rPr>
          <w:rFonts w:cs="Arial"/>
          <w:lang w:val="en-GB"/>
        </w:rPr>
        <w:t>, </w:t>
      </w:r>
      <w:r w:rsidRPr="006D740C">
        <w:rPr>
          <w:rFonts w:cs="Arial"/>
          <w:i/>
          <w:iCs/>
          <w:lang w:val="en-GB"/>
        </w:rPr>
        <w:t>22</w:t>
      </w:r>
      <w:r w:rsidRPr="006D740C">
        <w:rPr>
          <w:rFonts w:cs="Arial"/>
          <w:lang w:val="en-GB"/>
        </w:rPr>
        <w:t>(1), p.1046.</w:t>
      </w:r>
    </w:p>
    <w:p w14:paraId="25E5B449" w14:textId="77777777" w:rsidR="000E6B0D" w:rsidRPr="006D740C" w:rsidRDefault="000E6B0D" w:rsidP="000E6B0D">
      <w:pPr>
        <w:rPr>
          <w:rFonts w:cs="Arial"/>
          <w:lang w:val="en-GB"/>
        </w:rPr>
      </w:pPr>
      <w:r w:rsidRPr="006D740C">
        <w:rPr>
          <w:rFonts w:cs="Arial"/>
          <w:lang w:val="en-GB"/>
        </w:rPr>
        <w:t xml:space="preserve">Ockenden Maternity Review, 2022. </w:t>
      </w:r>
      <w:r w:rsidRPr="006D740C">
        <w:rPr>
          <w:rFonts w:cs="Arial"/>
          <w:i/>
          <w:iCs/>
          <w:lang w:val="en-GB"/>
        </w:rPr>
        <w:t>Final report of the Independent Review of Maternity Services at The Shrewsbury and Telford Hospital NHS Trust published</w:t>
      </w:r>
      <w:r w:rsidRPr="006D740C">
        <w:rPr>
          <w:rFonts w:cs="Arial"/>
          <w:lang w:val="en-GB"/>
        </w:rPr>
        <w:t xml:space="preserve">. Available at: </w:t>
      </w:r>
      <w:hyperlink r:id="rId15" w:history="1">
        <w:r w:rsidRPr="006D740C">
          <w:rPr>
            <w:rStyle w:val="Hyperlink"/>
            <w:rFonts w:cs="Arial"/>
            <w:lang w:val="en-GB"/>
          </w:rPr>
          <w:t>https://ockendenmaternityreview.org.uk/wp-content/uploads/2022/03/FINAL_PRESS_RELEASE_INDEPENDENT_MATERNITY_REVIEW_OF_MATERNITY_SERVICES_REPORT.pdf</w:t>
        </w:r>
      </w:hyperlink>
      <w:r w:rsidRPr="006D740C">
        <w:rPr>
          <w:rFonts w:cs="Arial"/>
          <w:lang w:val="en-GB"/>
        </w:rPr>
        <w:t xml:space="preserve"> [Accessed: 04.07.2026]</w:t>
      </w:r>
    </w:p>
    <w:p w14:paraId="784218ED" w14:textId="77777777" w:rsidR="000E6B0D" w:rsidRPr="006D740C" w:rsidRDefault="000E6B0D" w:rsidP="000E6B0D">
      <w:pPr>
        <w:rPr>
          <w:rFonts w:cs="Arial"/>
          <w:lang w:val="en-GB"/>
        </w:rPr>
      </w:pPr>
      <w:r w:rsidRPr="006D740C">
        <w:rPr>
          <w:rFonts w:cs="Arial"/>
          <w:lang w:val="en-GB"/>
        </w:rPr>
        <w:t>Reddy, S., 2026. Foundation for Artificial Intelligence</w:t>
      </w:r>
      <w:r w:rsidRPr="006D740C">
        <w:rPr>
          <w:rFonts w:ascii="Cambria Math" w:hAnsi="Cambria Math" w:cs="Cambria Math"/>
          <w:lang w:val="en-GB"/>
        </w:rPr>
        <w:t>‐</w:t>
      </w:r>
      <w:r w:rsidRPr="006D740C">
        <w:rPr>
          <w:rFonts w:cs="Arial"/>
          <w:lang w:val="en-GB"/>
        </w:rPr>
        <w:t>Driven Democratization of Healthcare Access. </w:t>
      </w:r>
      <w:r w:rsidRPr="006D740C">
        <w:rPr>
          <w:rFonts w:cs="Arial"/>
          <w:i/>
          <w:iCs/>
          <w:lang w:val="en-GB"/>
        </w:rPr>
        <w:t>Learning Health Systems</w:t>
      </w:r>
      <w:r w:rsidRPr="006D740C">
        <w:rPr>
          <w:rFonts w:cs="Arial"/>
          <w:lang w:val="en-GB"/>
        </w:rPr>
        <w:t>, </w:t>
      </w:r>
      <w:r w:rsidRPr="006D740C">
        <w:rPr>
          <w:rFonts w:cs="Arial"/>
          <w:i/>
          <w:iCs/>
          <w:lang w:val="en-GB"/>
        </w:rPr>
        <w:t>10</w:t>
      </w:r>
      <w:r w:rsidRPr="006D740C">
        <w:rPr>
          <w:rFonts w:cs="Arial"/>
          <w:lang w:val="en-GB"/>
        </w:rPr>
        <w:t>(3), p.e70093.</w:t>
      </w:r>
    </w:p>
    <w:p w14:paraId="1AC33615" w14:textId="77777777" w:rsidR="000E6B0D" w:rsidRPr="006D740C" w:rsidRDefault="000E6B0D" w:rsidP="000E6B0D">
      <w:pPr>
        <w:rPr>
          <w:rFonts w:cs="Arial"/>
          <w:lang w:val="en-GB"/>
        </w:rPr>
      </w:pPr>
      <w:r w:rsidRPr="006D740C">
        <w:rPr>
          <w:rFonts w:cs="Arial"/>
          <w:lang w:val="en-GB"/>
        </w:rPr>
        <w:lastRenderedPageBreak/>
        <w:t>Samimi, A., 2025. Application of failure mode and effects analysis (FMEA) for risk management in hospital laboratories. </w:t>
      </w:r>
      <w:r w:rsidRPr="006D740C">
        <w:rPr>
          <w:rFonts w:cs="Arial"/>
          <w:i/>
          <w:iCs/>
          <w:lang w:val="en-GB"/>
        </w:rPr>
        <w:t>Medicinal, Psychological, and Health Research Journal (mphrj)</w:t>
      </w:r>
      <w:r w:rsidRPr="006D740C">
        <w:rPr>
          <w:rFonts w:cs="Arial"/>
          <w:lang w:val="en-GB"/>
        </w:rPr>
        <w:t>, </w:t>
      </w:r>
      <w:r w:rsidRPr="006D740C">
        <w:rPr>
          <w:rFonts w:cs="Arial"/>
          <w:i/>
          <w:iCs/>
          <w:lang w:val="en-GB"/>
        </w:rPr>
        <w:t>1</w:t>
      </w:r>
      <w:r w:rsidRPr="006D740C">
        <w:rPr>
          <w:rFonts w:cs="Arial"/>
          <w:lang w:val="en-GB"/>
        </w:rPr>
        <w:t>(5), pp.160-168.</w:t>
      </w:r>
    </w:p>
    <w:p w14:paraId="4DFE9261" w14:textId="77777777" w:rsidR="000E6B0D" w:rsidRPr="006D740C" w:rsidRDefault="000E6B0D" w:rsidP="000E6B0D">
      <w:pPr>
        <w:rPr>
          <w:rFonts w:cs="Arial"/>
          <w:lang w:val="en-GB"/>
        </w:rPr>
      </w:pPr>
      <w:r w:rsidRPr="006D740C">
        <w:rPr>
          <w:rFonts w:cs="Arial"/>
          <w:lang w:val="en-GB"/>
        </w:rPr>
        <w:t>Shamoradifar, Z., Asghari-Jafarabadi, M., Nourizadeh, R., Mehrabi, E., Areshtanab, H.N. and Shaigan, H., 2022. The impact of effective communication-based care on the childbirth experience and satisfaction among primiparous women: an experimental study. </w:t>
      </w:r>
      <w:r w:rsidRPr="006D740C">
        <w:rPr>
          <w:rFonts w:cs="Arial"/>
          <w:i/>
          <w:iCs/>
          <w:lang w:val="en-GB"/>
        </w:rPr>
        <w:t>Journal of the Egyptian Public Health Association</w:t>
      </w:r>
      <w:r w:rsidRPr="006D740C">
        <w:rPr>
          <w:rFonts w:cs="Arial"/>
          <w:lang w:val="en-GB"/>
        </w:rPr>
        <w:t>, </w:t>
      </w:r>
      <w:r w:rsidRPr="006D740C">
        <w:rPr>
          <w:rFonts w:cs="Arial"/>
          <w:i/>
          <w:iCs/>
          <w:lang w:val="en-GB"/>
        </w:rPr>
        <w:t>97</w:t>
      </w:r>
      <w:r w:rsidRPr="006D740C">
        <w:rPr>
          <w:rFonts w:cs="Arial"/>
          <w:lang w:val="en-GB"/>
        </w:rPr>
        <w:t>(1), p.12.</w:t>
      </w:r>
    </w:p>
    <w:p w14:paraId="3A426968" w14:textId="77777777" w:rsidR="000E6B0D" w:rsidRPr="006D740C" w:rsidRDefault="000E6B0D" w:rsidP="000E6B0D">
      <w:pPr>
        <w:rPr>
          <w:rFonts w:cs="Arial"/>
          <w:lang w:val="en-GB"/>
        </w:rPr>
      </w:pPr>
      <w:r w:rsidRPr="006D740C">
        <w:rPr>
          <w:rFonts w:cs="Arial"/>
          <w:lang w:val="en-GB"/>
        </w:rPr>
        <w:t>Soyege, O.S., Nwokedi, C.N., Tomoh, B.O., Mustapha, A.Y., Mbata, A.O., Balogun, O.D. and Iguma, D.R., 2024. Strategic planning in healthcare: A framework for sustainable growth and service excellence. </w:t>
      </w:r>
      <w:r w:rsidRPr="006D740C">
        <w:rPr>
          <w:rFonts w:cs="Arial"/>
          <w:i/>
          <w:iCs/>
          <w:lang w:val="en-GB"/>
        </w:rPr>
        <w:t>International Journal of Multidisciplinary Research and Growth Evaluation</w:t>
      </w:r>
      <w:r w:rsidRPr="006D740C">
        <w:rPr>
          <w:rFonts w:cs="Arial"/>
          <w:lang w:val="en-GB"/>
        </w:rPr>
        <w:t>, </w:t>
      </w:r>
      <w:r w:rsidRPr="006D740C">
        <w:rPr>
          <w:rFonts w:cs="Arial"/>
          <w:i/>
          <w:iCs/>
          <w:lang w:val="en-GB"/>
        </w:rPr>
        <w:t>5</w:t>
      </w:r>
      <w:r w:rsidRPr="006D740C">
        <w:rPr>
          <w:rFonts w:cs="Arial"/>
          <w:lang w:val="en-GB"/>
        </w:rPr>
        <w:t>(06), pp.1579-1583.</w:t>
      </w:r>
    </w:p>
    <w:p w14:paraId="20D29047" w14:textId="77777777" w:rsidR="000E6B0D" w:rsidRPr="006D740C" w:rsidRDefault="000E6B0D" w:rsidP="000E6B0D">
      <w:pPr>
        <w:rPr>
          <w:rFonts w:cs="Arial"/>
          <w:lang w:val="en-GB"/>
        </w:rPr>
      </w:pPr>
      <w:r w:rsidRPr="006D740C">
        <w:rPr>
          <w:rFonts w:cs="Arial"/>
          <w:lang w:val="en-GB"/>
        </w:rPr>
        <w:t>Ten Cate, O., Khursigara</w:t>
      </w:r>
      <w:r w:rsidRPr="006D740C">
        <w:rPr>
          <w:rFonts w:ascii="Cambria Math" w:hAnsi="Cambria Math" w:cs="Cambria Math"/>
          <w:lang w:val="en-GB"/>
        </w:rPr>
        <w:t>‐</w:t>
      </w:r>
      <w:r w:rsidRPr="006D740C">
        <w:rPr>
          <w:rFonts w:cs="Arial"/>
          <w:lang w:val="en-GB"/>
        </w:rPr>
        <w:t>Slattery, N., Cruess, R.L., Hamstra, S.J., Steinert, Y. and Sternszus, R., 2024. Medical competence as a multilayered construct. </w:t>
      </w:r>
      <w:r w:rsidRPr="006D740C">
        <w:rPr>
          <w:rFonts w:cs="Arial"/>
          <w:i/>
          <w:iCs/>
          <w:lang w:val="en-GB"/>
        </w:rPr>
        <w:t>Medical Education</w:t>
      </w:r>
      <w:r w:rsidRPr="006D740C">
        <w:rPr>
          <w:rFonts w:cs="Arial"/>
          <w:lang w:val="en-GB"/>
        </w:rPr>
        <w:t>, </w:t>
      </w:r>
      <w:r w:rsidRPr="006D740C">
        <w:rPr>
          <w:rFonts w:cs="Arial"/>
          <w:i/>
          <w:iCs/>
          <w:lang w:val="en-GB"/>
        </w:rPr>
        <w:t>58</w:t>
      </w:r>
      <w:r w:rsidRPr="006D740C">
        <w:rPr>
          <w:rFonts w:cs="Arial"/>
          <w:lang w:val="en-GB"/>
        </w:rPr>
        <w:t>(1), pp.93-104.</w:t>
      </w:r>
    </w:p>
    <w:p w14:paraId="48F5B0EF" w14:textId="77777777" w:rsidR="000E6B0D" w:rsidRPr="006D740C" w:rsidRDefault="000E6B0D" w:rsidP="000E6B0D">
      <w:pPr>
        <w:rPr>
          <w:rFonts w:cs="Arial"/>
          <w:lang w:val="en-GB"/>
        </w:rPr>
      </w:pPr>
      <w:r w:rsidRPr="006D740C">
        <w:rPr>
          <w:rFonts w:cs="Arial"/>
          <w:lang w:val="en-GB"/>
        </w:rPr>
        <w:t>Ugbebor, F., Aina, O., Abass, M. and Kushanu, D., 2024. Employee cybersecurity awareness training programs customized for SME contexts to reduce human-error related security incidents. </w:t>
      </w:r>
      <w:r w:rsidRPr="006D740C">
        <w:rPr>
          <w:rFonts w:cs="Arial"/>
          <w:i/>
          <w:iCs/>
          <w:lang w:val="en-GB"/>
        </w:rPr>
        <w:t>Journal of Knowledge Learning and Science Technology ISSN: 2959-6386 (online)</w:t>
      </w:r>
      <w:r w:rsidRPr="006D740C">
        <w:rPr>
          <w:rFonts w:cs="Arial"/>
          <w:lang w:val="en-GB"/>
        </w:rPr>
        <w:t>, </w:t>
      </w:r>
      <w:r w:rsidRPr="006D740C">
        <w:rPr>
          <w:rFonts w:cs="Arial"/>
          <w:i/>
          <w:iCs/>
          <w:lang w:val="en-GB"/>
        </w:rPr>
        <w:t>3</w:t>
      </w:r>
      <w:r w:rsidRPr="006D740C">
        <w:rPr>
          <w:rFonts w:cs="Arial"/>
          <w:lang w:val="en-GB"/>
        </w:rPr>
        <w:t>(3), pp.382-409.</w:t>
      </w:r>
    </w:p>
    <w:p w14:paraId="1491A30F" w14:textId="77777777" w:rsidR="000E6B0D" w:rsidRPr="006D740C" w:rsidRDefault="000E6B0D" w:rsidP="000E6B0D">
      <w:pPr>
        <w:rPr>
          <w:rFonts w:cs="Arial"/>
          <w:lang w:val="en-GB"/>
        </w:rPr>
      </w:pPr>
      <w:r w:rsidRPr="006D740C">
        <w:rPr>
          <w:rFonts w:cs="Arial"/>
          <w:lang w:val="en-GB"/>
        </w:rPr>
        <w:t xml:space="preserve">WHO, 2023. </w:t>
      </w:r>
      <w:r w:rsidRPr="006D740C">
        <w:rPr>
          <w:rFonts w:cs="Arial"/>
          <w:i/>
          <w:iCs/>
          <w:lang w:val="en-GB"/>
        </w:rPr>
        <w:t>Patient safety</w:t>
      </w:r>
      <w:r w:rsidRPr="006D740C">
        <w:rPr>
          <w:rFonts w:cs="Arial"/>
          <w:lang w:val="en-GB"/>
        </w:rPr>
        <w:t xml:space="preserve">. Available at: </w:t>
      </w:r>
      <w:hyperlink r:id="rId16" w:history="1">
        <w:r w:rsidRPr="006D740C">
          <w:rPr>
            <w:rStyle w:val="Hyperlink"/>
            <w:rFonts w:cs="Arial"/>
            <w:lang w:val="en-GB"/>
          </w:rPr>
          <w:t>https://www.who.int/news-room/fact-sheets/detail/patient-safety</w:t>
        </w:r>
      </w:hyperlink>
      <w:r w:rsidRPr="006D740C">
        <w:rPr>
          <w:rFonts w:cs="Arial"/>
          <w:lang w:val="en-GB"/>
        </w:rPr>
        <w:t xml:space="preserve"> [Accessed: 04.07.2026]</w:t>
      </w:r>
    </w:p>
    <w:p w14:paraId="32292EF2" w14:textId="77777777" w:rsidR="000E6B0D" w:rsidRPr="006D740C" w:rsidRDefault="000E6B0D" w:rsidP="000E6B0D">
      <w:pPr>
        <w:rPr>
          <w:rFonts w:cs="Arial"/>
          <w:lang w:val="en-GB"/>
        </w:rPr>
      </w:pPr>
      <w:r w:rsidRPr="006D740C">
        <w:rPr>
          <w:rFonts w:cs="Arial"/>
          <w:lang w:val="en-GB"/>
        </w:rPr>
        <w:t>Willie, M.M., 2025. Strategies for enhancing training and development in healthcare management. </w:t>
      </w:r>
      <w:r w:rsidRPr="006D740C">
        <w:rPr>
          <w:rFonts w:cs="Arial"/>
          <w:i/>
          <w:iCs/>
          <w:lang w:val="en-GB"/>
        </w:rPr>
        <w:t>Advances in Human Resource Management Research</w:t>
      </w:r>
      <w:r w:rsidRPr="006D740C">
        <w:rPr>
          <w:rFonts w:cs="Arial"/>
          <w:lang w:val="en-GB"/>
        </w:rPr>
        <w:t>, </w:t>
      </w:r>
      <w:r w:rsidRPr="006D740C">
        <w:rPr>
          <w:rFonts w:cs="Arial"/>
          <w:i/>
          <w:iCs/>
          <w:lang w:val="en-GB"/>
        </w:rPr>
        <w:t>3</w:t>
      </w:r>
      <w:r w:rsidRPr="006D740C">
        <w:rPr>
          <w:rFonts w:cs="Arial"/>
          <w:lang w:val="en-GB"/>
        </w:rPr>
        <w:t>(1), pp.44-59.</w:t>
      </w:r>
    </w:p>
    <w:p w14:paraId="70FAD21A" w14:textId="77777777" w:rsidR="000E6B0D" w:rsidRPr="006D740C" w:rsidRDefault="000E6B0D" w:rsidP="000E6B0D">
      <w:pPr>
        <w:rPr>
          <w:rFonts w:cs="Arial"/>
          <w:lang w:val="en-GB"/>
        </w:rPr>
      </w:pPr>
      <w:r w:rsidRPr="006D740C">
        <w:rPr>
          <w:rFonts w:cs="Arial"/>
          <w:lang w:val="en-GB"/>
        </w:rPr>
        <w:t>Yang, J., Liu, F., Yang, C., Wei, J., Ma, Y., Xu, L., Xie, J. and Wang, J., 2025. Application of Donabedian Three</w:t>
      </w:r>
      <w:r w:rsidRPr="006D740C">
        <w:rPr>
          <w:rFonts w:ascii="Cambria Math" w:hAnsi="Cambria Math" w:cs="Cambria Math"/>
          <w:lang w:val="en-GB"/>
        </w:rPr>
        <w:t>‐</w:t>
      </w:r>
      <w:r w:rsidRPr="006D740C">
        <w:rPr>
          <w:rFonts w:cs="Arial"/>
          <w:lang w:val="en-GB"/>
        </w:rPr>
        <w:t>Dimensional Model in Outpatient Care Quality: A Scoping Review. </w:t>
      </w:r>
      <w:r w:rsidRPr="006D740C">
        <w:rPr>
          <w:rFonts w:cs="Arial"/>
          <w:i/>
          <w:iCs/>
          <w:lang w:val="en-GB"/>
        </w:rPr>
        <w:t>Journal of nursing management</w:t>
      </w:r>
      <w:r w:rsidRPr="006D740C">
        <w:rPr>
          <w:rFonts w:cs="Arial"/>
          <w:lang w:val="en-GB"/>
        </w:rPr>
        <w:t>, </w:t>
      </w:r>
      <w:r w:rsidRPr="006D740C">
        <w:rPr>
          <w:rFonts w:cs="Arial"/>
          <w:i/>
          <w:iCs/>
          <w:lang w:val="en-GB"/>
        </w:rPr>
        <w:t>2025</w:t>
      </w:r>
      <w:r w:rsidRPr="006D740C">
        <w:rPr>
          <w:rFonts w:cs="Arial"/>
          <w:lang w:val="en-GB"/>
        </w:rPr>
        <w:t>(1), p.6893336.</w:t>
      </w:r>
    </w:p>
    <w:p w14:paraId="0A257084" w14:textId="77777777" w:rsidR="00E2158B" w:rsidRPr="006D740C" w:rsidRDefault="00E2158B" w:rsidP="0020287F">
      <w:pPr>
        <w:rPr>
          <w:rFonts w:cs="Arial"/>
          <w:lang w:val="en-GB"/>
        </w:rPr>
      </w:pPr>
    </w:p>
    <w:sectPr w:rsidR="00E2158B" w:rsidRPr="006D740C" w:rsidSect="00E37E78">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D7B43" w14:textId="77777777" w:rsidR="00C35B8D" w:rsidRDefault="00C35B8D" w:rsidP="00AE16AD">
      <w:pPr>
        <w:spacing w:after="0" w:line="240" w:lineRule="auto"/>
      </w:pPr>
      <w:r>
        <w:separator/>
      </w:r>
    </w:p>
  </w:endnote>
  <w:endnote w:type="continuationSeparator" w:id="0">
    <w:p w14:paraId="3B058732" w14:textId="77777777" w:rsidR="00C35B8D" w:rsidRDefault="00C35B8D" w:rsidP="00AE1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61191"/>
      <w:docPartObj>
        <w:docPartGallery w:val="Page Numbers (Bottom of Page)"/>
        <w:docPartUnique/>
      </w:docPartObj>
    </w:sdtPr>
    <w:sdtEndPr>
      <w:rPr>
        <w:noProof/>
      </w:rPr>
    </w:sdtEndPr>
    <w:sdtContent>
      <w:p w14:paraId="5B1E0ACF" w14:textId="6C8AA424" w:rsidR="00E37E78" w:rsidRDefault="00E37E78">
        <w:pPr>
          <w:pStyle w:val="Footer"/>
          <w:jc w:val="right"/>
        </w:pPr>
        <w:r w:rsidRPr="00E37E78">
          <w:rPr>
            <w:sz w:val="20"/>
            <w:szCs w:val="20"/>
          </w:rPr>
          <w:fldChar w:fldCharType="begin"/>
        </w:r>
        <w:r w:rsidRPr="00E37E78">
          <w:rPr>
            <w:sz w:val="20"/>
            <w:szCs w:val="20"/>
          </w:rPr>
          <w:instrText xml:space="preserve"> PAGE   \* MERGEFORMAT </w:instrText>
        </w:r>
        <w:r w:rsidRPr="00E37E78">
          <w:rPr>
            <w:sz w:val="20"/>
            <w:szCs w:val="20"/>
          </w:rPr>
          <w:fldChar w:fldCharType="separate"/>
        </w:r>
        <w:r w:rsidR="008611F1">
          <w:rPr>
            <w:noProof/>
            <w:sz w:val="20"/>
            <w:szCs w:val="20"/>
          </w:rPr>
          <w:t>1</w:t>
        </w:r>
        <w:r w:rsidRPr="00E37E78">
          <w:rPr>
            <w:noProof/>
            <w:sz w:val="20"/>
            <w:szCs w:val="20"/>
          </w:rPr>
          <w:fldChar w:fldCharType="end"/>
        </w:r>
      </w:p>
    </w:sdtContent>
  </w:sdt>
  <w:p w14:paraId="5014235D" w14:textId="77777777" w:rsidR="00E37E78" w:rsidRDefault="00E37E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AEE076" w14:textId="77777777" w:rsidR="00C35B8D" w:rsidRDefault="00C35B8D" w:rsidP="00AE16AD">
      <w:pPr>
        <w:spacing w:after="0" w:line="240" w:lineRule="auto"/>
      </w:pPr>
      <w:r>
        <w:separator/>
      </w:r>
    </w:p>
  </w:footnote>
  <w:footnote w:type="continuationSeparator" w:id="0">
    <w:p w14:paraId="73772EF7" w14:textId="77777777" w:rsidR="00C35B8D" w:rsidRDefault="00C35B8D" w:rsidP="00AE1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F24FE"/>
    <w:multiLevelType w:val="hybridMultilevel"/>
    <w:tmpl w:val="B964B3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0990B50"/>
    <w:multiLevelType w:val="hybridMultilevel"/>
    <w:tmpl w:val="3F9460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4096" w:nlCheck="1" w:checkStyle="1"/>
  <w:activeWritingStyle w:appName="MSWord" w:lang="en-IN" w:vendorID="64" w:dllVersion="4096" w:nlCheck="1" w:checkStyle="0"/>
  <w:activeWritingStyle w:appName="MSWord" w:lang="en-US" w:vendorID="64" w:dllVersion="4096"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2EE"/>
    <w:rsid w:val="00022FE7"/>
    <w:rsid w:val="00047475"/>
    <w:rsid w:val="00054AB3"/>
    <w:rsid w:val="000553F8"/>
    <w:rsid w:val="00090F29"/>
    <w:rsid w:val="00091E4C"/>
    <w:rsid w:val="00097DAD"/>
    <w:rsid w:val="000B0ABB"/>
    <w:rsid w:val="000D76F7"/>
    <w:rsid w:val="000E6B0D"/>
    <w:rsid w:val="000E7F78"/>
    <w:rsid w:val="001038C5"/>
    <w:rsid w:val="0010654B"/>
    <w:rsid w:val="00106FA9"/>
    <w:rsid w:val="001129E8"/>
    <w:rsid w:val="001134A8"/>
    <w:rsid w:val="00134171"/>
    <w:rsid w:val="00134F9D"/>
    <w:rsid w:val="0013776B"/>
    <w:rsid w:val="001430C2"/>
    <w:rsid w:val="001454A4"/>
    <w:rsid w:val="00157C24"/>
    <w:rsid w:val="00162FFE"/>
    <w:rsid w:val="001631ED"/>
    <w:rsid w:val="001664BD"/>
    <w:rsid w:val="00171BC2"/>
    <w:rsid w:val="00180ED9"/>
    <w:rsid w:val="0019504B"/>
    <w:rsid w:val="00197875"/>
    <w:rsid w:val="001A0A18"/>
    <w:rsid w:val="001A746A"/>
    <w:rsid w:val="001C3920"/>
    <w:rsid w:val="0020287F"/>
    <w:rsid w:val="00207345"/>
    <w:rsid w:val="00212D0B"/>
    <w:rsid w:val="00217920"/>
    <w:rsid w:val="0022165E"/>
    <w:rsid w:val="00242DB6"/>
    <w:rsid w:val="00244CCE"/>
    <w:rsid w:val="00252AAF"/>
    <w:rsid w:val="002623AD"/>
    <w:rsid w:val="00264C47"/>
    <w:rsid w:val="002661D4"/>
    <w:rsid w:val="00273DED"/>
    <w:rsid w:val="00274A53"/>
    <w:rsid w:val="00292812"/>
    <w:rsid w:val="002B375B"/>
    <w:rsid w:val="002B777E"/>
    <w:rsid w:val="002C3753"/>
    <w:rsid w:val="002D265A"/>
    <w:rsid w:val="002D38AA"/>
    <w:rsid w:val="00322C02"/>
    <w:rsid w:val="003344EE"/>
    <w:rsid w:val="0033554D"/>
    <w:rsid w:val="00336A55"/>
    <w:rsid w:val="00352A6F"/>
    <w:rsid w:val="003649BD"/>
    <w:rsid w:val="00365C4D"/>
    <w:rsid w:val="003728F7"/>
    <w:rsid w:val="003751AA"/>
    <w:rsid w:val="00382807"/>
    <w:rsid w:val="00386236"/>
    <w:rsid w:val="003B26DB"/>
    <w:rsid w:val="003C1E64"/>
    <w:rsid w:val="003E3ED4"/>
    <w:rsid w:val="003F5371"/>
    <w:rsid w:val="003F5D20"/>
    <w:rsid w:val="004006A6"/>
    <w:rsid w:val="00413BED"/>
    <w:rsid w:val="00417D17"/>
    <w:rsid w:val="00421A74"/>
    <w:rsid w:val="00427C85"/>
    <w:rsid w:val="004309EE"/>
    <w:rsid w:val="00430AA2"/>
    <w:rsid w:val="00443751"/>
    <w:rsid w:val="00451E0C"/>
    <w:rsid w:val="00454671"/>
    <w:rsid w:val="00455FC9"/>
    <w:rsid w:val="00460310"/>
    <w:rsid w:val="00461305"/>
    <w:rsid w:val="00464921"/>
    <w:rsid w:val="004653AD"/>
    <w:rsid w:val="00475432"/>
    <w:rsid w:val="00475C18"/>
    <w:rsid w:val="00491055"/>
    <w:rsid w:val="00494A0B"/>
    <w:rsid w:val="004A2110"/>
    <w:rsid w:val="004A3232"/>
    <w:rsid w:val="004A7F76"/>
    <w:rsid w:val="004C2BAC"/>
    <w:rsid w:val="004C74CA"/>
    <w:rsid w:val="004E0D75"/>
    <w:rsid w:val="004E1689"/>
    <w:rsid w:val="005169F2"/>
    <w:rsid w:val="00525C64"/>
    <w:rsid w:val="005417DE"/>
    <w:rsid w:val="005508E4"/>
    <w:rsid w:val="005578BE"/>
    <w:rsid w:val="00562466"/>
    <w:rsid w:val="005944A5"/>
    <w:rsid w:val="00597B8A"/>
    <w:rsid w:val="005B3463"/>
    <w:rsid w:val="005C36D3"/>
    <w:rsid w:val="005E1A14"/>
    <w:rsid w:val="005E6806"/>
    <w:rsid w:val="005F020E"/>
    <w:rsid w:val="005F2D4D"/>
    <w:rsid w:val="005F2D93"/>
    <w:rsid w:val="005F61CB"/>
    <w:rsid w:val="005F7CAB"/>
    <w:rsid w:val="005F7E26"/>
    <w:rsid w:val="00614CDC"/>
    <w:rsid w:val="0061561B"/>
    <w:rsid w:val="006165F9"/>
    <w:rsid w:val="0061706D"/>
    <w:rsid w:val="006321EA"/>
    <w:rsid w:val="0063492D"/>
    <w:rsid w:val="006408C7"/>
    <w:rsid w:val="00647456"/>
    <w:rsid w:val="00662F07"/>
    <w:rsid w:val="006A37CA"/>
    <w:rsid w:val="006B08AB"/>
    <w:rsid w:val="006D40EA"/>
    <w:rsid w:val="006D740C"/>
    <w:rsid w:val="006F5D21"/>
    <w:rsid w:val="00702983"/>
    <w:rsid w:val="00707667"/>
    <w:rsid w:val="00713515"/>
    <w:rsid w:val="00735FF4"/>
    <w:rsid w:val="00742E80"/>
    <w:rsid w:val="00744D73"/>
    <w:rsid w:val="007642A5"/>
    <w:rsid w:val="00773801"/>
    <w:rsid w:val="0079297D"/>
    <w:rsid w:val="007949D5"/>
    <w:rsid w:val="0079722C"/>
    <w:rsid w:val="007A57D0"/>
    <w:rsid w:val="007C6B9C"/>
    <w:rsid w:val="007D0007"/>
    <w:rsid w:val="007F2F5A"/>
    <w:rsid w:val="0080643C"/>
    <w:rsid w:val="0081119C"/>
    <w:rsid w:val="00813844"/>
    <w:rsid w:val="00832223"/>
    <w:rsid w:val="0083610A"/>
    <w:rsid w:val="008449F4"/>
    <w:rsid w:val="008545C7"/>
    <w:rsid w:val="008611F1"/>
    <w:rsid w:val="00867E88"/>
    <w:rsid w:val="008814B2"/>
    <w:rsid w:val="008909FC"/>
    <w:rsid w:val="008A2754"/>
    <w:rsid w:val="008B315C"/>
    <w:rsid w:val="008B55EC"/>
    <w:rsid w:val="008C7C9E"/>
    <w:rsid w:val="008D38B8"/>
    <w:rsid w:val="008D5649"/>
    <w:rsid w:val="008E14A5"/>
    <w:rsid w:val="008E53E5"/>
    <w:rsid w:val="008F0669"/>
    <w:rsid w:val="008F6FAC"/>
    <w:rsid w:val="009057AA"/>
    <w:rsid w:val="00910E6B"/>
    <w:rsid w:val="00912C36"/>
    <w:rsid w:val="009159A7"/>
    <w:rsid w:val="00924BA9"/>
    <w:rsid w:val="00927988"/>
    <w:rsid w:val="00932BF6"/>
    <w:rsid w:val="00932DE8"/>
    <w:rsid w:val="00937F0F"/>
    <w:rsid w:val="009456C1"/>
    <w:rsid w:val="0096272C"/>
    <w:rsid w:val="00976B8E"/>
    <w:rsid w:val="00977419"/>
    <w:rsid w:val="00993D38"/>
    <w:rsid w:val="00995DD2"/>
    <w:rsid w:val="009969F0"/>
    <w:rsid w:val="00997900"/>
    <w:rsid w:val="009A1B7B"/>
    <w:rsid w:val="009B509E"/>
    <w:rsid w:val="009C1D6E"/>
    <w:rsid w:val="009D46B0"/>
    <w:rsid w:val="009D6A9A"/>
    <w:rsid w:val="009E6C38"/>
    <w:rsid w:val="009F3911"/>
    <w:rsid w:val="00A03F05"/>
    <w:rsid w:val="00A071DC"/>
    <w:rsid w:val="00A1333F"/>
    <w:rsid w:val="00A26FF8"/>
    <w:rsid w:val="00A30331"/>
    <w:rsid w:val="00A3090C"/>
    <w:rsid w:val="00A37D60"/>
    <w:rsid w:val="00A52056"/>
    <w:rsid w:val="00AA61E8"/>
    <w:rsid w:val="00AB1469"/>
    <w:rsid w:val="00AE16AD"/>
    <w:rsid w:val="00AF1D53"/>
    <w:rsid w:val="00AF217D"/>
    <w:rsid w:val="00AF5BF7"/>
    <w:rsid w:val="00AF7249"/>
    <w:rsid w:val="00B00A77"/>
    <w:rsid w:val="00B00BD0"/>
    <w:rsid w:val="00B01B5D"/>
    <w:rsid w:val="00B03C22"/>
    <w:rsid w:val="00B3443D"/>
    <w:rsid w:val="00B4268D"/>
    <w:rsid w:val="00B60124"/>
    <w:rsid w:val="00B66B6F"/>
    <w:rsid w:val="00B757B0"/>
    <w:rsid w:val="00B8256B"/>
    <w:rsid w:val="00B83071"/>
    <w:rsid w:val="00B836B4"/>
    <w:rsid w:val="00B90884"/>
    <w:rsid w:val="00BA7F29"/>
    <w:rsid w:val="00BC7680"/>
    <w:rsid w:val="00BD7D2D"/>
    <w:rsid w:val="00BE139F"/>
    <w:rsid w:val="00BE1B50"/>
    <w:rsid w:val="00C002EE"/>
    <w:rsid w:val="00C0385F"/>
    <w:rsid w:val="00C0433F"/>
    <w:rsid w:val="00C06FB5"/>
    <w:rsid w:val="00C34983"/>
    <w:rsid w:val="00C3533A"/>
    <w:rsid w:val="00C35B8D"/>
    <w:rsid w:val="00C42189"/>
    <w:rsid w:val="00C42BB3"/>
    <w:rsid w:val="00C45C83"/>
    <w:rsid w:val="00C5236D"/>
    <w:rsid w:val="00C60CF9"/>
    <w:rsid w:val="00C626B9"/>
    <w:rsid w:val="00C64B5D"/>
    <w:rsid w:val="00C73212"/>
    <w:rsid w:val="00CA3DF7"/>
    <w:rsid w:val="00CB4E74"/>
    <w:rsid w:val="00CD4AC6"/>
    <w:rsid w:val="00CD4BBB"/>
    <w:rsid w:val="00CD4CC5"/>
    <w:rsid w:val="00CD553E"/>
    <w:rsid w:val="00CE5850"/>
    <w:rsid w:val="00CE5A59"/>
    <w:rsid w:val="00CF042B"/>
    <w:rsid w:val="00CF6944"/>
    <w:rsid w:val="00D03EA6"/>
    <w:rsid w:val="00D06DEA"/>
    <w:rsid w:val="00D14547"/>
    <w:rsid w:val="00D22AA6"/>
    <w:rsid w:val="00D25413"/>
    <w:rsid w:val="00D44649"/>
    <w:rsid w:val="00D5496E"/>
    <w:rsid w:val="00D62532"/>
    <w:rsid w:val="00D6716D"/>
    <w:rsid w:val="00D70E62"/>
    <w:rsid w:val="00D72A40"/>
    <w:rsid w:val="00D7425F"/>
    <w:rsid w:val="00D924A4"/>
    <w:rsid w:val="00D92C90"/>
    <w:rsid w:val="00DA1C35"/>
    <w:rsid w:val="00DA3B63"/>
    <w:rsid w:val="00DB42EC"/>
    <w:rsid w:val="00DB6C38"/>
    <w:rsid w:val="00DB7DB4"/>
    <w:rsid w:val="00DD5A7E"/>
    <w:rsid w:val="00DF055C"/>
    <w:rsid w:val="00E01FBE"/>
    <w:rsid w:val="00E03444"/>
    <w:rsid w:val="00E1066B"/>
    <w:rsid w:val="00E13E3A"/>
    <w:rsid w:val="00E2158B"/>
    <w:rsid w:val="00E22598"/>
    <w:rsid w:val="00E22B73"/>
    <w:rsid w:val="00E32EF6"/>
    <w:rsid w:val="00E34FCF"/>
    <w:rsid w:val="00E360B7"/>
    <w:rsid w:val="00E37E78"/>
    <w:rsid w:val="00E4691B"/>
    <w:rsid w:val="00E51334"/>
    <w:rsid w:val="00E74881"/>
    <w:rsid w:val="00E9315E"/>
    <w:rsid w:val="00EA3E63"/>
    <w:rsid w:val="00EC2B7D"/>
    <w:rsid w:val="00EC30C8"/>
    <w:rsid w:val="00F12133"/>
    <w:rsid w:val="00F16C7D"/>
    <w:rsid w:val="00F217BB"/>
    <w:rsid w:val="00F35955"/>
    <w:rsid w:val="00F40525"/>
    <w:rsid w:val="00F41278"/>
    <w:rsid w:val="00F42F99"/>
    <w:rsid w:val="00F50AAE"/>
    <w:rsid w:val="00F57D47"/>
    <w:rsid w:val="00F67C14"/>
    <w:rsid w:val="00F705CD"/>
    <w:rsid w:val="00F74FF7"/>
    <w:rsid w:val="00F75FA5"/>
    <w:rsid w:val="00F76B95"/>
    <w:rsid w:val="00F93214"/>
    <w:rsid w:val="00F94902"/>
    <w:rsid w:val="00FA7975"/>
    <w:rsid w:val="00FB1F8C"/>
    <w:rsid w:val="00FC1233"/>
    <w:rsid w:val="00FC671C"/>
    <w:rsid w:val="00FD5268"/>
    <w:rsid w:val="00FF615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4DB6"/>
  <w15:chartTrackingRefBased/>
  <w15:docId w15:val="{F97A3457-2A59-4520-B062-B8399877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C9E"/>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AF1D53"/>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F1D53"/>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C002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02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02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02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2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2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2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D53"/>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AF1D53"/>
    <w:rPr>
      <w:rFonts w:ascii="Arial" w:eastAsiaTheme="majorEastAsia" w:hAnsi="Arial" w:cstheme="majorBidi"/>
      <w:b/>
      <w:color w:val="000000" w:themeColor="text1"/>
      <w:sz w:val="26"/>
      <w:szCs w:val="32"/>
    </w:rPr>
  </w:style>
  <w:style w:type="character" w:customStyle="1" w:styleId="Heading3Char">
    <w:name w:val="Heading 3 Char"/>
    <w:basedOn w:val="DefaultParagraphFont"/>
    <w:link w:val="Heading3"/>
    <w:uiPriority w:val="9"/>
    <w:semiHidden/>
    <w:rsid w:val="00C002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02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02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02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2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2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2EE"/>
    <w:rPr>
      <w:rFonts w:eastAsiaTheme="majorEastAsia" w:cstheme="majorBidi"/>
      <w:color w:val="272727" w:themeColor="text1" w:themeTint="D8"/>
    </w:rPr>
  </w:style>
  <w:style w:type="paragraph" w:styleId="Title">
    <w:name w:val="Title"/>
    <w:basedOn w:val="Normal"/>
    <w:next w:val="Normal"/>
    <w:link w:val="TitleChar"/>
    <w:uiPriority w:val="10"/>
    <w:qFormat/>
    <w:rsid w:val="00C002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2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2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2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2EE"/>
    <w:pPr>
      <w:spacing w:before="160"/>
      <w:jc w:val="center"/>
    </w:pPr>
    <w:rPr>
      <w:i/>
      <w:iCs/>
      <w:color w:val="404040" w:themeColor="text1" w:themeTint="BF"/>
    </w:rPr>
  </w:style>
  <w:style w:type="character" w:customStyle="1" w:styleId="QuoteChar">
    <w:name w:val="Quote Char"/>
    <w:basedOn w:val="DefaultParagraphFont"/>
    <w:link w:val="Quote"/>
    <w:uiPriority w:val="29"/>
    <w:rsid w:val="00C002EE"/>
    <w:rPr>
      <w:i/>
      <w:iCs/>
      <w:color w:val="404040" w:themeColor="text1" w:themeTint="BF"/>
    </w:rPr>
  </w:style>
  <w:style w:type="paragraph" w:styleId="ListParagraph">
    <w:name w:val="List Paragraph"/>
    <w:basedOn w:val="Normal"/>
    <w:uiPriority w:val="34"/>
    <w:qFormat/>
    <w:rsid w:val="00C002EE"/>
    <w:pPr>
      <w:ind w:left="720"/>
      <w:contextualSpacing/>
    </w:pPr>
  </w:style>
  <w:style w:type="character" w:styleId="IntenseEmphasis">
    <w:name w:val="Intense Emphasis"/>
    <w:basedOn w:val="DefaultParagraphFont"/>
    <w:uiPriority w:val="21"/>
    <w:qFormat/>
    <w:rsid w:val="00C002EE"/>
    <w:rPr>
      <w:i/>
      <w:iCs/>
      <w:color w:val="2F5496" w:themeColor="accent1" w:themeShade="BF"/>
    </w:rPr>
  </w:style>
  <w:style w:type="paragraph" w:styleId="IntenseQuote">
    <w:name w:val="Intense Quote"/>
    <w:basedOn w:val="Normal"/>
    <w:next w:val="Normal"/>
    <w:link w:val="IntenseQuoteChar"/>
    <w:uiPriority w:val="30"/>
    <w:qFormat/>
    <w:rsid w:val="00C002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02EE"/>
    <w:rPr>
      <w:i/>
      <w:iCs/>
      <w:color w:val="2F5496" w:themeColor="accent1" w:themeShade="BF"/>
    </w:rPr>
  </w:style>
  <w:style w:type="character" w:styleId="IntenseReference">
    <w:name w:val="Intense Reference"/>
    <w:basedOn w:val="DefaultParagraphFont"/>
    <w:uiPriority w:val="32"/>
    <w:qFormat/>
    <w:rsid w:val="00C002EE"/>
    <w:rPr>
      <w:b/>
      <w:bCs/>
      <w:smallCaps/>
      <w:color w:val="2F5496" w:themeColor="accent1" w:themeShade="BF"/>
      <w:spacing w:val="5"/>
    </w:rPr>
  </w:style>
  <w:style w:type="table" w:styleId="TableGrid">
    <w:name w:val="Table Grid"/>
    <w:basedOn w:val="TableNormal"/>
    <w:uiPriority w:val="39"/>
    <w:rsid w:val="00707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7667"/>
    <w:rPr>
      <w:b/>
      <w:bCs/>
    </w:rPr>
  </w:style>
  <w:style w:type="character" w:styleId="Hyperlink">
    <w:name w:val="Hyperlink"/>
    <w:basedOn w:val="DefaultParagraphFont"/>
    <w:uiPriority w:val="99"/>
    <w:unhideWhenUsed/>
    <w:rsid w:val="000E6B0D"/>
    <w:rPr>
      <w:color w:val="0563C1" w:themeColor="hyperlink"/>
      <w:u w:val="single"/>
    </w:rPr>
  </w:style>
  <w:style w:type="character" w:customStyle="1" w:styleId="UnresolvedMention">
    <w:name w:val="Unresolved Mention"/>
    <w:basedOn w:val="DefaultParagraphFont"/>
    <w:uiPriority w:val="99"/>
    <w:semiHidden/>
    <w:unhideWhenUsed/>
    <w:rsid w:val="000E6B0D"/>
    <w:rPr>
      <w:color w:val="605E5C"/>
      <w:shd w:val="clear" w:color="auto" w:fill="E1DFDD"/>
    </w:rPr>
  </w:style>
  <w:style w:type="paragraph" w:styleId="TOCHeading">
    <w:name w:val="TOC Heading"/>
    <w:basedOn w:val="Heading1"/>
    <w:next w:val="Normal"/>
    <w:uiPriority w:val="39"/>
    <w:unhideWhenUsed/>
    <w:qFormat/>
    <w:rsid w:val="004C74CA"/>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C74CA"/>
    <w:pPr>
      <w:spacing w:after="100"/>
    </w:pPr>
  </w:style>
  <w:style w:type="paragraph" w:styleId="TOC2">
    <w:name w:val="toc 2"/>
    <w:basedOn w:val="Normal"/>
    <w:next w:val="Normal"/>
    <w:autoRedefine/>
    <w:uiPriority w:val="39"/>
    <w:unhideWhenUsed/>
    <w:rsid w:val="004C74CA"/>
    <w:pPr>
      <w:spacing w:after="100"/>
      <w:ind w:left="220"/>
    </w:pPr>
  </w:style>
  <w:style w:type="paragraph" w:styleId="Header">
    <w:name w:val="header"/>
    <w:basedOn w:val="Normal"/>
    <w:link w:val="HeaderChar"/>
    <w:uiPriority w:val="99"/>
    <w:unhideWhenUsed/>
    <w:rsid w:val="00AE1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6AD"/>
    <w:rPr>
      <w:rFonts w:ascii="Arial" w:hAnsi="Arial"/>
      <w:color w:val="000000" w:themeColor="text1"/>
    </w:rPr>
  </w:style>
  <w:style w:type="paragraph" w:styleId="Footer">
    <w:name w:val="footer"/>
    <w:basedOn w:val="Normal"/>
    <w:link w:val="FooterChar"/>
    <w:uiPriority w:val="99"/>
    <w:unhideWhenUsed/>
    <w:rsid w:val="00AE1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6AD"/>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final-report-of-the-ockenden-review/ockenden-review-summary-of-findings-conclusions-and-essential-action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d-governance.org.uk/publications/insights/clinical-governance-good-practic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news-room/fact-sheets/detail/patient-saf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q.org/quality-resources/five-whys?srsltid=AfmBOoqMNk7rkqydqmtPMVV17Wt3YyoFnabxwakv5Aj4O-46SkvNTsJl" TargetMode="External"/><Relationship Id="rId5" Type="http://schemas.openxmlformats.org/officeDocument/2006/relationships/webSettings" Target="webSettings.xml"/><Relationship Id="rId15" Type="http://schemas.openxmlformats.org/officeDocument/2006/relationships/hyperlink" Target="https://ockendenmaternityreview.org.uk/wp-content/uploads/2022/03/FINAL_PRESS_RELEASE_INDEPENDENT_MATERNITY_REVIEW_OF_MATERNITY_SERVICES_REPORT.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blaw.co.uk/medical-negligence/sath-maternity-negligence-clai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E245A-EDC1-4142-B876-308C1B02E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16</Pages>
  <Words>4530</Words>
  <Characters>25825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Sayani Saha</dc:creator>
  <cp:keywords/>
  <dc:description/>
  <cp:lastModifiedBy>DELL</cp:lastModifiedBy>
  <cp:revision>393</cp:revision>
  <dcterms:created xsi:type="dcterms:W3CDTF">2026-07-04T14:29:00Z</dcterms:created>
  <dcterms:modified xsi:type="dcterms:W3CDTF">2026-07-27T11:03:00Z</dcterms:modified>
</cp:coreProperties>
</file>