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2C58C5" w:rsidRDefault="002C58C5" w:rsidP="002C58C5">
      <w:pPr>
        <w:pStyle w:val="Heading1"/>
        <w:spacing w:line="360" w:lineRule="auto"/>
        <w:jc w:val="center"/>
        <w:rPr>
          <w:rFonts w:ascii="Times New Roman" w:hAnsi="Times New Roman" w:cs="Times New Roman"/>
        </w:rPr>
      </w:pPr>
    </w:p>
    <w:p w:rsidR="002C58C5" w:rsidRDefault="002C58C5" w:rsidP="002C58C5">
      <w:pPr>
        <w:pStyle w:val="Heading1"/>
        <w:spacing w:line="360" w:lineRule="auto"/>
        <w:jc w:val="center"/>
        <w:rPr>
          <w:rFonts w:ascii="Times New Roman" w:hAnsi="Times New Roman" w:cs="Times New Roman"/>
        </w:rPr>
      </w:pPr>
    </w:p>
    <w:p w:rsidR="00110A9C" w:rsidRPr="002C58C5" w:rsidRDefault="002C58C5" w:rsidP="002C58C5">
      <w:pPr>
        <w:pStyle w:val="Heading1"/>
        <w:spacing w:line="360" w:lineRule="auto"/>
        <w:jc w:val="center"/>
        <w:rPr>
          <w:rFonts w:ascii="Times New Roman" w:hAnsi="Times New Roman" w:cs="Times New Roman"/>
        </w:rPr>
      </w:pPr>
      <w:r w:rsidRPr="002C58C5">
        <w:rPr>
          <w:rFonts w:ascii="Times New Roman" w:hAnsi="Times New Roman" w:cs="Times New Roman"/>
        </w:rPr>
        <w:t>STUDENT NAME: IFTEY JEWEL</w:t>
      </w:r>
    </w:p>
    <w:p w:rsidR="002C58C5" w:rsidRPr="005B594E" w:rsidRDefault="002C58C5" w:rsidP="002C58C5">
      <w:pPr>
        <w:jc w:val="center"/>
        <w:rPr>
          <w:b/>
          <w:bCs/>
          <w:sz w:val="28"/>
          <w:szCs w:val="28"/>
        </w:rPr>
      </w:pPr>
      <w:r w:rsidRPr="005B594E">
        <w:rPr>
          <w:b/>
          <w:bCs/>
          <w:sz w:val="28"/>
          <w:szCs w:val="28"/>
        </w:rPr>
        <w:t>STUDENT NUMBER: 1708789</w:t>
      </w:r>
    </w:p>
    <w:p w:rsidR="002C58C5" w:rsidRPr="002C58C5" w:rsidRDefault="002C58C5" w:rsidP="002C58C5">
      <w:pPr>
        <w:jc w:val="center"/>
        <w:rPr>
          <w:sz w:val="28"/>
          <w:szCs w:val="28"/>
        </w:rPr>
      </w:pPr>
      <w:r w:rsidRPr="005B594E">
        <w:rPr>
          <w:b/>
          <w:bCs/>
          <w:sz w:val="28"/>
          <w:szCs w:val="28"/>
        </w:rPr>
        <w:t>BMSW 5005</w:t>
      </w:r>
      <w:r w:rsidRPr="002C58C5">
        <w:rPr>
          <w:sz w:val="28"/>
          <w:szCs w:val="28"/>
        </w:rPr>
        <w:t xml:space="preserve"> Workplace Culture and its impact on Organisational Efficiency.</w:t>
      </w:r>
    </w:p>
    <w:p w:rsidR="002C58C5" w:rsidRPr="002C58C5" w:rsidRDefault="002C58C5" w:rsidP="002C58C5">
      <w:pPr>
        <w:jc w:val="center"/>
        <w:rPr>
          <w:sz w:val="28"/>
          <w:szCs w:val="28"/>
        </w:rPr>
      </w:pPr>
      <w:r w:rsidRPr="002C58C5">
        <w:rPr>
          <w:sz w:val="28"/>
          <w:szCs w:val="28"/>
        </w:rPr>
        <w:t xml:space="preserve">LECTURER: </w:t>
      </w:r>
      <w:r w:rsidRPr="00765688">
        <w:rPr>
          <w:color w:val="4F81BD" w:themeColor="accent1"/>
          <w:sz w:val="28"/>
          <w:szCs w:val="28"/>
        </w:rPr>
        <w:t>DR ERIC OSEI</w:t>
      </w:r>
    </w:p>
    <w:p w:rsidR="002C58C5" w:rsidRPr="002C58C5" w:rsidRDefault="002C58C5" w:rsidP="002C58C5">
      <w:pPr>
        <w:jc w:val="center"/>
        <w:rPr>
          <w:sz w:val="28"/>
          <w:szCs w:val="28"/>
        </w:rPr>
      </w:pPr>
      <w:r w:rsidRPr="005B594E">
        <w:rPr>
          <w:b/>
          <w:bCs/>
          <w:sz w:val="28"/>
          <w:szCs w:val="28"/>
        </w:rPr>
        <w:t>TITLE</w:t>
      </w:r>
      <w:r w:rsidRPr="002C58C5">
        <w:rPr>
          <w:sz w:val="28"/>
          <w:szCs w:val="28"/>
        </w:rPr>
        <w:t>: Individual project report with practical oral performance.</w:t>
      </w:r>
    </w:p>
    <w:p w:rsidR="00110A9C" w:rsidRDefault="00110A9C" w:rsidP="004054B4">
      <w:pPr>
        <w:pStyle w:val="Heading1"/>
        <w:spacing w:line="360" w:lineRule="auto"/>
        <w:rPr>
          <w:rFonts w:ascii="Times New Roman" w:hAnsi="Times New Roman" w:cs="Times New Roman"/>
          <w:sz w:val="22"/>
          <w:szCs w:val="22"/>
        </w:rPr>
      </w:pPr>
    </w:p>
    <w:p w:rsidR="002C58C5" w:rsidRDefault="002C58C5" w:rsidP="002C58C5"/>
    <w:p w:rsidR="002C58C5" w:rsidRDefault="002C58C5" w:rsidP="002C58C5"/>
    <w:p w:rsidR="002C58C5" w:rsidRDefault="002C58C5" w:rsidP="002C58C5"/>
    <w:p w:rsidR="002C58C5" w:rsidRDefault="002C58C5" w:rsidP="002C58C5"/>
    <w:p w:rsidR="002C58C5" w:rsidRDefault="002C58C5" w:rsidP="002C58C5"/>
    <w:p w:rsidR="002C58C5" w:rsidRDefault="002C58C5" w:rsidP="002C58C5"/>
    <w:p w:rsidR="002C58C5" w:rsidRDefault="002C58C5" w:rsidP="002C58C5"/>
    <w:p w:rsidR="002C58C5" w:rsidRDefault="002C58C5" w:rsidP="002C58C5"/>
    <w:p w:rsidR="002C58C5" w:rsidRDefault="002C58C5" w:rsidP="002C58C5"/>
    <w:p w:rsidR="00281E84" w:rsidRDefault="00281E84" w:rsidP="002C58C5"/>
    <w:p w:rsidR="00281E84" w:rsidRDefault="00281E84" w:rsidP="004054B4">
      <w:pPr>
        <w:pStyle w:val="Heading1"/>
        <w:spacing w:line="360" w:lineRule="auto"/>
        <w:rPr>
          <w:rFonts w:ascii="Times New Roman" w:hAnsi="Times New Roman" w:cs="Times New Roman"/>
          <w:sz w:val="22"/>
          <w:szCs w:val="22"/>
        </w:rPr>
      </w:pPr>
      <w:bookmarkStart w:id="0" w:name="_Toc22559786"/>
    </w:p>
    <w:p w:rsidR="00890CBA" w:rsidRPr="004054B4" w:rsidRDefault="00F53C4F" w:rsidP="004054B4">
      <w:pPr>
        <w:pStyle w:val="Heading1"/>
        <w:spacing w:line="360" w:lineRule="auto"/>
        <w:rPr>
          <w:rFonts w:ascii="Times New Roman" w:hAnsi="Times New Roman" w:cs="Times New Roman"/>
          <w:sz w:val="22"/>
          <w:szCs w:val="22"/>
        </w:rPr>
      </w:pPr>
      <w:r w:rsidRPr="004054B4">
        <w:rPr>
          <w:rFonts w:ascii="Times New Roman" w:hAnsi="Times New Roman" w:cs="Times New Roman"/>
          <w:sz w:val="22"/>
          <w:szCs w:val="22"/>
        </w:rPr>
        <w:t>Executive Summary</w:t>
      </w:r>
      <w:bookmarkEnd w:id="0"/>
    </w:p>
    <w:p w:rsidR="00110A9C" w:rsidRDefault="00F53C4F" w:rsidP="004054B4">
      <w:pPr>
        <w:spacing w:line="360" w:lineRule="auto"/>
        <w:rPr>
          <w:rFonts w:ascii="Arial" w:hAnsi="Arial" w:cs="Arial"/>
        </w:rPr>
      </w:pPr>
      <w:r w:rsidRPr="002C58C5">
        <w:rPr>
          <w:rFonts w:ascii="Arial" w:hAnsi="Arial" w:cs="Arial"/>
        </w:rPr>
        <w:t xml:space="preserve">Food and restaurant chains are known to be the top leading industries in today's business world at a global level. In today's work environment, every organization is required to maintain a positive workplace culture. The report has addressed the positive outcomes of workplace culture on the workforce. Workplace culture can help in enhancing the productivity of the workforces, which will lead the organization to gain profit. A company with a positive workplace culture can see several beneficial changes. The report helped in conducting the PESTLE analysis of the </w:t>
      </w:r>
      <w:r w:rsidR="00130941">
        <w:rPr>
          <w:rFonts w:ascii="Arial" w:hAnsi="Arial" w:cs="Arial"/>
        </w:rPr>
        <w:t>Bangladeshi restaurant</w:t>
      </w:r>
      <w:r w:rsidRPr="002C58C5">
        <w:rPr>
          <w:rFonts w:ascii="Arial" w:hAnsi="Arial" w:cs="Arial"/>
        </w:rPr>
        <w:t xml:space="preserve"> market</w:t>
      </w:r>
      <w:r w:rsidR="00130941">
        <w:rPr>
          <w:rFonts w:ascii="Arial" w:hAnsi="Arial" w:cs="Arial"/>
        </w:rPr>
        <w:t xml:space="preserve"> in England</w:t>
      </w:r>
      <w:r w:rsidRPr="002C58C5">
        <w:rPr>
          <w:rFonts w:ascii="Arial" w:hAnsi="Arial" w:cs="Arial"/>
        </w:rPr>
        <w:t xml:space="preserve"> along with McKinsey 7's Model to understand the potential opportunities for </w:t>
      </w:r>
      <w:r w:rsidR="00130941">
        <w:rPr>
          <w:rFonts w:ascii="Arial" w:hAnsi="Arial" w:cs="Arial"/>
        </w:rPr>
        <w:t>Bangla Cottage</w:t>
      </w:r>
      <w:r w:rsidRPr="002C58C5">
        <w:rPr>
          <w:rFonts w:ascii="Arial" w:hAnsi="Arial" w:cs="Arial"/>
        </w:rPr>
        <w:t xml:space="preserve"> restaurant. The McKinsey model helped in analyzing the uniqueness of the restaurant, which will be used as the company's strengths. Ethics and morals become vital when it comes to food and restaurants because their carelessness can negatively impact human life. The report was later followed with an ethical stance required for the restaurant. In the end, the restaurant was compared with its key competitor. The strengths and weaknesses of both the restaurant brands had been discussed.</w:t>
      </w:r>
    </w:p>
    <w:p w:rsidR="00FA1241" w:rsidRPr="00FA1241" w:rsidRDefault="00FA1241" w:rsidP="004054B4">
      <w:pPr>
        <w:spacing w:line="360" w:lineRule="auto"/>
        <w:rPr>
          <w:rFonts w:ascii="Arial" w:hAnsi="Arial" w:cs="Arial"/>
        </w:rPr>
      </w:pPr>
    </w:p>
    <w:p w:rsidR="00110A9C" w:rsidRPr="004054B4" w:rsidRDefault="00110A9C" w:rsidP="004054B4">
      <w:pPr>
        <w:spacing w:line="360" w:lineRule="auto"/>
        <w:rPr>
          <w:rFonts w:ascii="Times New Roman" w:hAnsi="Times New Roman" w:cs="Times New Roman"/>
        </w:rPr>
      </w:pPr>
    </w:p>
    <w:p w:rsidR="00110A9C" w:rsidRDefault="00110A9C" w:rsidP="004054B4">
      <w:pPr>
        <w:spacing w:line="360" w:lineRule="auto"/>
        <w:rPr>
          <w:rFonts w:ascii="Times New Roman" w:hAnsi="Times New Roman" w:cs="Times New Roman"/>
        </w:rPr>
      </w:pPr>
    </w:p>
    <w:p w:rsidR="002C58C5" w:rsidRDefault="002C58C5" w:rsidP="004054B4">
      <w:pPr>
        <w:spacing w:line="360" w:lineRule="auto"/>
        <w:rPr>
          <w:rFonts w:ascii="Times New Roman" w:hAnsi="Times New Roman" w:cs="Times New Roman"/>
        </w:rPr>
      </w:pPr>
    </w:p>
    <w:p w:rsidR="002C58C5" w:rsidRDefault="002C58C5" w:rsidP="004054B4">
      <w:pPr>
        <w:spacing w:line="360" w:lineRule="auto"/>
        <w:rPr>
          <w:rFonts w:ascii="Times New Roman" w:hAnsi="Times New Roman" w:cs="Times New Roman"/>
        </w:rPr>
      </w:pPr>
    </w:p>
    <w:p w:rsidR="002C58C5" w:rsidRPr="004054B4" w:rsidRDefault="002C58C5" w:rsidP="004054B4">
      <w:pPr>
        <w:spacing w:line="360" w:lineRule="auto"/>
        <w:rPr>
          <w:rFonts w:ascii="Times New Roman" w:hAnsi="Times New Roman" w:cs="Times New Roman"/>
        </w:rPr>
      </w:pPr>
    </w:p>
    <w:p w:rsidR="00110A9C" w:rsidRPr="004054B4" w:rsidRDefault="00110A9C" w:rsidP="004054B4">
      <w:pPr>
        <w:spacing w:line="360" w:lineRule="auto"/>
        <w:rPr>
          <w:rFonts w:ascii="Times New Roman" w:hAnsi="Times New Roman" w:cs="Times New Roman"/>
        </w:rPr>
      </w:pPr>
    </w:p>
    <w:p w:rsidR="004054B4" w:rsidRDefault="004054B4" w:rsidP="004054B4">
      <w:pPr>
        <w:spacing w:line="360" w:lineRule="auto"/>
        <w:rPr>
          <w:rFonts w:ascii="Times New Roman" w:hAnsi="Times New Roman" w:cs="Times New Roman"/>
        </w:rPr>
      </w:pPr>
    </w:p>
    <w:p w:rsidR="004054B4" w:rsidRDefault="004054B4" w:rsidP="004054B4">
      <w:pPr>
        <w:spacing w:line="360" w:lineRule="auto"/>
        <w:rPr>
          <w:rFonts w:ascii="Times New Roman" w:hAnsi="Times New Roman" w:cs="Times New Roman"/>
        </w:rPr>
      </w:pPr>
    </w:p>
    <w:p w:rsidR="00130941" w:rsidRPr="004054B4" w:rsidRDefault="00130941" w:rsidP="004054B4">
      <w:pPr>
        <w:spacing w:line="360" w:lineRule="auto"/>
        <w:rPr>
          <w:rFonts w:ascii="Times New Roman" w:hAnsi="Times New Roman" w:cs="Times New Roman"/>
        </w:rPr>
      </w:pPr>
    </w:p>
    <w:sdt>
      <w:sdtPr>
        <w:rPr>
          <w:rFonts w:ascii="Times New Roman" w:eastAsiaTheme="minorHAnsi" w:hAnsi="Times New Roman" w:cs="Times New Roman"/>
          <w:b w:val="0"/>
          <w:bCs w:val="0"/>
          <w:color w:val="auto"/>
          <w:sz w:val="22"/>
          <w:szCs w:val="22"/>
        </w:rPr>
        <w:id w:val="612421877"/>
        <w:docPartObj>
          <w:docPartGallery w:val="Table of Contents"/>
          <w:docPartUnique/>
        </w:docPartObj>
      </w:sdtPr>
      <w:sdtEndPr/>
      <w:sdtContent>
        <w:p w:rsidR="004054B4" w:rsidRPr="004054B4" w:rsidRDefault="00F53C4F" w:rsidP="004054B4">
          <w:pPr>
            <w:pStyle w:val="TOCHeading"/>
            <w:spacing w:line="360" w:lineRule="auto"/>
            <w:jc w:val="center"/>
            <w:rPr>
              <w:rFonts w:ascii="Times New Roman" w:hAnsi="Times New Roman" w:cs="Times New Roman"/>
              <w:sz w:val="22"/>
              <w:szCs w:val="22"/>
            </w:rPr>
          </w:pPr>
          <w:r w:rsidRPr="004054B4">
            <w:rPr>
              <w:rFonts w:ascii="Times New Roman" w:hAnsi="Times New Roman" w:cs="Times New Roman"/>
              <w:sz w:val="22"/>
              <w:szCs w:val="22"/>
            </w:rPr>
            <w:t>Table of Contents</w:t>
          </w:r>
        </w:p>
        <w:p w:rsidR="004054B4" w:rsidRPr="004054B4" w:rsidRDefault="00F53C4F" w:rsidP="004054B4">
          <w:pPr>
            <w:tabs>
              <w:tab w:val="left" w:pos="1322"/>
            </w:tabs>
            <w:spacing w:line="360" w:lineRule="auto"/>
            <w:rPr>
              <w:rFonts w:ascii="Times New Roman" w:hAnsi="Times New Roman" w:cs="Times New Roman"/>
            </w:rPr>
          </w:pPr>
          <w:r w:rsidRPr="004054B4">
            <w:rPr>
              <w:rFonts w:ascii="Times New Roman" w:hAnsi="Times New Roman" w:cs="Times New Roman"/>
            </w:rPr>
            <w:tab/>
          </w:r>
        </w:p>
        <w:p w:rsidR="00FC1DA8" w:rsidRDefault="00A77BA3">
          <w:pPr>
            <w:pStyle w:val="TOC1"/>
            <w:tabs>
              <w:tab w:val="right" w:leader="dot" w:pos="9350"/>
            </w:tabs>
            <w:rPr>
              <w:rFonts w:eastAsiaTheme="minorEastAsia"/>
              <w:noProof/>
            </w:rPr>
          </w:pPr>
          <w:r w:rsidRPr="004054B4">
            <w:rPr>
              <w:rFonts w:ascii="Times New Roman" w:hAnsi="Times New Roman" w:cs="Times New Roman"/>
            </w:rPr>
            <w:fldChar w:fldCharType="begin"/>
          </w:r>
          <w:r w:rsidR="00F53C4F" w:rsidRPr="004054B4">
            <w:rPr>
              <w:rFonts w:ascii="Times New Roman" w:hAnsi="Times New Roman" w:cs="Times New Roman"/>
            </w:rPr>
            <w:instrText xml:space="preserve"> TOC \o "1-3" \h \z \u </w:instrText>
          </w:r>
          <w:r w:rsidRPr="004054B4">
            <w:rPr>
              <w:rFonts w:ascii="Times New Roman" w:hAnsi="Times New Roman" w:cs="Times New Roman"/>
            </w:rPr>
            <w:fldChar w:fldCharType="separate"/>
          </w:r>
          <w:hyperlink w:anchor="_Toc22559786" w:history="1">
            <w:r w:rsidR="00FC1DA8" w:rsidRPr="00065C74">
              <w:rPr>
                <w:rStyle w:val="Hyperlink"/>
                <w:rFonts w:ascii="Times New Roman" w:hAnsi="Times New Roman" w:cs="Times New Roman"/>
                <w:noProof/>
              </w:rPr>
              <w:t>Executive Summary</w:t>
            </w:r>
            <w:r w:rsidR="00FC1DA8">
              <w:rPr>
                <w:noProof/>
                <w:webHidden/>
              </w:rPr>
              <w:tab/>
            </w:r>
            <w:r w:rsidR="00FC1DA8">
              <w:rPr>
                <w:noProof/>
                <w:webHidden/>
              </w:rPr>
              <w:fldChar w:fldCharType="begin"/>
            </w:r>
            <w:r w:rsidR="00FC1DA8">
              <w:rPr>
                <w:noProof/>
                <w:webHidden/>
              </w:rPr>
              <w:instrText xml:space="preserve"> PAGEREF _Toc22559786 \h </w:instrText>
            </w:r>
            <w:r w:rsidR="00FC1DA8">
              <w:rPr>
                <w:noProof/>
                <w:webHidden/>
              </w:rPr>
            </w:r>
            <w:r w:rsidR="00FC1DA8">
              <w:rPr>
                <w:noProof/>
                <w:webHidden/>
              </w:rPr>
              <w:fldChar w:fldCharType="separate"/>
            </w:r>
            <w:r w:rsidR="003C059A">
              <w:rPr>
                <w:noProof/>
                <w:webHidden/>
              </w:rPr>
              <w:t>2</w:t>
            </w:r>
            <w:r w:rsidR="00FC1DA8">
              <w:rPr>
                <w:noProof/>
                <w:webHidden/>
              </w:rPr>
              <w:fldChar w:fldCharType="end"/>
            </w:r>
          </w:hyperlink>
        </w:p>
        <w:p w:rsidR="00FC1DA8" w:rsidRDefault="00F855CB">
          <w:pPr>
            <w:pStyle w:val="TOC1"/>
            <w:tabs>
              <w:tab w:val="right" w:leader="dot" w:pos="9350"/>
            </w:tabs>
            <w:rPr>
              <w:rFonts w:eastAsiaTheme="minorEastAsia"/>
              <w:noProof/>
            </w:rPr>
          </w:pPr>
          <w:hyperlink w:anchor="_Toc22559787" w:history="1">
            <w:r w:rsidR="00FC1DA8" w:rsidRPr="00065C74">
              <w:rPr>
                <w:rStyle w:val="Hyperlink"/>
                <w:rFonts w:ascii="Times New Roman" w:hAnsi="Times New Roman" w:cs="Times New Roman"/>
                <w:noProof/>
              </w:rPr>
              <w:t>Introduction</w:t>
            </w:r>
            <w:r w:rsidR="00FC1DA8">
              <w:rPr>
                <w:noProof/>
                <w:webHidden/>
              </w:rPr>
              <w:tab/>
            </w:r>
            <w:r w:rsidR="00FC1DA8">
              <w:rPr>
                <w:noProof/>
                <w:webHidden/>
              </w:rPr>
              <w:fldChar w:fldCharType="begin"/>
            </w:r>
            <w:r w:rsidR="00FC1DA8">
              <w:rPr>
                <w:noProof/>
                <w:webHidden/>
              </w:rPr>
              <w:instrText xml:space="preserve"> PAGEREF _Toc22559787 \h </w:instrText>
            </w:r>
            <w:r w:rsidR="00FC1DA8">
              <w:rPr>
                <w:noProof/>
                <w:webHidden/>
              </w:rPr>
            </w:r>
            <w:r w:rsidR="00FC1DA8">
              <w:rPr>
                <w:noProof/>
                <w:webHidden/>
              </w:rPr>
              <w:fldChar w:fldCharType="separate"/>
            </w:r>
            <w:r w:rsidR="003C059A">
              <w:rPr>
                <w:noProof/>
                <w:webHidden/>
              </w:rPr>
              <w:t>4</w:t>
            </w:r>
            <w:r w:rsidR="00FC1DA8">
              <w:rPr>
                <w:noProof/>
                <w:webHidden/>
              </w:rPr>
              <w:fldChar w:fldCharType="end"/>
            </w:r>
          </w:hyperlink>
        </w:p>
        <w:p w:rsidR="00FC1DA8" w:rsidRDefault="00F855CB">
          <w:pPr>
            <w:pStyle w:val="TOC1"/>
            <w:tabs>
              <w:tab w:val="right" w:leader="dot" w:pos="9350"/>
            </w:tabs>
            <w:rPr>
              <w:rFonts w:eastAsiaTheme="minorEastAsia"/>
              <w:noProof/>
            </w:rPr>
          </w:pPr>
          <w:hyperlink w:anchor="_Toc22559788" w:history="1">
            <w:r w:rsidR="00FC1DA8" w:rsidRPr="00065C74">
              <w:rPr>
                <w:rStyle w:val="Hyperlink"/>
                <w:rFonts w:ascii="Times New Roman" w:hAnsi="Times New Roman" w:cs="Times New Roman"/>
                <w:noProof/>
              </w:rPr>
              <w:t>Workplace culture</w:t>
            </w:r>
            <w:r w:rsidR="00FC1DA8">
              <w:rPr>
                <w:noProof/>
                <w:webHidden/>
              </w:rPr>
              <w:tab/>
            </w:r>
            <w:r w:rsidR="00FC1DA8">
              <w:rPr>
                <w:noProof/>
                <w:webHidden/>
              </w:rPr>
              <w:fldChar w:fldCharType="begin"/>
            </w:r>
            <w:r w:rsidR="00FC1DA8">
              <w:rPr>
                <w:noProof/>
                <w:webHidden/>
              </w:rPr>
              <w:instrText xml:space="preserve"> PAGEREF _Toc22559788 \h </w:instrText>
            </w:r>
            <w:r w:rsidR="00FC1DA8">
              <w:rPr>
                <w:noProof/>
                <w:webHidden/>
              </w:rPr>
            </w:r>
            <w:r w:rsidR="00FC1DA8">
              <w:rPr>
                <w:noProof/>
                <w:webHidden/>
              </w:rPr>
              <w:fldChar w:fldCharType="separate"/>
            </w:r>
            <w:r w:rsidR="003C059A">
              <w:rPr>
                <w:noProof/>
                <w:webHidden/>
              </w:rPr>
              <w:t>4</w:t>
            </w:r>
            <w:r w:rsidR="00FC1DA8">
              <w:rPr>
                <w:noProof/>
                <w:webHidden/>
              </w:rPr>
              <w:fldChar w:fldCharType="end"/>
            </w:r>
          </w:hyperlink>
        </w:p>
        <w:p w:rsidR="00FC1DA8" w:rsidRDefault="00F855CB">
          <w:pPr>
            <w:pStyle w:val="TOC1"/>
            <w:tabs>
              <w:tab w:val="right" w:leader="dot" w:pos="9350"/>
            </w:tabs>
            <w:rPr>
              <w:rFonts w:eastAsiaTheme="minorEastAsia"/>
              <w:noProof/>
            </w:rPr>
          </w:pPr>
          <w:hyperlink w:anchor="_Toc22559789" w:history="1">
            <w:r w:rsidR="00FC1DA8" w:rsidRPr="00065C74">
              <w:rPr>
                <w:rStyle w:val="Hyperlink"/>
                <w:rFonts w:ascii="Times New Roman" w:hAnsi="Times New Roman" w:cs="Times New Roman"/>
                <w:noProof/>
              </w:rPr>
              <w:t>PESTEL Analysis</w:t>
            </w:r>
            <w:r w:rsidR="00FC1DA8">
              <w:rPr>
                <w:noProof/>
                <w:webHidden/>
              </w:rPr>
              <w:tab/>
            </w:r>
            <w:r w:rsidR="00FC1DA8">
              <w:rPr>
                <w:noProof/>
                <w:webHidden/>
              </w:rPr>
              <w:fldChar w:fldCharType="begin"/>
            </w:r>
            <w:r w:rsidR="00FC1DA8">
              <w:rPr>
                <w:noProof/>
                <w:webHidden/>
              </w:rPr>
              <w:instrText xml:space="preserve"> PAGEREF _Toc22559789 \h </w:instrText>
            </w:r>
            <w:r w:rsidR="00FC1DA8">
              <w:rPr>
                <w:noProof/>
                <w:webHidden/>
              </w:rPr>
            </w:r>
            <w:r w:rsidR="00FC1DA8">
              <w:rPr>
                <w:noProof/>
                <w:webHidden/>
              </w:rPr>
              <w:fldChar w:fldCharType="separate"/>
            </w:r>
            <w:r w:rsidR="003C059A">
              <w:rPr>
                <w:noProof/>
                <w:webHidden/>
              </w:rPr>
              <w:t>5</w:t>
            </w:r>
            <w:r w:rsidR="00FC1DA8">
              <w:rPr>
                <w:noProof/>
                <w:webHidden/>
              </w:rPr>
              <w:fldChar w:fldCharType="end"/>
            </w:r>
          </w:hyperlink>
        </w:p>
        <w:p w:rsidR="00FC1DA8" w:rsidRDefault="00F855CB">
          <w:pPr>
            <w:pStyle w:val="TOC3"/>
            <w:tabs>
              <w:tab w:val="left" w:pos="880"/>
              <w:tab w:val="right" w:leader="dot" w:pos="9350"/>
            </w:tabs>
            <w:rPr>
              <w:rFonts w:eastAsiaTheme="minorEastAsia"/>
              <w:noProof/>
            </w:rPr>
          </w:pPr>
          <w:hyperlink w:anchor="_Toc22559790" w:history="1">
            <w:r w:rsidR="00FC1DA8" w:rsidRPr="00065C74">
              <w:rPr>
                <w:rStyle w:val="Hyperlink"/>
                <w:rFonts w:ascii="Symbol" w:hAnsi="Symbol" w:cs="Times New Roman"/>
                <w:noProof/>
              </w:rPr>
              <w:t></w:t>
            </w:r>
            <w:r w:rsidR="00FC1DA8">
              <w:rPr>
                <w:rFonts w:eastAsiaTheme="minorEastAsia"/>
                <w:noProof/>
              </w:rPr>
              <w:tab/>
            </w:r>
            <w:r w:rsidR="00FC1DA8" w:rsidRPr="00065C74">
              <w:rPr>
                <w:rStyle w:val="Hyperlink"/>
                <w:rFonts w:ascii="Times New Roman" w:hAnsi="Times New Roman" w:cs="Times New Roman"/>
                <w:noProof/>
              </w:rPr>
              <w:t>POLITICAL-</w:t>
            </w:r>
            <w:r w:rsidR="00FC1DA8">
              <w:rPr>
                <w:noProof/>
                <w:webHidden/>
              </w:rPr>
              <w:tab/>
            </w:r>
            <w:r w:rsidR="00FC1DA8">
              <w:rPr>
                <w:noProof/>
                <w:webHidden/>
              </w:rPr>
              <w:fldChar w:fldCharType="begin"/>
            </w:r>
            <w:r w:rsidR="00FC1DA8">
              <w:rPr>
                <w:noProof/>
                <w:webHidden/>
              </w:rPr>
              <w:instrText xml:space="preserve"> PAGEREF _Toc22559790 \h </w:instrText>
            </w:r>
            <w:r w:rsidR="00FC1DA8">
              <w:rPr>
                <w:noProof/>
                <w:webHidden/>
              </w:rPr>
            </w:r>
            <w:r w:rsidR="00FC1DA8">
              <w:rPr>
                <w:noProof/>
                <w:webHidden/>
              </w:rPr>
              <w:fldChar w:fldCharType="separate"/>
            </w:r>
            <w:r w:rsidR="003C059A">
              <w:rPr>
                <w:noProof/>
                <w:webHidden/>
              </w:rPr>
              <w:t>6</w:t>
            </w:r>
            <w:r w:rsidR="00FC1DA8">
              <w:rPr>
                <w:noProof/>
                <w:webHidden/>
              </w:rPr>
              <w:fldChar w:fldCharType="end"/>
            </w:r>
          </w:hyperlink>
        </w:p>
        <w:p w:rsidR="00FC1DA8" w:rsidRDefault="00F855CB">
          <w:pPr>
            <w:pStyle w:val="TOC3"/>
            <w:tabs>
              <w:tab w:val="left" w:pos="880"/>
              <w:tab w:val="right" w:leader="dot" w:pos="9350"/>
            </w:tabs>
            <w:rPr>
              <w:rFonts w:eastAsiaTheme="minorEastAsia"/>
              <w:noProof/>
            </w:rPr>
          </w:pPr>
          <w:hyperlink w:anchor="_Toc22559791" w:history="1">
            <w:r w:rsidR="00FC1DA8" w:rsidRPr="00065C74">
              <w:rPr>
                <w:rStyle w:val="Hyperlink"/>
                <w:rFonts w:ascii="Symbol" w:hAnsi="Symbol" w:cs="Times New Roman"/>
                <w:noProof/>
              </w:rPr>
              <w:t></w:t>
            </w:r>
            <w:r w:rsidR="00FC1DA8">
              <w:rPr>
                <w:rFonts w:eastAsiaTheme="minorEastAsia"/>
                <w:noProof/>
              </w:rPr>
              <w:tab/>
            </w:r>
            <w:r w:rsidR="00FC1DA8" w:rsidRPr="00065C74">
              <w:rPr>
                <w:rStyle w:val="Hyperlink"/>
                <w:rFonts w:ascii="Times New Roman" w:hAnsi="Times New Roman" w:cs="Times New Roman"/>
                <w:noProof/>
              </w:rPr>
              <w:t>ECONOMIC-</w:t>
            </w:r>
            <w:r w:rsidR="00FC1DA8">
              <w:rPr>
                <w:noProof/>
                <w:webHidden/>
              </w:rPr>
              <w:tab/>
            </w:r>
            <w:r w:rsidR="00FC1DA8">
              <w:rPr>
                <w:noProof/>
                <w:webHidden/>
              </w:rPr>
              <w:fldChar w:fldCharType="begin"/>
            </w:r>
            <w:r w:rsidR="00FC1DA8">
              <w:rPr>
                <w:noProof/>
                <w:webHidden/>
              </w:rPr>
              <w:instrText xml:space="preserve"> PAGEREF _Toc22559791 \h </w:instrText>
            </w:r>
            <w:r w:rsidR="00FC1DA8">
              <w:rPr>
                <w:noProof/>
                <w:webHidden/>
              </w:rPr>
            </w:r>
            <w:r w:rsidR="00FC1DA8">
              <w:rPr>
                <w:noProof/>
                <w:webHidden/>
              </w:rPr>
              <w:fldChar w:fldCharType="separate"/>
            </w:r>
            <w:r w:rsidR="003C059A">
              <w:rPr>
                <w:noProof/>
                <w:webHidden/>
              </w:rPr>
              <w:t>6</w:t>
            </w:r>
            <w:r w:rsidR="00FC1DA8">
              <w:rPr>
                <w:noProof/>
                <w:webHidden/>
              </w:rPr>
              <w:fldChar w:fldCharType="end"/>
            </w:r>
          </w:hyperlink>
        </w:p>
        <w:p w:rsidR="00FC1DA8" w:rsidRDefault="00F855CB">
          <w:pPr>
            <w:pStyle w:val="TOC3"/>
            <w:tabs>
              <w:tab w:val="left" w:pos="880"/>
              <w:tab w:val="right" w:leader="dot" w:pos="9350"/>
            </w:tabs>
            <w:rPr>
              <w:rFonts w:eastAsiaTheme="minorEastAsia"/>
              <w:noProof/>
            </w:rPr>
          </w:pPr>
          <w:hyperlink w:anchor="_Toc22559792" w:history="1">
            <w:r w:rsidR="00FC1DA8" w:rsidRPr="00065C74">
              <w:rPr>
                <w:rStyle w:val="Hyperlink"/>
                <w:rFonts w:ascii="Symbol" w:hAnsi="Symbol" w:cs="Times New Roman"/>
                <w:noProof/>
              </w:rPr>
              <w:t></w:t>
            </w:r>
            <w:r w:rsidR="00FC1DA8">
              <w:rPr>
                <w:rFonts w:eastAsiaTheme="minorEastAsia"/>
                <w:noProof/>
              </w:rPr>
              <w:tab/>
            </w:r>
            <w:r w:rsidR="00FC1DA8" w:rsidRPr="00065C74">
              <w:rPr>
                <w:rStyle w:val="Hyperlink"/>
                <w:rFonts w:ascii="Times New Roman" w:hAnsi="Times New Roman" w:cs="Times New Roman"/>
                <w:noProof/>
              </w:rPr>
              <w:t>SOCIAL-</w:t>
            </w:r>
            <w:r w:rsidR="00FC1DA8">
              <w:rPr>
                <w:noProof/>
                <w:webHidden/>
              </w:rPr>
              <w:tab/>
            </w:r>
            <w:r w:rsidR="00FC1DA8">
              <w:rPr>
                <w:noProof/>
                <w:webHidden/>
              </w:rPr>
              <w:fldChar w:fldCharType="begin"/>
            </w:r>
            <w:r w:rsidR="00FC1DA8">
              <w:rPr>
                <w:noProof/>
                <w:webHidden/>
              </w:rPr>
              <w:instrText xml:space="preserve"> PAGEREF _Toc22559792 \h </w:instrText>
            </w:r>
            <w:r w:rsidR="00FC1DA8">
              <w:rPr>
                <w:noProof/>
                <w:webHidden/>
              </w:rPr>
            </w:r>
            <w:r w:rsidR="00FC1DA8">
              <w:rPr>
                <w:noProof/>
                <w:webHidden/>
              </w:rPr>
              <w:fldChar w:fldCharType="separate"/>
            </w:r>
            <w:r w:rsidR="003C059A">
              <w:rPr>
                <w:noProof/>
                <w:webHidden/>
              </w:rPr>
              <w:t>6</w:t>
            </w:r>
            <w:r w:rsidR="00FC1DA8">
              <w:rPr>
                <w:noProof/>
                <w:webHidden/>
              </w:rPr>
              <w:fldChar w:fldCharType="end"/>
            </w:r>
          </w:hyperlink>
        </w:p>
        <w:p w:rsidR="00FC1DA8" w:rsidRDefault="00F855CB">
          <w:pPr>
            <w:pStyle w:val="TOC3"/>
            <w:tabs>
              <w:tab w:val="left" w:pos="880"/>
              <w:tab w:val="right" w:leader="dot" w:pos="9350"/>
            </w:tabs>
            <w:rPr>
              <w:rFonts w:eastAsiaTheme="minorEastAsia"/>
              <w:noProof/>
            </w:rPr>
          </w:pPr>
          <w:hyperlink w:anchor="_Toc22559793" w:history="1">
            <w:r w:rsidR="00FC1DA8" w:rsidRPr="00065C74">
              <w:rPr>
                <w:rStyle w:val="Hyperlink"/>
                <w:rFonts w:ascii="Symbol" w:hAnsi="Symbol" w:cs="Times New Roman"/>
                <w:noProof/>
              </w:rPr>
              <w:t></w:t>
            </w:r>
            <w:r w:rsidR="00FC1DA8">
              <w:rPr>
                <w:rFonts w:eastAsiaTheme="minorEastAsia"/>
                <w:noProof/>
              </w:rPr>
              <w:tab/>
            </w:r>
            <w:r w:rsidR="00FC1DA8" w:rsidRPr="00065C74">
              <w:rPr>
                <w:rStyle w:val="Hyperlink"/>
                <w:rFonts w:ascii="Times New Roman" w:hAnsi="Times New Roman" w:cs="Times New Roman"/>
                <w:noProof/>
              </w:rPr>
              <w:t>TECHNOLOGY-</w:t>
            </w:r>
            <w:r w:rsidR="00FC1DA8">
              <w:rPr>
                <w:noProof/>
                <w:webHidden/>
              </w:rPr>
              <w:tab/>
            </w:r>
            <w:r w:rsidR="00FC1DA8">
              <w:rPr>
                <w:noProof/>
                <w:webHidden/>
              </w:rPr>
              <w:fldChar w:fldCharType="begin"/>
            </w:r>
            <w:r w:rsidR="00FC1DA8">
              <w:rPr>
                <w:noProof/>
                <w:webHidden/>
              </w:rPr>
              <w:instrText xml:space="preserve"> PAGEREF _Toc22559793 \h </w:instrText>
            </w:r>
            <w:r w:rsidR="00FC1DA8">
              <w:rPr>
                <w:noProof/>
                <w:webHidden/>
              </w:rPr>
            </w:r>
            <w:r w:rsidR="00FC1DA8">
              <w:rPr>
                <w:noProof/>
                <w:webHidden/>
              </w:rPr>
              <w:fldChar w:fldCharType="separate"/>
            </w:r>
            <w:r w:rsidR="003C059A">
              <w:rPr>
                <w:noProof/>
                <w:webHidden/>
              </w:rPr>
              <w:t>6</w:t>
            </w:r>
            <w:r w:rsidR="00FC1DA8">
              <w:rPr>
                <w:noProof/>
                <w:webHidden/>
              </w:rPr>
              <w:fldChar w:fldCharType="end"/>
            </w:r>
          </w:hyperlink>
        </w:p>
        <w:p w:rsidR="00FC1DA8" w:rsidRDefault="00F855CB">
          <w:pPr>
            <w:pStyle w:val="TOC3"/>
            <w:tabs>
              <w:tab w:val="left" w:pos="880"/>
              <w:tab w:val="right" w:leader="dot" w:pos="9350"/>
            </w:tabs>
            <w:rPr>
              <w:rFonts w:eastAsiaTheme="minorEastAsia"/>
              <w:noProof/>
            </w:rPr>
          </w:pPr>
          <w:hyperlink w:anchor="_Toc22559794" w:history="1">
            <w:r w:rsidR="00FC1DA8" w:rsidRPr="00065C74">
              <w:rPr>
                <w:rStyle w:val="Hyperlink"/>
                <w:rFonts w:ascii="Symbol" w:hAnsi="Symbol" w:cs="Times New Roman"/>
                <w:noProof/>
              </w:rPr>
              <w:t></w:t>
            </w:r>
            <w:r w:rsidR="00FC1DA8">
              <w:rPr>
                <w:rFonts w:eastAsiaTheme="minorEastAsia"/>
                <w:noProof/>
              </w:rPr>
              <w:tab/>
            </w:r>
            <w:r w:rsidR="00FC1DA8" w:rsidRPr="00065C74">
              <w:rPr>
                <w:rStyle w:val="Hyperlink"/>
                <w:rFonts w:ascii="Times New Roman" w:hAnsi="Times New Roman" w:cs="Times New Roman"/>
                <w:noProof/>
              </w:rPr>
              <w:t>ENVIRONMENTAL-</w:t>
            </w:r>
            <w:r w:rsidR="00FC1DA8">
              <w:rPr>
                <w:noProof/>
                <w:webHidden/>
              </w:rPr>
              <w:tab/>
            </w:r>
            <w:r w:rsidR="00FC1DA8">
              <w:rPr>
                <w:noProof/>
                <w:webHidden/>
              </w:rPr>
              <w:fldChar w:fldCharType="begin"/>
            </w:r>
            <w:r w:rsidR="00FC1DA8">
              <w:rPr>
                <w:noProof/>
                <w:webHidden/>
              </w:rPr>
              <w:instrText xml:space="preserve"> PAGEREF _Toc22559794 \h </w:instrText>
            </w:r>
            <w:r w:rsidR="00FC1DA8">
              <w:rPr>
                <w:noProof/>
                <w:webHidden/>
              </w:rPr>
            </w:r>
            <w:r w:rsidR="00FC1DA8">
              <w:rPr>
                <w:noProof/>
                <w:webHidden/>
              </w:rPr>
              <w:fldChar w:fldCharType="separate"/>
            </w:r>
            <w:r w:rsidR="003C059A">
              <w:rPr>
                <w:noProof/>
                <w:webHidden/>
              </w:rPr>
              <w:t>7</w:t>
            </w:r>
            <w:r w:rsidR="00FC1DA8">
              <w:rPr>
                <w:noProof/>
                <w:webHidden/>
              </w:rPr>
              <w:fldChar w:fldCharType="end"/>
            </w:r>
          </w:hyperlink>
        </w:p>
        <w:p w:rsidR="00FC1DA8" w:rsidRDefault="00F855CB">
          <w:pPr>
            <w:pStyle w:val="TOC3"/>
            <w:tabs>
              <w:tab w:val="left" w:pos="880"/>
              <w:tab w:val="right" w:leader="dot" w:pos="9350"/>
            </w:tabs>
            <w:rPr>
              <w:rFonts w:eastAsiaTheme="minorEastAsia"/>
              <w:noProof/>
            </w:rPr>
          </w:pPr>
          <w:hyperlink w:anchor="_Toc22559795" w:history="1">
            <w:r w:rsidR="00FC1DA8" w:rsidRPr="00065C74">
              <w:rPr>
                <w:rStyle w:val="Hyperlink"/>
                <w:rFonts w:ascii="Symbol" w:hAnsi="Symbol" w:cs="Times New Roman"/>
                <w:noProof/>
              </w:rPr>
              <w:t></w:t>
            </w:r>
            <w:r w:rsidR="00FC1DA8">
              <w:rPr>
                <w:rFonts w:eastAsiaTheme="minorEastAsia"/>
                <w:noProof/>
              </w:rPr>
              <w:tab/>
            </w:r>
            <w:r w:rsidR="00FC1DA8" w:rsidRPr="00065C74">
              <w:rPr>
                <w:rStyle w:val="Hyperlink"/>
                <w:rFonts w:ascii="Times New Roman" w:hAnsi="Times New Roman" w:cs="Times New Roman"/>
                <w:noProof/>
              </w:rPr>
              <w:t>LEGAL-</w:t>
            </w:r>
            <w:r w:rsidR="00FC1DA8">
              <w:rPr>
                <w:noProof/>
                <w:webHidden/>
              </w:rPr>
              <w:tab/>
            </w:r>
            <w:r w:rsidR="00FC1DA8">
              <w:rPr>
                <w:noProof/>
                <w:webHidden/>
              </w:rPr>
              <w:fldChar w:fldCharType="begin"/>
            </w:r>
            <w:r w:rsidR="00FC1DA8">
              <w:rPr>
                <w:noProof/>
                <w:webHidden/>
              </w:rPr>
              <w:instrText xml:space="preserve"> PAGEREF _Toc22559795 \h </w:instrText>
            </w:r>
            <w:r w:rsidR="00FC1DA8">
              <w:rPr>
                <w:noProof/>
                <w:webHidden/>
              </w:rPr>
            </w:r>
            <w:r w:rsidR="00FC1DA8">
              <w:rPr>
                <w:noProof/>
                <w:webHidden/>
              </w:rPr>
              <w:fldChar w:fldCharType="separate"/>
            </w:r>
            <w:r w:rsidR="003C059A">
              <w:rPr>
                <w:noProof/>
                <w:webHidden/>
              </w:rPr>
              <w:t>7</w:t>
            </w:r>
            <w:r w:rsidR="00FC1DA8">
              <w:rPr>
                <w:noProof/>
                <w:webHidden/>
              </w:rPr>
              <w:fldChar w:fldCharType="end"/>
            </w:r>
          </w:hyperlink>
        </w:p>
        <w:p w:rsidR="00FC1DA8" w:rsidRDefault="00F855CB">
          <w:pPr>
            <w:pStyle w:val="TOC1"/>
            <w:tabs>
              <w:tab w:val="right" w:leader="dot" w:pos="9350"/>
            </w:tabs>
            <w:rPr>
              <w:rFonts w:eastAsiaTheme="minorEastAsia"/>
              <w:noProof/>
            </w:rPr>
          </w:pPr>
          <w:hyperlink w:anchor="_Toc22559796" w:history="1">
            <w:r w:rsidR="00FC1DA8" w:rsidRPr="00065C74">
              <w:rPr>
                <w:rStyle w:val="Hyperlink"/>
                <w:rFonts w:ascii="Times New Roman" w:hAnsi="Times New Roman" w:cs="Times New Roman"/>
                <w:noProof/>
              </w:rPr>
              <w:t>McKinsey 7’s Model</w:t>
            </w:r>
            <w:r w:rsidR="00FC1DA8">
              <w:rPr>
                <w:noProof/>
                <w:webHidden/>
              </w:rPr>
              <w:tab/>
            </w:r>
            <w:r w:rsidR="00FC1DA8">
              <w:rPr>
                <w:noProof/>
                <w:webHidden/>
              </w:rPr>
              <w:fldChar w:fldCharType="begin"/>
            </w:r>
            <w:r w:rsidR="00FC1DA8">
              <w:rPr>
                <w:noProof/>
                <w:webHidden/>
              </w:rPr>
              <w:instrText xml:space="preserve"> PAGEREF _Toc22559796 \h </w:instrText>
            </w:r>
            <w:r w:rsidR="00FC1DA8">
              <w:rPr>
                <w:noProof/>
                <w:webHidden/>
              </w:rPr>
            </w:r>
            <w:r w:rsidR="00FC1DA8">
              <w:rPr>
                <w:noProof/>
                <w:webHidden/>
              </w:rPr>
              <w:fldChar w:fldCharType="separate"/>
            </w:r>
            <w:r w:rsidR="003C059A">
              <w:rPr>
                <w:noProof/>
                <w:webHidden/>
              </w:rPr>
              <w:t>8</w:t>
            </w:r>
            <w:r w:rsidR="00FC1DA8">
              <w:rPr>
                <w:noProof/>
                <w:webHidden/>
              </w:rPr>
              <w:fldChar w:fldCharType="end"/>
            </w:r>
          </w:hyperlink>
        </w:p>
        <w:p w:rsidR="00FC1DA8" w:rsidRDefault="00F855CB">
          <w:pPr>
            <w:pStyle w:val="TOC3"/>
            <w:tabs>
              <w:tab w:val="left" w:pos="880"/>
              <w:tab w:val="right" w:leader="dot" w:pos="9350"/>
            </w:tabs>
            <w:rPr>
              <w:rFonts w:eastAsiaTheme="minorEastAsia"/>
              <w:noProof/>
            </w:rPr>
          </w:pPr>
          <w:hyperlink w:anchor="_Toc22559797" w:history="1">
            <w:r w:rsidR="00FC1DA8" w:rsidRPr="00065C74">
              <w:rPr>
                <w:rStyle w:val="Hyperlink"/>
                <w:rFonts w:ascii="Symbol" w:hAnsi="Symbol" w:cs="Times New Roman"/>
                <w:noProof/>
              </w:rPr>
              <w:t></w:t>
            </w:r>
            <w:r w:rsidR="00FC1DA8">
              <w:rPr>
                <w:rFonts w:eastAsiaTheme="minorEastAsia"/>
                <w:noProof/>
              </w:rPr>
              <w:tab/>
            </w:r>
            <w:r w:rsidR="00FC1DA8" w:rsidRPr="00065C74">
              <w:rPr>
                <w:rStyle w:val="Hyperlink"/>
                <w:rFonts w:ascii="Times New Roman" w:hAnsi="Times New Roman" w:cs="Times New Roman"/>
                <w:noProof/>
              </w:rPr>
              <w:t>Strategy-</w:t>
            </w:r>
            <w:r w:rsidR="00FC1DA8">
              <w:rPr>
                <w:noProof/>
                <w:webHidden/>
              </w:rPr>
              <w:tab/>
            </w:r>
            <w:r w:rsidR="00FC1DA8">
              <w:rPr>
                <w:noProof/>
                <w:webHidden/>
              </w:rPr>
              <w:fldChar w:fldCharType="begin"/>
            </w:r>
            <w:r w:rsidR="00FC1DA8">
              <w:rPr>
                <w:noProof/>
                <w:webHidden/>
              </w:rPr>
              <w:instrText xml:space="preserve"> PAGEREF _Toc22559797 \h </w:instrText>
            </w:r>
            <w:r w:rsidR="00FC1DA8">
              <w:rPr>
                <w:noProof/>
                <w:webHidden/>
              </w:rPr>
            </w:r>
            <w:r w:rsidR="00FC1DA8">
              <w:rPr>
                <w:noProof/>
                <w:webHidden/>
              </w:rPr>
              <w:fldChar w:fldCharType="separate"/>
            </w:r>
            <w:r w:rsidR="003C059A">
              <w:rPr>
                <w:noProof/>
                <w:webHidden/>
              </w:rPr>
              <w:t>8</w:t>
            </w:r>
            <w:r w:rsidR="00FC1DA8">
              <w:rPr>
                <w:noProof/>
                <w:webHidden/>
              </w:rPr>
              <w:fldChar w:fldCharType="end"/>
            </w:r>
          </w:hyperlink>
        </w:p>
        <w:p w:rsidR="00FC1DA8" w:rsidRDefault="00F855CB">
          <w:pPr>
            <w:pStyle w:val="TOC3"/>
            <w:tabs>
              <w:tab w:val="left" w:pos="880"/>
              <w:tab w:val="right" w:leader="dot" w:pos="9350"/>
            </w:tabs>
            <w:rPr>
              <w:rFonts w:eastAsiaTheme="minorEastAsia"/>
              <w:noProof/>
            </w:rPr>
          </w:pPr>
          <w:hyperlink w:anchor="_Toc22559798" w:history="1">
            <w:r w:rsidR="00FC1DA8" w:rsidRPr="00065C74">
              <w:rPr>
                <w:rStyle w:val="Hyperlink"/>
                <w:rFonts w:ascii="Symbol" w:hAnsi="Symbol" w:cs="Times New Roman"/>
                <w:noProof/>
              </w:rPr>
              <w:t></w:t>
            </w:r>
            <w:r w:rsidR="00FC1DA8">
              <w:rPr>
                <w:rFonts w:eastAsiaTheme="minorEastAsia"/>
                <w:noProof/>
              </w:rPr>
              <w:tab/>
            </w:r>
            <w:r w:rsidR="00FC1DA8" w:rsidRPr="00065C74">
              <w:rPr>
                <w:rStyle w:val="Hyperlink"/>
                <w:rFonts w:ascii="Times New Roman" w:hAnsi="Times New Roman" w:cs="Times New Roman"/>
                <w:noProof/>
              </w:rPr>
              <w:t>Shared-Values-</w:t>
            </w:r>
            <w:r w:rsidR="00FC1DA8">
              <w:rPr>
                <w:noProof/>
                <w:webHidden/>
              </w:rPr>
              <w:tab/>
            </w:r>
            <w:r w:rsidR="00FC1DA8">
              <w:rPr>
                <w:noProof/>
                <w:webHidden/>
              </w:rPr>
              <w:fldChar w:fldCharType="begin"/>
            </w:r>
            <w:r w:rsidR="00FC1DA8">
              <w:rPr>
                <w:noProof/>
                <w:webHidden/>
              </w:rPr>
              <w:instrText xml:space="preserve"> PAGEREF _Toc22559798 \h </w:instrText>
            </w:r>
            <w:r w:rsidR="00FC1DA8">
              <w:rPr>
                <w:noProof/>
                <w:webHidden/>
              </w:rPr>
            </w:r>
            <w:r w:rsidR="00FC1DA8">
              <w:rPr>
                <w:noProof/>
                <w:webHidden/>
              </w:rPr>
              <w:fldChar w:fldCharType="separate"/>
            </w:r>
            <w:r w:rsidR="003C059A">
              <w:rPr>
                <w:noProof/>
                <w:webHidden/>
              </w:rPr>
              <w:t>9</w:t>
            </w:r>
            <w:r w:rsidR="00FC1DA8">
              <w:rPr>
                <w:noProof/>
                <w:webHidden/>
              </w:rPr>
              <w:fldChar w:fldCharType="end"/>
            </w:r>
          </w:hyperlink>
        </w:p>
        <w:p w:rsidR="00FC1DA8" w:rsidRDefault="00F855CB">
          <w:pPr>
            <w:pStyle w:val="TOC3"/>
            <w:tabs>
              <w:tab w:val="left" w:pos="880"/>
              <w:tab w:val="right" w:leader="dot" w:pos="9350"/>
            </w:tabs>
            <w:rPr>
              <w:rFonts w:eastAsiaTheme="minorEastAsia"/>
              <w:noProof/>
            </w:rPr>
          </w:pPr>
          <w:hyperlink w:anchor="_Toc22559799" w:history="1">
            <w:r w:rsidR="00FC1DA8" w:rsidRPr="00065C74">
              <w:rPr>
                <w:rStyle w:val="Hyperlink"/>
                <w:rFonts w:ascii="Symbol" w:hAnsi="Symbol" w:cs="Times New Roman"/>
                <w:noProof/>
              </w:rPr>
              <w:t></w:t>
            </w:r>
            <w:r w:rsidR="00FC1DA8">
              <w:rPr>
                <w:rFonts w:eastAsiaTheme="minorEastAsia"/>
                <w:noProof/>
              </w:rPr>
              <w:tab/>
            </w:r>
            <w:r w:rsidR="00FC1DA8" w:rsidRPr="00065C74">
              <w:rPr>
                <w:rStyle w:val="Hyperlink"/>
                <w:rFonts w:ascii="Times New Roman" w:hAnsi="Times New Roman" w:cs="Times New Roman"/>
                <w:noProof/>
              </w:rPr>
              <w:t>Structure-</w:t>
            </w:r>
            <w:r w:rsidR="00FC1DA8">
              <w:rPr>
                <w:noProof/>
                <w:webHidden/>
              </w:rPr>
              <w:tab/>
            </w:r>
            <w:r w:rsidR="00FC1DA8">
              <w:rPr>
                <w:noProof/>
                <w:webHidden/>
              </w:rPr>
              <w:fldChar w:fldCharType="begin"/>
            </w:r>
            <w:r w:rsidR="00FC1DA8">
              <w:rPr>
                <w:noProof/>
                <w:webHidden/>
              </w:rPr>
              <w:instrText xml:space="preserve"> PAGEREF _Toc22559799 \h </w:instrText>
            </w:r>
            <w:r w:rsidR="00FC1DA8">
              <w:rPr>
                <w:noProof/>
                <w:webHidden/>
              </w:rPr>
            </w:r>
            <w:r w:rsidR="00FC1DA8">
              <w:rPr>
                <w:noProof/>
                <w:webHidden/>
              </w:rPr>
              <w:fldChar w:fldCharType="separate"/>
            </w:r>
            <w:r w:rsidR="003C059A">
              <w:rPr>
                <w:noProof/>
                <w:webHidden/>
              </w:rPr>
              <w:t>9</w:t>
            </w:r>
            <w:r w:rsidR="00FC1DA8">
              <w:rPr>
                <w:noProof/>
                <w:webHidden/>
              </w:rPr>
              <w:fldChar w:fldCharType="end"/>
            </w:r>
          </w:hyperlink>
        </w:p>
        <w:p w:rsidR="00FC1DA8" w:rsidRDefault="00F855CB">
          <w:pPr>
            <w:pStyle w:val="TOC3"/>
            <w:tabs>
              <w:tab w:val="left" w:pos="880"/>
              <w:tab w:val="right" w:leader="dot" w:pos="9350"/>
            </w:tabs>
            <w:rPr>
              <w:rFonts w:eastAsiaTheme="minorEastAsia"/>
              <w:noProof/>
            </w:rPr>
          </w:pPr>
          <w:hyperlink w:anchor="_Toc22559800" w:history="1">
            <w:r w:rsidR="00FC1DA8" w:rsidRPr="00065C74">
              <w:rPr>
                <w:rStyle w:val="Hyperlink"/>
                <w:rFonts w:ascii="Symbol" w:hAnsi="Symbol" w:cs="Times New Roman"/>
                <w:noProof/>
              </w:rPr>
              <w:t></w:t>
            </w:r>
            <w:r w:rsidR="00FC1DA8">
              <w:rPr>
                <w:rFonts w:eastAsiaTheme="minorEastAsia"/>
                <w:noProof/>
              </w:rPr>
              <w:tab/>
            </w:r>
            <w:r w:rsidR="00FC1DA8" w:rsidRPr="00065C74">
              <w:rPr>
                <w:rStyle w:val="Hyperlink"/>
                <w:rFonts w:ascii="Times New Roman" w:hAnsi="Times New Roman" w:cs="Times New Roman"/>
                <w:noProof/>
              </w:rPr>
              <w:t>Systems</w:t>
            </w:r>
            <w:r w:rsidR="00FC1DA8">
              <w:rPr>
                <w:noProof/>
                <w:webHidden/>
              </w:rPr>
              <w:tab/>
            </w:r>
            <w:r w:rsidR="00FC1DA8">
              <w:rPr>
                <w:noProof/>
                <w:webHidden/>
              </w:rPr>
              <w:fldChar w:fldCharType="begin"/>
            </w:r>
            <w:r w:rsidR="00FC1DA8">
              <w:rPr>
                <w:noProof/>
                <w:webHidden/>
              </w:rPr>
              <w:instrText xml:space="preserve"> PAGEREF _Toc22559800 \h </w:instrText>
            </w:r>
            <w:r w:rsidR="00FC1DA8">
              <w:rPr>
                <w:noProof/>
                <w:webHidden/>
              </w:rPr>
            </w:r>
            <w:r w:rsidR="00FC1DA8">
              <w:rPr>
                <w:noProof/>
                <w:webHidden/>
              </w:rPr>
              <w:fldChar w:fldCharType="separate"/>
            </w:r>
            <w:r w:rsidR="003C059A">
              <w:rPr>
                <w:noProof/>
                <w:webHidden/>
              </w:rPr>
              <w:t>9</w:t>
            </w:r>
            <w:r w:rsidR="00FC1DA8">
              <w:rPr>
                <w:noProof/>
                <w:webHidden/>
              </w:rPr>
              <w:fldChar w:fldCharType="end"/>
            </w:r>
          </w:hyperlink>
        </w:p>
        <w:p w:rsidR="00FC1DA8" w:rsidRDefault="00F855CB">
          <w:pPr>
            <w:pStyle w:val="TOC3"/>
            <w:tabs>
              <w:tab w:val="left" w:pos="880"/>
              <w:tab w:val="right" w:leader="dot" w:pos="9350"/>
            </w:tabs>
            <w:rPr>
              <w:rFonts w:eastAsiaTheme="minorEastAsia"/>
              <w:noProof/>
            </w:rPr>
          </w:pPr>
          <w:hyperlink w:anchor="_Toc22559801" w:history="1">
            <w:r w:rsidR="00FC1DA8" w:rsidRPr="00065C74">
              <w:rPr>
                <w:rStyle w:val="Hyperlink"/>
                <w:rFonts w:ascii="Symbol" w:hAnsi="Symbol" w:cs="Times New Roman"/>
                <w:noProof/>
              </w:rPr>
              <w:t></w:t>
            </w:r>
            <w:r w:rsidR="00FC1DA8">
              <w:rPr>
                <w:rFonts w:eastAsiaTheme="minorEastAsia"/>
                <w:noProof/>
              </w:rPr>
              <w:tab/>
            </w:r>
            <w:r w:rsidR="00FC1DA8" w:rsidRPr="00065C74">
              <w:rPr>
                <w:rStyle w:val="Hyperlink"/>
                <w:rFonts w:ascii="Times New Roman" w:hAnsi="Times New Roman" w:cs="Times New Roman"/>
                <w:noProof/>
              </w:rPr>
              <w:t>Skills</w:t>
            </w:r>
            <w:r w:rsidR="00FC1DA8">
              <w:rPr>
                <w:noProof/>
                <w:webHidden/>
              </w:rPr>
              <w:tab/>
            </w:r>
            <w:r w:rsidR="00FC1DA8">
              <w:rPr>
                <w:noProof/>
                <w:webHidden/>
              </w:rPr>
              <w:fldChar w:fldCharType="begin"/>
            </w:r>
            <w:r w:rsidR="00FC1DA8">
              <w:rPr>
                <w:noProof/>
                <w:webHidden/>
              </w:rPr>
              <w:instrText xml:space="preserve"> PAGEREF _Toc22559801 \h </w:instrText>
            </w:r>
            <w:r w:rsidR="00FC1DA8">
              <w:rPr>
                <w:noProof/>
                <w:webHidden/>
              </w:rPr>
            </w:r>
            <w:r w:rsidR="00FC1DA8">
              <w:rPr>
                <w:noProof/>
                <w:webHidden/>
              </w:rPr>
              <w:fldChar w:fldCharType="separate"/>
            </w:r>
            <w:r w:rsidR="003C059A">
              <w:rPr>
                <w:noProof/>
                <w:webHidden/>
              </w:rPr>
              <w:t>9</w:t>
            </w:r>
            <w:r w:rsidR="00FC1DA8">
              <w:rPr>
                <w:noProof/>
                <w:webHidden/>
              </w:rPr>
              <w:fldChar w:fldCharType="end"/>
            </w:r>
          </w:hyperlink>
        </w:p>
        <w:p w:rsidR="00FC1DA8" w:rsidRDefault="00F855CB">
          <w:pPr>
            <w:pStyle w:val="TOC3"/>
            <w:tabs>
              <w:tab w:val="left" w:pos="880"/>
              <w:tab w:val="right" w:leader="dot" w:pos="9350"/>
            </w:tabs>
            <w:rPr>
              <w:rFonts w:eastAsiaTheme="minorEastAsia"/>
              <w:noProof/>
            </w:rPr>
          </w:pPr>
          <w:hyperlink w:anchor="_Toc22559802" w:history="1">
            <w:r w:rsidR="00FC1DA8" w:rsidRPr="00065C74">
              <w:rPr>
                <w:rStyle w:val="Hyperlink"/>
                <w:rFonts w:ascii="Symbol" w:hAnsi="Symbol" w:cs="Times New Roman"/>
                <w:noProof/>
              </w:rPr>
              <w:t></w:t>
            </w:r>
            <w:r w:rsidR="00FC1DA8">
              <w:rPr>
                <w:rFonts w:eastAsiaTheme="minorEastAsia"/>
                <w:noProof/>
              </w:rPr>
              <w:tab/>
            </w:r>
            <w:r w:rsidR="00FC1DA8" w:rsidRPr="00065C74">
              <w:rPr>
                <w:rStyle w:val="Hyperlink"/>
                <w:rFonts w:ascii="Times New Roman" w:hAnsi="Times New Roman" w:cs="Times New Roman"/>
                <w:noProof/>
              </w:rPr>
              <w:t>Staff</w:t>
            </w:r>
            <w:r w:rsidR="00FC1DA8">
              <w:rPr>
                <w:noProof/>
                <w:webHidden/>
              </w:rPr>
              <w:tab/>
            </w:r>
            <w:r w:rsidR="00FC1DA8">
              <w:rPr>
                <w:noProof/>
                <w:webHidden/>
              </w:rPr>
              <w:fldChar w:fldCharType="begin"/>
            </w:r>
            <w:r w:rsidR="00FC1DA8">
              <w:rPr>
                <w:noProof/>
                <w:webHidden/>
              </w:rPr>
              <w:instrText xml:space="preserve"> PAGEREF _Toc22559802 \h </w:instrText>
            </w:r>
            <w:r w:rsidR="00FC1DA8">
              <w:rPr>
                <w:noProof/>
                <w:webHidden/>
              </w:rPr>
            </w:r>
            <w:r w:rsidR="00FC1DA8">
              <w:rPr>
                <w:noProof/>
                <w:webHidden/>
              </w:rPr>
              <w:fldChar w:fldCharType="separate"/>
            </w:r>
            <w:r w:rsidR="003C059A">
              <w:rPr>
                <w:noProof/>
                <w:webHidden/>
              </w:rPr>
              <w:t>10</w:t>
            </w:r>
            <w:r w:rsidR="00FC1DA8">
              <w:rPr>
                <w:noProof/>
                <w:webHidden/>
              </w:rPr>
              <w:fldChar w:fldCharType="end"/>
            </w:r>
          </w:hyperlink>
        </w:p>
        <w:p w:rsidR="00FC1DA8" w:rsidRDefault="00F855CB">
          <w:pPr>
            <w:pStyle w:val="TOC3"/>
            <w:tabs>
              <w:tab w:val="left" w:pos="880"/>
              <w:tab w:val="right" w:leader="dot" w:pos="9350"/>
            </w:tabs>
            <w:rPr>
              <w:rFonts w:eastAsiaTheme="minorEastAsia"/>
              <w:noProof/>
            </w:rPr>
          </w:pPr>
          <w:hyperlink w:anchor="_Toc22559803" w:history="1">
            <w:r w:rsidR="00FC1DA8" w:rsidRPr="00065C74">
              <w:rPr>
                <w:rStyle w:val="Hyperlink"/>
                <w:rFonts w:ascii="Symbol" w:hAnsi="Symbol" w:cs="Times New Roman"/>
                <w:noProof/>
              </w:rPr>
              <w:t></w:t>
            </w:r>
            <w:r w:rsidR="00FC1DA8">
              <w:rPr>
                <w:rFonts w:eastAsiaTheme="minorEastAsia"/>
                <w:noProof/>
              </w:rPr>
              <w:tab/>
            </w:r>
            <w:r w:rsidR="00FC1DA8" w:rsidRPr="00065C74">
              <w:rPr>
                <w:rStyle w:val="Hyperlink"/>
                <w:rFonts w:ascii="Times New Roman" w:hAnsi="Times New Roman" w:cs="Times New Roman"/>
                <w:noProof/>
              </w:rPr>
              <w:t>Style</w:t>
            </w:r>
            <w:r w:rsidR="00FC1DA8">
              <w:rPr>
                <w:noProof/>
                <w:webHidden/>
              </w:rPr>
              <w:tab/>
            </w:r>
            <w:r w:rsidR="00FC1DA8">
              <w:rPr>
                <w:noProof/>
                <w:webHidden/>
              </w:rPr>
              <w:fldChar w:fldCharType="begin"/>
            </w:r>
            <w:r w:rsidR="00FC1DA8">
              <w:rPr>
                <w:noProof/>
                <w:webHidden/>
              </w:rPr>
              <w:instrText xml:space="preserve"> PAGEREF _Toc22559803 \h </w:instrText>
            </w:r>
            <w:r w:rsidR="00FC1DA8">
              <w:rPr>
                <w:noProof/>
                <w:webHidden/>
              </w:rPr>
            </w:r>
            <w:r w:rsidR="00FC1DA8">
              <w:rPr>
                <w:noProof/>
                <w:webHidden/>
              </w:rPr>
              <w:fldChar w:fldCharType="separate"/>
            </w:r>
            <w:r w:rsidR="003C059A">
              <w:rPr>
                <w:noProof/>
                <w:webHidden/>
              </w:rPr>
              <w:t>10</w:t>
            </w:r>
            <w:r w:rsidR="00FC1DA8">
              <w:rPr>
                <w:noProof/>
                <w:webHidden/>
              </w:rPr>
              <w:fldChar w:fldCharType="end"/>
            </w:r>
          </w:hyperlink>
        </w:p>
        <w:p w:rsidR="00FC1DA8" w:rsidRDefault="00F855CB">
          <w:pPr>
            <w:pStyle w:val="TOC1"/>
            <w:tabs>
              <w:tab w:val="right" w:leader="dot" w:pos="9350"/>
            </w:tabs>
            <w:rPr>
              <w:rFonts w:eastAsiaTheme="minorEastAsia"/>
              <w:noProof/>
            </w:rPr>
          </w:pPr>
          <w:hyperlink w:anchor="_Toc22559804" w:history="1">
            <w:r w:rsidR="00FC1DA8" w:rsidRPr="00065C74">
              <w:rPr>
                <w:rStyle w:val="Hyperlink"/>
                <w:rFonts w:ascii="Times New Roman" w:hAnsi="Times New Roman" w:cs="Times New Roman"/>
                <w:noProof/>
              </w:rPr>
              <w:t>Ethical Stance-</w:t>
            </w:r>
            <w:r w:rsidR="00FC1DA8">
              <w:rPr>
                <w:noProof/>
                <w:webHidden/>
              </w:rPr>
              <w:tab/>
            </w:r>
            <w:r w:rsidR="00FC1DA8">
              <w:rPr>
                <w:noProof/>
                <w:webHidden/>
              </w:rPr>
              <w:fldChar w:fldCharType="begin"/>
            </w:r>
            <w:r w:rsidR="00FC1DA8">
              <w:rPr>
                <w:noProof/>
                <w:webHidden/>
              </w:rPr>
              <w:instrText xml:space="preserve"> PAGEREF _Toc22559804 \h </w:instrText>
            </w:r>
            <w:r w:rsidR="00FC1DA8">
              <w:rPr>
                <w:noProof/>
                <w:webHidden/>
              </w:rPr>
            </w:r>
            <w:r w:rsidR="00FC1DA8">
              <w:rPr>
                <w:noProof/>
                <w:webHidden/>
              </w:rPr>
              <w:fldChar w:fldCharType="separate"/>
            </w:r>
            <w:r w:rsidR="003C059A">
              <w:rPr>
                <w:noProof/>
                <w:webHidden/>
              </w:rPr>
              <w:t>10</w:t>
            </w:r>
            <w:r w:rsidR="00FC1DA8">
              <w:rPr>
                <w:noProof/>
                <w:webHidden/>
              </w:rPr>
              <w:fldChar w:fldCharType="end"/>
            </w:r>
          </w:hyperlink>
        </w:p>
        <w:p w:rsidR="00FC1DA8" w:rsidRDefault="00F855CB">
          <w:pPr>
            <w:pStyle w:val="TOC3"/>
            <w:tabs>
              <w:tab w:val="left" w:pos="880"/>
              <w:tab w:val="right" w:leader="dot" w:pos="9350"/>
            </w:tabs>
            <w:rPr>
              <w:rFonts w:eastAsiaTheme="minorEastAsia"/>
              <w:noProof/>
            </w:rPr>
          </w:pPr>
          <w:hyperlink w:anchor="_Toc22559805" w:history="1">
            <w:r w:rsidR="00FC1DA8" w:rsidRPr="00065C74">
              <w:rPr>
                <w:rStyle w:val="Hyperlink"/>
                <w:rFonts w:ascii="Symbol" w:hAnsi="Symbol" w:cs="Times New Roman"/>
                <w:noProof/>
              </w:rPr>
              <w:t></w:t>
            </w:r>
            <w:r w:rsidR="00FC1DA8">
              <w:rPr>
                <w:rFonts w:eastAsiaTheme="minorEastAsia"/>
                <w:noProof/>
              </w:rPr>
              <w:tab/>
            </w:r>
            <w:r w:rsidR="00FC1DA8" w:rsidRPr="00065C74">
              <w:rPr>
                <w:rStyle w:val="Hyperlink"/>
                <w:rFonts w:ascii="Times New Roman" w:hAnsi="Times New Roman" w:cs="Times New Roman"/>
                <w:noProof/>
              </w:rPr>
              <w:t>Religious considerations-</w:t>
            </w:r>
            <w:r w:rsidR="00FC1DA8">
              <w:rPr>
                <w:noProof/>
                <w:webHidden/>
              </w:rPr>
              <w:tab/>
            </w:r>
            <w:r w:rsidR="00FC1DA8">
              <w:rPr>
                <w:noProof/>
                <w:webHidden/>
              </w:rPr>
              <w:fldChar w:fldCharType="begin"/>
            </w:r>
            <w:r w:rsidR="00FC1DA8">
              <w:rPr>
                <w:noProof/>
                <w:webHidden/>
              </w:rPr>
              <w:instrText xml:space="preserve"> PAGEREF _Toc22559805 \h </w:instrText>
            </w:r>
            <w:r w:rsidR="00FC1DA8">
              <w:rPr>
                <w:noProof/>
                <w:webHidden/>
              </w:rPr>
            </w:r>
            <w:r w:rsidR="00FC1DA8">
              <w:rPr>
                <w:noProof/>
                <w:webHidden/>
              </w:rPr>
              <w:fldChar w:fldCharType="separate"/>
            </w:r>
            <w:r w:rsidR="003C059A">
              <w:rPr>
                <w:noProof/>
                <w:webHidden/>
              </w:rPr>
              <w:t>10</w:t>
            </w:r>
            <w:r w:rsidR="00FC1DA8">
              <w:rPr>
                <w:noProof/>
                <w:webHidden/>
              </w:rPr>
              <w:fldChar w:fldCharType="end"/>
            </w:r>
          </w:hyperlink>
        </w:p>
        <w:p w:rsidR="00FC1DA8" w:rsidRDefault="00F855CB">
          <w:pPr>
            <w:pStyle w:val="TOC3"/>
            <w:tabs>
              <w:tab w:val="left" w:pos="880"/>
              <w:tab w:val="right" w:leader="dot" w:pos="9350"/>
            </w:tabs>
            <w:rPr>
              <w:rFonts w:eastAsiaTheme="minorEastAsia"/>
              <w:noProof/>
            </w:rPr>
          </w:pPr>
          <w:hyperlink w:anchor="_Toc22559806" w:history="1">
            <w:r w:rsidR="00FC1DA8" w:rsidRPr="00065C74">
              <w:rPr>
                <w:rStyle w:val="Hyperlink"/>
                <w:rFonts w:ascii="Symbol" w:hAnsi="Symbol" w:cs="Times New Roman"/>
                <w:noProof/>
              </w:rPr>
              <w:t></w:t>
            </w:r>
            <w:r w:rsidR="00FC1DA8">
              <w:rPr>
                <w:rFonts w:eastAsiaTheme="minorEastAsia"/>
                <w:noProof/>
              </w:rPr>
              <w:tab/>
            </w:r>
            <w:r w:rsidR="00FC1DA8" w:rsidRPr="00065C74">
              <w:rPr>
                <w:rStyle w:val="Hyperlink"/>
                <w:rFonts w:ascii="Times New Roman" w:hAnsi="Times New Roman" w:cs="Times New Roman"/>
                <w:noProof/>
              </w:rPr>
              <w:t>Food Sanitation-</w:t>
            </w:r>
            <w:r w:rsidR="00FC1DA8">
              <w:rPr>
                <w:noProof/>
                <w:webHidden/>
              </w:rPr>
              <w:tab/>
            </w:r>
            <w:r w:rsidR="00FC1DA8">
              <w:rPr>
                <w:noProof/>
                <w:webHidden/>
              </w:rPr>
              <w:fldChar w:fldCharType="begin"/>
            </w:r>
            <w:r w:rsidR="00FC1DA8">
              <w:rPr>
                <w:noProof/>
                <w:webHidden/>
              </w:rPr>
              <w:instrText xml:space="preserve"> PAGEREF _Toc22559806 \h </w:instrText>
            </w:r>
            <w:r w:rsidR="00FC1DA8">
              <w:rPr>
                <w:noProof/>
                <w:webHidden/>
              </w:rPr>
            </w:r>
            <w:r w:rsidR="00FC1DA8">
              <w:rPr>
                <w:noProof/>
                <w:webHidden/>
              </w:rPr>
              <w:fldChar w:fldCharType="separate"/>
            </w:r>
            <w:r w:rsidR="003C059A">
              <w:rPr>
                <w:noProof/>
                <w:webHidden/>
              </w:rPr>
              <w:t>10</w:t>
            </w:r>
            <w:r w:rsidR="00FC1DA8">
              <w:rPr>
                <w:noProof/>
                <w:webHidden/>
              </w:rPr>
              <w:fldChar w:fldCharType="end"/>
            </w:r>
          </w:hyperlink>
        </w:p>
        <w:p w:rsidR="00FC1DA8" w:rsidRDefault="00F855CB">
          <w:pPr>
            <w:pStyle w:val="TOC3"/>
            <w:tabs>
              <w:tab w:val="left" w:pos="880"/>
              <w:tab w:val="right" w:leader="dot" w:pos="9350"/>
            </w:tabs>
            <w:rPr>
              <w:rFonts w:eastAsiaTheme="minorEastAsia"/>
              <w:noProof/>
            </w:rPr>
          </w:pPr>
          <w:hyperlink w:anchor="_Toc22559807" w:history="1">
            <w:r w:rsidR="00FC1DA8" w:rsidRPr="00065C74">
              <w:rPr>
                <w:rStyle w:val="Hyperlink"/>
                <w:rFonts w:ascii="Symbol" w:hAnsi="Symbol" w:cs="Times New Roman"/>
                <w:noProof/>
              </w:rPr>
              <w:t></w:t>
            </w:r>
            <w:r w:rsidR="00FC1DA8">
              <w:rPr>
                <w:rFonts w:eastAsiaTheme="minorEastAsia"/>
                <w:noProof/>
              </w:rPr>
              <w:tab/>
            </w:r>
            <w:r w:rsidR="00FC1DA8" w:rsidRPr="00065C74">
              <w:rPr>
                <w:rStyle w:val="Hyperlink"/>
                <w:rFonts w:ascii="Times New Roman" w:hAnsi="Times New Roman" w:cs="Times New Roman"/>
                <w:noProof/>
              </w:rPr>
              <w:t>Services-</w:t>
            </w:r>
            <w:r w:rsidR="00FC1DA8">
              <w:rPr>
                <w:noProof/>
                <w:webHidden/>
              </w:rPr>
              <w:tab/>
            </w:r>
            <w:r w:rsidR="00FC1DA8">
              <w:rPr>
                <w:noProof/>
                <w:webHidden/>
              </w:rPr>
              <w:fldChar w:fldCharType="begin"/>
            </w:r>
            <w:r w:rsidR="00FC1DA8">
              <w:rPr>
                <w:noProof/>
                <w:webHidden/>
              </w:rPr>
              <w:instrText xml:space="preserve"> PAGEREF _Toc22559807 \h </w:instrText>
            </w:r>
            <w:r w:rsidR="00FC1DA8">
              <w:rPr>
                <w:noProof/>
                <w:webHidden/>
              </w:rPr>
            </w:r>
            <w:r w:rsidR="00FC1DA8">
              <w:rPr>
                <w:noProof/>
                <w:webHidden/>
              </w:rPr>
              <w:fldChar w:fldCharType="separate"/>
            </w:r>
            <w:r w:rsidR="003C059A">
              <w:rPr>
                <w:noProof/>
                <w:webHidden/>
              </w:rPr>
              <w:t>11</w:t>
            </w:r>
            <w:r w:rsidR="00FC1DA8">
              <w:rPr>
                <w:noProof/>
                <w:webHidden/>
              </w:rPr>
              <w:fldChar w:fldCharType="end"/>
            </w:r>
          </w:hyperlink>
        </w:p>
        <w:p w:rsidR="00FC1DA8" w:rsidRDefault="00F855CB">
          <w:pPr>
            <w:pStyle w:val="TOC3"/>
            <w:tabs>
              <w:tab w:val="left" w:pos="880"/>
              <w:tab w:val="right" w:leader="dot" w:pos="9350"/>
            </w:tabs>
            <w:rPr>
              <w:rFonts w:eastAsiaTheme="minorEastAsia"/>
              <w:noProof/>
            </w:rPr>
          </w:pPr>
          <w:hyperlink w:anchor="_Toc22559808" w:history="1">
            <w:r w:rsidR="00FC1DA8" w:rsidRPr="00065C74">
              <w:rPr>
                <w:rStyle w:val="Hyperlink"/>
                <w:rFonts w:ascii="Symbol" w:hAnsi="Symbol" w:cs="Times New Roman"/>
                <w:noProof/>
              </w:rPr>
              <w:t></w:t>
            </w:r>
            <w:r w:rsidR="00FC1DA8">
              <w:rPr>
                <w:rFonts w:eastAsiaTheme="minorEastAsia"/>
                <w:noProof/>
              </w:rPr>
              <w:tab/>
            </w:r>
            <w:r w:rsidR="00FC1DA8" w:rsidRPr="00065C74">
              <w:rPr>
                <w:rStyle w:val="Hyperlink"/>
                <w:rFonts w:ascii="Times New Roman" w:hAnsi="Times New Roman" w:cs="Times New Roman"/>
                <w:noProof/>
              </w:rPr>
              <w:t>Meeting with Government Standards-</w:t>
            </w:r>
            <w:r w:rsidR="00FC1DA8">
              <w:rPr>
                <w:noProof/>
                <w:webHidden/>
              </w:rPr>
              <w:tab/>
            </w:r>
            <w:r w:rsidR="00FC1DA8">
              <w:rPr>
                <w:noProof/>
                <w:webHidden/>
              </w:rPr>
              <w:fldChar w:fldCharType="begin"/>
            </w:r>
            <w:r w:rsidR="00FC1DA8">
              <w:rPr>
                <w:noProof/>
                <w:webHidden/>
              </w:rPr>
              <w:instrText xml:space="preserve"> PAGEREF _Toc22559808 \h </w:instrText>
            </w:r>
            <w:r w:rsidR="00FC1DA8">
              <w:rPr>
                <w:noProof/>
                <w:webHidden/>
              </w:rPr>
            </w:r>
            <w:r w:rsidR="00FC1DA8">
              <w:rPr>
                <w:noProof/>
                <w:webHidden/>
              </w:rPr>
              <w:fldChar w:fldCharType="separate"/>
            </w:r>
            <w:r w:rsidR="003C059A">
              <w:rPr>
                <w:noProof/>
                <w:webHidden/>
              </w:rPr>
              <w:t>11</w:t>
            </w:r>
            <w:r w:rsidR="00FC1DA8">
              <w:rPr>
                <w:noProof/>
                <w:webHidden/>
              </w:rPr>
              <w:fldChar w:fldCharType="end"/>
            </w:r>
          </w:hyperlink>
        </w:p>
        <w:p w:rsidR="00FC1DA8" w:rsidRDefault="00F855CB">
          <w:pPr>
            <w:pStyle w:val="TOC3"/>
            <w:tabs>
              <w:tab w:val="left" w:pos="880"/>
              <w:tab w:val="right" w:leader="dot" w:pos="9350"/>
            </w:tabs>
            <w:rPr>
              <w:rFonts w:eastAsiaTheme="minorEastAsia"/>
              <w:noProof/>
            </w:rPr>
          </w:pPr>
          <w:hyperlink w:anchor="_Toc22559809" w:history="1">
            <w:r w:rsidR="00FC1DA8" w:rsidRPr="00065C74">
              <w:rPr>
                <w:rStyle w:val="Hyperlink"/>
                <w:rFonts w:ascii="Symbol" w:hAnsi="Symbol" w:cs="Times New Roman"/>
                <w:noProof/>
              </w:rPr>
              <w:t></w:t>
            </w:r>
            <w:r w:rsidR="00FC1DA8">
              <w:rPr>
                <w:rFonts w:eastAsiaTheme="minorEastAsia"/>
                <w:noProof/>
              </w:rPr>
              <w:tab/>
            </w:r>
            <w:r w:rsidR="00FC1DA8" w:rsidRPr="00065C74">
              <w:rPr>
                <w:rStyle w:val="Hyperlink"/>
                <w:rFonts w:ascii="Times New Roman" w:hAnsi="Times New Roman" w:cs="Times New Roman"/>
                <w:noProof/>
              </w:rPr>
              <w:t>Be honest with the Customers-</w:t>
            </w:r>
            <w:r w:rsidR="00FC1DA8">
              <w:rPr>
                <w:noProof/>
                <w:webHidden/>
              </w:rPr>
              <w:tab/>
            </w:r>
            <w:r w:rsidR="00FC1DA8">
              <w:rPr>
                <w:noProof/>
                <w:webHidden/>
              </w:rPr>
              <w:fldChar w:fldCharType="begin"/>
            </w:r>
            <w:r w:rsidR="00FC1DA8">
              <w:rPr>
                <w:noProof/>
                <w:webHidden/>
              </w:rPr>
              <w:instrText xml:space="preserve"> PAGEREF _Toc22559809 \h </w:instrText>
            </w:r>
            <w:r w:rsidR="00FC1DA8">
              <w:rPr>
                <w:noProof/>
                <w:webHidden/>
              </w:rPr>
            </w:r>
            <w:r w:rsidR="00FC1DA8">
              <w:rPr>
                <w:noProof/>
                <w:webHidden/>
              </w:rPr>
              <w:fldChar w:fldCharType="separate"/>
            </w:r>
            <w:r w:rsidR="003C059A">
              <w:rPr>
                <w:noProof/>
                <w:webHidden/>
              </w:rPr>
              <w:t>11</w:t>
            </w:r>
            <w:r w:rsidR="00FC1DA8">
              <w:rPr>
                <w:noProof/>
                <w:webHidden/>
              </w:rPr>
              <w:fldChar w:fldCharType="end"/>
            </w:r>
          </w:hyperlink>
        </w:p>
        <w:p w:rsidR="00FC1DA8" w:rsidRDefault="00F855CB">
          <w:pPr>
            <w:pStyle w:val="TOC3"/>
            <w:tabs>
              <w:tab w:val="left" w:pos="880"/>
              <w:tab w:val="right" w:leader="dot" w:pos="9350"/>
            </w:tabs>
            <w:rPr>
              <w:rFonts w:eastAsiaTheme="minorEastAsia"/>
              <w:noProof/>
            </w:rPr>
          </w:pPr>
          <w:hyperlink w:anchor="_Toc22559810" w:history="1">
            <w:r w:rsidR="00FC1DA8" w:rsidRPr="00065C74">
              <w:rPr>
                <w:rStyle w:val="Hyperlink"/>
                <w:rFonts w:ascii="Symbol" w:hAnsi="Symbol" w:cs="Times New Roman"/>
                <w:noProof/>
              </w:rPr>
              <w:t></w:t>
            </w:r>
            <w:r w:rsidR="00FC1DA8">
              <w:rPr>
                <w:rFonts w:eastAsiaTheme="minorEastAsia"/>
                <w:noProof/>
              </w:rPr>
              <w:tab/>
            </w:r>
            <w:r w:rsidR="00FC1DA8" w:rsidRPr="00065C74">
              <w:rPr>
                <w:rStyle w:val="Hyperlink"/>
                <w:rFonts w:ascii="Times New Roman" w:hAnsi="Times New Roman" w:cs="Times New Roman"/>
                <w:noProof/>
              </w:rPr>
              <w:t>Safe and Clean Environment-</w:t>
            </w:r>
            <w:r w:rsidR="00FC1DA8">
              <w:rPr>
                <w:noProof/>
                <w:webHidden/>
              </w:rPr>
              <w:tab/>
            </w:r>
            <w:r w:rsidR="00FC1DA8">
              <w:rPr>
                <w:noProof/>
                <w:webHidden/>
              </w:rPr>
              <w:fldChar w:fldCharType="begin"/>
            </w:r>
            <w:r w:rsidR="00FC1DA8">
              <w:rPr>
                <w:noProof/>
                <w:webHidden/>
              </w:rPr>
              <w:instrText xml:space="preserve"> PAGEREF _Toc22559810 \h </w:instrText>
            </w:r>
            <w:r w:rsidR="00FC1DA8">
              <w:rPr>
                <w:noProof/>
                <w:webHidden/>
              </w:rPr>
            </w:r>
            <w:r w:rsidR="00FC1DA8">
              <w:rPr>
                <w:noProof/>
                <w:webHidden/>
              </w:rPr>
              <w:fldChar w:fldCharType="separate"/>
            </w:r>
            <w:r w:rsidR="003C059A">
              <w:rPr>
                <w:noProof/>
                <w:webHidden/>
              </w:rPr>
              <w:t>11</w:t>
            </w:r>
            <w:r w:rsidR="00FC1DA8">
              <w:rPr>
                <w:noProof/>
                <w:webHidden/>
              </w:rPr>
              <w:fldChar w:fldCharType="end"/>
            </w:r>
          </w:hyperlink>
        </w:p>
        <w:p w:rsidR="00FC1DA8" w:rsidRDefault="00F855CB">
          <w:pPr>
            <w:pStyle w:val="TOC1"/>
            <w:tabs>
              <w:tab w:val="right" w:leader="dot" w:pos="9350"/>
            </w:tabs>
            <w:rPr>
              <w:rFonts w:eastAsiaTheme="minorEastAsia"/>
              <w:noProof/>
            </w:rPr>
          </w:pPr>
          <w:hyperlink w:anchor="_Toc22559811" w:history="1">
            <w:r w:rsidR="00FC1DA8" w:rsidRPr="00065C74">
              <w:rPr>
                <w:rStyle w:val="Hyperlink"/>
                <w:rFonts w:ascii="Times New Roman" w:hAnsi="Times New Roman" w:cs="Times New Roman"/>
                <w:noProof/>
              </w:rPr>
              <w:t>COMPARISON-</w:t>
            </w:r>
            <w:r w:rsidR="00FC1DA8">
              <w:rPr>
                <w:noProof/>
                <w:webHidden/>
              </w:rPr>
              <w:tab/>
            </w:r>
            <w:r w:rsidR="00FC1DA8">
              <w:rPr>
                <w:noProof/>
                <w:webHidden/>
              </w:rPr>
              <w:fldChar w:fldCharType="begin"/>
            </w:r>
            <w:r w:rsidR="00FC1DA8">
              <w:rPr>
                <w:noProof/>
                <w:webHidden/>
              </w:rPr>
              <w:instrText xml:space="preserve"> PAGEREF _Toc22559811 \h </w:instrText>
            </w:r>
            <w:r w:rsidR="00FC1DA8">
              <w:rPr>
                <w:noProof/>
                <w:webHidden/>
              </w:rPr>
            </w:r>
            <w:r w:rsidR="00FC1DA8">
              <w:rPr>
                <w:noProof/>
                <w:webHidden/>
              </w:rPr>
              <w:fldChar w:fldCharType="separate"/>
            </w:r>
            <w:r w:rsidR="003C059A">
              <w:rPr>
                <w:noProof/>
                <w:webHidden/>
              </w:rPr>
              <w:t>11</w:t>
            </w:r>
            <w:r w:rsidR="00FC1DA8">
              <w:rPr>
                <w:noProof/>
                <w:webHidden/>
              </w:rPr>
              <w:fldChar w:fldCharType="end"/>
            </w:r>
          </w:hyperlink>
        </w:p>
        <w:p w:rsidR="00FC1DA8" w:rsidRDefault="00F855CB">
          <w:pPr>
            <w:pStyle w:val="TOC1"/>
            <w:tabs>
              <w:tab w:val="right" w:leader="dot" w:pos="9350"/>
            </w:tabs>
            <w:rPr>
              <w:noProof/>
            </w:rPr>
          </w:pPr>
          <w:hyperlink w:anchor="_Toc22559812" w:history="1">
            <w:r w:rsidR="00FC1DA8" w:rsidRPr="00065C74">
              <w:rPr>
                <w:rStyle w:val="Hyperlink"/>
                <w:rFonts w:ascii="Times New Roman" w:hAnsi="Times New Roman" w:cs="Times New Roman"/>
                <w:noProof/>
              </w:rPr>
              <w:t>Conclusion</w:t>
            </w:r>
            <w:r w:rsidR="00FC1DA8">
              <w:rPr>
                <w:noProof/>
                <w:webHidden/>
              </w:rPr>
              <w:tab/>
            </w:r>
            <w:r w:rsidR="00FC1DA8">
              <w:rPr>
                <w:noProof/>
                <w:webHidden/>
              </w:rPr>
              <w:fldChar w:fldCharType="begin"/>
            </w:r>
            <w:r w:rsidR="00FC1DA8">
              <w:rPr>
                <w:noProof/>
                <w:webHidden/>
              </w:rPr>
              <w:instrText xml:space="preserve"> PAGEREF _Toc22559812 \h </w:instrText>
            </w:r>
            <w:r w:rsidR="00FC1DA8">
              <w:rPr>
                <w:noProof/>
                <w:webHidden/>
              </w:rPr>
            </w:r>
            <w:r w:rsidR="00FC1DA8">
              <w:rPr>
                <w:noProof/>
                <w:webHidden/>
              </w:rPr>
              <w:fldChar w:fldCharType="separate"/>
            </w:r>
            <w:r w:rsidR="003C059A">
              <w:rPr>
                <w:noProof/>
                <w:webHidden/>
              </w:rPr>
              <w:t>13</w:t>
            </w:r>
            <w:r w:rsidR="00FC1DA8">
              <w:rPr>
                <w:noProof/>
                <w:webHidden/>
              </w:rPr>
              <w:fldChar w:fldCharType="end"/>
            </w:r>
          </w:hyperlink>
        </w:p>
        <w:p w:rsidR="003C059A" w:rsidRPr="003C059A" w:rsidRDefault="003C059A" w:rsidP="003C059A">
          <w:pPr>
            <w:rPr>
              <w:noProof/>
            </w:rPr>
          </w:pPr>
          <w:r w:rsidRPr="003C059A">
            <w:rPr>
              <w:b/>
              <w:bCs/>
              <w:noProof/>
            </w:rPr>
            <w:t>Recommendation</w:t>
          </w:r>
          <w:r>
            <w:rPr>
              <w:noProof/>
            </w:rPr>
            <w:t xml:space="preserve"> ……………………………………………………………………………………………………………………………….13</w:t>
          </w:r>
        </w:p>
        <w:p w:rsidR="00FC1DA8" w:rsidRDefault="00F855CB">
          <w:pPr>
            <w:pStyle w:val="TOC1"/>
            <w:tabs>
              <w:tab w:val="right" w:leader="dot" w:pos="9350"/>
            </w:tabs>
            <w:rPr>
              <w:rFonts w:eastAsiaTheme="minorEastAsia"/>
              <w:noProof/>
            </w:rPr>
          </w:pPr>
          <w:hyperlink w:anchor="_Toc22559813" w:history="1">
            <w:r w:rsidR="00FC1DA8" w:rsidRPr="00065C74">
              <w:rPr>
                <w:rStyle w:val="Hyperlink"/>
                <w:rFonts w:ascii="Times New Roman" w:hAnsi="Times New Roman" w:cs="Times New Roman"/>
                <w:noProof/>
              </w:rPr>
              <w:t>References</w:t>
            </w:r>
            <w:r w:rsidR="00FC1DA8">
              <w:rPr>
                <w:noProof/>
                <w:webHidden/>
              </w:rPr>
              <w:tab/>
            </w:r>
            <w:r w:rsidR="00FC1DA8">
              <w:rPr>
                <w:noProof/>
                <w:webHidden/>
              </w:rPr>
              <w:fldChar w:fldCharType="begin"/>
            </w:r>
            <w:r w:rsidR="00FC1DA8">
              <w:rPr>
                <w:noProof/>
                <w:webHidden/>
              </w:rPr>
              <w:instrText xml:space="preserve"> PAGEREF _Toc22559813 \h </w:instrText>
            </w:r>
            <w:r w:rsidR="00FC1DA8">
              <w:rPr>
                <w:noProof/>
                <w:webHidden/>
              </w:rPr>
            </w:r>
            <w:r w:rsidR="00FC1DA8">
              <w:rPr>
                <w:noProof/>
                <w:webHidden/>
              </w:rPr>
              <w:fldChar w:fldCharType="separate"/>
            </w:r>
            <w:r w:rsidR="003C059A">
              <w:rPr>
                <w:noProof/>
                <w:webHidden/>
              </w:rPr>
              <w:t>14</w:t>
            </w:r>
            <w:r w:rsidR="00FC1DA8">
              <w:rPr>
                <w:noProof/>
                <w:webHidden/>
              </w:rPr>
              <w:fldChar w:fldCharType="end"/>
            </w:r>
          </w:hyperlink>
        </w:p>
        <w:p w:rsidR="00281E84" w:rsidRDefault="00A77BA3" w:rsidP="00281E84">
          <w:pPr>
            <w:spacing w:line="360" w:lineRule="auto"/>
            <w:rPr>
              <w:rFonts w:ascii="Times New Roman" w:hAnsi="Times New Roman" w:cs="Times New Roman"/>
            </w:rPr>
          </w:pPr>
          <w:r w:rsidRPr="004054B4">
            <w:rPr>
              <w:rFonts w:ascii="Times New Roman" w:hAnsi="Times New Roman" w:cs="Times New Roman"/>
            </w:rPr>
            <w:fldChar w:fldCharType="end"/>
          </w:r>
          <w:r w:rsidR="00A25184" w:rsidRPr="003C059A">
            <w:rPr>
              <w:rFonts w:ascii="Times New Roman" w:hAnsi="Times New Roman" w:cs="Times New Roman"/>
              <w:b/>
              <w:bCs/>
            </w:rPr>
            <w:t>Appendix</w:t>
          </w:r>
          <w:r w:rsidR="00A25184">
            <w:rPr>
              <w:rFonts w:ascii="Times New Roman" w:hAnsi="Times New Roman" w:cs="Times New Roman"/>
            </w:rPr>
            <w:t>………………………………………………………………………………………………….16</w:t>
          </w:r>
        </w:p>
      </w:sdtContent>
    </w:sdt>
    <w:bookmarkStart w:id="1" w:name="_Toc22559787" w:displacedByCustomXml="prev"/>
    <w:p w:rsidR="001116BA" w:rsidRDefault="001116BA" w:rsidP="00281E84">
      <w:pPr>
        <w:spacing w:line="360" w:lineRule="auto"/>
        <w:rPr>
          <w:rFonts w:ascii="Times New Roman" w:hAnsi="Times New Roman" w:cs="Times New Roman"/>
          <w:b/>
          <w:bCs/>
          <w:color w:val="4F81BD" w:themeColor="accent1"/>
        </w:rPr>
      </w:pPr>
    </w:p>
    <w:p w:rsidR="001116BA" w:rsidRDefault="001116BA" w:rsidP="00281E84">
      <w:pPr>
        <w:spacing w:line="360" w:lineRule="auto"/>
        <w:rPr>
          <w:rFonts w:ascii="Times New Roman" w:hAnsi="Times New Roman" w:cs="Times New Roman"/>
          <w:b/>
          <w:bCs/>
          <w:color w:val="4F81BD" w:themeColor="accent1"/>
        </w:rPr>
      </w:pPr>
    </w:p>
    <w:p w:rsidR="001116BA" w:rsidRDefault="001116BA" w:rsidP="00281E84">
      <w:pPr>
        <w:spacing w:line="360" w:lineRule="auto"/>
        <w:rPr>
          <w:rFonts w:ascii="Times New Roman" w:hAnsi="Times New Roman" w:cs="Times New Roman"/>
          <w:b/>
          <w:bCs/>
          <w:color w:val="4F81BD" w:themeColor="accent1"/>
        </w:rPr>
      </w:pPr>
    </w:p>
    <w:p w:rsidR="00890CBA" w:rsidRPr="00281E84" w:rsidRDefault="00F53C4F" w:rsidP="00281E84">
      <w:pPr>
        <w:spacing w:line="360" w:lineRule="auto"/>
        <w:rPr>
          <w:rFonts w:ascii="Times New Roman" w:hAnsi="Times New Roman" w:cs="Times New Roman"/>
          <w:b/>
          <w:bCs/>
          <w:color w:val="4F81BD" w:themeColor="accent1"/>
        </w:rPr>
      </w:pPr>
      <w:r w:rsidRPr="00281E84">
        <w:rPr>
          <w:rFonts w:ascii="Times New Roman" w:hAnsi="Times New Roman" w:cs="Times New Roman"/>
          <w:b/>
          <w:bCs/>
          <w:color w:val="4F81BD" w:themeColor="accent1"/>
        </w:rPr>
        <w:lastRenderedPageBreak/>
        <w:t>Introduction</w:t>
      </w:r>
      <w:bookmarkEnd w:id="1"/>
    </w:p>
    <w:p w:rsidR="00890CBA" w:rsidRPr="000F6E41" w:rsidRDefault="00F53C4F" w:rsidP="004054B4">
      <w:pPr>
        <w:spacing w:line="360" w:lineRule="auto"/>
        <w:rPr>
          <w:rFonts w:ascii="Arial" w:hAnsi="Arial" w:cs="Arial"/>
        </w:rPr>
      </w:pPr>
      <w:r w:rsidRPr="000F6E41">
        <w:rPr>
          <w:rFonts w:ascii="Arial" w:hAnsi="Arial" w:cs="Arial"/>
        </w:rPr>
        <w:t xml:space="preserve">The study aims to highlight the strength and opportunities </w:t>
      </w:r>
      <w:r w:rsidR="00130941" w:rsidRPr="000F6E41">
        <w:rPr>
          <w:rFonts w:ascii="Arial" w:hAnsi="Arial" w:cs="Arial"/>
        </w:rPr>
        <w:t>of Bangla</w:t>
      </w:r>
      <w:r w:rsidR="00130941" w:rsidRPr="000F6E41">
        <w:rPr>
          <w:rFonts w:ascii="Arial" w:hAnsi="Arial" w:cs="Arial"/>
          <w:color w:val="000000" w:themeColor="text1"/>
          <w:lang w:val="en-GB"/>
        </w:rPr>
        <w:t xml:space="preserve"> Cottage restaurant in the England’s market. Bangla Cottage restaurant offers Bangladeshi</w:t>
      </w:r>
      <w:r w:rsidR="00130941" w:rsidRPr="000F6E41">
        <w:rPr>
          <w:rFonts w:ascii="Arial" w:hAnsi="Arial" w:cs="Arial"/>
        </w:rPr>
        <w:t xml:space="preserve"> </w:t>
      </w:r>
      <w:r w:rsidRPr="000F6E41">
        <w:rPr>
          <w:rFonts w:ascii="Arial" w:hAnsi="Arial" w:cs="Arial"/>
        </w:rPr>
        <w:t xml:space="preserve">multiples dishes, which are inspired by </w:t>
      </w:r>
      <w:r w:rsidR="00130941" w:rsidRPr="000F6E41">
        <w:rPr>
          <w:rFonts w:ascii="Arial" w:hAnsi="Arial" w:cs="Arial"/>
        </w:rPr>
        <w:t>Bangladeshi</w:t>
      </w:r>
      <w:r w:rsidRPr="000F6E41">
        <w:rPr>
          <w:rFonts w:ascii="Arial" w:hAnsi="Arial" w:cs="Arial"/>
        </w:rPr>
        <w:t xml:space="preserve"> culture. Also, the report will discuss the workplace culture and its impact on the </w:t>
      </w:r>
      <w:r w:rsidR="00D10D7E" w:rsidRPr="000F6E41">
        <w:rPr>
          <w:rFonts w:ascii="Arial" w:hAnsi="Arial" w:cs="Arial"/>
        </w:rPr>
        <w:t>organization</w:t>
      </w:r>
      <w:r w:rsidRPr="000F6E41">
        <w:rPr>
          <w:rFonts w:ascii="Arial" w:hAnsi="Arial" w:cs="Arial"/>
        </w:rPr>
        <w:t xml:space="preserve">. Positive workplace culture provides a happy environment for the workforce to work in. These factors play an essential role in creating bonds between employees. An organization can attract talent, employee's satisfaction, better performance as well as enhances employee's engagement within the workplace by establishing a positive workplace culture. All these things impact the personality of business because the culture is affected through leadership, management, policies, and people effectively. With the help of PESTEL and McKinsey's 7S model, the opportunities for the restaurant have </w:t>
      </w:r>
      <w:r w:rsidR="00B941D4" w:rsidRPr="000F6E41">
        <w:rPr>
          <w:rFonts w:ascii="Arial" w:hAnsi="Arial" w:cs="Arial"/>
        </w:rPr>
        <w:t>been</w:t>
      </w:r>
      <w:r w:rsidRPr="000F6E41">
        <w:rPr>
          <w:rFonts w:ascii="Arial" w:hAnsi="Arial" w:cs="Arial"/>
        </w:rPr>
        <w:t xml:space="preserve"> </w:t>
      </w:r>
      <w:r w:rsidR="00B941D4" w:rsidRPr="000F6E41">
        <w:rPr>
          <w:rFonts w:ascii="Arial" w:hAnsi="Arial" w:cs="Arial"/>
        </w:rPr>
        <w:t>analyzed</w:t>
      </w:r>
      <w:r w:rsidRPr="000F6E41">
        <w:rPr>
          <w:rFonts w:ascii="Arial" w:hAnsi="Arial" w:cs="Arial"/>
        </w:rPr>
        <w:t xml:space="preserve">. The ethical stance of the restaurant industry is also discussed. In the end, the comparison of the </w:t>
      </w:r>
      <w:r w:rsidR="00130941" w:rsidRPr="000F6E41">
        <w:rPr>
          <w:rFonts w:ascii="Arial" w:hAnsi="Arial" w:cs="Arial"/>
        </w:rPr>
        <w:t>Bangla Cottage</w:t>
      </w:r>
      <w:r w:rsidRPr="000F6E41">
        <w:rPr>
          <w:rFonts w:ascii="Arial" w:hAnsi="Arial" w:cs="Arial"/>
        </w:rPr>
        <w:t xml:space="preserve"> restaurant with </w:t>
      </w:r>
      <w:r w:rsidR="00130941" w:rsidRPr="000F6E41">
        <w:rPr>
          <w:rFonts w:ascii="Arial" w:hAnsi="Arial" w:cs="Arial"/>
        </w:rPr>
        <w:t>McDonald’s restaurant</w:t>
      </w:r>
      <w:r w:rsidRPr="000F6E41">
        <w:rPr>
          <w:rFonts w:ascii="Arial" w:hAnsi="Arial" w:cs="Arial"/>
        </w:rPr>
        <w:t xml:space="preserve"> has also been conducted. </w:t>
      </w:r>
    </w:p>
    <w:p w:rsidR="00890CBA" w:rsidRPr="000F6E41" w:rsidRDefault="00890CBA" w:rsidP="004054B4">
      <w:pPr>
        <w:spacing w:line="360" w:lineRule="auto"/>
        <w:rPr>
          <w:rFonts w:ascii="Arial" w:hAnsi="Arial" w:cs="Arial"/>
        </w:rPr>
      </w:pPr>
    </w:p>
    <w:p w:rsidR="00BA5CA5" w:rsidRPr="000F6E41" w:rsidRDefault="00F53C4F" w:rsidP="004054B4">
      <w:pPr>
        <w:pStyle w:val="Heading1"/>
        <w:spacing w:line="360" w:lineRule="auto"/>
        <w:rPr>
          <w:rFonts w:ascii="Arial" w:hAnsi="Arial" w:cs="Arial"/>
          <w:sz w:val="22"/>
          <w:szCs w:val="22"/>
        </w:rPr>
      </w:pPr>
      <w:bookmarkStart w:id="2" w:name="_Toc22559788"/>
      <w:r w:rsidRPr="000F6E41">
        <w:rPr>
          <w:rFonts w:ascii="Arial" w:hAnsi="Arial" w:cs="Arial"/>
          <w:sz w:val="22"/>
          <w:szCs w:val="22"/>
        </w:rPr>
        <w:t>Workplace culture</w:t>
      </w:r>
      <w:bookmarkEnd w:id="2"/>
    </w:p>
    <w:p w:rsidR="001E43AC" w:rsidRPr="000F6E41" w:rsidRDefault="00F53C4F" w:rsidP="004054B4">
      <w:pPr>
        <w:spacing w:line="360" w:lineRule="auto"/>
        <w:rPr>
          <w:rFonts w:ascii="Arial" w:hAnsi="Arial" w:cs="Arial"/>
        </w:rPr>
      </w:pPr>
      <w:r w:rsidRPr="000F6E41">
        <w:rPr>
          <w:rFonts w:ascii="Arial" w:hAnsi="Arial" w:cs="Arial"/>
        </w:rPr>
        <w:t>Let us understand the meaning of culture in the context of workplace first; "culture is defined as a character or personality of an organization"</w:t>
      </w:r>
      <w:r w:rsidR="00EC3547" w:rsidRPr="000F6E41">
        <w:rPr>
          <w:rFonts w:ascii="Arial" w:hAnsi="Arial" w:cs="Arial"/>
        </w:rPr>
        <w:t>. B</w:t>
      </w:r>
      <w:r w:rsidRPr="000F6E41">
        <w:rPr>
          <w:rFonts w:ascii="Arial" w:hAnsi="Arial" w:cs="Arial"/>
        </w:rPr>
        <w:t>y establishing an ethical workplace culture, the organization can achieve unique business by summing up its values, traditions, interactions, and beliefs. Workplace culture can be referred to as an environment, which is prepared for the employees. The employers aim to develop workplace culture to determine the role, work, progression, and relationship of the employees at work. With the help of an employer's leadership skills, values, traditions, behaviors, interactions, and attitudes, and the emotional and relational environment is attained</w:t>
      </w:r>
      <w:r w:rsidR="00EC3547" w:rsidRPr="000F6E41">
        <w:rPr>
          <w:rFonts w:ascii="Arial" w:hAnsi="Arial" w:cs="Arial"/>
        </w:rPr>
        <w:t xml:space="preserve"> </w:t>
      </w:r>
      <w:sdt>
        <w:sdtPr>
          <w:rPr>
            <w:rFonts w:ascii="Arial" w:hAnsi="Arial" w:cs="Arial"/>
          </w:rPr>
          <w:id w:val="347077078"/>
          <w:citation/>
        </w:sdtPr>
        <w:sdtEndPr/>
        <w:sdtContent>
          <w:r w:rsidR="00A77BA3" w:rsidRPr="000F6E41">
            <w:rPr>
              <w:rFonts w:ascii="Arial" w:hAnsi="Arial" w:cs="Arial"/>
            </w:rPr>
            <w:fldChar w:fldCharType="begin"/>
          </w:r>
          <w:r w:rsidR="00EC3547" w:rsidRPr="000F6E41">
            <w:rPr>
              <w:rFonts w:ascii="Arial" w:hAnsi="Arial" w:cs="Arial"/>
            </w:rPr>
            <w:instrText xml:space="preserve"> CITATION Yaf11 \l 1033 </w:instrText>
          </w:r>
          <w:r w:rsidR="00A77BA3" w:rsidRPr="000F6E41">
            <w:rPr>
              <w:rFonts w:ascii="Arial" w:hAnsi="Arial" w:cs="Arial"/>
            </w:rPr>
            <w:fldChar w:fldCharType="separate"/>
          </w:r>
          <w:r w:rsidR="00EC3547" w:rsidRPr="000F6E41">
            <w:rPr>
              <w:rFonts w:ascii="Arial" w:hAnsi="Arial" w:cs="Arial"/>
              <w:noProof/>
            </w:rPr>
            <w:t>(Tsai, 2011)</w:t>
          </w:r>
          <w:r w:rsidR="00A77BA3" w:rsidRPr="000F6E41">
            <w:rPr>
              <w:rFonts w:ascii="Arial" w:hAnsi="Arial" w:cs="Arial"/>
            </w:rPr>
            <w:fldChar w:fldCharType="end"/>
          </w:r>
        </w:sdtContent>
      </w:sdt>
      <w:r w:rsidRPr="000F6E41">
        <w:rPr>
          <w:rFonts w:ascii="Arial" w:hAnsi="Arial" w:cs="Arial"/>
        </w:rPr>
        <w:t xml:space="preserve">. </w:t>
      </w:r>
    </w:p>
    <w:p w:rsidR="00281E84" w:rsidRPr="000F6E41" w:rsidRDefault="00281E84" w:rsidP="004054B4">
      <w:pPr>
        <w:spacing w:line="360" w:lineRule="auto"/>
        <w:rPr>
          <w:rFonts w:ascii="Arial" w:hAnsi="Arial" w:cs="Arial"/>
        </w:rPr>
      </w:pPr>
    </w:p>
    <w:p w:rsidR="00281E84" w:rsidRPr="000F6E41" w:rsidRDefault="00281E84" w:rsidP="004054B4">
      <w:pPr>
        <w:spacing w:line="360" w:lineRule="auto"/>
        <w:rPr>
          <w:rFonts w:ascii="Arial" w:hAnsi="Arial" w:cs="Arial"/>
        </w:rPr>
      </w:pPr>
    </w:p>
    <w:p w:rsidR="00281E84" w:rsidRPr="000F6E41" w:rsidRDefault="00281E84" w:rsidP="004054B4">
      <w:pPr>
        <w:spacing w:line="360" w:lineRule="auto"/>
        <w:rPr>
          <w:rFonts w:ascii="Arial" w:hAnsi="Arial" w:cs="Arial"/>
        </w:rPr>
      </w:pPr>
    </w:p>
    <w:p w:rsidR="00281E84" w:rsidRPr="000F6E41" w:rsidRDefault="00281E84" w:rsidP="004054B4">
      <w:pPr>
        <w:spacing w:line="360" w:lineRule="auto"/>
        <w:rPr>
          <w:rFonts w:ascii="Arial" w:hAnsi="Arial" w:cs="Arial"/>
        </w:rPr>
      </w:pPr>
    </w:p>
    <w:p w:rsidR="00281E84" w:rsidRPr="000F6E41" w:rsidRDefault="00281E84" w:rsidP="00281E84">
      <w:pPr>
        <w:pStyle w:val="Heading1"/>
        <w:spacing w:line="360" w:lineRule="auto"/>
        <w:rPr>
          <w:rFonts w:ascii="Arial" w:hAnsi="Arial" w:cs="Arial"/>
          <w:color w:val="1F497D" w:themeColor="text2"/>
          <w:sz w:val="24"/>
          <w:szCs w:val="24"/>
          <w:lang w:val="en-GB"/>
        </w:rPr>
      </w:pPr>
      <w:bookmarkStart w:id="3" w:name="_Toc40700507"/>
      <w:r w:rsidRPr="000F6E41">
        <w:rPr>
          <w:rFonts w:ascii="Arial" w:hAnsi="Arial" w:cs="Arial"/>
          <w:color w:val="1F497D" w:themeColor="text2"/>
          <w:sz w:val="24"/>
          <w:szCs w:val="24"/>
          <w:lang w:val="en-GB"/>
        </w:rPr>
        <w:lastRenderedPageBreak/>
        <w:t>Company Background</w:t>
      </w:r>
      <w:bookmarkEnd w:id="3"/>
    </w:p>
    <w:p w:rsidR="00281E84" w:rsidRPr="000F6E41" w:rsidRDefault="00281E84" w:rsidP="00281E84">
      <w:pPr>
        <w:spacing w:line="360" w:lineRule="auto"/>
        <w:rPr>
          <w:rFonts w:ascii="Arial" w:hAnsi="Arial" w:cs="Arial"/>
          <w:color w:val="000000" w:themeColor="text1"/>
          <w:lang w:val="en-GB"/>
        </w:rPr>
      </w:pPr>
      <w:r w:rsidRPr="000F6E41">
        <w:rPr>
          <w:rFonts w:ascii="Arial" w:hAnsi="Arial" w:cs="Arial"/>
          <w:color w:val="000000" w:themeColor="text1"/>
          <w:lang w:val="en-GB"/>
        </w:rPr>
        <w:t>Bangla Cottage restaurant is a new entrant in the restaurant industry that has been operating within Coventry City, England. The firm is offering a variety of food dishes and products within the city and targeting the maximum possible customers within the West Midlands Region. The firm offers Fine Dine-In experience and has several different services. The firm is primarily focused on customer satisfaction and has been working consistently towards capturing a market share. However, the firm has been facing a tough competition from already established players in the market.</w:t>
      </w:r>
    </w:p>
    <w:p w:rsidR="00281E84" w:rsidRPr="000F6E41" w:rsidRDefault="00281E84" w:rsidP="004054B4">
      <w:pPr>
        <w:spacing w:line="360" w:lineRule="auto"/>
        <w:rPr>
          <w:rFonts w:ascii="Arial" w:hAnsi="Arial" w:cs="Arial"/>
        </w:rPr>
      </w:pPr>
    </w:p>
    <w:p w:rsidR="002C58C5" w:rsidRPr="000F6E41" w:rsidRDefault="002C58C5" w:rsidP="004054B4">
      <w:pPr>
        <w:spacing w:line="360" w:lineRule="auto"/>
        <w:rPr>
          <w:rFonts w:ascii="Arial" w:hAnsi="Arial" w:cs="Arial"/>
        </w:rPr>
      </w:pPr>
    </w:p>
    <w:p w:rsidR="001E43AC" w:rsidRPr="000F6E41" w:rsidRDefault="00F53C4F" w:rsidP="004054B4">
      <w:pPr>
        <w:pStyle w:val="Heading1"/>
        <w:spacing w:line="360" w:lineRule="auto"/>
        <w:rPr>
          <w:rFonts w:ascii="Arial" w:hAnsi="Arial" w:cs="Arial"/>
          <w:sz w:val="22"/>
          <w:szCs w:val="22"/>
        </w:rPr>
      </w:pPr>
      <w:bookmarkStart w:id="4" w:name="_Toc22559789"/>
      <w:r w:rsidRPr="000F6E41">
        <w:rPr>
          <w:rFonts w:ascii="Arial" w:hAnsi="Arial" w:cs="Arial"/>
          <w:sz w:val="22"/>
          <w:szCs w:val="22"/>
        </w:rPr>
        <w:t>PESTEL Analysis</w:t>
      </w:r>
      <w:bookmarkEnd w:id="4"/>
    </w:p>
    <w:p w:rsidR="00F505BA" w:rsidRPr="000F6E41" w:rsidRDefault="00F505BA" w:rsidP="00F505BA">
      <w:pPr>
        <w:spacing w:line="360" w:lineRule="auto"/>
        <w:rPr>
          <w:rFonts w:ascii="Arial" w:hAnsi="Arial" w:cs="Arial"/>
          <w:color w:val="000000" w:themeColor="text1"/>
          <w:lang w:val="en-GB"/>
        </w:rPr>
      </w:pPr>
      <w:r w:rsidRPr="000F6E41">
        <w:rPr>
          <w:rFonts w:ascii="Arial" w:hAnsi="Arial" w:cs="Arial"/>
          <w:color w:val="000000" w:themeColor="text1"/>
          <w:lang w:val="en-GB"/>
        </w:rPr>
        <w:t xml:space="preserve">As provided by Rastogi &amp; Trivedi (2016), PESTLE is said to be a tool for strategic planning that is used for evaluating the impact of political, economic, social, technological, legal and environmental factors over a project </w:t>
      </w:r>
      <w:r w:rsidRPr="000F6E41">
        <w:rPr>
          <w:rFonts w:ascii="Arial" w:hAnsi="Arial" w:cs="Arial"/>
          <w:color w:val="000000" w:themeColor="text1"/>
          <w:shd w:val="clear" w:color="auto" w:fill="FFFFFF"/>
        </w:rPr>
        <w:t>(Rastogi and Trivedi, 2016)</w:t>
      </w:r>
      <w:r w:rsidRPr="000F6E41">
        <w:rPr>
          <w:rFonts w:ascii="Arial" w:hAnsi="Arial" w:cs="Arial"/>
          <w:color w:val="000000" w:themeColor="text1"/>
          <w:lang w:val="en-GB"/>
        </w:rPr>
        <w:t>. Using a PESTLE analysis, a firm can effectively recreate its strategy to ensure alignment with the external factors. These factors can impact the business in a positive as well as negative way. The report conducts a PESTEL analysis of the Bangladeshi restaurant in England. Bangladesh is known for its wide range of cultures, traditions, religions, cuisines, and languages. Multiple food cuisine is signed by cultural and traditional diversity.</w:t>
      </w:r>
    </w:p>
    <w:p w:rsidR="002B4EEC" w:rsidRPr="000F6E41" w:rsidRDefault="002B4EEC" w:rsidP="004054B4">
      <w:pPr>
        <w:spacing w:line="360" w:lineRule="auto"/>
        <w:rPr>
          <w:rFonts w:ascii="Arial" w:hAnsi="Arial" w:cs="Arial"/>
        </w:rPr>
      </w:pPr>
    </w:p>
    <w:p w:rsidR="002C58C5" w:rsidRPr="000F6E41" w:rsidRDefault="006B0A4B" w:rsidP="006B0A4B">
      <w:pPr>
        <w:spacing w:line="360" w:lineRule="auto"/>
        <w:jc w:val="center"/>
        <w:rPr>
          <w:rFonts w:ascii="Arial" w:hAnsi="Arial" w:cs="Arial"/>
          <w:b/>
        </w:rPr>
      </w:pPr>
      <w:r w:rsidRPr="000F6E41">
        <w:rPr>
          <w:rFonts w:ascii="Arial" w:hAnsi="Arial" w:cs="Arial"/>
          <w:noProof/>
        </w:rPr>
        <w:lastRenderedPageBreak/>
        <mc:AlternateContent>
          <mc:Choice Requires="wps">
            <w:drawing>
              <wp:anchor distT="0" distB="0" distL="114300" distR="114300" simplePos="0" relativeHeight="251658240" behindDoc="0" locked="0" layoutInCell="1" allowOverlap="1">
                <wp:simplePos x="0" y="0"/>
                <wp:positionH relativeFrom="column">
                  <wp:posOffset>2557197</wp:posOffset>
                </wp:positionH>
                <wp:positionV relativeFrom="paragraph">
                  <wp:posOffset>1005205</wp:posOffset>
                </wp:positionV>
                <wp:extent cx="846455" cy="791210"/>
                <wp:effectExtent l="0" t="0" r="17145" b="21590"/>
                <wp:wrapNone/>
                <wp:docPr id="1" name="Oval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846455" cy="791210"/>
                        </a:xfrm>
                        <a:prstGeom prst="ellipse">
                          <a:avLst/>
                        </a:prstGeom>
                        <a:gradFill rotWithShape="0">
                          <a:gsLst>
                            <a:gs pos="0">
                              <a:srgbClr val="FABF8F"/>
                            </a:gs>
                            <a:gs pos="50000">
                              <a:srgbClr val="F79646"/>
                            </a:gs>
                            <a:gs pos="100000">
                              <a:srgbClr val="FABF8F"/>
                            </a:gs>
                          </a:gsLst>
                          <a:lin ang="5400000" scaled="1"/>
                        </a:gradFill>
                        <a:ln w="12700">
                          <a:solidFill>
                            <a:srgbClr val="F79646"/>
                          </a:solidFill>
                          <a:round/>
                          <a:headEnd/>
                          <a:tailEnd/>
                        </a:ln>
                        <a:effectLst>
                          <a:outerShdw dist="28398" dir="3806097" algn="ctr" rotWithShape="0">
                            <a:srgbClr val="974706"/>
                          </a:outerShdw>
                        </a:effectLst>
                      </wps:spPr>
                      <wps:txbx>
                        <w:txbxContent>
                          <w:p w:rsidR="002B4EEC" w:rsidRPr="002B4EEC" w:rsidRDefault="00F53C4F" w:rsidP="002B4EEC">
                            <w:pPr>
                              <w:jc w:val="center"/>
                              <w:rPr>
                                <w:b/>
                                <w:sz w:val="18"/>
                                <w:szCs w:val="18"/>
                              </w:rPr>
                            </w:pPr>
                            <w:r w:rsidRPr="002B4EEC">
                              <w:rPr>
                                <w:b/>
                                <w:sz w:val="18"/>
                                <w:szCs w:val="18"/>
                              </w:rPr>
                              <w:t>PESTEL ANALYSIS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id="Oval 2" o:spid="_x0000_s1026" style="position:absolute;left:0;text-align:left;margin-left:201.35pt;margin-top:79.15pt;width:66.65pt;height:62.3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" fillcolor="#fabf8f" strokecolor="#f79646" strokeweight="1pt">
                <v:fill color2="#f79646" focus="50%" type="gradient"/>
                <v:shadow on="t" color="#974706" offset="1pt"/>
                <v:path arrowok="t"/>
                <o:lock v:ext="edit" aspectratio="t"/>
                <v:textbox>
                  <w:txbxContent>
                    <w:p w:rsidR="002B4EEC" w:rsidRPr="002B4EEC" w:rsidRDefault="00F53C4F" w:rsidP="002B4EEC">
                      <w:pPr>
                        <w:jc w:val="center"/>
                        <w:rPr>
                          <w:b/>
                          <w:sz w:val="18"/>
                          <w:szCs w:val="18"/>
                        </w:rPr>
                      </w:pPr>
                      <w:r w:rsidRPr="002B4EEC">
                        <w:rPr>
                          <w:b/>
                          <w:sz w:val="18"/>
                          <w:szCs w:val="18"/>
                        </w:rPr>
                        <w:t>PESTEL ANALYSIS</w:t>
                      </w:r>
                    </w:p>
                  </w:txbxContent>
                </v:textbox>
              </v:oval>
            </w:pict>
          </mc:Fallback>
        </mc:AlternateContent>
      </w:r>
      <w:r w:rsidR="00F53C4F" w:rsidRPr="000F6E41">
        <w:rPr>
          <w:rFonts w:ascii="Arial" w:hAnsi="Arial" w:cs="Arial"/>
          <w:noProof/>
        </w:rPr>
        <w:drawing>
          <wp:inline distT="0" distB="0" distL="0" distR="0">
            <wp:extent cx="4616971" cy="2740025"/>
            <wp:effectExtent l="0" t="0" r="0" b="2857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r w:rsidR="00E23253" w:rsidRPr="000F6E41">
        <w:rPr>
          <w:rFonts w:ascii="Arial" w:hAnsi="Arial" w:cs="Arial"/>
          <w:b/>
        </w:rPr>
        <w:t xml:space="preserve"> </w:t>
      </w:r>
    </w:p>
    <w:p w:rsidR="001116BA" w:rsidRPr="000F6E41" w:rsidRDefault="001116BA" w:rsidP="006B0A4B">
      <w:pPr>
        <w:spacing w:line="360" w:lineRule="auto"/>
        <w:jc w:val="center"/>
        <w:rPr>
          <w:rFonts w:ascii="Arial" w:hAnsi="Arial" w:cs="Arial"/>
          <w:b/>
        </w:rPr>
      </w:pPr>
      <w:r w:rsidRPr="000F6E41">
        <w:rPr>
          <w:rFonts w:ascii="Arial" w:hAnsi="Arial" w:cs="Arial"/>
          <w:b/>
        </w:rPr>
        <w:t>PESTLE ANALYSIS DIAGRAM</w:t>
      </w:r>
    </w:p>
    <w:p w:rsidR="000865EA" w:rsidRPr="000F6E41" w:rsidRDefault="00F53C4F" w:rsidP="00F505BA">
      <w:pPr>
        <w:pStyle w:val="ListParagraph"/>
        <w:numPr>
          <w:ilvl w:val="0"/>
          <w:numId w:val="6"/>
        </w:numPr>
        <w:spacing w:line="360" w:lineRule="auto"/>
        <w:rPr>
          <w:rFonts w:ascii="Arial" w:hAnsi="Arial" w:cs="Arial"/>
          <w:color w:val="000000" w:themeColor="text1"/>
          <w:lang w:val="en-GB"/>
        </w:rPr>
      </w:pPr>
      <w:bookmarkStart w:id="5" w:name="_Toc22559790"/>
      <w:r w:rsidRPr="000F6E41">
        <w:rPr>
          <w:rStyle w:val="Heading3Char"/>
          <w:rFonts w:ascii="Arial" w:hAnsi="Arial" w:cs="Arial"/>
        </w:rPr>
        <w:t>POLITICAL-</w:t>
      </w:r>
      <w:bookmarkEnd w:id="5"/>
      <w:r w:rsidRPr="000F6E41">
        <w:rPr>
          <w:rFonts w:ascii="Arial" w:hAnsi="Arial" w:cs="Arial"/>
        </w:rPr>
        <w:t xml:space="preserve"> </w:t>
      </w:r>
      <w:r w:rsidR="00F505BA" w:rsidRPr="000F6E41">
        <w:rPr>
          <w:rFonts w:ascii="Arial" w:hAnsi="Arial" w:cs="Arial"/>
          <w:color w:val="000000" w:themeColor="text1"/>
          <w:lang w:val="en-GB"/>
        </w:rPr>
        <w:t xml:space="preserve">These factors evaluate the extent to which the government of a country is likely to influence a certain industry or the economy </w:t>
      </w:r>
      <w:r w:rsidR="00F505BA" w:rsidRPr="000F6E41">
        <w:rPr>
          <w:rFonts w:ascii="Arial" w:hAnsi="Arial" w:cs="Arial"/>
          <w:color w:val="000000" w:themeColor="text1"/>
          <w:shd w:val="clear" w:color="auto" w:fill="FFFFFF"/>
        </w:rPr>
        <w:t>(Rastogi and Trivedi, 2016)</w:t>
      </w:r>
      <w:r w:rsidR="00F505BA" w:rsidRPr="000F6E41">
        <w:rPr>
          <w:rFonts w:ascii="Arial" w:hAnsi="Arial" w:cs="Arial"/>
          <w:color w:val="000000" w:themeColor="text1"/>
          <w:lang w:val="en-GB"/>
        </w:rPr>
        <w:t xml:space="preserve">. The UK governments have placed a variety of different rules and compliances which are to be followed by the firms within the restaurant industry. </w:t>
      </w:r>
      <w:r w:rsidR="00F505BA" w:rsidRPr="000F6E41">
        <w:rPr>
          <w:rFonts w:ascii="Arial" w:hAnsi="Arial" w:cs="Arial"/>
        </w:rPr>
        <w:t>United Kingdom is one of the most developed countries in the world. The political structure of the country can be said to be highly stable and efficient. It is because of this stability that Bangla Cottage Restaurant would not have any issues in operating in the country.</w:t>
      </w:r>
    </w:p>
    <w:p w:rsidR="00A77B5F" w:rsidRPr="000F6E41" w:rsidRDefault="00F53C4F" w:rsidP="00F505BA">
      <w:pPr>
        <w:pStyle w:val="ListParagraph"/>
        <w:numPr>
          <w:ilvl w:val="0"/>
          <w:numId w:val="6"/>
        </w:numPr>
        <w:spacing w:line="360" w:lineRule="auto"/>
        <w:rPr>
          <w:rFonts w:ascii="Arial" w:hAnsi="Arial" w:cs="Arial"/>
        </w:rPr>
      </w:pPr>
      <w:bookmarkStart w:id="6" w:name="_Toc22559791"/>
      <w:r w:rsidRPr="000F6E41">
        <w:rPr>
          <w:rStyle w:val="Heading3Char"/>
          <w:rFonts w:ascii="Arial" w:hAnsi="Arial" w:cs="Arial"/>
        </w:rPr>
        <w:t>ECONOMIC-</w:t>
      </w:r>
      <w:bookmarkEnd w:id="6"/>
      <w:r w:rsidRPr="000F6E41">
        <w:rPr>
          <w:rFonts w:ascii="Arial" w:hAnsi="Arial" w:cs="Arial"/>
        </w:rPr>
        <w:t xml:space="preserve"> </w:t>
      </w:r>
      <w:r w:rsidR="00F505BA" w:rsidRPr="000F6E41">
        <w:rPr>
          <w:rFonts w:ascii="Arial" w:hAnsi="Arial" w:cs="Arial"/>
          <w:color w:val="000000" w:themeColor="text1"/>
          <w:lang w:val="en-GB"/>
        </w:rPr>
        <w:t xml:space="preserve">The factors are the determinants of the performance of an economy is impacts a firm directly and also has resonating long term effects. </w:t>
      </w:r>
      <w:r w:rsidR="00F505BA" w:rsidRPr="000F6E41">
        <w:rPr>
          <w:rFonts w:ascii="Arial" w:hAnsi="Arial" w:cs="Arial"/>
        </w:rPr>
        <w:t>The inflation rate had been very high in the country in the year 2017. After that the prices of the goods and services became high in the country while the wages remained pretty much the same. This created a huge impact upon the spending power of the people. However, things have gotten better through the years. The biggest aspect with UK is that they have great foreign direct investment because of which they can very easily come back on track and the economic situation of the country would be better than before.</w:t>
      </w:r>
    </w:p>
    <w:p w:rsidR="00AC34A6" w:rsidRPr="000F6E41" w:rsidRDefault="00F53C4F" w:rsidP="00AC34A6">
      <w:pPr>
        <w:pStyle w:val="ListParagraph"/>
        <w:numPr>
          <w:ilvl w:val="0"/>
          <w:numId w:val="6"/>
        </w:numPr>
        <w:spacing w:line="360" w:lineRule="auto"/>
        <w:rPr>
          <w:rFonts w:ascii="Arial" w:hAnsi="Arial" w:cs="Arial"/>
        </w:rPr>
      </w:pPr>
      <w:bookmarkStart w:id="7" w:name="_Toc22559792"/>
      <w:r w:rsidRPr="000F6E41">
        <w:rPr>
          <w:rStyle w:val="Heading3Char"/>
          <w:rFonts w:ascii="Arial" w:hAnsi="Arial" w:cs="Arial"/>
        </w:rPr>
        <w:t>SOCIAL-</w:t>
      </w:r>
      <w:bookmarkEnd w:id="7"/>
      <w:r w:rsidRPr="000F6E41">
        <w:rPr>
          <w:rFonts w:ascii="Arial" w:hAnsi="Arial" w:cs="Arial"/>
        </w:rPr>
        <w:t xml:space="preserve"> </w:t>
      </w:r>
      <w:bookmarkStart w:id="8" w:name="_Toc22559793"/>
      <w:r w:rsidR="00AC34A6" w:rsidRPr="000F6E41">
        <w:rPr>
          <w:rFonts w:ascii="Arial" w:hAnsi="Arial" w:cs="Arial"/>
        </w:rPr>
        <w:t>The impact on the organization because of the social environment that it is present in</w:t>
      </w:r>
      <w:r w:rsidR="00AC34A6" w:rsidRPr="000F6E41">
        <w:rPr>
          <w:rFonts w:ascii="Arial" w:hAnsi="Arial" w:cs="Arial"/>
          <w:color w:val="000000"/>
          <w:shd w:val="clear" w:color="auto" w:fill="FFFFFF"/>
        </w:rPr>
        <w:t xml:space="preserve"> (</w:t>
      </w:r>
      <w:proofErr w:type="spellStart"/>
      <w:r w:rsidR="00AC34A6" w:rsidRPr="000F6E41">
        <w:rPr>
          <w:rFonts w:ascii="Arial" w:eastAsia="Malgun Gothic" w:hAnsi="Arial" w:cs="Arial"/>
          <w:color w:val="000000"/>
          <w:shd w:val="clear" w:color="auto" w:fill="FFFFFF"/>
        </w:rPr>
        <w:t>김미주</w:t>
      </w:r>
      <w:proofErr w:type="spellEnd"/>
      <w:r w:rsidR="00AC34A6" w:rsidRPr="000F6E41">
        <w:rPr>
          <w:rFonts w:ascii="Arial" w:hAnsi="Arial" w:cs="Arial"/>
          <w:color w:val="000000"/>
          <w:shd w:val="clear" w:color="auto" w:fill="FFFFFF"/>
        </w:rPr>
        <w:t xml:space="preserve">, Oh Moon Hyang and </w:t>
      </w:r>
      <w:proofErr w:type="spellStart"/>
      <w:r w:rsidR="00AC34A6" w:rsidRPr="000F6E41">
        <w:rPr>
          <w:rFonts w:ascii="Arial" w:eastAsia="Malgun Gothic" w:hAnsi="Arial" w:cs="Arial"/>
          <w:color w:val="000000"/>
          <w:shd w:val="clear" w:color="auto" w:fill="FFFFFF"/>
        </w:rPr>
        <w:t>이희열</w:t>
      </w:r>
      <w:proofErr w:type="spellEnd"/>
      <w:r w:rsidR="00AC34A6" w:rsidRPr="000F6E41">
        <w:rPr>
          <w:rFonts w:ascii="Arial" w:hAnsi="Arial" w:cs="Arial"/>
          <w:color w:val="000000"/>
          <w:shd w:val="clear" w:color="auto" w:fill="FFFFFF"/>
        </w:rPr>
        <w:t>, 2013)</w:t>
      </w:r>
      <w:r w:rsidR="00AC34A6" w:rsidRPr="000F6E41">
        <w:rPr>
          <w:rFonts w:ascii="Arial" w:hAnsi="Arial" w:cs="Arial"/>
        </w:rPr>
        <w:t xml:space="preserve">. Social trends have a huge impact on the way consumers behave. </w:t>
      </w:r>
      <w:r w:rsidR="00AC34A6" w:rsidRPr="000F6E41">
        <w:rPr>
          <w:rFonts w:ascii="Arial" w:hAnsi="Arial" w:cs="Arial"/>
          <w:color w:val="000000" w:themeColor="text1"/>
          <w:lang w:val="en-GB"/>
        </w:rPr>
        <w:t xml:space="preserve">These factors take into consideration all of the events which may affect the community and the market at the social level. In the social </w:t>
      </w:r>
      <w:r w:rsidR="00AC34A6" w:rsidRPr="000F6E41">
        <w:rPr>
          <w:rFonts w:ascii="Arial" w:hAnsi="Arial" w:cs="Arial"/>
          <w:color w:val="000000" w:themeColor="text1"/>
          <w:lang w:val="en-GB"/>
        </w:rPr>
        <w:lastRenderedPageBreak/>
        <w:t>segment, there is a wide range of scope and opportunities for the local society. People in England are getting more conscious of their health and prefer healthy food.</w:t>
      </w:r>
    </w:p>
    <w:p w:rsidR="00AC34A6" w:rsidRPr="000F6E41" w:rsidRDefault="00AC34A6" w:rsidP="00AC34A6">
      <w:pPr>
        <w:pStyle w:val="ListParagraph"/>
        <w:spacing w:line="360" w:lineRule="auto"/>
        <w:rPr>
          <w:rFonts w:ascii="Arial" w:hAnsi="Arial" w:cs="Arial"/>
        </w:rPr>
      </w:pPr>
    </w:p>
    <w:p w:rsidR="006D3D11" w:rsidRPr="000F6E41" w:rsidRDefault="00F53C4F" w:rsidP="007F2D4B">
      <w:pPr>
        <w:pStyle w:val="ListParagraph"/>
        <w:numPr>
          <w:ilvl w:val="0"/>
          <w:numId w:val="6"/>
        </w:numPr>
        <w:spacing w:line="360" w:lineRule="auto"/>
        <w:rPr>
          <w:rFonts w:ascii="Arial" w:hAnsi="Arial" w:cs="Arial"/>
          <w:color w:val="000000" w:themeColor="text1"/>
          <w:lang w:val="en-GB"/>
        </w:rPr>
      </w:pPr>
      <w:r w:rsidRPr="000F6E41">
        <w:rPr>
          <w:rStyle w:val="Heading3Char"/>
          <w:rFonts w:ascii="Arial" w:hAnsi="Arial" w:cs="Arial"/>
        </w:rPr>
        <w:t>TECHNOLOGY-</w:t>
      </w:r>
      <w:bookmarkEnd w:id="8"/>
      <w:r w:rsidRPr="000F6E41">
        <w:rPr>
          <w:rFonts w:ascii="Arial" w:hAnsi="Arial" w:cs="Arial"/>
        </w:rPr>
        <w:t xml:space="preserve"> </w:t>
      </w:r>
      <w:r w:rsidR="007F2D4B" w:rsidRPr="000F6E41">
        <w:rPr>
          <w:rFonts w:ascii="Arial" w:hAnsi="Arial" w:cs="Arial"/>
          <w:color w:val="000000" w:themeColor="text1"/>
          <w:lang w:val="en-GB"/>
        </w:rPr>
        <w:t xml:space="preserve">These factors are focused on the innovations within the technology which can affect the industry’s operations and influence the market unfavourably or favourably. Customers all around the world can book food or dishes online, fast home delivery is available, and the restaurant's operational activities have got better because of growing technology. </w:t>
      </w:r>
      <w:r w:rsidR="007F2D4B" w:rsidRPr="000F6E41">
        <w:rPr>
          <w:rFonts w:ascii="Arial" w:hAnsi="Arial" w:cs="Arial"/>
        </w:rPr>
        <w:t>This helps them in increasing the overall profits.</w:t>
      </w:r>
      <w:r w:rsidR="007F2D4B" w:rsidRPr="000F6E41">
        <w:rPr>
          <w:rFonts w:ascii="Arial" w:hAnsi="Arial" w:cs="Arial"/>
          <w:color w:val="000000" w:themeColor="text1"/>
          <w:lang w:val="en-GB"/>
        </w:rPr>
        <w:t xml:space="preserve"> Though, new entrants may face various challenges in terms of investing and opting for the advanced level of packaging as well as preparation techniques. But the already established firms can take advantage of technology advancements by switching over to these technologies.</w:t>
      </w:r>
    </w:p>
    <w:p w:rsidR="002C58C5" w:rsidRPr="000F6E41" w:rsidRDefault="002C58C5" w:rsidP="002C58C5">
      <w:pPr>
        <w:spacing w:line="360" w:lineRule="auto"/>
        <w:rPr>
          <w:rFonts w:ascii="Arial" w:hAnsi="Arial" w:cs="Arial"/>
        </w:rPr>
      </w:pPr>
    </w:p>
    <w:p w:rsidR="002C58C5" w:rsidRPr="000F6E41" w:rsidRDefault="00F53C4F" w:rsidP="007F2D4B">
      <w:pPr>
        <w:pStyle w:val="ListParagraph"/>
        <w:numPr>
          <w:ilvl w:val="0"/>
          <w:numId w:val="6"/>
        </w:numPr>
        <w:spacing w:line="360" w:lineRule="auto"/>
        <w:rPr>
          <w:rFonts w:ascii="Arial" w:hAnsi="Arial" w:cs="Arial"/>
        </w:rPr>
      </w:pPr>
      <w:bookmarkStart w:id="9" w:name="_Toc22559794"/>
      <w:r w:rsidRPr="000F6E41">
        <w:rPr>
          <w:rStyle w:val="Heading3Char"/>
          <w:rFonts w:ascii="Arial" w:hAnsi="Arial" w:cs="Arial"/>
        </w:rPr>
        <w:t>ENVIRONMENTAL-</w:t>
      </w:r>
      <w:bookmarkEnd w:id="9"/>
      <w:r w:rsidRPr="000F6E41">
        <w:rPr>
          <w:rFonts w:ascii="Arial" w:hAnsi="Arial" w:cs="Arial"/>
        </w:rPr>
        <w:t xml:space="preserve"> </w:t>
      </w:r>
      <w:r w:rsidR="007F2D4B" w:rsidRPr="000F6E41">
        <w:rPr>
          <w:rFonts w:ascii="Arial" w:hAnsi="Arial" w:cs="Arial"/>
        </w:rPr>
        <w:t>The impact of the environmental factors on the operations of an organization</w:t>
      </w:r>
      <w:r w:rsidR="007F2D4B" w:rsidRPr="000F6E41">
        <w:rPr>
          <w:rFonts w:ascii="Arial" w:hAnsi="Arial" w:cs="Arial"/>
          <w:color w:val="000000"/>
          <w:shd w:val="clear" w:color="auto" w:fill="FFFFFF"/>
        </w:rPr>
        <w:t xml:space="preserve"> (</w:t>
      </w:r>
      <w:proofErr w:type="spellStart"/>
      <w:r w:rsidR="007F2D4B" w:rsidRPr="000F6E41">
        <w:rPr>
          <w:rFonts w:ascii="Arial" w:eastAsia="Malgun Gothic" w:hAnsi="Arial" w:cs="Arial"/>
          <w:color w:val="000000"/>
          <w:shd w:val="clear" w:color="auto" w:fill="FFFFFF"/>
        </w:rPr>
        <w:t>김영찬</w:t>
      </w:r>
      <w:proofErr w:type="spellEnd"/>
      <w:r w:rsidR="007F2D4B" w:rsidRPr="000F6E41">
        <w:rPr>
          <w:rFonts w:ascii="Arial" w:hAnsi="Arial" w:cs="Arial"/>
          <w:color w:val="000000"/>
          <w:shd w:val="clear" w:color="auto" w:fill="FFFFFF"/>
        </w:rPr>
        <w:t>, 2008)</w:t>
      </w:r>
      <w:r w:rsidR="007F2D4B" w:rsidRPr="000F6E41">
        <w:rPr>
          <w:rFonts w:ascii="Arial" w:hAnsi="Arial" w:cs="Arial"/>
        </w:rPr>
        <w:t xml:space="preserve">. </w:t>
      </w:r>
      <w:r w:rsidR="007F2D4B" w:rsidRPr="000F6E41">
        <w:rPr>
          <w:rFonts w:ascii="Arial" w:hAnsi="Arial" w:cs="Arial"/>
          <w:color w:val="000000" w:themeColor="text1"/>
          <w:lang w:val="en-GB"/>
        </w:rPr>
        <w:t xml:space="preserve">These factors include all of those factors which may influence or are determined by the surrounding environment. The food industries are required to be more careful with their activities and should ensure to build a green environment. </w:t>
      </w:r>
      <w:r w:rsidR="007F2D4B" w:rsidRPr="000F6E41">
        <w:rPr>
          <w:rFonts w:ascii="Arial" w:hAnsi="Arial" w:cs="Arial"/>
        </w:rPr>
        <w:t xml:space="preserve">Bangla Cottage restaurant must ensure that their external environment is clean and that it is attractive enough to grab the attention of their consumers. The waste disposal should also be taken care of and both the restaurant and its surroundings should not be filthy. Local authority is very strict about their hygiene practices as a result of which they would have to take care of the same as well. </w:t>
      </w:r>
    </w:p>
    <w:p w:rsidR="002C58C5" w:rsidRPr="000F6E41" w:rsidRDefault="002C58C5" w:rsidP="002C58C5">
      <w:pPr>
        <w:spacing w:line="360" w:lineRule="auto"/>
        <w:rPr>
          <w:rFonts w:ascii="Arial" w:hAnsi="Arial" w:cs="Arial"/>
        </w:rPr>
      </w:pPr>
    </w:p>
    <w:p w:rsidR="00B65AC0" w:rsidRPr="000F6E41" w:rsidRDefault="00F53C4F" w:rsidP="004054B4">
      <w:pPr>
        <w:pStyle w:val="ListParagraph"/>
        <w:numPr>
          <w:ilvl w:val="0"/>
          <w:numId w:val="1"/>
        </w:numPr>
        <w:spacing w:line="360" w:lineRule="auto"/>
        <w:rPr>
          <w:rFonts w:ascii="Arial" w:hAnsi="Arial" w:cs="Arial"/>
        </w:rPr>
      </w:pPr>
      <w:bookmarkStart w:id="10" w:name="_Toc22559795"/>
      <w:r w:rsidRPr="000F6E41">
        <w:rPr>
          <w:rStyle w:val="Heading3Char"/>
          <w:rFonts w:ascii="Arial" w:hAnsi="Arial" w:cs="Arial"/>
        </w:rPr>
        <w:t>LEGAL-</w:t>
      </w:r>
      <w:bookmarkEnd w:id="10"/>
      <w:r w:rsidRPr="000F6E41">
        <w:rPr>
          <w:rFonts w:ascii="Arial" w:hAnsi="Arial" w:cs="Arial"/>
        </w:rPr>
        <w:t xml:space="preserve"> </w:t>
      </w:r>
      <w:r w:rsidR="007F2D4B" w:rsidRPr="000F6E41">
        <w:rPr>
          <w:rFonts w:ascii="Arial" w:hAnsi="Arial" w:cs="Arial"/>
          <w:color w:val="000000" w:themeColor="text1"/>
          <w:lang w:val="en-GB"/>
        </w:rPr>
        <w:t xml:space="preserve">This factor provides an evaluation of all of the legal aspects such as quotas, employment, resources, taxation, imports, exports, etc. </w:t>
      </w:r>
      <w:r w:rsidR="007F2D4B" w:rsidRPr="000F6E41">
        <w:rPr>
          <w:rFonts w:ascii="Arial" w:hAnsi="Arial" w:cs="Arial"/>
        </w:rPr>
        <w:t>The UK government has come up with very strict laws about the people who can be recruited by the restaurants. This is reason as to why Bangla Cottage Restaurant do not hire illegal workers. It is also important for these restaurants to maintain a high level of health and safety regulations in the workplace. They must also ensure that the consumer laws are practiced in a proper way</w:t>
      </w:r>
      <w:r w:rsidR="00CE5911" w:rsidRPr="000F6E41">
        <w:rPr>
          <w:rFonts w:ascii="Arial" w:hAnsi="Arial" w:cs="Arial"/>
        </w:rPr>
        <w:t>.</w:t>
      </w:r>
    </w:p>
    <w:p w:rsidR="001E43AC" w:rsidRPr="000F6E41" w:rsidRDefault="001E43AC" w:rsidP="004054B4">
      <w:pPr>
        <w:spacing w:line="360" w:lineRule="auto"/>
        <w:rPr>
          <w:rFonts w:ascii="Arial" w:hAnsi="Arial" w:cs="Arial"/>
        </w:rPr>
      </w:pPr>
    </w:p>
    <w:p w:rsidR="00B65AC0" w:rsidRPr="000F6E41" w:rsidRDefault="00F53C4F" w:rsidP="004054B4">
      <w:pPr>
        <w:pStyle w:val="Heading1"/>
        <w:spacing w:line="360" w:lineRule="auto"/>
        <w:rPr>
          <w:rFonts w:ascii="Arial" w:hAnsi="Arial" w:cs="Arial"/>
          <w:sz w:val="22"/>
          <w:szCs w:val="22"/>
        </w:rPr>
      </w:pPr>
      <w:bookmarkStart w:id="11" w:name="_Toc22559796"/>
      <w:r w:rsidRPr="000F6E41">
        <w:rPr>
          <w:rFonts w:ascii="Arial" w:hAnsi="Arial" w:cs="Arial"/>
          <w:sz w:val="22"/>
          <w:szCs w:val="22"/>
        </w:rPr>
        <w:lastRenderedPageBreak/>
        <w:t>McKinsey 7’s Model</w:t>
      </w:r>
      <w:bookmarkEnd w:id="11"/>
    </w:p>
    <w:p w:rsidR="00CE5911" w:rsidRPr="000F6E41" w:rsidRDefault="00F53C4F" w:rsidP="00CE5911">
      <w:pPr>
        <w:spacing w:line="360" w:lineRule="auto"/>
        <w:rPr>
          <w:rFonts w:ascii="Arial" w:hAnsi="Arial" w:cs="Arial"/>
          <w:color w:val="000000" w:themeColor="text1"/>
        </w:rPr>
      </w:pPr>
      <w:r w:rsidRPr="000F6E41">
        <w:rPr>
          <w:rFonts w:ascii="Arial" w:hAnsi="Arial" w:cs="Arial"/>
        </w:rPr>
        <w:t>McKinsey 7S model helps in assisting the business development within a company</w:t>
      </w:r>
      <w:r w:rsidR="00236DCC" w:rsidRPr="000F6E41">
        <w:rPr>
          <w:rFonts w:ascii="Arial" w:hAnsi="Arial" w:cs="Arial"/>
        </w:rPr>
        <w:t xml:space="preserve"> </w:t>
      </w:r>
      <w:sdt>
        <w:sdtPr>
          <w:rPr>
            <w:rFonts w:ascii="Arial" w:hAnsi="Arial" w:cs="Arial"/>
          </w:rPr>
          <w:id w:val="347077089"/>
          <w:citation/>
        </w:sdtPr>
        <w:sdtEndPr/>
        <w:sdtContent>
          <w:r w:rsidR="00A77BA3" w:rsidRPr="000F6E41">
            <w:rPr>
              <w:rFonts w:ascii="Arial" w:hAnsi="Arial" w:cs="Arial"/>
            </w:rPr>
            <w:fldChar w:fldCharType="begin"/>
          </w:r>
          <w:r w:rsidR="00236DCC" w:rsidRPr="000F6E41">
            <w:rPr>
              <w:rFonts w:ascii="Arial" w:hAnsi="Arial" w:cs="Arial"/>
            </w:rPr>
            <w:instrText xml:space="preserve"> CITATION JBT12 \l 1033 </w:instrText>
          </w:r>
          <w:r w:rsidR="00A77BA3" w:rsidRPr="000F6E41">
            <w:rPr>
              <w:rFonts w:ascii="Arial" w:hAnsi="Arial" w:cs="Arial"/>
            </w:rPr>
            <w:fldChar w:fldCharType="separate"/>
          </w:r>
          <w:r w:rsidR="00236DCC" w:rsidRPr="000F6E41">
            <w:rPr>
              <w:rFonts w:ascii="Arial" w:hAnsi="Arial" w:cs="Arial"/>
              <w:noProof/>
            </w:rPr>
            <w:t>(Tracey &amp; Blood, 2012)</w:t>
          </w:r>
          <w:r w:rsidR="00A77BA3" w:rsidRPr="000F6E41">
            <w:rPr>
              <w:rFonts w:ascii="Arial" w:hAnsi="Arial" w:cs="Arial"/>
            </w:rPr>
            <w:fldChar w:fldCharType="end"/>
          </w:r>
        </w:sdtContent>
      </w:sdt>
      <w:r w:rsidRPr="000F6E41">
        <w:rPr>
          <w:rFonts w:ascii="Arial" w:hAnsi="Arial" w:cs="Arial"/>
        </w:rPr>
        <w:t xml:space="preserve">. </w:t>
      </w:r>
      <w:r w:rsidR="00CE5911" w:rsidRPr="000F6E41">
        <w:rPr>
          <w:rFonts w:ascii="Arial" w:hAnsi="Arial" w:cs="Arial"/>
          <w:color w:val="000000" w:themeColor="text1"/>
          <w:lang w:val="en-GB"/>
        </w:rPr>
        <w:t xml:space="preserve">McKinsey 7S model helps in assisting the business development within a company. In this report, the model helps in evaluating the business development of a local restaurant market in England. The model comprises seven stages or factors, and the stages of the McKinsey 7S model in terms of Bangla Cottage restaurant’s management have been discussed as follows </w:t>
      </w:r>
      <w:r w:rsidR="00CE5911" w:rsidRPr="000F6E41">
        <w:rPr>
          <w:rFonts w:ascii="Arial" w:hAnsi="Arial" w:cs="Arial"/>
          <w:color w:val="000000" w:themeColor="text1"/>
          <w:shd w:val="clear" w:color="auto" w:fill="FFFFFF"/>
        </w:rPr>
        <w:t>(</w:t>
      </w:r>
      <w:proofErr w:type="spellStart"/>
      <w:r w:rsidR="00CE5911" w:rsidRPr="000F6E41">
        <w:rPr>
          <w:rFonts w:ascii="Arial" w:hAnsi="Arial" w:cs="Arial"/>
          <w:color w:val="000000" w:themeColor="text1"/>
          <w:shd w:val="clear" w:color="auto" w:fill="FFFFFF"/>
        </w:rPr>
        <w:t>Shaqrah</w:t>
      </w:r>
      <w:proofErr w:type="spellEnd"/>
      <w:r w:rsidR="00CE5911" w:rsidRPr="000F6E41">
        <w:rPr>
          <w:rFonts w:ascii="Arial" w:hAnsi="Arial" w:cs="Arial"/>
          <w:color w:val="000000" w:themeColor="text1"/>
          <w:shd w:val="clear" w:color="auto" w:fill="FFFFFF"/>
        </w:rPr>
        <w:t>, 2018)</w:t>
      </w:r>
      <w:r w:rsidR="00CE5911" w:rsidRPr="000F6E41">
        <w:rPr>
          <w:rFonts w:ascii="Arial" w:hAnsi="Arial" w:cs="Arial"/>
          <w:color w:val="000000" w:themeColor="text1"/>
          <w:lang w:val="en-GB"/>
        </w:rPr>
        <w:t>:</w:t>
      </w:r>
    </w:p>
    <w:p w:rsidR="00E23253" w:rsidRPr="000F6E41" w:rsidRDefault="00E23253" w:rsidP="004054B4">
      <w:pPr>
        <w:spacing w:line="360" w:lineRule="auto"/>
        <w:rPr>
          <w:rFonts w:ascii="Arial" w:hAnsi="Arial" w:cs="Arial"/>
        </w:rPr>
      </w:pPr>
    </w:p>
    <w:p w:rsidR="002C58C5" w:rsidRPr="000F6E41" w:rsidRDefault="00F53C4F" w:rsidP="00877137">
      <w:pPr>
        <w:spacing w:line="360" w:lineRule="auto"/>
        <w:jc w:val="center"/>
        <w:rPr>
          <w:rFonts w:ascii="Arial" w:hAnsi="Arial" w:cs="Arial"/>
          <w:b/>
        </w:rPr>
      </w:pPr>
      <w:r w:rsidRPr="000F6E41">
        <w:rPr>
          <w:rFonts w:ascii="Arial" w:hAnsi="Arial" w:cs="Arial"/>
          <w:b/>
          <w:noProof/>
        </w:rPr>
        <w:drawing>
          <wp:inline distT="0" distB="0" distL="0" distR="0">
            <wp:extent cx="5486400" cy="3200400"/>
            <wp:effectExtent l="0" t="25400" r="0" b="7620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r w:rsidRPr="000F6E41">
        <w:rPr>
          <w:rFonts w:ascii="Arial" w:hAnsi="Arial" w:cs="Arial"/>
          <w:b/>
        </w:rPr>
        <w:t>McKinsey 7S Model</w:t>
      </w:r>
    </w:p>
    <w:p w:rsidR="00E8643F" w:rsidRPr="000F6E41" w:rsidRDefault="00F53C4F" w:rsidP="004054B4">
      <w:pPr>
        <w:pStyle w:val="ListParagraph"/>
        <w:numPr>
          <w:ilvl w:val="0"/>
          <w:numId w:val="3"/>
        </w:numPr>
        <w:spacing w:line="360" w:lineRule="auto"/>
        <w:rPr>
          <w:rFonts w:ascii="Arial" w:hAnsi="Arial" w:cs="Arial"/>
        </w:rPr>
      </w:pPr>
      <w:bookmarkStart w:id="12" w:name="_Toc22559797"/>
      <w:r w:rsidRPr="000F6E41">
        <w:rPr>
          <w:rStyle w:val="Heading3Char"/>
          <w:rFonts w:ascii="Arial" w:hAnsi="Arial" w:cs="Arial"/>
        </w:rPr>
        <w:t>Strategy-</w:t>
      </w:r>
      <w:bookmarkEnd w:id="12"/>
      <w:r w:rsidRPr="000F6E41">
        <w:rPr>
          <w:rStyle w:val="Heading4Char"/>
          <w:rFonts w:ascii="Arial" w:hAnsi="Arial" w:cs="Arial"/>
        </w:rPr>
        <w:t xml:space="preserve"> </w:t>
      </w:r>
      <w:r w:rsidRPr="000F6E41">
        <w:rPr>
          <w:rFonts w:ascii="Arial" w:hAnsi="Arial" w:cs="Arial"/>
        </w:rPr>
        <w:t>The restaurant offers vegetarian and non-vegetarian food dishes. Also, considering the growing awareness of a healthy diet among people, the restaurant focuses on delivering healthy as well as nutritionally based dishes. The restaurant is designed by focusing on all sorts of a crowd</w:t>
      </w:r>
      <w:r w:rsidR="00236DCC" w:rsidRPr="000F6E41">
        <w:rPr>
          <w:rFonts w:ascii="Arial" w:hAnsi="Arial" w:cs="Arial"/>
        </w:rPr>
        <w:t xml:space="preserve"> </w:t>
      </w:r>
      <w:sdt>
        <w:sdtPr>
          <w:rPr>
            <w:rFonts w:ascii="Arial" w:hAnsi="Arial" w:cs="Arial"/>
          </w:rPr>
          <w:id w:val="347077090"/>
          <w:citation/>
        </w:sdtPr>
        <w:sdtEndPr/>
        <w:sdtContent>
          <w:r w:rsidR="00A77BA3" w:rsidRPr="000F6E41">
            <w:rPr>
              <w:rFonts w:ascii="Arial" w:hAnsi="Arial" w:cs="Arial"/>
            </w:rPr>
            <w:fldChar w:fldCharType="begin"/>
          </w:r>
          <w:r w:rsidR="00236DCC" w:rsidRPr="000F6E41">
            <w:rPr>
              <w:rFonts w:ascii="Arial" w:hAnsi="Arial" w:cs="Arial"/>
            </w:rPr>
            <w:instrText xml:space="preserve"> CITATION EDe19 \l 1033 </w:instrText>
          </w:r>
          <w:r w:rsidR="00A77BA3" w:rsidRPr="000F6E41">
            <w:rPr>
              <w:rFonts w:ascii="Arial" w:hAnsi="Arial" w:cs="Arial"/>
            </w:rPr>
            <w:fldChar w:fldCharType="separate"/>
          </w:r>
          <w:r w:rsidR="00236DCC" w:rsidRPr="000F6E41">
            <w:rPr>
              <w:rFonts w:ascii="Arial" w:hAnsi="Arial" w:cs="Arial"/>
              <w:noProof/>
            </w:rPr>
            <w:t>(Demir &amp; Kocaoglu, 2019)</w:t>
          </w:r>
          <w:r w:rsidR="00A77BA3" w:rsidRPr="000F6E41">
            <w:rPr>
              <w:rFonts w:ascii="Arial" w:hAnsi="Arial" w:cs="Arial"/>
            </w:rPr>
            <w:fldChar w:fldCharType="end"/>
          </w:r>
        </w:sdtContent>
      </w:sdt>
      <w:r w:rsidRPr="000F6E41">
        <w:rPr>
          <w:rFonts w:ascii="Arial" w:hAnsi="Arial" w:cs="Arial"/>
        </w:rPr>
        <w:t xml:space="preserve">. </w:t>
      </w:r>
      <w:r w:rsidR="002C69EA" w:rsidRPr="000F6E41">
        <w:rPr>
          <w:rFonts w:ascii="Arial" w:hAnsi="Arial" w:cs="Arial"/>
        </w:rPr>
        <w:t>For example, t</w:t>
      </w:r>
      <w:r w:rsidRPr="000F6E41">
        <w:rPr>
          <w:rFonts w:ascii="Arial" w:hAnsi="Arial" w:cs="Arial"/>
        </w:rPr>
        <w:t xml:space="preserve">he ambiance is greener, and mellow music creates a calm environment that is perfect for family gatherings, lunches, dinners, friends outing, and birthday parties. </w:t>
      </w:r>
      <w:r w:rsidR="002C69EA" w:rsidRPr="000F6E41">
        <w:rPr>
          <w:rFonts w:ascii="Arial" w:hAnsi="Arial" w:cs="Arial"/>
        </w:rPr>
        <w:t xml:space="preserve">Dishes vary from the salads and soups to main course meals. </w:t>
      </w:r>
      <w:r w:rsidRPr="000F6E41">
        <w:rPr>
          <w:rFonts w:ascii="Arial" w:hAnsi="Arial" w:cs="Arial"/>
        </w:rPr>
        <w:t xml:space="preserve">The beverage menu is also vast, as it includes </w:t>
      </w:r>
      <w:r w:rsidR="00717F1A" w:rsidRPr="000F6E41">
        <w:rPr>
          <w:rFonts w:ascii="Arial" w:hAnsi="Arial" w:cs="Arial"/>
        </w:rPr>
        <w:t xml:space="preserve">both </w:t>
      </w:r>
      <w:r w:rsidRPr="000F6E41">
        <w:rPr>
          <w:rFonts w:ascii="Arial" w:hAnsi="Arial" w:cs="Arial"/>
        </w:rPr>
        <w:t xml:space="preserve">cold and hot beverages. Also, the </w:t>
      </w:r>
      <w:r w:rsidR="00717F1A" w:rsidRPr="000F6E41">
        <w:rPr>
          <w:rFonts w:ascii="Arial" w:hAnsi="Arial" w:cs="Arial"/>
        </w:rPr>
        <w:t>restaurant</w:t>
      </w:r>
      <w:r w:rsidRPr="000F6E41">
        <w:rPr>
          <w:rFonts w:ascii="Arial" w:hAnsi="Arial" w:cs="Arial"/>
        </w:rPr>
        <w:t xml:space="preserve"> offers customized drinks </w:t>
      </w:r>
      <w:r w:rsidR="00717F1A" w:rsidRPr="000F6E41">
        <w:rPr>
          <w:rFonts w:ascii="Arial" w:hAnsi="Arial" w:cs="Arial"/>
        </w:rPr>
        <w:t>to its customers, which are</w:t>
      </w:r>
      <w:r w:rsidRPr="000F6E41">
        <w:rPr>
          <w:rFonts w:ascii="Arial" w:hAnsi="Arial" w:cs="Arial"/>
        </w:rPr>
        <w:t xml:space="preserve"> a great strategy. </w:t>
      </w:r>
    </w:p>
    <w:p w:rsidR="00830EA8" w:rsidRPr="000F6E41" w:rsidRDefault="00F53C4F" w:rsidP="004054B4">
      <w:pPr>
        <w:pStyle w:val="ListParagraph"/>
        <w:numPr>
          <w:ilvl w:val="0"/>
          <w:numId w:val="3"/>
        </w:numPr>
        <w:spacing w:line="360" w:lineRule="auto"/>
        <w:rPr>
          <w:rFonts w:ascii="Arial" w:hAnsi="Arial" w:cs="Arial"/>
        </w:rPr>
      </w:pPr>
      <w:bookmarkStart w:id="13" w:name="_Toc22559798"/>
      <w:r w:rsidRPr="000F6E41">
        <w:rPr>
          <w:rStyle w:val="Heading3Char"/>
          <w:rFonts w:ascii="Arial" w:hAnsi="Arial" w:cs="Arial"/>
        </w:rPr>
        <w:lastRenderedPageBreak/>
        <w:t>Shared-Values-</w:t>
      </w:r>
      <w:bookmarkEnd w:id="13"/>
      <w:r w:rsidRPr="000F6E41">
        <w:rPr>
          <w:rFonts w:ascii="Arial" w:hAnsi="Arial" w:cs="Arial"/>
        </w:rPr>
        <w:t xml:space="preserve"> The restaurant values its staff and employees. Also, on a weekly basis, the restaurant owner gives a prize to the employee of the week. Employee satisfaction is the </w:t>
      </w:r>
      <w:r w:rsidR="002C69EA" w:rsidRPr="000F6E41">
        <w:rPr>
          <w:rFonts w:ascii="Arial" w:hAnsi="Arial" w:cs="Arial"/>
        </w:rPr>
        <w:t>prime focus of the restaurant</w:t>
      </w:r>
      <w:r w:rsidR="00C67D02" w:rsidRPr="000F6E41">
        <w:rPr>
          <w:rFonts w:ascii="Arial" w:hAnsi="Arial" w:cs="Arial"/>
        </w:rPr>
        <w:t xml:space="preserve"> </w:t>
      </w:r>
      <w:r w:rsidR="00C67D02" w:rsidRPr="000F6E41">
        <w:rPr>
          <w:rFonts w:ascii="Arial" w:hAnsi="Arial" w:cs="Arial"/>
          <w:color w:val="000000" w:themeColor="text1"/>
          <w:lang w:val="en-GB"/>
        </w:rPr>
        <w:t xml:space="preserve">(Tsai, 2011). </w:t>
      </w:r>
      <w:r w:rsidR="00C67D02" w:rsidRPr="000F6E41">
        <w:rPr>
          <w:rFonts w:ascii="Arial" w:hAnsi="Arial" w:cs="Arial"/>
        </w:rPr>
        <w:t xml:space="preserve"> </w:t>
      </w:r>
      <w:r w:rsidR="002C69EA" w:rsidRPr="000F6E41">
        <w:rPr>
          <w:rFonts w:ascii="Arial" w:hAnsi="Arial" w:cs="Arial"/>
        </w:rPr>
        <w:t>For instance, t</w:t>
      </w:r>
      <w:r w:rsidRPr="000F6E41">
        <w:rPr>
          <w:rFonts w:ascii="Arial" w:hAnsi="Arial" w:cs="Arial"/>
        </w:rPr>
        <w:t xml:space="preserve">he restaurant promotes other retailers as it serves cold drinks from all sorts of brands like </w:t>
      </w:r>
      <w:r w:rsidR="00BD14CB" w:rsidRPr="000F6E41">
        <w:rPr>
          <w:rFonts w:ascii="Arial" w:hAnsi="Arial" w:cs="Arial"/>
        </w:rPr>
        <w:t>Coca-Cola</w:t>
      </w:r>
      <w:r w:rsidRPr="000F6E41">
        <w:rPr>
          <w:rFonts w:ascii="Arial" w:hAnsi="Arial" w:cs="Arial"/>
        </w:rPr>
        <w:t>, Pepsi, etc. The restaurant bakery offers gift options to the customers, which can be purchased. These gifts contain food hampers, which are made with the packaged food of other manufacturers.</w:t>
      </w:r>
      <w:r w:rsidR="00C67D02" w:rsidRPr="000F6E41">
        <w:rPr>
          <w:rFonts w:ascii="Arial" w:hAnsi="Arial" w:cs="Arial"/>
          <w:color w:val="000000" w:themeColor="text1"/>
          <w:lang w:val="en-GB"/>
        </w:rPr>
        <w:t xml:space="preserve"> Moreover, the firm cares for its employees and focuses on fostering a culture of innovation </w:t>
      </w:r>
      <w:r w:rsidR="00C67D02" w:rsidRPr="000F6E41">
        <w:rPr>
          <w:rFonts w:ascii="Arial" w:hAnsi="Arial" w:cs="Arial"/>
          <w:color w:val="000000" w:themeColor="text1"/>
          <w:shd w:val="clear" w:color="auto" w:fill="FFFFFF"/>
        </w:rPr>
        <w:t>(</w:t>
      </w:r>
      <w:proofErr w:type="spellStart"/>
      <w:r w:rsidR="00C67D02" w:rsidRPr="000F6E41">
        <w:rPr>
          <w:rFonts w:ascii="Arial" w:hAnsi="Arial" w:cs="Arial"/>
          <w:color w:val="000000" w:themeColor="text1"/>
          <w:shd w:val="clear" w:color="auto" w:fill="FFFFFF"/>
        </w:rPr>
        <w:t>Yaneva</w:t>
      </w:r>
      <w:proofErr w:type="spellEnd"/>
      <w:r w:rsidR="00C67D02" w:rsidRPr="000F6E41">
        <w:rPr>
          <w:rFonts w:ascii="Arial" w:hAnsi="Arial" w:cs="Arial"/>
          <w:color w:val="000000" w:themeColor="text1"/>
          <w:shd w:val="clear" w:color="auto" w:fill="FFFFFF"/>
        </w:rPr>
        <w:t>, 2018)</w:t>
      </w:r>
      <w:r w:rsidR="00C67D02" w:rsidRPr="000F6E41">
        <w:rPr>
          <w:rFonts w:ascii="Arial" w:hAnsi="Arial" w:cs="Arial"/>
          <w:color w:val="000000" w:themeColor="text1"/>
          <w:lang w:val="en-GB"/>
        </w:rPr>
        <w:t>.</w:t>
      </w:r>
    </w:p>
    <w:p w:rsidR="00717F1A" w:rsidRPr="000F6E41" w:rsidRDefault="00F53C4F" w:rsidP="002C69EA">
      <w:pPr>
        <w:pStyle w:val="ListParagraph"/>
        <w:numPr>
          <w:ilvl w:val="0"/>
          <w:numId w:val="3"/>
        </w:numPr>
        <w:spacing w:line="360" w:lineRule="auto"/>
        <w:rPr>
          <w:rFonts w:ascii="Arial" w:hAnsi="Arial" w:cs="Arial"/>
        </w:rPr>
      </w:pPr>
      <w:bookmarkStart w:id="14" w:name="_Toc22559799"/>
      <w:r w:rsidRPr="000F6E41">
        <w:rPr>
          <w:rStyle w:val="Heading3Char"/>
          <w:rFonts w:ascii="Arial" w:hAnsi="Arial" w:cs="Arial"/>
        </w:rPr>
        <w:t>Structure-</w:t>
      </w:r>
      <w:bookmarkEnd w:id="14"/>
      <w:r w:rsidRPr="000F6E41">
        <w:rPr>
          <w:rFonts w:ascii="Arial" w:hAnsi="Arial" w:cs="Arial"/>
        </w:rPr>
        <w:t xml:space="preserve"> The restaurant's main asset is its workforce and cooperative staff. The staff is given several amenities by the restaurant owner, such as their meals, outfits, and a relaxing workspace, where they can have time for themselves</w:t>
      </w:r>
      <w:r w:rsidR="002C69EA" w:rsidRPr="000F6E41">
        <w:rPr>
          <w:rFonts w:ascii="Arial" w:hAnsi="Arial" w:cs="Arial"/>
        </w:rPr>
        <w:t xml:space="preserve"> </w:t>
      </w:r>
      <w:sdt>
        <w:sdtPr>
          <w:rPr>
            <w:rFonts w:ascii="Arial" w:hAnsi="Arial" w:cs="Arial"/>
          </w:rPr>
          <w:id w:val="347077091"/>
          <w:citation/>
        </w:sdtPr>
        <w:sdtEndPr/>
        <w:sdtContent>
          <w:r w:rsidR="00A77BA3" w:rsidRPr="000F6E41">
            <w:rPr>
              <w:rFonts w:ascii="Arial" w:hAnsi="Arial" w:cs="Arial"/>
            </w:rPr>
            <w:fldChar w:fldCharType="begin"/>
          </w:r>
          <w:r w:rsidR="002C69EA" w:rsidRPr="000F6E41">
            <w:rPr>
              <w:rFonts w:ascii="Arial" w:hAnsi="Arial" w:cs="Arial"/>
            </w:rPr>
            <w:instrText xml:space="preserve"> CITATION Moh151 \l 1033 </w:instrText>
          </w:r>
          <w:r w:rsidR="00A77BA3" w:rsidRPr="000F6E41">
            <w:rPr>
              <w:rFonts w:ascii="Arial" w:hAnsi="Arial" w:cs="Arial"/>
            </w:rPr>
            <w:fldChar w:fldCharType="separate"/>
          </w:r>
          <w:r w:rsidR="002C69EA" w:rsidRPr="000F6E41">
            <w:rPr>
              <w:rFonts w:ascii="Arial" w:hAnsi="Arial" w:cs="Arial"/>
              <w:noProof/>
            </w:rPr>
            <w:t>(Ravanfar, 2015)</w:t>
          </w:r>
          <w:r w:rsidR="00A77BA3" w:rsidRPr="000F6E41">
            <w:rPr>
              <w:rFonts w:ascii="Arial" w:hAnsi="Arial" w:cs="Arial"/>
            </w:rPr>
            <w:fldChar w:fldCharType="end"/>
          </w:r>
        </w:sdtContent>
      </w:sdt>
      <w:r w:rsidRPr="000F6E41">
        <w:rPr>
          <w:rFonts w:ascii="Arial" w:hAnsi="Arial" w:cs="Arial"/>
        </w:rPr>
        <w:t xml:space="preserve">. </w:t>
      </w:r>
      <w:r w:rsidR="002C69EA" w:rsidRPr="000F6E41">
        <w:rPr>
          <w:rFonts w:ascii="Arial" w:hAnsi="Arial" w:cs="Arial"/>
        </w:rPr>
        <w:t>For instance, t</w:t>
      </w:r>
      <w:r w:rsidRPr="000F6E41">
        <w:rPr>
          <w:rFonts w:ascii="Arial" w:hAnsi="Arial" w:cs="Arial"/>
        </w:rPr>
        <w:t>he</w:t>
      </w:r>
      <w:r w:rsidR="002C69EA" w:rsidRPr="000F6E41">
        <w:rPr>
          <w:rFonts w:ascii="Arial" w:hAnsi="Arial" w:cs="Arial"/>
        </w:rPr>
        <w:t xml:space="preserve"> restaurant</w:t>
      </w:r>
      <w:r w:rsidRPr="000F6E41">
        <w:rPr>
          <w:rFonts w:ascii="Arial" w:hAnsi="Arial" w:cs="Arial"/>
        </w:rPr>
        <w:t xml:space="preserve"> staff is quite satisfied with all the facilities provided by the restaurants. The owner and management of the restaurant believe that great customer service can be achieved through effective human capital management</w:t>
      </w:r>
      <w:r w:rsidR="00C67D02" w:rsidRPr="000F6E41">
        <w:rPr>
          <w:rFonts w:ascii="Arial" w:hAnsi="Arial" w:cs="Arial"/>
        </w:rPr>
        <w:t xml:space="preserve"> </w:t>
      </w:r>
      <w:r w:rsidR="00C67D02" w:rsidRPr="000F6E41">
        <w:rPr>
          <w:rFonts w:ascii="Arial" w:hAnsi="Arial" w:cs="Arial"/>
          <w:color w:val="000000" w:themeColor="text1"/>
          <w:shd w:val="clear" w:color="auto" w:fill="FFFFFF"/>
        </w:rPr>
        <w:t>(</w:t>
      </w:r>
      <w:proofErr w:type="spellStart"/>
      <w:r w:rsidR="00C67D02" w:rsidRPr="000F6E41">
        <w:rPr>
          <w:rFonts w:ascii="Arial" w:hAnsi="Arial" w:cs="Arial"/>
          <w:color w:val="000000" w:themeColor="text1"/>
          <w:shd w:val="clear" w:color="auto" w:fill="FFFFFF"/>
        </w:rPr>
        <w:t>Jarideh</w:t>
      </w:r>
      <w:proofErr w:type="spellEnd"/>
      <w:r w:rsidR="00C67D02" w:rsidRPr="000F6E41">
        <w:rPr>
          <w:rFonts w:ascii="Arial" w:hAnsi="Arial" w:cs="Arial"/>
          <w:color w:val="000000" w:themeColor="text1"/>
          <w:shd w:val="clear" w:color="auto" w:fill="FFFFFF"/>
        </w:rPr>
        <w:t>, 2016)</w:t>
      </w:r>
      <w:r w:rsidR="00C67D02" w:rsidRPr="000F6E41">
        <w:rPr>
          <w:rFonts w:ascii="Arial" w:hAnsi="Arial" w:cs="Arial"/>
          <w:color w:val="000000" w:themeColor="text1"/>
          <w:lang w:val="en-GB"/>
        </w:rPr>
        <w:t>.</w:t>
      </w:r>
      <w:r w:rsidR="00C67D02" w:rsidRPr="000F6E41">
        <w:rPr>
          <w:rFonts w:ascii="Arial" w:hAnsi="Arial" w:cs="Arial"/>
        </w:rPr>
        <w:t xml:space="preserve"> </w:t>
      </w:r>
      <w:r w:rsidRPr="000F6E41">
        <w:rPr>
          <w:rFonts w:ascii="Arial" w:hAnsi="Arial" w:cs="Arial"/>
        </w:rPr>
        <w:t xml:space="preserve"> In the past few months, the restaurant has also introduced its home delivery services through mobile food apps like </w:t>
      </w:r>
      <w:r w:rsidR="00C67D02" w:rsidRPr="000F6E41">
        <w:rPr>
          <w:rFonts w:ascii="Arial" w:hAnsi="Arial" w:cs="Arial"/>
          <w:color w:val="000000" w:themeColor="text1"/>
          <w:lang w:val="en-GB"/>
        </w:rPr>
        <w:t xml:space="preserve">Uber Eats and Just Eat. </w:t>
      </w:r>
      <w:r w:rsidRPr="000F6E41">
        <w:rPr>
          <w:rFonts w:ascii="Arial" w:hAnsi="Arial" w:cs="Arial"/>
        </w:rPr>
        <w:t xml:space="preserve"> </w:t>
      </w:r>
    </w:p>
    <w:p w:rsidR="00717F1A" w:rsidRPr="000F6E41" w:rsidRDefault="00F53C4F" w:rsidP="004054B4">
      <w:pPr>
        <w:pStyle w:val="ListParagraph"/>
        <w:numPr>
          <w:ilvl w:val="0"/>
          <w:numId w:val="3"/>
        </w:numPr>
        <w:spacing w:line="360" w:lineRule="auto"/>
        <w:rPr>
          <w:rFonts w:ascii="Arial" w:hAnsi="Arial" w:cs="Arial"/>
        </w:rPr>
      </w:pPr>
      <w:bookmarkStart w:id="15" w:name="_Toc22559800"/>
      <w:r w:rsidRPr="000F6E41">
        <w:rPr>
          <w:rStyle w:val="Heading3Char"/>
          <w:rFonts w:ascii="Arial" w:hAnsi="Arial" w:cs="Arial"/>
        </w:rPr>
        <w:t>Systems</w:t>
      </w:r>
      <w:bookmarkEnd w:id="15"/>
      <w:r w:rsidRPr="000F6E41">
        <w:rPr>
          <w:rStyle w:val="Heading4Char"/>
          <w:rFonts w:ascii="Arial" w:hAnsi="Arial" w:cs="Arial"/>
        </w:rPr>
        <w:t>-</w:t>
      </w:r>
      <w:r w:rsidRPr="000F6E41">
        <w:rPr>
          <w:rFonts w:ascii="Arial" w:hAnsi="Arial" w:cs="Arial"/>
        </w:rPr>
        <w:t xml:space="preserve"> The restaurant has various systems at its workplace. These systems help in dealing with product development as well as knowledge of the product.</w:t>
      </w:r>
      <w:r w:rsidR="00E23253" w:rsidRPr="000F6E41">
        <w:rPr>
          <w:rFonts w:ascii="Arial" w:hAnsi="Arial" w:cs="Arial"/>
        </w:rPr>
        <w:t xml:space="preserve"> These systems can be known as training, p</w:t>
      </w:r>
      <w:r w:rsidR="002C69EA" w:rsidRPr="000F6E41">
        <w:rPr>
          <w:rFonts w:ascii="Arial" w:hAnsi="Arial" w:cs="Arial"/>
        </w:rPr>
        <w:t>ackaging, and in-restaurant purchases. In the context of the restaurant, the following can be understood as followed-</w:t>
      </w:r>
    </w:p>
    <w:p w:rsidR="00717F1A" w:rsidRPr="000F6E41" w:rsidRDefault="00F53C4F" w:rsidP="004054B4">
      <w:pPr>
        <w:pStyle w:val="ListParagraph"/>
        <w:numPr>
          <w:ilvl w:val="1"/>
          <w:numId w:val="3"/>
        </w:numPr>
        <w:spacing w:line="360" w:lineRule="auto"/>
        <w:rPr>
          <w:rFonts w:ascii="Arial" w:hAnsi="Arial" w:cs="Arial"/>
        </w:rPr>
      </w:pPr>
      <w:r w:rsidRPr="000F6E41">
        <w:rPr>
          <w:rFonts w:ascii="Arial" w:hAnsi="Arial" w:cs="Arial"/>
          <w:b/>
        </w:rPr>
        <w:t>Training</w:t>
      </w:r>
      <w:r w:rsidRPr="000F6E41">
        <w:rPr>
          <w:rFonts w:ascii="Arial" w:hAnsi="Arial" w:cs="Arial"/>
        </w:rPr>
        <w:t>: The restaurant focuses on providing adequate training sessions to its staff. All the information about the menu, the theme, and behavior are provided into these training sessions to make sure that customers receive good services</w:t>
      </w:r>
      <w:r w:rsidR="00830EA8" w:rsidRPr="000F6E41">
        <w:rPr>
          <w:rFonts w:ascii="Arial" w:hAnsi="Arial" w:cs="Arial"/>
        </w:rPr>
        <w:t xml:space="preserve"> </w:t>
      </w:r>
      <w:sdt>
        <w:sdtPr>
          <w:rPr>
            <w:rFonts w:ascii="Arial" w:hAnsi="Arial" w:cs="Arial"/>
          </w:rPr>
          <w:id w:val="347077092"/>
          <w:citation/>
        </w:sdtPr>
        <w:sdtEndPr/>
        <w:sdtContent>
          <w:r w:rsidR="00A77BA3" w:rsidRPr="000F6E41">
            <w:rPr>
              <w:rFonts w:ascii="Arial" w:hAnsi="Arial" w:cs="Arial"/>
            </w:rPr>
            <w:fldChar w:fldCharType="begin"/>
          </w:r>
          <w:r w:rsidR="00830EA8" w:rsidRPr="000F6E41">
            <w:rPr>
              <w:rFonts w:ascii="Arial" w:hAnsi="Arial" w:cs="Arial"/>
            </w:rPr>
            <w:instrText xml:space="preserve"> CITATION ASi13 \l 1033 </w:instrText>
          </w:r>
          <w:r w:rsidR="00A77BA3" w:rsidRPr="000F6E41">
            <w:rPr>
              <w:rFonts w:ascii="Arial" w:hAnsi="Arial" w:cs="Arial"/>
            </w:rPr>
            <w:fldChar w:fldCharType="separate"/>
          </w:r>
          <w:r w:rsidR="00830EA8" w:rsidRPr="000F6E41">
            <w:rPr>
              <w:rFonts w:ascii="Arial" w:hAnsi="Arial" w:cs="Arial"/>
              <w:noProof/>
            </w:rPr>
            <w:t>(Singh, 2013)</w:t>
          </w:r>
          <w:r w:rsidR="00A77BA3" w:rsidRPr="000F6E41">
            <w:rPr>
              <w:rFonts w:ascii="Arial" w:hAnsi="Arial" w:cs="Arial"/>
            </w:rPr>
            <w:fldChar w:fldCharType="end"/>
          </w:r>
        </w:sdtContent>
      </w:sdt>
      <w:r w:rsidRPr="000F6E41">
        <w:rPr>
          <w:rFonts w:ascii="Arial" w:hAnsi="Arial" w:cs="Arial"/>
        </w:rPr>
        <w:t xml:space="preserve">. </w:t>
      </w:r>
    </w:p>
    <w:p w:rsidR="00717F1A" w:rsidRPr="000F6E41" w:rsidRDefault="00F53C4F" w:rsidP="004054B4">
      <w:pPr>
        <w:pStyle w:val="ListParagraph"/>
        <w:numPr>
          <w:ilvl w:val="1"/>
          <w:numId w:val="3"/>
        </w:numPr>
        <w:spacing w:line="360" w:lineRule="auto"/>
        <w:rPr>
          <w:rFonts w:ascii="Arial" w:hAnsi="Arial" w:cs="Arial"/>
        </w:rPr>
      </w:pPr>
      <w:r w:rsidRPr="000F6E41">
        <w:rPr>
          <w:rFonts w:ascii="Arial" w:hAnsi="Arial" w:cs="Arial"/>
          <w:b/>
        </w:rPr>
        <w:t>Purchasing from its own bakery</w:t>
      </w:r>
      <w:r w:rsidRPr="000F6E41">
        <w:rPr>
          <w:rFonts w:ascii="Arial" w:hAnsi="Arial" w:cs="Arial"/>
        </w:rPr>
        <w:t>: The restaurant also owes in house bakery. The customers can purchase birthday cake, pudding, doughnuts, or any sweet dish from the bakery.</w:t>
      </w:r>
    </w:p>
    <w:p w:rsidR="00863433" w:rsidRPr="000F6E41" w:rsidRDefault="00F53C4F" w:rsidP="00863433">
      <w:pPr>
        <w:pStyle w:val="ListParagraph"/>
        <w:numPr>
          <w:ilvl w:val="1"/>
          <w:numId w:val="3"/>
        </w:numPr>
        <w:spacing w:line="360" w:lineRule="auto"/>
        <w:rPr>
          <w:rFonts w:ascii="Arial" w:hAnsi="Arial" w:cs="Arial"/>
        </w:rPr>
      </w:pPr>
      <w:r w:rsidRPr="000F6E41">
        <w:rPr>
          <w:rFonts w:ascii="Arial" w:hAnsi="Arial" w:cs="Arial"/>
          <w:b/>
        </w:rPr>
        <w:t xml:space="preserve">The packaging </w:t>
      </w:r>
      <w:r w:rsidR="006C314E" w:rsidRPr="000F6E41">
        <w:rPr>
          <w:rFonts w:ascii="Arial" w:hAnsi="Arial" w:cs="Arial"/>
          <w:b/>
        </w:rPr>
        <w:t>is available</w:t>
      </w:r>
      <w:r w:rsidR="006C314E" w:rsidRPr="000F6E41">
        <w:rPr>
          <w:rFonts w:ascii="Arial" w:hAnsi="Arial" w:cs="Arial"/>
        </w:rPr>
        <w:t>: The restaurant offers to take away facilities to its customers. If the customer wants, he or she can take away their order.</w:t>
      </w:r>
    </w:p>
    <w:p w:rsidR="00E8643F" w:rsidRPr="000F6E41" w:rsidRDefault="00F53C4F" w:rsidP="00AB2EA3">
      <w:pPr>
        <w:pStyle w:val="ListParagraph"/>
        <w:numPr>
          <w:ilvl w:val="0"/>
          <w:numId w:val="3"/>
        </w:numPr>
        <w:spacing w:line="360" w:lineRule="auto"/>
        <w:rPr>
          <w:rFonts w:ascii="Arial" w:hAnsi="Arial" w:cs="Arial"/>
          <w:color w:val="000000" w:themeColor="text1"/>
          <w:lang w:val="en-GB"/>
        </w:rPr>
      </w:pPr>
      <w:bookmarkStart w:id="16" w:name="_Toc22559801"/>
      <w:r w:rsidRPr="000F6E41">
        <w:rPr>
          <w:rStyle w:val="Heading3Char"/>
          <w:rFonts w:ascii="Arial" w:hAnsi="Arial" w:cs="Arial"/>
        </w:rPr>
        <w:t>Skills</w:t>
      </w:r>
      <w:bookmarkEnd w:id="16"/>
      <w:r w:rsidRPr="000F6E41">
        <w:rPr>
          <w:rStyle w:val="Heading4Char"/>
          <w:rFonts w:ascii="Arial" w:hAnsi="Arial" w:cs="Arial"/>
        </w:rPr>
        <w:t>-</w:t>
      </w:r>
      <w:r w:rsidRPr="000F6E41">
        <w:rPr>
          <w:rFonts w:ascii="Arial" w:hAnsi="Arial" w:cs="Arial"/>
        </w:rPr>
        <w:t xml:space="preserve"> </w:t>
      </w:r>
      <w:r w:rsidR="00AB2EA3" w:rsidRPr="000F6E41">
        <w:rPr>
          <w:rFonts w:ascii="Arial" w:hAnsi="Arial" w:cs="Arial"/>
          <w:color w:val="000000" w:themeColor="text1"/>
          <w:lang w:val="en-GB"/>
        </w:rPr>
        <w:t>Organi</w:t>
      </w:r>
      <w:r w:rsidR="00187B4D">
        <w:rPr>
          <w:rFonts w:ascii="Arial" w:hAnsi="Arial" w:cs="Arial"/>
          <w:color w:val="000000" w:themeColor="text1"/>
          <w:lang w:val="en-GB"/>
        </w:rPr>
        <w:t>s</w:t>
      </w:r>
      <w:r w:rsidR="00AB2EA3" w:rsidRPr="000F6E41">
        <w:rPr>
          <w:rFonts w:ascii="Arial" w:hAnsi="Arial" w:cs="Arial"/>
          <w:color w:val="000000" w:themeColor="text1"/>
          <w:lang w:val="en-GB"/>
        </w:rPr>
        <w:t>ational skills help the company to distinguish from its competitors. For example, Bangla Cottage has friendly and well-informed staff. The restaurant offers services online as well as offline. Also, the restaurant has a wide range of products to attract all sorts of customers from different backgrounds, religions.</w:t>
      </w:r>
    </w:p>
    <w:p w:rsidR="00AB2EA3" w:rsidRPr="000F6E41" w:rsidRDefault="00F53C4F" w:rsidP="004054B4">
      <w:pPr>
        <w:pStyle w:val="ListParagraph"/>
        <w:numPr>
          <w:ilvl w:val="0"/>
          <w:numId w:val="3"/>
        </w:numPr>
        <w:spacing w:line="360" w:lineRule="auto"/>
        <w:rPr>
          <w:rFonts w:ascii="Arial" w:hAnsi="Arial" w:cs="Arial"/>
        </w:rPr>
      </w:pPr>
      <w:bookmarkStart w:id="17" w:name="_Toc22559802"/>
      <w:r w:rsidRPr="000F6E41">
        <w:rPr>
          <w:rStyle w:val="Heading3Char"/>
          <w:rFonts w:ascii="Arial" w:hAnsi="Arial" w:cs="Arial"/>
        </w:rPr>
        <w:lastRenderedPageBreak/>
        <w:t>Staff</w:t>
      </w:r>
      <w:bookmarkEnd w:id="17"/>
      <w:r w:rsidRPr="000F6E41">
        <w:rPr>
          <w:rStyle w:val="Heading4Char"/>
          <w:rFonts w:ascii="Arial" w:hAnsi="Arial" w:cs="Arial"/>
        </w:rPr>
        <w:t>-</w:t>
      </w:r>
      <w:r w:rsidRPr="000F6E41">
        <w:rPr>
          <w:rFonts w:ascii="Arial" w:hAnsi="Arial" w:cs="Arial"/>
        </w:rPr>
        <w:t xml:space="preserve"> </w:t>
      </w:r>
      <w:bookmarkStart w:id="18" w:name="_Toc22559803"/>
      <w:r w:rsidR="00AB2EA3" w:rsidRPr="000F6E41">
        <w:rPr>
          <w:rFonts w:ascii="Arial" w:hAnsi="Arial" w:cs="Arial"/>
          <w:color w:val="000000" w:themeColor="text1"/>
          <w:lang w:val="en-GB"/>
        </w:rPr>
        <w:t>The quality of people is defined as staff. For instance; The staff of Bangla Cottage restaurant is given a flexible working environment, customer services, and low-level employee turnover.</w:t>
      </w:r>
      <w:r w:rsidR="00AB2EA3" w:rsidRPr="000F6E41">
        <w:rPr>
          <w:rFonts w:ascii="Arial" w:hAnsi="Arial" w:cs="Arial"/>
          <w:color w:val="000000" w:themeColor="text1"/>
          <w:sz w:val="24"/>
          <w:szCs w:val="24"/>
          <w:lang w:val="en-GB"/>
        </w:rPr>
        <w:t xml:space="preserve">  </w:t>
      </w:r>
    </w:p>
    <w:p w:rsidR="00300132" w:rsidRPr="000F6E41" w:rsidRDefault="00F53C4F" w:rsidP="004054B4">
      <w:pPr>
        <w:pStyle w:val="ListParagraph"/>
        <w:numPr>
          <w:ilvl w:val="0"/>
          <w:numId w:val="3"/>
        </w:numPr>
        <w:spacing w:line="360" w:lineRule="auto"/>
        <w:rPr>
          <w:rFonts w:ascii="Arial" w:hAnsi="Arial" w:cs="Arial"/>
        </w:rPr>
      </w:pPr>
      <w:r w:rsidRPr="000F6E41">
        <w:rPr>
          <w:rStyle w:val="Heading3Char"/>
          <w:rFonts w:ascii="Arial" w:hAnsi="Arial" w:cs="Arial"/>
        </w:rPr>
        <w:t>Style</w:t>
      </w:r>
      <w:bookmarkEnd w:id="18"/>
      <w:r w:rsidRPr="000F6E41">
        <w:rPr>
          <w:rStyle w:val="Heading4Char"/>
          <w:rFonts w:ascii="Arial" w:hAnsi="Arial" w:cs="Arial"/>
        </w:rPr>
        <w:t>-</w:t>
      </w:r>
      <w:r w:rsidRPr="000F6E41">
        <w:rPr>
          <w:rFonts w:ascii="Arial" w:hAnsi="Arial" w:cs="Arial"/>
        </w:rPr>
        <w:t xml:space="preserve"> The style is referred to as innovation, flexibility, and team orientation within an organization. </w:t>
      </w:r>
      <w:r w:rsidR="00E23253" w:rsidRPr="000F6E41">
        <w:rPr>
          <w:rFonts w:ascii="Arial" w:hAnsi="Arial" w:cs="Arial"/>
        </w:rPr>
        <w:t xml:space="preserve">For instance; </w:t>
      </w:r>
      <w:r w:rsidRPr="000F6E41">
        <w:rPr>
          <w:rFonts w:ascii="Arial" w:hAnsi="Arial" w:cs="Arial"/>
        </w:rPr>
        <w:t xml:space="preserve">The </w:t>
      </w:r>
      <w:r w:rsidR="00A95120" w:rsidRPr="000F6E41">
        <w:rPr>
          <w:rFonts w:ascii="Arial" w:hAnsi="Arial" w:cs="Arial"/>
        </w:rPr>
        <w:t>Bangla Cottage</w:t>
      </w:r>
      <w:r w:rsidRPr="000F6E41">
        <w:rPr>
          <w:rFonts w:ascii="Arial" w:hAnsi="Arial" w:cs="Arial"/>
        </w:rPr>
        <w:t xml:space="preserve"> restaurant believes in encouraging or motivates the employees through reviews and incentives</w:t>
      </w:r>
      <w:r w:rsidR="00830EA8" w:rsidRPr="000F6E41">
        <w:rPr>
          <w:rFonts w:ascii="Arial" w:hAnsi="Arial" w:cs="Arial"/>
        </w:rPr>
        <w:t xml:space="preserve"> </w:t>
      </w:r>
      <w:sdt>
        <w:sdtPr>
          <w:rPr>
            <w:rFonts w:ascii="Arial" w:hAnsi="Arial" w:cs="Arial"/>
          </w:rPr>
          <w:id w:val="347077093"/>
          <w:citation/>
        </w:sdtPr>
        <w:sdtEndPr/>
        <w:sdtContent>
          <w:r w:rsidR="00A77BA3" w:rsidRPr="000F6E41">
            <w:rPr>
              <w:rFonts w:ascii="Arial" w:hAnsi="Arial" w:cs="Arial"/>
            </w:rPr>
            <w:fldChar w:fldCharType="begin"/>
          </w:r>
          <w:r w:rsidR="00830EA8" w:rsidRPr="000F6E41">
            <w:rPr>
              <w:rFonts w:ascii="Arial" w:hAnsi="Arial" w:cs="Arial"/>
            </w:rPr>
            <w:instrText xml:space="preserve"> CITATION ade16 \l 1033 </w:instrText>
          </w:r>
          <w:r w:rsidR="00A77BA3" w:rsidRPr="000F6E41">
            <w:rPr>
              <w:rFonts w:ascii="Arial" w:hAnsi="Arial" w:cs="Arial"/>
            </w:rPr>
            <w:fldChar w:fldCharType="separate"/>
          </w:r>
          <w:r w:rsidR="00830EA8" w:rsidRPr="000F6E41">
            <w:rPr>
              <w:rFonts w:ascii="Arial" w:hAnsi="Arial" w:cs="Arial"/>
              <w:noProof/>
            </w:rPr>
            <w:t>(Arvand &amp; Baroto, 2016)</w:t>
          </w:r>
          <w:r w:rsidR="00A77BA3" w:rsidRPr="000F6E41">
            <w:rPr>
              <w:rFonts w:ascii="Arial" w:hAnsi="Arial" w:cs="Arial"/>
            </w:rPr>
            <w:fldChar w:fldCharType="end"/>
          </w:r>
        </w:sdtContent>
      </w:sdt>
      <w:r w:rsidRPr="000F6E41">
        <w:rPr>
          <w:rFonts w:ascii="Arial" w:hAnsi="Arial" w:cs="Arial"/>
        </w:rPr>
        <w:t xml:space="preserve">. The workforce at the restaurant is free to make their own decisions and participate. </w:t>
      </w:r>
    </w:p>
    <w:p w:rsidR="003D35AD" w:rsidRPr="000F6E41" w:rsidRDefault="003D35AD" w:rsidP="004054B4">
      <w:pPr>
        <w:spacing w:line="360" w:lineRule="auto"/>
        <w:rPr>
          <w:rFonts w:ascii="Arial" w:hAnsi="Arial" w:cs="Arial"/>
        </w:rPr>
      </w:pPr>
    </w:p>
    <w:p w:rsidR="003D35AD" w:rsidRDefault="00F53C4F" w:rsidP="004054B4">
      <w:pPr>
        <w:spacing w:line="360" w:lineRule="auto"/>
        <w:rPr>
          <w:rFonts w:ascii="Arial" w:hAnsi="Arial" w:cs="Arial"/>
        </w:rPr>
      </w:pPr>
      <w:bookmarkStart w:id="19" w:name="_Toc22559804"/>
      <w:r w:rsidRPr="000F6E41">
        <w:rPr>
          <w:rStyle w:val="Heading1Char"/>
          <w:rFonts w:ascii="Arial" w:hAnsi="Arial" w:cs="Arial"/>
          <w:sz w:val="22"/>
          <w:szCs w:val="22"/>
        </w:rPr>
        <w:t>Ethical Stance-</w:t>
      </w:r>
      <w:bookmarkEnd w:id="19"/>
      <w:r w:rsidR="00125A03" w:rsidRPr="000F6E41">
        <w:rPr>
          <w:rFonts w:ascii="Arial" w:hAnsi="Arial" w:cs="Arial"/>
        </w:rPr>
        <w:t xml:space="preserve"> </w:t>
      </w:r>
      <w:r w:rsidRPr="000F6E41">
        <w:rPr>
          <w:rFonts w:ascii="Arial" w:hAnsi="Arial" w:cs="Arial"/>
        </w:rPr>
        <w:t>Food is an essential part of everyone’s life. On the other han</w:t>
      </w:r>
      <w:r w:rsidR="00BD4F9B" w:rsidRPr="000F6E41">
        <w:rPr>
          <w:rFonts w:ascii="Arial" w:hAnsi="Arial" w:cs="Arial"/>
        </w:rPr>
        <w:t xml:space="preserve">d, ethics emphasize deciding </w:t>
      </w:r>
      <w:r w:rsidRPr="000F6E41">
        <w:rPr>
          <w:rFonts w:ascii="Arial" w:hAnsi="Arial" w:cs="Arial"/>
        </w:rPr>
        <w:t xml:space="preserve">right or wrong. In restaurants, several ethical issues may occur related to poor or </w:t>
      </w:r>
      <w:r w:rsidR="00EA209D" w:rsidRPr="000F6E41">
        <w:rPr>
          <w:rFonts w:ascii="Arial" w:hAnsi="Arial" w:cs="Arial"/>
        </w:rPr>
        <w:t>U</w:t>
      </w:r>
      <w:r w:rsidRPr="000F6E41">
        <w:rPr>
          <w:rFonts w:ascii="Arial" w:hAnsi="Arial" w:cs="Arial"/>
        </w:rPr>
        <w:t>nhygienic handling.</w:t>
      </w:r>
    </w:p>
    <w:p w:rsidR="00624E79" w:rsidRPr="000F6E41" w:rsidRDefault="00624E79" w:rsidP="004054B4">
      <w:pPr>
        <w:spacing w:line="360" w:lineRule="auto"/>
        <w:rPr>
          <w:rFonts w:ascii="Arial" w:hAnsi="Arial" w:cs="Arial"/>
        </w:rPr>
      </w:pPr>
    </w:p>
    <w:p w:rsidR="005C2330" w:rsidRPr="00624E79" w:rsidRDefault="00F53C4F" w:rsidP="00EF659E">
      <w:pPr>
        <w:pStyle w:val="ListParagraph"/>
        <w:numPr>
          <w:ilvl w:val="0"/>
          <w:numId w:val="9"/>
        </w:numPr>
        <w:spacing w:line="360" w:lineRule="auto"/>
        <w:rPr>
          <w:rFonts w:ascii="Arial" w:hAnsi="Arial" w:cs="Arial"/>
          <w:color w:val="000000" w:themeColor="text1"/>
        </w:rPr>
      </w:pPr>
      <w:bookmarkStart w:id="20" w:name="_Toc22559805"/>
      <w:r w:rsidRPr="000F6E41">
        <w:rPr>
          <w:rStyle w:val="Heading3Char"/>
          <w:rFonts w:ascii="Arial" w:hAnsi="Arial" w:cs="Arial"/>
        </w:rPr>
        <w:t>Religious considerations-</w:t>
      </w:r>
      <w:bookmarkEnd w:id="20"/>
      <w:r w:rsidRPr="000F6E41">
        <w:rPr>
          <w:rFonts w:ascii="Arial" w:hAnsi="Arial" w:cs="Arial"/>
        </w:rPr>
        <w:t xml:space="preserve"> </w:t>
      </w:r>
      <w:r w:rsidR="00EA209D" w:rsidRPr="000F6E41">
        <w:rPr>
          <w:rFonts w:ascii="Arial" w:hAnsi="Arial" w:cs="Arial"/>
          <w:color w:val="000000" w:themeColor="text1"/>
          <w:lang w:val="en-GB"/>
        </w:rPr>
        <w:t>M</w:t>
      </w:r>
      <w:r w:rsidR="005C2330" w:rsidRPr="000F6E41">
        <w:rPr>
          <w:rFonts w:ascii="Arial" w:hAnsi="Arial" w:cs="Arial"/>
          <w:color w:val="000000" w:themeColor="text1"/>
          <w:lang w:val="en-GB"/>
        </w:rPr>
        <w:t xml:space="preserve">ay have a direct impact over the culture of the people as well as the businesses. Religion can directly influence the culture in several different ways. The company has been following all the required measures in order to ensure that the religious practices are effectively followed. The restaurant serves Vegetarian as well as Non-vegetarian food and considering the measures, the company follows the practices of preparing food as per the followed practices. The company in fact uses “halal meat” which is considered as a lawful practice, considering the requirements of Muslim customers </w:t>
      </w:r>
      <w:r w:rsidR="005C2330" w:rsidRPr="000F6E41">
        <w:rPr>
          <w:rFonts w:ascii="Arial" w:hAnsi="Arial" w:cs="Arial"/>
          <w:color w:val="000000" w:themeColor="text1"/>
          <w:shd w:val="clear" w:color="auto" w:fill="FFFFFF"/>
        </w:rPr>
        <w:t>(Bonne and Verbeke, 2008)</w:t>
      </w:r>
      <w:r w:rsidR="005C2330" w:rsidRPr="000F6E41">
        <w:rPr>
          <w:rFonts w:ascii="Arial" w:hAnsi="Arial" w:cs="Arial"/>
          <w:color w:val="000000" w:themeColor="text1"/>
          <w:lang w:val="en-GB"/>
        </w:rPr>
        <w:t xml:space="preserve">. The Hindus do not eat any sort of meat. The restaurant follows all such practices to ensure that the firm is not involved in any unethical practices. </w:t>
      </w:r>
    </w:p>
    <w:p w:rsidR="00624E79" w:rsidRPr="00624E79" w:rsidRDefault="00624E79" w:rsidP="00624E79">
      <w:pPr>
        <w:spacing w:line="360" w:lineRule="auto"/>
        <w:rPr>
          <w:rFonts w:ascii="Arial" w:hAnsi="Arial" w:cs="Arial"/>
          <w:color w:val="000000" w:themeColor="text1"/>
        </w:rPr>
      </w:pPr>
    </w:p>
    <w:p w:rsidR="00865786" w:rsidRPr="00624E79" w:rsidRDefault="00F53C4F" w:rsidP="00865786">
      <w:pPr>
        <w:pStyle w:val="ListParagraph"/>
        <w:numPr>
          <w:ilvl w:val="0"/>
          <w:numId w:val="8"/>
        </w:numPr>
        <w:spacing w:line="360" w:lineRule="auto"/>
        <w:rPr>
          <w:rFonts w:ascii="Arial" w:hAnsi="Arial" w:cs="Arial"/>
        </w:rPr>
      </w:pPr>
      <w:bookmarkStart w:id="21" w:name="_Toc22559806"/>
      <w:r w:rsidRPr="000F6E41">
        <w:rPr>
          <w:rStyle w:val="Heading3Char"/>
          <w:rFonts w:ascii="Arial" w:hAnsi="Arial" w:cs="Arial"/>
        </w:rPr>
        <w:t>Food Sanitation-</w:t>
      </w:r>
      <w:bookmarkEnd w:id="21"/>
      <w:r w:rsidRPr="000F6E41">
        <w:rPr>
          <w:rFonts w:ascii="Arial" w:hAnsi="Arial" w:cs="Arial"/>
        </w:rPr>
        <w:t xml:space="preserve"> </w:t>
      </w:r>
      <w:r w:rsidR="00D9197A" w:rsidRPr="000F6E41">
        <w:rPr>
          <w:rFonts w:ascii="Arial" w:hAnsi="Arial" w:cs="Arial"/>
          <w:color w:val="000000" w:themeColor="text1"/>
          <w:lang w:val="en-GB"/>
        </w:rPr>
        <w:t xml:space="preserve">The code of ethics is inevitable for any business, especially when it comes to a restaurant industry; it becomes more crucial. The hygienic factor plays a vital role in building the brand image of a restaurant. People only prefer to eat in those restaurants which pay attention to the quality of food, because nobody likes unhygienic food. Serving untainted food is a very common issue among restaurants. </w:t>
      </w:r>
      <w:bookmarkStart w:id="22" w:name="_Toc22559807"/>
    </w:p>
    <w:p w:rsidR="00624E79" w:rsidRPr="00624E79" w:rsidRDefault="00624E79" w:rsidP="00624E79">
      <w:pPr>
        <w:spacing w:line="360" w:lineRule="auto"/>
        <w:rPr>
          <w:rFonts w:ascii="Arial" w:hAnsi="Arial" w:cs="Arial"/>
        </w:rPr>
      </w:pPr>
    </w:p>
    <w:p w:rsidR="00865786" w:rsidRPr="000F6E41" w:rsidRDefault="00865786" w:rsidP="00865786">
      <w:pPr>
        <w:pStyle w:val="ListParagraph"/>
        <w:spacing w:line="360" w:lineRule="auto"/>
        <w:rPr>
          <w:rStyle w:val="Heading3Char"/>
          <w:rFonts w:ascii="Arial" w:eastAsiaTheme="minorHAnsi" w:hAnsi="Arial" w:cs="Arial"/>
          <w:b w:val="0"/>
          <w:bCs w:val="0"/>
          <w:color w:val="auto"/>
        </w:rPr>
      </w:pPr>
    </w:p>
    <w:p w:rsidR="00777723" w:rsidRPr="000F6E41" w:rsidRDefault="00F53C4F" w:rsidP="00865786">
      <w:pPr>
        <w:pStyle w:val="ListParagraph"/>
        <w:numPr>
          <w:ilvl w:val="0"/>
          <w:numId w:val="8"/>
        </w:numPr>
        <w:spacing w:line="360" w:lineRule="auto"/>
        <w:rPr>
          <w:rFonts w:ascii="Arial" w:hAnsi="Arial" w:cs="Arial"/>
        </w:rPr>
      </w:pPr>
      <w:r w:rsidRPr="000F6E41">
        <w:rPr>
          <w:rStyle w:val="Heading3Char"/>
          <w:rFonts w:ascii="Arial" w:hAnsi="Arial" w:cs="Arial"/>
        </w:rPr>
        <w:lastRenderedPageBreak/>
        <w:t>Services-</w:t>
      </w:r>
      <w:bookmarkEnd w:id="22"/>
      <w:r w:rsidRPr="000F6E41">
        <w:rPr>
          <w:rFonts w:ascii="Arial" w:hAnsi="Arial" w:cs="Arial"/>
        </w:rPr>
        <w:t xml:space="preserve"> If the restaurant strives to grow and retain its integrity in the market, then it becomes important to improve its services from time to time. The restaurant owners must seek to enhance their quality services. Customers are important for the business, and to attract customers; the restaurant must enhance employee skill sets by introducing new techniques. The staff should make sure that all the requirements of the customers are met promptly</w:t>
      </w:r>
      <w:r w:rsidR="002A6732" w:rsidRPr="000F6E41">
        <w:rPr>
          <w:rFonts w:ascii="Arial" w:hAnsi="Arial" w:cs="Arial"/>
        </w:rPr>
        <w:t xml:space="preserve"> </w:t>
      </w:r>
      <w:sdt>
        <w:sdtPr>
          <w:rPr>
            <w:rFonts w:ascii="Arial" w:hAnsi="Arial" w:cs="Arial"/>
          </w:rPr>
          <w:id w:val="347077094"/>
          <w:citation/>
        </w:sdtPr>
        <w:sdtEndPr/>
        <w:sdtContent>
          <w:r w:rsidR="00A77BA3" w:rsidRPr="000F6E41">
            <w:rPr>
              <w:rFonts w:ascii="Arial" w:hAnsi="Arial" w:cs="Arial"/>
            </w:rPr>
            <w:fldChar w:fldCharType="begin"/>
          </w:r>
          <w:r w:rsidR="002A6732" w:rsidRPr="000F6E41">
            <w:rPr>
              <w:rFonts w:ascii="Arial" w:hAnsi="Arial" w:cs="Arial"/>
            </w:rPr>
            <w:instrText xml:space="preserve"> CITATION Sri12 \l 1033 </w:instrText>
          </w:r>
          <w:r w:rsidR="00A77BA3" w:rsidRPr="000F6E41">
            <w:rPr>
              <w:rFonts w:ascii="Arial" w:hAnsi="Arial" w:cs="Arial"/>
            </w:rPr>
            <w:fldChar w:fldCharType="separate"/>
          </w:r>
          <w:r w:rsidR="002A6732" w:rsidRPr="000F6E41">
            <w:rPr>
              <w:rFonts w:ascii="Arial" w:hAnsi="Arial" w:cs="Arial"/>
              <w:noProof/>
            </w:rPr>
            <w:t>(Mishra, 2012)</w:t>
          </w:r>
          <w:r w:rsidR="00A77BA3" w:rsidRPr="000F6E41">
            <w:rPr>
              <w:rFonts w:ascii="Arial" w:hAnsi="Arial" w:cs="Arial"/>
            </w:rPr>
            <w:fldChar w:fldCharType="end"/>
          </w:r>
        </w:sdtContent>
      </w:sdt>
      <w:r w:rsidRPr="000F6E41">
        <w:rPr>
          <w:rFonts w:ascii="Arial" w:hAnsi="Arial" w:cs="Arial"/>
        </w:rPr>
        <w:t xml:space="preserve">. The staff must treat the customers in a well-behaved manner. </w:t>
      </w:r>
    </w:p>
    <w:p w:rsidR="00233243" w:rsidRPr="000F6E41" w:rsidRDefault="00F53C4F" w:rsidP="00233243">
      <w:pPr>
        <w:pStyle w:val="ListParagraph"/>
        <w:numPr>
          <w:ilvl w:val="0"/>
          <w:numId w:val="8"/>
        </w:numPr>
        <w:spacing w:line="360" w:lineRule="auto"/>
        <w:rPr>
          <w:rFonts w:ascii="Arial" w:hAnsi="Arial" w:cs="Arial"/>
          <w:color w:val="000000" w:themeColor="text1"/>
          <w:lang w:val="en-GB"/>
        </w:rPr>
      </w:pPr>
      <w:bookmarkStart w:id="23" w:name="_Toc22559808"/>
      <w:r w:rsidRPr="000F6E41">
        <w:rPr>
          <w:rStyle w:val="Heading3Char"/>
          <w:rFonts w:ascii="Arial" w:hAnsi="Arial" w:cs="Arial"/>
        </w:rPr>
        <w:t>Meeting with</w:t>
      </w:r>
      <w:r w:rsidR="00125A03" w:rsidRPr="000F6E41">
        <w:rPr>
          <w:rStyle w:val="Heading3Char"/>
          <w:rFonts w:ascii="Arial" w:hAnsi="Arial" w:cs="Arial"/>
        </w:rPr>
        <w:t xml:space="preserve"> Government</w:t>
      </w:r>
      <w:r w:rsidRPr="000F6E41">
        <w:rPr>
          <w:rStyle w:val="Heading3Char"/>
          <w:rFonts w:ascii="Arial" w:hAnsi="Arial" w:cs="Arial"/>
        </w:rPr>
        <w:t xml:space="preserve"> Standards-</w:t>
      </w:r>
      <w:bookmarkEnd w:id="23"/>
      <w:r w:rsidRPr="000F6E41">
        <w:rPr>
          <w:rFonts w:ascii="Arial" w:hAnsi="Arial" w:cs="Arial"/>
        </w:rPr>
        <w:t xml:space="preserve"> </w:t>
      </w:r>
      <w:bookmarkStart w:id="24" w:name="_Toc22559809"/>
      <w:r w:rsidR="00233243" w:rsidRPr="000F6E41">
        <w:rPr>
          <w:rFonts w:ascii="Arial" w:hAnsi="Arial" w:cs="Arial"/>
          <w:color w:val="000000" w:themeColor="text1"/>
          <w:lang w:val="en-GB"/>
        </w:rPr>
        <w:t xml:space="preserve">Food Standard Agency in England, is responsible for ensuring food safety by providing the certificate and training to the food manufacturers. Using any food additives of chemical products is prohibited as it can risk a person’s health. The restaurant owners must ensure that the food is meeting with the standards set by the food authorities or laws. </w:t>
      </w:r>
    </w:p>
    <w:p w:rsidR="00777723" w:rsidRPr="000F6E41" w:rsidRDefault="00F53C4F" w:rsidP="004054B4">
      <w:pPr>
        <w:pStyle w:val="ListParagraph"/>
        <w:numPr>
          <w:ilvl w:val="0"/>
          <w:numId w:val="4"/>
        </w:numPr>
        <w:spacing w:line="360" w:lineRule="auto"/>
        <w:rPr>
          <w:rFonts w:ascii="Arial" w:hAnsi="Arial" w:cs="Arial"/>
        </w:rPr>
      </w:pPr>
      <w:r w:rsidRPr="000F6E41">
        <w:rPr>
          <w:rStyle w:val="Heading3Char"/>
          <w:rFonts w:ascii="Arial" w:hAnsi="Arial" w:cs="Arial"/>
        </w:rPr>
        <w:t>Be honest with the Customers-</w:t>
      </w:r>
      <w:bookmarkEnd w:id="24"/>
      <w:r w:rsidRPr="000F6E41">
        <w:rPr>
          <w:rFonts w:ascii="Arial" w:hAnsi="Arial" w:cs="Arial"/>
        </w:rPr>
        <w:t xml:space="preserve"> The customers should be treated fairly, by avoiding all sort of partiality. Also, at the time of payment, the customers should receive bills so that they will be aware of what are they are paying for. The change or the remaining amount should be returned to the customer.  </w:t>
      </w:r>
    </w:p>
    <w:p w:rsidR="00B65AC0" w:rsidRPr="00395EAA" w:rsidRDefault="00F53C4F" w:rsidP="00395EAA">
      <w:pPr>
        <w:pStyle w:val="ListParagraph"/>
        <w:numPr>
          <w:ilvl w:val="0"/>
          <w:numId w:val="4"/>
        </w:numPr>
        <w:spacing w:line="360" w:lineRule="auto"/>
        <w:rPr>
          <w:color w:val="000000" w:themeColor="text1"/>
          <w:lang w:val="en-GB"/>
        </w:rPr>
      </w:pPr>
      <w:bookmarkStart w:id="25" w:name="_Toc22559810"/>
      <w:r w:rsidRPr="00395EAA">
        <w:rPr>
          <w:rStyle w:val="Heading3Char"/>
          <w:rFonts w:ascii="Arial" w:hAnsi="Arial" w:cs="Arial"/>
        </w:rPr>
        <w:t>Safe and Clean Environment-</w:t>
      </w:r>
      <w:bookmarkEnd w:id="25"/>
      <w:r w:rsidRPr="00395EAA">
        <w:rPr>
          <w:rFonts w:ascii="Arial" w:hAnsi="Arial" w:cs="Arial"/>
        </w:rPr>
        <w:t xml:space="preserve"> The customer should feel safe in the restaurant. Ensuring every aspect of safety and hygiene preference is inevitable</w:t>
      </w:r>
      <w:r w:rsidR="00D45119" w:rsidRPr="00395EAA">
        <w:rPr>
          <w:rFonts w:ascii="Arial" w:hAnsi="Arial" w:cs="Arial"/>
        </w:rPr>
        <w:t xml:space="preserve"> </w:t>
      </w:r>
      <w:sdt>
        <w:sdtPr>
          <w:id w:val="347077099"/>
          <w:citation/>
        </w:sdtPr>
        <w:sdtEndPr/>
        <w:sdtContent>
          <w:r w:rsidR="00A77BA3" w:rsidRPr="00395EAA">
            <w:rPr>
              <w:rFonts w:ascii="Arial" w:hAnsi="Arial" w:cs="Arial"/>
            </w:rPr>
            <w:fldChar w:fldCharType="begin"/>
          </w:r>
          <w:r w:rsidR="00D45119" w:rsidRPr="00395EAA">
            <w:rPr>
              <w:rFonts w:ascii="Arial" w:hAnsi="Arial" w:cs="Arial"/>
            </w:rPr>
            <w:instrText xml:space="preserve"> CITATION LDu08 \l 1033 </w:instrText>
          </w:r>
          <w:r w:rsidR="00A77BA3" w:rsidRPr="00395EAA">
            <w:rPr>
              <w:rFonts w:ascii="Arial" w:hAnsi="Arial" w:cs="Arial"/>
            </w:rPr>
            <w:fldChar w:fldCharType="separate"/>
          </w:r>
          <w:r w:rsidR="00D45119" w:rsidRPr="00395EAA">
            <w:rPr>
              <w:rFonts w:ascii="Arial" w:hAnsi="Arial" w:cs="Arial"/>
              <w:noProof/>
            </w:rPr>
            <w:t>(Dundes &amp; Swann, 2008)</w:t>
          </w:r>
          <w:r w:rsidR="00A77BA3" w:rsidRPr="00395EAA">
            <w:rPr>
              <w:rFonts w:ascii="Arial" w:hAnsi="Arial" w:cs="Arial"/>
            </w:rPr>
            <w:fldChar w:fldCharType="end"/>
          </w:r>
        </w:sdtContent>
      </w:sdt>
      <w:r w:rsidRPr="00395EAA">
        <w:rPr>
          <w:rFonts w:ascii="Arial" w:hAnsi="Arial" w:cs="Arial"/>
        </w:rPr>
        <w:t>. In case if a customer forgets his or her belonging, then the restaurant must take care of it and should return to the customer promptly.</w:t>
      </w:r>
      <w:r w:rsidR="00A72C36" w:rsidRPr="00395EAA">
        <w:rPr>
          <w:color w:val="000000" w:themeColor="text1"/>
          <w:lang w:val="en-GB"/>
        </w:rPr>
        <w:t xml:space="preserve"> </w:t>
      </w:r>
      <w:r w:rsidR="00A72C36" w:rsidRPr="00395EAA">
        <w:rPr>
          <w:rFonts w:ascii="Arial" w:hAnsi="Arial" w:cs="Arial"/>
          <w:color w:val="000000" w:themeColor="text1"/>
          <w:lang w:val="en-GB"/>
        </w:rPr>
        <w:t>The company also is focused on protecting the environment where it operates with a “No single-use plastic” policy. The company is against the use of single-use plastic and ensuring to contribute towards the environment in every way possible.</w:t>
      </w:r>
      <w:r w:rsidR="00A72C36" w:rsidRPr="00395EAA">
        <w:rPr>
          <w:color w:val="000000" w:themeColor="text1"/>
          <w:lang w:val="en-GB"/>
        </w:rPr>
        <w:t xml:space="preserve"> </w:t>
      </w:r>
    </w:p>
    <w:p w:rsidR="00863433" w:rsidRPr="000F6E41" w:rsidRDefault="00863433" w:rsidP="004054B4">
      <w:pPr>
        <w:spacing w:line="360" w:lineRule="auto"/>
        <w:rPr>
          <w:rFonts w:ascii="Arial" w:hAnsi="Arial" w:cs="Arial"/>
        </w:rPr>
      </w:pPr>
    </w:p>
    <w:p w:rsidR="00125A03" w:rsidRPr="000F6E41" w:rsidRDefault="00F53C4F" w:rsidP="004054B4">
      <w:pPr>
        <w:pStyle w:val="Heading1"/>
        <w:spacing w:line="360" w:lineRule="auto"/>
        <w:rPr>
          <w:rFonts w:ascii="Arial" w:hAnsi="Arial" w:cs="Arial"/>
          <w:sz w:val="22"/>
          <w:szCs w:val="22"/>
        </w:rPr>
      </w:pPr>
      <w:bookmarkStart w:id="26" w:name="_Toc22559811"/>
      <w:r w:rsidRPr="000F6E41">
        <w:rPr>
          <w:rFonts w:ascii="Arial" w:hAnsi="Arial" w:cs="Arial"/>
          <w:sz w:val="22"/>
          <w:szCs w:val="22"/>
        </w:rPr>
        <w:t>COMPARISON-</w:t>
      </w:r>
      <w:bookmarkEnd w:id="26"/>
    </w:p>
    <w:p w:rsidR="00863433" w:rsidRPr="000F6E41" w:rsidRDefault="00806903" w:rsidP="004054B4">
      <w:pPr>
        <w:spacing w:line="360" w:lineRule="auto"/>
        <w:rPr>
          <w:rFonts w:ascii="Arial" w:hAnsi="Arial" w:cs="Arial"/>
          <w:color w:val="000000" w:themeColor="text1"/>
          <w:lang w:val="en-GB"/>
        </w:rPr>
      </w:pPr>
      <w:r w:rsidRPr="000F6E41">
        <w:rPr>
          <w:rFonts w:ascii="Arial" w:hAnsi="Arial" w:cs="Arial"/>
          <w:color w:val="000000" w:themeColor="text1"/>
          <w:lang w:val="en-GB"/>
        </w:rPr>
        <w:t>Organizational culture can be referred to as a system of shared meaning that is held by the members which distinguishes an organization with other organizations (</w:t>
      </w:r>
      <w:r w:rsidRPr="000F6E41">
        <w:rPr>
          <w:rFonts w:ascii="Arial" w:hAnsi="Arial" w:cs="Arial"/>
          <w:color w:val="000000" w:themeColor="text1"/>
        </w:rPr>
        <w:t>Deal &amp; Kennedy, 2002)</w:t>
      </w:r>
      <w:r w:rsidRPr="000F6E41">
        <w:rPr>
          <w:rFonts w:ascii="Arial" w:hAnsi="Arial" w:cs="Arial"/>
          <w:color w:val="000000" w:themeColor="text1"/>
          <w:lang w:val="en-GB"/>
        </w:rPr>
        <w:t>. Due to the rapid growth of the restaurant industry, the competition has also been vast. In terms of surviving in the England’s Bangladeshi restaurant market, the Bangla Cottage restaurant will have to face lots of competitors. One of the competitors will be discussed below.</w:t>
      </w:r>
    </w:p>
    <w:tbl>
      <w:tblPr>
        <w:tblStyle w:val="LightShading-Accent3"/>
        <w:tblW w:w="0" w:type="auto"/>
        <w:tblLook w:val="04A0" w:firstRow="1" w:lastRow="0" w:firstColumn="1" w:lastColumn="0" w:noHBand="0" w:noVBand="1"/>
      </w:tblPr>
      <w:tblGrid>
        <w:gridCol w:w="4683"/>
        <w:gridCol w:w="4677"/>
      </w:tblGrid>
      <w:tr w:rsidR="00A77BA3" w:rsidRPr="000F6E41" w:rsidTr="00EC645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83" w:type="dxa"/>
          </w:tcPr>
          <w:p w:rsidR="004C018D" w:rsidRPr="000F6E41" w:rsidRDefault="00A10FBD" w:rsidP="004054B4">
            <w:pPr>
              <w:pStyle w:val="Heading4"/>
              <w:spacing w:line="360" w:lineRule="auto"/>
              <w:jc w:val="center"/>
              <w:outlineLvl w:val="3"/>
              <w:rPr>
                <w:rFonts w:ascii="Arial" w:hAnsi="Arial" w:cs="Arial"/>
              </w:rPr>
            </w:pPr>
            <w:r w:rsidRPr="000F6E41">
              <w:rPr>
                <w:rFonts w:ascii="Arial" w:hAnsi="Arial" w:cs="Arial"/>
              </w:rPr>
              <w:lastRenderedPageBreak/>
              <w:t>Bangla Cottage Restaurant</w:t>
            </w:r>
          </w:p>
        </w:tc>
        <w:tc>
          <w:tcPr>
            <w:tcW w:w="4677" w:type="dxa"/>
          </w:tcPr>
          <w:p w:rsidR="004C018D" w:rsidRPr="000F6E41" w:rsidRDefault="00A10FBD" w:rsidP="004054B4">
            <w:pPr>
              <w:pStyle w:val="Heading4"/>
              <w:spacing w:line="360" w:lineRule="auto"/>
              <w:jc w:val="center"/>
              <w:outlineLvl w:val="3"/>
              <w:cnfStyle w:val="100000000000" w:firstRow="1" w:lastRow="0" w:firstColumn="0" w:lastColumn="0" w:oddVBand="0" w:evenVBand="0" w:oddHBand="0" w:evenHBand="0" w:firstRowFirstColumn="0" w:firstRowLastColumn="0" w:lastRowFirstColumn="0" w:lastRowLastColumn="0"/>
              <w:rPr>
                <w:rFonts w:ascii="Arial" w:hAnsi="Arial" w:cs="Arial"/>
              </w:rPr>
            </w:pPr>
            <w:r w:rsidRPr="000F6E41">
              <w:rPr>
                <w:rFonts w:ascii="Arial" w:hAnsi="Arial" w:cs="Arial"/>
              </w:rPr>
              <w:t>McDonalds Restaurant</w:t>
            </w:r>
          </w:p>
        </w:tc>
      </w:tr>
      <w:tr w:rsidR="00A77BA3" w:rsidRPr="000F6E41" w:rsidTr="00EC64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83" w:type="dxa"/>
          </w:tcPr>
          <w:p w:rsidR="004C018D" w:rsidRPr="000F6E41" w:rsidRDefault="00F53C4F" w:rsidP="004054B4">
            <w:pPr>
              <w:pStyle w:val="ListParagraph"/>
              <w:numPr>
                <w:ilvl w:val="0"/>
                <w:numId w:val="5"/>
              </w:numPr>
              <w:spacing w:line="360" w:lineRule="auto"/>
              <w:rPr>
                <w:rFonts w:ascii="Arial" w:hAnsi="Arial" w:cs="Arial"/>
              </w:rPr>
            </w:pPr>
            <w:r w:rsidRPr="000F6E41">
              <w:rPr>
                <w:rFonts w:ascii="Arial" w:hAnsi="Arial" w:cs="Arial"/>
              </w:rPr>
              <w:t xml:space="preserve">The restaurant is operating in the </w:t>
            </w:r>
            <w:r w:rsidR="00A10FBD" w:rsidRPr="000F6E41">
              <w:rPr>
                <w:rFonts w:ascii="Arial" w:hAnsi="Arial" w:cs="Arial"/>
              </w:rPr>
              <w:t>Coventry City</w:t>
            </w:r>
            <w:r w:rsidRPr="000F6E41">
              <w:rPr>
                <w:rFonts w:ascii="Arial" w:hAnsi="Arial" w:cs="Arial"/>
              </w:rPr>
              <w:t xml:space="preserve"> region only. </w:t>
            </w:r>
          </w:p>
          <w:p w:rsidR="004C018D" w:rsidRPr="000F6E41" w:rsidRDefault="00F53C4F" w:rsidP="004054B4">
            <w:pPr>
              <w:pStyle w:val="ListParagraph"/>
              <w:numPr>
                <w:ilvl w:val="0"/>
                <w:numId w:val="5"/>
              </w:numPr>
              <w:spacing w:line="360" w:lineRule="auto"/>
              <w:rPr>
                <w:rFonts w:ascii="Arial" w:hAnsi="Arial" w:cs="Arial"/>
              </w:rPr>
            </w:pPr>
            <w:r w:rsidRPr="000F6E41">
              <w:rPr>
                <w:rFonts w:ascii="Arial" w:hAnsi="Arial" w:cs="Arial"/>
              </w:rPr>
              <w:t>The restaurant offers fines dine experience to customers.</w:t>
            </w:r>
          </w:p>
          <w:p w:rsidR="004C018D" w:rsidRPr="000F6E41" w:rsidRDefault="00F53C4F" w:rsidP="004054B4">
            <w:pPr>
              <w:pStyle w:val="ListParagraph"/>
              <w:numPr>
                <w:ilvl w:val="0"/>
                <w:numId w:val="5"/>
              </w:numPr>
              <w:spacing w:line="360" w:lineRule="auto"/>
              <w:rPr>
                <w:rFonts w:ascii="Arial" w:hAnsi="Arial" w:cs="Arial"/>
              </w:rPr>
            </w:pPr>
            <w:r w:rsidRPr="000F6E41">
              <w:rPr>
                <w:rFonts w:ascii="Arial" w:hAnsi="Arial" w:cs="Arial"/>
              </w:rPr>
              <w:t xml:space="preserve">The restaurant offers vegetarian as well as non-vegetarian dishes. </w:t>
            </w:r>
          </w:p>
          <w:p w:rsidR="004C018D" w:rsidRPr="000F6E41" w:rsidRDefault="00F53C4F" w:rsidP="004054B4">
            <w:pPr>
              <w:pStyle w:val="ListParagraph"/>
              <w:numPr>
                <w:ilvl w:val="0"/>
                <w:numId w:val="5"/>
              </w:numPr>
              <w:spacing w:line="360" w:lineRule="auto"/>
              <w:rPr>
                <w:rFonts w:ascii="Arial" w:hAnsi="Arial" w:cs="Arial"/>
              </w:rPr>
            </w:pPr>
            <w:r w:rsidRPr="000F6E41">
              <w:rPr>
                <w:rFonts w:ascii="Arial" w:hAnsi="Arial" w:cs="Arial"/>
              </w:rPr>
              <w:t>The customers have the option of customization as per their choices.</w:t>
            </w:r>
          </w:p>
          <w:p w:rsidR="004C018D" w:rsidRPr="000F6E41" w:rsidRDefault="00F53C4F" w:rsidP="004054B4">
            <w:pPr>
              <w:pStyle w:val="ListParagraph"/>
              <w:numPr>
                <w:ilvl w:val="0"/>
                <w:numId w:val="5"/>
              </w:numPr>
              <w:spacing w:line="360" w:lineRule="auto"/>
              <w:rPr>
                <w:rFonts w:ascii="Arial" w:hAnsi="Arial" w:cs="Arial"/>
              </w:rPr>
            </w:pPr>
            <w:r w:rsidRPr="000F6E41">
              <w:rPr>
                <w:rFonts w:ascii="Arial" w:hAnsi="Arial" w:cs="Arial"/>
              </w:rPr>
              <w:t>The restaurant also offers services like birthday parties, family lunches, or gathering and kitty parties.</w:t>
            </w:r>
          </w:p>
          <w:p w:rsidR="004C018D" w:rsidRPr="000F6E41" w:rsidRDefault="00F53C4F" w:rsidP="004054B4">
            <w:pPr>
              <w:pStyle w:val="ListParagraph"/>
              <w:numPr>
                <w:ilvl w:val="0"/>
                <w:numId w:val="5"/>
              </w:numPr>
              <w:spacing w:line="360" w:lineRule="auto"/>
              <w:rPr>
                <w:rFonts w:ascii="Arial" w:hAnsi="Arial" w:cs="Arial"/>
              </w:rPr>
            </w:pPr>
            <w:r w:rsidRPr="000F6E41">
              <w:rPr>
                <w:rFonts w:ascii="Arial" w:hAnsi="Arial" w:cs="Arial"/>
              </w:rPr>
              <w:t>The restaurant promotes other vendors, as well.</w:t>
            </w:r>
          </w:p>
          <w:p w:rsidR="004C018D" w:rsidRPr="000F6E41" w:rsidRDefault="00F53C4F" w:rsidP="004054B4">
            <w:pPr>
              <w:pStyle w:val="ListParagraph"/>
              <w:numPr>
                <w:ilvl w:val="0"/>
                <w:numId w:val="5"/>
              </w:numPr>
              <w:spacing w:line="360" w:lineRule="auto"/>
              <w:rPr>
                <w:rFonts w:ascii="Arial" w:hAnsi="Arial" w:cs="Arial"/>
              </w:rPr>
            </w:pPr>
            <w:r w:rsidRPr="000F6E41">
              <w:rPr>
                <w:rFonts w:ascii="Arial" w:hAnsi="Arial" w:cs="Arial"/>
              </w:rPr>
              <w:t xml:space="preserve">The restaurant gives more personalize space as well as the ambiance is a perfect mood </w:t>
            </w:r>
            <w:r w:rsidR="00A10FBD" w:rsidRPr="000F6E41">
              <w:rPr>
                <w:rFonts w:ascii="Arial" w:hAnsi="Arial" w:cs="Arial"/>
              </w:rPr>
              <w:t>up lifter</w:t>
            </w:r>
            <w:r w:rsidRPr="000F6E41">
              <w:rPr>
                <w:rFonts w:ascii="Arial" w:hAnsi="Arial" w:cs="Arial"/>
              </w:rPr>
              <w:t>.</w:t>
            </w:r>
          </w:p>
          <w:p w:rsidR="004C018D" w:rsidRPr="000F6E41" w:rsidRDefault="00F53C4F" w:rsidP="004054B4">
            <w:pPr>
              <w:pStyle w:val="ListParagraph"/>
              <w:numPr>
                <w:ilvl w:val="0"/>
                <w:numId w:val="5"/>
              </w:numPr>
              <w:spacing w:line="360" w:lineRule="auto"/>
              <w:rPr>
                <w:rFonts w:ascii="Arial" w:hAnsi="Arial" w:cs="Arial"/>
              </w:rPr>
            </w:pPr>
            <w:r w:rsidRPr="000F6E41">
              <w:rPr>
                <w:rFonts w:ascii="Arial" w:hAnsi="Arial" w:cs="Arial"/>
              </w:rPr>
              <w:t>The restaurant does not offer any packaged or processed food.</w:t>
            </w:r>
          </w:p>
          <w:p w:rsidR="004C018D" w:rsidRPr="000F6E41" w:rsidRDefault="00F53C4F" w:rsidP="004054B4">
            <w:pPr>
              <w:pStyle w:val="ListParagraph"/>
              <w:numPr>
                <w:ilvl w:val="0"/>
                <w:numId w:val="5"/>
              </w:numPr>
              <w:spacing w:line="360" w:lineRule="auto"/>
              <w:rPr>
                <w:rFonts w:ascii="Arial" w:hAnsi="Arial" w:cs="Arial"/>
              </w:rPr>
            </w:pPr>
            <w:r w:rsidRPr="000F6E41">
              <w:rPr>
                <w:rFonts w:ascii="Arial" w:hAnsi="Arial" w:cs="Arial"/>
              </w:rPr>
              <w:t xml:space="preserve">The restaurant serves online or home deliveries through online apps.  </w:t>
            </w:r>
          </w:p>
          <w:p w:rsidR="00BA5CA5" w:rsidRPr="000F6E41" w:rsidRDefault="00F53C4F" w:rsidP="004054B4">
            <w:pPr>
              <w:pStyle w:val="ListParagraph"/>
              <w:numPr>
                <w:ilvl w:val="0"/>
                <w:numId w:val="5"/>
              </w:numPr>
              <w:spacing w:line="360" w:lineRule="auto"/>
              <w:rPr>
                <w:rFonts w:ascii="Arial" w:hAnsi="Arial" w:cs="Arial"/>
              </w:rPr>
            </w:pPr>
            <w:r w:rsidRPr="000F6E41">
              <w:rPr>
                <w:rFonts w:ascii="Arial" w:hAnsi="Arial" w:cs="Arial"/>
              </w:rPr>
              <w:t>The services of the restaurants are a bit expensive.</w:t>
            </w:r>
          </w:p>
          <w:p w:rsidR="00BA5CA5" w:rsidRPr="000F6E41" w:rsidRDefault="00F53C4F" w:rsidP="004054B4">
            <w:pPr>
              <w:pStyle w:val="ListParagraph"/>
              <w:numPr>
                <w:ilvl w:val="0"/>
                <w:numId w:val="5"/>
              </w:numPr>
              <w:spacing w:line="360" w:lineRule="auto"/>
              <w:rPr>
                <w:rFonts w:ascii="Arial" w:hAnsi="Arial" w:cs="Arial"/>
              </w:rPr>
            </w:pPr>
            <w:r w:rsidRPr="000F6E41">
              <w:rPr>
                <w:rFonts w:ascii="Arial" w:hAnsi="Arial" w:cs="Arial"/>
              </w:rPr>
              <w:t xml:space="preserve">Some people, due to their religious beliefs, may avoid going to the restaurant as it offers non-vegetarian food as well, for instance, in Navratri or festivals. </w:t>
            </w:r>
          </w:p>
          <w:p w:rsidR="004C018D" w:rsidRPr="000F6E41" w:rsidRDefault="00F53C4F" w:rsidP="004054B4">
            <w:pPr>
              <w:pStyle w:val="ListParagraph"/>
              <w:numPr>
                <w:ilvl w:val="0"/>
                <w:numId w:val="5"/>
              </w:numPr>
              <w:spacing w:line="360" w:lineRule="auto"/>
              <w:rPr>
                <w:rFonts w:ascii="Arial" w:hAnsi="Arial" w:cs="Arial"/>
              </w:rPr>
            </w:pPr>
            <w:r w:rsidRPr="000F6E41">
              <w:rPr>
                <w:rFonts w:ascii="Arial" w:hAnsi="Arial" w:cs="Arial"/>
              </w:rPr>
              <w:t>It is a new entrant in the market.</w:t>
            </w:r>
          </w:p>
        </w:tc>
        <w:tc>
          <w:tcPr>
            <w:tcW w:w="4677" w:type="dxa"/>
          </w:tcPr>
          <w:p w:rsidR="004C018D" w:rsidRPr="000F6E41" w:rsidRDefault="00A10FBD" w:rsidP="004054B4">
            <w:pPr>
              <w:pStyle w:val="ListParagraph"/>
              <w:numPr>
                <w:ilvl w:val="0"/>
                <w:numId w:val="5"/>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F6E41">
              <w:rPr>
                <w:rFonts w:ascii="Arial" w:hAnsi="Arial" w:cs="Arial"/>
              </w:rPr>
              <w:t>McDonald’s</w:t>
            </w:r>
            <w:r w:rsidR="00F53C4F" w:rsidRPr="000F6E41">
              <w:rPr>
                <w:rFonts w:ascii="Arial" w:hAnsi="Arial" w:cs="Arial"/>
              </w:rPr>
              <w:t xml:space="preserve"> is one of the largest food restaurant chains in </w:t>
            </w:r>
            <w:r w:rsidRPr="000F6E41">
              <w:rPr>
                <w:rFonts w:ascii="Arial" w:hAnsi="Arial" w:cs="Arial"/>
              </w:rPr>
              <w:t>UK.</w:t>
            </w:r>
            <w:r w:rsidR="00EC4B29" w:rsidRPr="000F6E41">
              <w:rPr>
                <w:rFonts w:ascii="Arial" w:hAnsi="Arial" w:cs="Arial"/>
              </w:rPr>
              <w:t xml:space="preserve"> Focused on quality,</w:t>
            </w:r>
            <w:r w:rsidR="00912DCE" w:rsidRPr="000F6E41">
              <w:rPr>
                <w:rFonts w:ascii="Arial" w:hAnsi="Arial" w:cs="Arial"/>
              </w:rPr>
              <w:t xml:space="preserve"> and the price is very cheap making it a value brand.</w:t>
            </w:r>
          </w:p>
          <w:p w:rsidR="004C018D" w:rsidRPr="000F6E41" w:rsidRDefault="00F53C4F" w:rsidP="004054B4">
            <w:pPr>
              <w:pStyle w:val="ListParagraph"/>
              <w:numPr>
                <w:ilvl w:val="0"/>
                <w:numId w:val="5"/>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F6E41">
              <w:rPr>
                <w:rFonts w:ascii="Arial" w:hAnsi="Arial" w:cs="Arial"/>
              </w:rPr>
              <w:t>The restaurants are widespread over the country.</w:t>
            </w:r>
          </w:p>
          <w:p w:rsidR="004C018D" w:rsidRPr="000F6E41" w:rsidRDefault="00F53C4F" w:rsidP="004054B4">
            <w:pPr>
              <w:pStyle w:val="ListParagraph"/>
              <w:numPr>
                <w:ilvl w:val="0"/>
                <w:numId w:val="5"/>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F6E41">
              <w:rPr>
                <w:rFonts w:ascii="Arial" w:hAnsi="Arial" w:cs="Arial"/>
              </w:rPr>
              <w:t xml:space="preserve">The restaurant offers </w:t>
            </w:r>
            <w:r w:rsidR="00841306" w:rsidRPr="000F6E41">
              <w:rPr>
                <w:rFonts w:ascii="Arial" w:hAnsi="Arial" w:cs="Arial"/>
              </w:rPr>
              <w:t>different types of food</w:t>
            </w:r>
            <w:r w:rsidRPr="000F6E41">
              <w:rPr>
                <w:rFonts w:ascii="Arial" w:hAnsi="Arial" w:cs="Arial"/>
              </w:rPr>
              <w:t xml:space="preserve"> </w:t>
            </w:r>
            <w:r w:rsidR="00841306" w:rsidRPr="000F6E41">
              <w:rPr>
                <w:rFonts w:ascii="Arial" w:hAnsi="Arial" w:cs="Arial"/>
              </w:rPr>
              <w:t>including veg &amp; non veg</w:t>
            </w:r>
            <w:r w:rsidRPr="000F6E41">
              <w:rPr>
                <w:rFonts w:ascii="Arial" w:hAnsi="Arial" w:cs="Arial"/>
              </w:rPr>
              <w:t>.</w:t>
            </w:r>
          </w:p>
          <w:p w:rsidR="00BA5CA5" w:rsidRPr="000F6E41" w:rsidRDefault="00F53C4F" w:rsidP="004054B4">
            <w:pPr>
              <w:pStyle w:val="ListParagraph"/>
              <w:numPr>
                <w:ilvl w:val="0"/>
                <w:numId w:val="5"/>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F6E41">
              <w:rPr>
                <w:rFonts w:ascii="Arial" w:hAnsi="Arial" w:cs="Arial"/>
              </w:rPr>
              <w:t xml:space="preserve">Most of the outlets are based on </w:t>
            </w:r>
            <w:r w:rsidR="00841306" w:rsidRPr="000F6E41">
              <w:rPr>
                <w:rFonts w:ascii="Arial" w:hAnsi="Arial" w:cs="Arial"/>
              </w:rPr>
              <w:t>drive thru</w:t>
            </w:r>
            <w:r w:rsidRPr="000F6E41">
              <w:rPr>
                <w:rFonts w:ascii="Arial" w:hAnsi="Arial" w:cs="Arial"/>
              </w:rPr>
              <w:t>, and the ambiance is more like food courts.</w:t>
            </w:r>
          </w:p>
          <w:p w:rsidR="00BA5CA5" w:rsidRPr="000F6E41" w:rsidRDefault="00F53C4F" w:rsidP="004054B4">
            <w:pPr>
              <w:pStyle w:val="ListParagraph"/>
              <w:numPr>
                <w:ilvl w:val="0"/>
                <w:numId w:val="5"/>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F6E41">
              <w:rPr>
                <w:rFonts w:ascii="Arial" w:hAnsi="Arial" w:cs="Arial"/>
              </w:rPr>
              <w:t>Facilities like parties are not up to the mark.</w:t>
            </w:r>
          </w:p>
          <w:p w:rsidR="00BA5CA5" w:rsidRPr="000F6E41" w:rsidRDefault="00F53C4F" w:rsidP="004054B4">
            <w:pPr>
              <w:pStyle w:val="ListParagraph"/>
              <w:numPr>
                <w:ilvl w:val="0"/>
                <w:numId w:val="5"/>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F6E41">
              <w:rPr>
                <w:rFonts w:ascii="Arial" w:hAnsi="Arial" w:cs="Arial"/>
              </w:rPr>
              <w:t>The restaurant does not promote other vendors as it manufactures its own variety of products.</w:t>
            </w:r>
          </w:p>
          <w:p w:rsidR="00BA5CA5" w:rsidRPr="000F6E41" w:rsidRDefault="00F53C4F" w:rsidP="004054B4">
            <w:pPr>
              <w:pStyle w:val="ListParagraph"/>
              <w:numPr>
                <w:ilvl w:val="0"/>
                <w:numId w:val="5"/>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F6E41">
              <w:rPr>
                <w:rFonts w:ascii="Arial" w:hAnsi="Arial" w:cs="Arial"/>
              </w:rPr>
              <w:t xml:space="preserve">The restaurant provides a shared-space experience because of its vast number of customers. </w:t>
            </w:r>
          </w:p>
          <w:p w:rsidR="00BA5CA5" w:rsidRPr="000F6E41" w:rsidRDefault="00F53C4F" w:rsidP="004054B4">
            <w:pPr>
              <w:pStyle w:val="ListParagraph"/>
              <w:numPr>
                <w:ilvl w:val="0"/>
                <w:numId w:val="5"/>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F6E41">
              <w:rPr>
                <w:rFonts w:ascii="Arial" w:hAnsi="Arial" w:cs="Arial"/>
              </w:rPr>
              <w:t>The restaurant is usually over-rushed.</w:t>
            </w:r>
          </w:p>
          <w:p w:rsidR="00BA5CA5" w:rsidRPr="000F6E41" w:rsidRDefault="00F53C4F" w:rsidP="004054B4">
            <w:pPr>
              <w:pStyle w:val="ListParagraph"/>
              <w:numPr>
                <w:ilvl w:val="0"/>
                <w:numId w:val="5"/>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F6E41">
              <w:rPr>
                <w:rFonts w:ascii="Arial" w:hAnsi="Arial" w:cs="Arial"/>
              </w:rPr>
              <w:t xml:space="preserve">The restaurant has its own chain of packaged and processed food and beverages. </w:t>
            </w:r>
          </w:p>
          <w:p w:rsidR="00BA5CA5" w:rsidRPr="000F6E41" w:rsidRDefault="00F53C4F" w:rsidP="004054B4">
            <w:pPr>
              <w:pStyle w:val="ListParagraph"/>
              <w:numPr>
                <w:ilvl w:val="0"/>
                <w:numId w:val="5"/>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F6E41">
              <w:rPr>
                <w:rFonts w:ascii="Arial" w:hAnsi="Arial" w:cs="Arial"/>
              </w:rPr>
              <w:t xml:space="preserve">The restaurant offers home deliveries as well as food orders for events. </w:t>
            </w:r>
          </w:p>
          <w:p w:rsidR="00BA5CA5" w:rsidRPr="000F6E41" w:rsidRDefault="00F53C4F" w:rsidP="004054B4">
            <w:pPr>
              <w:pStyle w:val="ListParagraph"/>
              <w:numPr>
                <w:ilvl w:val="0"/>
                <w:numId w:val="5"/>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F6E41">
              <w:rPr>
                <w:rFonts w:ascii="Arial" w:hAnsi="Arial" w:cs="Arial"/>
              </w:rPr>
              <w:t xml:space="preserve">The restaurant is very reasonable. </w:t>
            </w:r>
          </w:p>
          <w:p w:rsidR="00BA5CA5" w:rsidRPr="000F6E41" w:rsidRDefault="00F53C4F" w:rsidP="004054B4">
            <w:pPr>
              <w:pStyle w:val="ListParagraph"/>
              <w:numPr>
                <w:ilvl w:val="0"/>
                <w:numId w:val="5"/>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F6E41">
              <w:rPr>
                <w:rFonts w:ascii="Arial" w:hAnsi="Arial" w:cs="Arial"/>
              </w:rPr>
              <w:t>Any person of any belief or religion can go in there</w:t>
            </w:r>
            <w:r w:rsidR="00EC4B29" w:rsidRPr="000F6E41">
              <w:rPr>
                <w:rFonts w:ascii="Arial" w:hAnsi="Arial" w:cs="Arial"/>
              </w:rPr>
              <w:t xml:space="preserve"> except Muslim because it’s not halal</w:t>
            </w:r>
            <w:r w:rsidRPr="000F6E41">
              <w:rPr>
                <w:rFonts w:ascii="Arial" w:hAnsi="Arial" w:cs="Arial"/>
              </w:rPr>
              <w:t>.</w:t>
            </w:r>
          </w:p>
          <w:p w:rsidR="00BA5CA5" w:rsidRPr="000F6E41" w:rsidRDefault="00F53C4F" w:rsidP="004054B4">
            <w:pPr>
              <w:pStyle w:val="ListParagraph"/>
              <w:numPr>
                <w:ilvl w:val="0"/>
                <w:numId w:val="5"/>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F6E41">
              <w:rPr>
                <w:rFonts w:ascii="Arial" w:hAnsi="Arial" w:cs="Arial"/>
              </w:rPr>
              <w:t>It is a well-known restaurant chain.</w:t>
            </w:r>
          </w:p>
          <w:p w:rsidR="00BA5CA5" w:rsidRPr="000F6E41" w:rsidRDefault="00BA5CA5" w:rsidP="004054B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r>
    </w:tbl>
    <w:p w:rsidR="00912DCE" w:rsidRPr="000F6E41" w:rsidRDefault="00F53C4F" w:rsidP="00912DCE">
      <w:pPr>
        <w:spacing w:line="360" w:lineRule="auto"/>
        <w:rPr>
          <w:rFonts w:ascii="Arial" w:hAnsi="Arial" w:cs="Arial"/>
          <w:color w:val="000000" w:themeColor="text1"/>
          <w:lang w:val="en-GB"/>
        </w:rPr>
      </w:pPr>
      <w:r w:rsidRPr="000F6E41">
        <w:rPr>
          <w:rFonts w:ascii="Arial" w:hAnsi="Arial" w:cs="Arial"/>
        </w:rPr>
        <w:lastRenderedPageBreak/>
        <w:t xml:space="preserve">On the basis of the above comparison, it can be stated that the </w:t>
      </w:r>
      <w:r w:rsidR="00912DCE" w:rsidRPr="000F6E41">
        <w:rPr>
          <w:rFonts w:ascii="Arial" w:hAnsi="Arial" w:cs="Arial"/>
        </w:rPr>
        <w:t>Bangla Cottage</w:t>
      </w:r>
      <w:r w:rsidRPr="000F6E41">
        <w:rPr>
          <w:rFonts w:ascii="Arial" w:hAnsi="Arial" w:cs="Arial"/>
        </w:rPr>
        <w:t xml:space="preserve"> restaurant may face issues as its prices are higher than its competitors. The restaurant is new as compared to </w:t>
      </w:r>
      <w:r w:rsidR="00912DCE" w:rsidRPr="000F6E41">
        <w:rPr>
          <w:rFonts w:ascii="Arial" w:hAnsi="Arial" w:cs="Arial"/>
        </w:rPr>
        <w:t>McDonald</w:t>
      </w:r>
      <w:r w:rsidRPr="000F6E41">
        <w:rPr>
          <w:rFonts w:ascii="Arial" w:hAnsi="Arial" w:cs="Arial"/>
        </w:rPr>
        <w:t>’s and will take time to build a brand image in the market.</w:t>
      </w:r>
      <w:r w:rsidR="00912DCE" w:rsidRPr="000F6E41">
        <w:rPr>
          <w:rFonts w:ascii="Arial" w:hAnsi="Arial" w:cs="Arial"/>
        </w:rPr>
        <w:t xml:space="preserve"> </w:t>
      </w:r>
      <w:r w:rsidR="00912DCE" w:rsidRPr="000F6E41">
        <w:rPr>
          <w:rFonts w:ascii="Arial" w:hAnsi="Arial" w:cs="Arial"/>
          <w:color w:val="000000" w:themeColor="text1"/>
          <w:lang w:val="en-GB"/>
        </w:rPr>
        <w:t xml:space="preserve">it requires a lot of efforts and effectiveness to make sure that the organizational culture becomes effective where all of the members of the firm shares the same values and preferences. </w:t>
      </w:r>
    </w:p>
    <w:p w:rsidR="004054B4" w:rsidRPr="000F6E41" w:rsidRDefault="00F53C4F" w:rsidP="004054B4">
      <w:pPr>
        <w:pStyle w:val="Heading1"/>
        <w:spacing w:line="360" w:lineRule="auto"/>
        <w:rPr>
          <w:rFonts w:ascii="Arial" w:hAnsi="Arial" w:cs="Arial"/>
          <w:sz w:val="22"/>
          <w:szCs w:val="22"/>
        </w:rPr>
      </w:pPr>
      <w:bookmarkStart w:id="27" w:name="_Toc22559812"/>
      <w:r w:rsidRPr="000F6E41">
        <w:rPr>
          <w:rFonts w:ascii="Arial" w:hAnsi="Arial" w:cs="Arial"/>
          <w:sz w:val="22"/>
          <w:szCs w:val="22"/>
        </w:rPr>
        <w:t>Conclusion</w:t>
      </w:r>
      <w:bookmarkEnd w:id="27"/>
    </w:p>
    <w:p w:rsidR="00FC1DA8" w:rsidRDefault="00912DCE" w:rsidP="00FC1DA8">
      <w:pPr>
        <w:spacing w:line="360" w:lineRule="auto"/>
        <w:rPr>
          <w:rFonts w:ascii="Arial" w:hAnsi="Arial" w:cs="Arial"/>
          <w:color w:val="000000" w:themeColor="text1"/>
          <w:lang w:val="en-GB"/>
        </w:rPr>
      </w:pPr>
      <w:r w:rsidRPr="000F6E41">
        <w:rPr>
          <w:rFonts w:ascii="Arial" w:hAnsi="Arial" w:cs="Arial"/>
          <w:color w:val="000000" w:themeColor="text1"/>
          <w:lang w:val="en-GB"/>
        </w:rPr>
        <w:t>From the analysis that has been undertaken in this report, it is evident that Bangla Cottage restaurant being a new entrant in the market, is ensuring to meet the objectives of all the stakeholders in an effective manner. It can also be seen that the firm has been operating ethically while meeting all the statutory requirements and the customer expectations. However, the firm needs to focus on improving its organi</w:t>
      </w:r>
      <w:r w:rsidR="00FA4F87">
        <w:rPr>
          <w:rFonts w:ascii="Arial" w:hAnsi="Arial" w:cs="Arial"/>
          <w:color w:val="000000" w:themeColor="text1"/>
          <w:lang w:val="en-GB"/>
        </w:rPr>
        <w:t>s</w:t>
      </w:r>
      <w:r w:rsidRPr="000F6E41">
        <w:rPr>
          <w:rFonts w:ascii="Arial" w:hAnsi="Arial" w:cs="Arial"/>
          <w:color w:val="000000" w:themeColor="text1"/>
          <w:lang w:val="en-GB"/>
        </w:rPr>
        <w:t>ational culture because being a new organi</w:t>
      </w:r>
      <w:r w:rsidR="00FA4F87">
        <w:rPr>
          <w:rFonts w:ascii="Arial" w:hAnsi="Arial" w:cs="Arial"/>
          <w:color w:val="000000" w:themeColor="text1"/>
          <w:lang w:val="en-GB"/>
        </w:rPr>
        <w:t>s</w:t>
      </w:r>
      <w:r w:rsidRPr="000F6E41">
        <w:rPr>
          <w:rFonts w:ascii="Arial" w:hAnsi="Arial" w:cs="Arial"/>
          <w:color w:val="000000" w:themeColor="text1"/>
          <w:lang w:val="en-GB"/>
        </w:rPr>
        <w:t>ation, the firm needs to ensure that the culture of the organi</w:t>
      </w:r>
      <w:r w:rsidR="00FA4F87">
        <w:rPr>
          <w:rFonts w:ascii="Arial" w:hAnsi="Arial" w:cs="Arial"/>
          <w:color w:val="000000" w:themeColor="text1"/>
          <w:lang w:val="en-GB"/>
        </w:rPr>
        <w:t>s</w:t>
      </w:r>
      <w:r w:rsidRPr="000F6E41">
        <w:rPr>
          <w:rFonts w:ascii="Arial" w:hAnsi="Arial" w:cs="Arial"/>
          <w:color w:val="000000" w:themeColor="text1"/>
          <w:lang w:val="en-GB"/>
        </w:rPr>
        <w:t xml:space="preserve">ation is in-tact and creates a culture that fosters innovation and creativity. Recommendations have been provided which are likely to facilitate the firm to attain its objectives in an effective manner. </w:t>
      </w:r>
    </w:p>
    <w:p w:rsidR="000511D5" w:rsidRPr="000F6E41" w:rsidRDefault="000511D5" w:rsidP="000511D5">
      <w:pPr>
        <w:pStyle w:val="Heading1"/>
        <w:spacing w:line="360" w:lineRule="auto"/>
        <w:rPr>
          <w:rFonts w:ascii="Arial" w:hAnsi="Arial" w:cs="Arial"/>
          <w:color w:val="4F81BD" w:themeColor="accent1"/>
          <w:sz w:val="24"/>
          <w:szCs w:val="24"/>
          <w:lang w:val="en-GB"/>
        </w:rPr>
      </w:pPr>
      <w:bookmarkStart w:id="28" w:name="_Toc40700514"/>
      <w:r w:rsidRPr="000F6E41">
        <w:rPr>
          <w:rFonts w:ascii="Arial" w:hAnsi="Arial" w:cs="Arial"/>
          <w:color w:val="4F81BD" w:themeColor="accent1"/>
          <w:sz w:val="24"/>
          <w:szCs w:val="24"/>
          <w:lang w:val="en-GB"/>
        </w:rPr>
        <w:t>Recommendations</w:t>
      </w:r>
      <w:bookmarkEnd w:id="28"/>
    </w:p>
    <w:p w:rsidR="000511D5" w:rsidRPr="000F6E41" w:rsidRDefault="000511D5" w:rsidP="000511D5">
      <w:pPr>
        <w:spacing w:line="360" w:lineRule="auto"/>
        <w:rPr>
          <w:rFonts w:ascii="Arial" w:hAnsi="Arial" w:cs="Arial"/>
          <w:color w:val="000000" w:themeColor="text1"/>
          <w:lang w:val="en-GB"/>
        </w:rPr>
      </w:pPr>
      <w:r w:rsidRPr="000F6E41">
        <w:rPr>
          <w:rFonts w:ascii="Arial" w:hAnsi="Arial" w:cs="Arial"/>
          <w:color w:val="000000" w:themeColor="text1"/>
          <w:lang w:val="en-GB"/>
        </w:rPr>
        <w:t>The company needs to focus on training of the employees in respect to the shared values and the beliefs which are to be considered by each of the employees and the employees must understand that these values and beliefs are an integral part of the organisation (</w:t>
      </w:r>
      <w:r w:rsidRPr="000F6E41">
        <w:rPr>
          <w:rFonts w:ascii="Arial" w:hAnsi="Arial" w:cs="Arial"/>
          <w:color w:val="000000" w:themeColor="text1"/>
        </w:rPr>
        <w:t>Baron &amp; Armstrong, 2007)</w:t>
      </w:r>
      <w:r w:rsidRPr="000F6E41">
        <w:rPr>
          <w:rFonts w:ascii="Arial" w:hAnsi="Arial" w:cs="Arial"/>
          <w:color w:val="000000" w:themeColor="text1"/>
          <w:lang w:val="en-GB"/>
        </w:rPr>
        <w:t xml:space="preserve">. Moreover, being a new organisation, it is essential that the owners focus on communication practices so that the information flows effectively all through the organisation and the workers as well as the employers are able to exchange information in an effective manner. </w:t>
      </w:r>
    </w:p>
    <w:p w:rsidR="000511D5" w:rsidRPr="000F6E41" w:rsidRDefault="000511D5" w:rsidP="00FC1DA8">
      <w:pPr>
        <w:spacing w:line="360" w:lineRule="auto"/>
        <w:rPr>
          <w:rFonts w:ascii="Arial" w:hAnsi="Arial" w:cs="Arial"/>
          <w:color w:val="000000" w:themeColor="text1"/>
          <w:lang w:val="en-GB"/>
        </w:rPr>
      </w:pPr>
      <w:r w:rsidRPr="000F6E41">
        <w:rPr>
          <w:rFonts w:ascii="Arial" w:hAnsi="Arial" w:cs="Arial"/>
          <w:color w:val="000000" w:themeColor="text1"/>
          <w:lang w:val="en-GB"/>
        </w:rPr>
        <w:t>The firm also ensures to provide avenues for the growth of the employees so that the workers would find it to be an opportunity for growth and promotion and would operate with a belief that the organi</w:t>
      </w:r>
      <w:r>
        <w:rPr>
          <w:rFonts w:ascii="Arial" w:hAnsi="Arial" w:cs="Arial"/>
          <w:color w:val="000000" w:themeColor="text1"/>
          <w:lang w:val="en-GB"/>
        </w:rPr>
        <w:t>s</w:t>
      </w:r>
      <w:r w:rsidRPr="000F6E41">
        <w:rPr>
          <w:rFonts w:ascii="Arial" w:hAnsi="Arial" w:cs="Arial"/>
          <w:color w:val="000000" w:themeColor="text1"/>
          <w:lang w:val="en-GB"/>
        </w:rPr>
        <w:t>ation cares for them (</w:t>
      </w:r>
      <w:r w:rsidRPr="000F6E41">
        <w:rPr>
          <w:rFonts w:ascii="Arial" w:hAnsi="Arial" w:cs="Arial"/>
          <w:color w:val="000000" w:themeColor="text1"/>
        </w:rPr>
        <w:t xml:space="preserve">Snell &amp; </w:t>
      </w:r>
      <w:proofErr w:type="spellStart"/>
      <w:r w:rsidRPr="000F6E41">
        <w:rPr>
          <w:rFonts w:ascii="Arial" w:hAnsi="Arial" w:cs="Arial"/>
          <w:color w:val="000000" w:themeColor="text1"/>
        </w:rPr>
        <w:t>Bohlander</w:t>
      </w:r>
      <w:proofErr w:type="spellEnd"/>
      <w:r w:rsidRPr="000F6E41">
        <w:rPr>
          <w:rFonts w:ascii="Arial" w:hAnsi="Arial" w:cs="Arial"/>
          <w:color w:val="000000" w:themeColor="text1"/>
        </w:rPr>
        <w:t>, 2007)</w:t>
      </w:r>
      <w:r w:rsidRPr="000F6E41">
        <w:rPr>
          <w:rFonts w:ascii="Arial" w:hAnsi="Arial" w:cs="Arial"/>
          <w:color w:val="000000" w:themeColor="text1"/>
          <w:lang w:val="en-GB"/>
        </w:rPr>
        <w:t>. The firm must also focus on team orientation time to time so that the changes in the environment can effectively be inherited and the employees would be able to align their efforts in a manner to attain success for the organi</w:t>
      </w:r>
      <w:r>
        <w:rPr>
          <w:rFonts w:ascii="Arial" w:hAnsi="Arial" w:cs="Arial"/>
          <w:color w:val="000000" w:themeColor="text1"/>
          <w:lang w:val="en-GB"/>
        </w:rPr>
        <w:t>s</w:t>
      </w:r>
      <w:r w:rsidRPr="000F6E41">
        <w:rPr>
          <w:rFonts w:ascii="Arial" w:hAnsi="Arial" w:cs="Arial"/>
          <w:color w:val="000000" w:themeColor="text1"/>
          <w:lang w:val="en-GB"/>
        </w:rPr>
        <w:t xml:space="preserve">ation. The firm can also focus on creating a reward strategy with which the employees are rewarded for their performance and efforts which will motivate the employees to work in the best of their capacity. </w:t>
      </w:r>
    </w:p>
    <w:sdt>
      <w:sdtPr>
        <w:rPr>
          <w:rFonts w:ascii="Times New Roman" w:eastAsiaTheme="minorHAnsi" w:hAnsi="Times New Roman" w:cs="Times New Roman"/>
          <w:b w:val="0"/>
          <w:bCs w:val="0"/>
          <w:color w:val="auto"/>
          <w:sz w:val="22"/>
          <w:szCs w:val="22"/>
        </w:rPr>
        <w:id w:val="612422077"/>
        <w:docPartObj>
          <w:docPartGallery w:val="Bibliographies"/>
          <w:docPartUnique/>
        </w:docPartObj>
      </w:sdtPr>
      <w:sdtEndPr/>
      <w:sdtContent>
        <w:bookmarkStart w:id="29" w:name="_Toc22559813" w:displacedByCustomXml="prev"/>
        <w:p w:rsidR="00FC1DA8" w:rsidRPr="00FC1DA8" w:rsidRDefault="00FC1DA8" w:rsidP="00FC1DA8">
          <w:pPr>
            <w:pStyle w:val="Heading1"/>
            <w:spacing w:line="360" w:lineRule="auto"/>
            <w:jc w:val="center"/>
            <w:rPr>
              <w:rFonts w:ascii="Times New Roman" w:hAnsi="Times New Roman" w:cs="Times New Roman"/>
              <w:sz w:val="22"/>
              <w:szCs w:val="22"/>
            </w:rPr>
          </w:pPr>
          <w:r w:rsidRPr="00FC1DA8">
            <w:rPr>
              <w:rFonts w:ascii="Times New Roman" w:hAnsi="Times New Roman" w:cs="Times New Roman"/>
              <w:sz w:val="22"/>
              <w:szCs w:val="22"/>
            </w:rPr>
            <w:t>References</w:t>
          </w:r>
          <w:bookmarkEnd w:id="29"/>
        </w:p>
        <w:sdt>
          <w:sdtPr>
            <w:rPr>
              <w:rFonts w:ascii="Times New Roman" w:hAnsi="Times New Roman" w:cs="Times New Roman"/>
            </w:rPr>
            <w:id w:val="111145805"/>
            <w:bibliography/>
          </w:sdtPr>
          <w:sdtEndPr/>
          <w:sdtContent>
            <w:p w:rsidR="00FC1DA8" w:rsidRPr="00EC645E" w:rsidRDefault="00FC1DA8" w:rsidP="00FC1DA8">
              <w:pPr>
                <w:pStyle w:val="Bibliography"/>
                <w:spacing w:line="360" w:lineRule="auto"/>
                <w:rPr>
                  <w:rFonts w:ascii="Arial" w:hAnsi="Arial" w:cs="Arial"/>
                  <w:noProof/>
                </w:rPr>
              </w:pPr>
              <w:r w:rsidRPr="00EC645E">
                <w:rPr>
                  <w:rFonts w:ascii="Arial" w:hAnsi="Arial" w:cs="Arial"/>
                </w:rPr>
                <w:fldChar w:fldCharType="begin"/>
              </w:r>
              <w:r w:rsidRPr="00EC645E">
                <w:rPr>
                  <w:rFonts w:ascii="Arial" w:hAnsi="Arial" w:cs="Arial"/>
                </w:rPr>
                <w:instrText xml:space="preserve"> BIBLIOGRAPHY </w:instrText>
              </w:r>
              <w:r w:rsidRPr="00EC645E">
                <w:rPr>
                  <w:rFonts w:ascii="Arial" w:hAnsi="Arial" w:cs="Arial"/>
                </w:rPr>
                <w:fldChar w:fldCharType="separate"/>
              </w:r>
            </w:p>
            <w:p w:rsidR="00FC1DA8" w:rsidRPr="00EC645E" w:rsidRDefault="00FC1DA8" w:rsidP="00FC1DA8">
              <w:pPr>
                <w:pStyle w:val="Bibliography"/>
                <w:spacing w:line="360" w:lineRule="auto"/>
                <w:rPr>
                  <w:rFonts w:ascii="Arial" w:hAnsi="Arial" w:cs="Arial"/>
                  <w:noProof/>
                </w:rPr>
              </w:pPr>
              <w:r w:rsidRPr="00EC645E">
                <w:rPr>
                  <w:rFonts w:ascii="Arial" w:hAnsi="Arial" w:cs="Arial"/>
                  <w:noProof/>
                </w:rPr>
                <w:t xml:space="preserve">Arvand, a. &amp; Baroto, M.B., 2016. How to implement strategy more effectively. </w:t>
              </w:r>
              <w:r w:rsidRPr="00EC645E">
                <w:rPr>
                  <w:rFonts w:ascii="Arial" w:hAnsi="Arial" w:cs="Arial"/>
                  <w:i/>
                  <w:iCs/>
                  <w:noProof/>
                </w:rPr>
                <w:t>International Journal of Business Performance Management</w:t>
              </w:r>
              <w:r w:rsidRPr="00EC645E">
                <w:rPr>
                  <w:rFonts w:ascii="Arial" w:hAnsi="Arial" w:cs="Arial"/>
                  <w:noProof/>
                </w:rPr>
                <w:t>, 17(3), pp.301 - 320.</w:t>
              </w:r>
            </w:p>
            <w:p w:rsidR="008B6F74" w:rsidRPr="00EC645E" w:rsidRDefault="008B6F74" w:rsidP="008B6F74">
              <w:pPr>
                <w:spacing w:line="360" w:lineRule="auto"/>
                <w:rPr>
                  <w:rFonts w:ascii="Arial" w:hAnsi="Arial" w:cs="Arial"/>
                  <w:color w:val="000000" w:themeColor="text1"/>
                </w:rPr>
              </w:pPr>
              <w:r w:rsidRPr="00EC645E">
                <w:rPr>
                  <w:rFonts w:ascii="Arial" w:hAnsi="Arial" w:cs="Arial"/>
                  <w:color w:val="000000" w:themeColor="text1"/>
                </w:rPr>
                <w:t xml:space="preserve">Baron, A. and Armstrong, M. (2007) </w:t>
              </w:r>
              <w:r w:rsidRPr="00EC645E">
                <w:rPr>
                  <w:rFonts w:ascii="Arial" w:hAnsi="Arial" w:cs="Arial"/>
                  <w:i/>
                  <w:iCs/>
                  <w:color w:val="000000" w:themeColor="text1"/>
                </w:rPr>
                <w:t>Human Capital Management.</w:t>
              </w:r>
              <w:r w:rsidRPr="00EC645E">
                <w:rPr>
                  <w:rFonts w:ascii="Arial" w:hAnsi="Arial" w:cs="Arial"/>
                  <w:color w:val="000000" w:themeColor="text1"/>
                </w:rPr>
                <w:t xml:space="preserve"> London: Kogan Page Ltd.</w:t>
              </w:r>
            </w:p>
            <w:p w:rsidR="00FC1DA8" w:rsidRPr="00EC645E" w:rsidRDefault="005C2330" w:rsidP="00F471D3">
              <w:pPr>
                <w:spacing w:line="360" w:lineRule="auto"/>
                <w:rPr>
                  <w:rFonts w:ascii="Arial" w:hAnsi="Arial" w:cs="Arial"/>
                  <w:color w:val="000000" w:themeColor="text1"/>
                  <w:shd w:val="clear" w:color="auto" w:fill="FFFFFF"/>
                </w:rPr>
              </w:pPr>
              <w:r w:rsidRPr="00EC645E">
                <w:rPr>
                  <w:rFonts w:ascii="Arial" w:hAnsi="Arial" w:cs="Arial"/>
                  <w:color w:val="000000" w:themeColor="text1"/>
                  <w:shd w:val="clear" w:color="auto" w:fill="FFFFFF"/>
                </w:rPr>
                <w:t>Bonne, K. and Verbeke, W., 2008. Muslim consumer trust in halal meat status and control in Belgium. </w:t>
              </w:r>
              <w:r w:rsidRPr="00EC645E">
                <w:rPr>
                  <w:rFonts w:ascii="Arial" w:hAnsi="Arial" w:cs="Arial"/>
                  <w:i/>
                  <w:iCs/>
                  <w:color w:val="000000" w:themeColor="text1"/>
                  <w:shd w:val="clear" w:color="auto" w:fill="FFFFFF"/>
                </w:rPr>
                <w:t>Meat Science</w:t>
              </w:r>
              <w:r w:rsidRPr="00EC645E">
                <w:rPr>
                  <w:rFonts w:ascii="Arial" w:hAnsi="Arial" w:cs="Arial"/>
                  <w:color w:val="000000" w:themeColor="text1"/>
                  <w:shd w:val="clear" w:color="auto" w:fill="FFFFFF"/>
                </w:rPr>
                <w:t>, 79(1), pp.113-123.</w:t>
              </w:r>
            </w:p>
            <w:p w:rsidR="00806903" w:rsidRPr="00EC645E" w:rsidRDefault="00806903" w:rsidP="00F471D3">
              <w:pPr>
                <w:spacing w:line="360" w:lineRule="auto"/>
                <w:rPr>
                  <w:rFonts w:ascii="Arial" w:hAnsi="Arial" w:cs="Arial"/>
                  <w:color w:val="000000" w:themeColor="text1"/>
                </w:rPr>
              </w:pPr>
              <w:r w:rsidRPr="00EC645E">
                <w:rPr>
                  <w:rFonts w:ascii="Arial" w:hAnsi="Arial" w:cs="Arial"/>
                  <w:color w:val="000000" w:themeColor="text1"/>
                </w:rPr>
                <w:t xml:space="preserve">Deal, T. and Kennedy, A. (2002) </w:t>
              </w:r>
              <w:r w:rsidRPr="00EC645E">
                <w:rPr>
                  <w:rFonts w:ascii="Arial" w:hAnsi="Arial" w:cs="Arial"/>
                  <w:i/>
                  <w:iCs/>
                  <w:color w:val="000000" w:themeColor="text1"/>
                </w:rPr>
                <w:t>Corporate Cultures</w:t>
              </w:r>
              <w:r w:rsidRPr="00EC645E">
                <w:rPr>
                  <w:rFonts w:ascii="Arial" w:hAnsi="Arial" w:cs="Arial"/>
                  <w:color w:val="000000" w:themeColor="text1"/>
                </w:rPr>
                <w:t>. New York: Basic Books</w:t>
              </w:r>
            </w:p>
            <w:p w:rsidR="00FC1DA8" w:rsidRPr="00EC645E" w:rsidRDefault="00FC1DA8" w:rsidP="00FC1DA8">
              <w:pPr>
                <w:pStyle w:val="Bibliography"/>
                <w:spacing w:line="360" w:lineRule="auto"/>
                <w:rPr>
                  <w:rFonts w:ascii="Arial" w:hAnsi="Arial" w:cs="Arial"/>
                  <w:noProof/>
                </w:rPr>
              </w:pPr>
              <w:r w:rsidRPr="00EC645E">
                <w:rPr>
                  <w:rFonts w:ascii="Arial" w:hAnsi="Arial" w:cs="Arial"/>
                  <w:noProof/>
                </w:rPr>
                <w:t xml:space="preserve">Demir, E. &amp; Kocaoglu, B., 2019. THE USE OF MCKINSEY’S 7S FRAMEWORK AS A STRATEGIC PLANNING AND ECONOMIC ASSESTMENT TOOL IN THE PROCESS OF DIGITAL TRANSFORMATION. </w:t>
              </w:r>
              <w:r w:rsidRPr="00EC645E">
                <w:rPr>
                  <w:rFonts w:ascii="Arial" w:hAnsi="Arial" w:cs="Arial"/>
                  <w:i/>
                  <w:iCs/>
                  <w:noProof/>
                </w:rPr>
                <w:t xml:space="preserve">PressAcademia Procedia </w:t>
              </w:r>
              <w:r w:rsidRPr="00EC645E">
                <w:rPr>
                  <w:rFonts w:ascii="Arial" w:hAnsi="Arial" w:cs="Arial"/>
                  <w:noProof/>
                </w:rPr>
                <w:t>, 9(1), pp.114-19.</w:t>
              </w:r>
            </w:p>
            <w:p w:rsidR="00FC1DA8" w:rsidRPr="00EC645E" w:rsidRDefault="00FC1DA8" w:rsidP="00FC1DA8">
              <w:pPr>
                <w:pStyle w:val="Bibliography"/>
                <w:spacing w:line="360" w:lineRule="auto"/>
                <w:rPr>
                  <w:rFonts w:ascii="Arial" w:hAnsi="Arial" w:cs="Arial"/>
                  <w:noProof/>
                </w:rPr>
              </w:pPr>
              <w:r w:rsidRPr="00EC645E">
                <w:rPr>
                  <w:rFonts w:ascii="Arial" w:hAnsi="Arial" w:cs="Arial"/>
                  <w:noProof/>
                </w:rPr>
                <w:t xml:space="preserve">Dundes, L. &amp; Swann, T., 2008. Food Safety in Fast Food Restaurants. </w:t>
              </w:r>
              <w:r w:rsidRPr="00EC645E">
                <w:rPr>
                  <w:rFonts w:ascii="Arial" w:hAnsi="Arial" w:cs="Arial"/>
                  <w:i/>
                  <w:iCs/>
                  <w:noProof/>
                </w:rPr>
                <w:t xml:space="preserve">Journal of Human Resources in Hospitality &amp; Tourism </w:t>
              </w:r>
              <w:r w:rsidRPr="00EC645E">
                <w:rPr>
                  <w:rFonts w:ascii="Arial" w:hAnsi="Arial" w:cs="Arial"/>
                  <w:noProof/>
                </w:rPr>
                <w:t>, 7(2), pp.153-61.</w:t>
              </w:r>
            </w:p>
            <w:p w:rsidR="00FC1DA8" w:rsidRPr="00EC645E" w:rsidRDefault="00C67D02" w:rsidP="00A10FBD">
              <w:pPr>
                <w:spacing w:line="360" w:lineRule="auto"/>
                <w:rPr>
                  <w:rFonts w:ascii="Arial" w:hAnsi="Arial" w:cs="Arial"/>
                  <w:color w:val="000000" w:themeColor="text1"/>
                </w:rPr>
              </w:pPr>
              <w:r w:rsidRPr="00EC645E">
                <w:rPr>
                  <w:rFonts w:ascii="Arial" w:hAnsi="Arial" w:cs="Arial"/>
                  <w:color w:val="000000" w:themeColor="text1"/>
                  <w:shd w:val="clear" w:color="auto" w:fill="FFFFFF"/>
                </w:rPr>
                <w:t>Jarideh, N., 2016. The Investigation of Effect of Customer Orientation and Staff Service-Oriented on Quality of Service, Customer Satisfaction and Loyalty in Hyperstar Stores. </w:t>
              </w:r>
              <w:r w:rsidRPr="00EC645E">
                <w:rPr>
                  <w:rFonts w:ascii="Arial" w:hAnsi="Arial" w:cs="Arial"/>
                  <w:i/>
                  <w:iCs/>
                  <w:color w:val="000000" w:themeColor="text1"/>
                  <w:shd w:val="clear" w:color="auto" w:fill="FFFFFF"/>
                </w:rPr>
                <w:t>International Journal of Science and Research (IJSR)</w:t>
              </w:r>
              <w:r w:rsidRPr="00EC645E">
                <w:rPr>
                  <w:rFonts w:ascii="Arial" w:hAnsi="Arial" w:cs="Arial"/>
                  <w:color w:val="000000" w:themeColor="text1"/>
                  <w:shd w:val="clear" w:color="auto" w:fill="FFFFFF"/>
                </w:rPr>
                <w:t>, 5(3), pp.1837-1841.</w:t>
              </w:r>
            </w:p>
            <w:p w:rsidR="00FC1DA8" w:rsidRPr="00EC645E" w:rsidRDefault="00FC1DA8" w:rsidP="00FC1DA8">
              <w:pPr>
                <w:pStyle w:val="Bibliography"/>
                <w:spacing w:line="360" w:lineRule="auto"/>
                <w:rPr>
                  <w:rFonts w:ascii="Arial" w:hAnsi="Arial" w:cs="Arial"/>
                  <w:noProof/>
                </w:rPr>
              </w:pPr>
              <w:r w:rsidRPr="00EC645E">
                <w:rPr>
                  <w:rFonts w:ascii="Arial" w:hAnsi="Arial" w:cs="Arial"/>
                  <w:noProof/>
                </w:rPr>
                <w:t xml:space="preserve">Mishra, S., 2012. Hunger, ethics and the right to food. </w:t>
              </w:r>
              <w:r w:rsidRPr="00EC645E">
                <w:rPr>
                  <w:rFonts w:ascii="Arial" w:hAnsi="Arial" w:cs="Arial"/>
                  <w:i/>
                  <w:iCs/>
                  <w:noProof/>
                </w:rPr>
                <w:t>Indian journal of medical ethics</w:t>
              </w:r>
              <w:r w:rsidRPr="00EC645E">
                <w:rPr>
                  <w:rFonts w:ascii="Arial" w:hAnsi="Arial" w:cs="Arial"/>
                  <w:noProof/>
                </w:rPr>
                <w:t>, 9(1).</w:t>
              </w:r>
            </w:p>
            <w:p w:rsidR="00F505BA" w:rsidRPr="00EC645E" w:rsidRDefault="00F505BA" w:rsidP="00F505BA">
              <w:pPr>
                <w:spacing w:line="360" w:lineRule="auto"/>
                <w:rPr>
                  <w:rFonts w:ascii="Arial" w:hAnsi="Arial" w:cs="Arial"/>
                  <w:color w:val="000000" w:themeColor="text1"/>
                </w:rPr>
              </w:pPr>
              <w:r w:rsidRPr="00EC645E">
                <w:rPr>
                  <w:rFonts w:ascii="Arial" w:hAnsi="Arial" w:cs="Arial"/>
                  <w:color w:val="000000" w:themeColor="text1"/>
                  <w:shd w:val="clear" w:color="auto" w:fill="FFFFFF"/>
                </w:rPr>
                <w:t>Rastogi, N. and Trivedi, M., 2016. Pestle Technique – A Tool To Identify External Risks In Construction Projects. </w:t>
              </w:r>
              <w:r w:rsidRPr="00EC645E">
                <w:rPr>
                  <w:rFonts w:ascii="Arial" w:hAnsi="Arial" w:cs="Arial"/>
                  <w:i/>
                  <w:iCs/>
                  <w:color w:val="000000" w:themeColor="text1"/>
                  <w:shd w:val="clear" w:color="auto" w:fill="FFFFFF"/>
                </w:rPr>
                <w:t>International Research Journal of Engineering and Technology</w:t>
              </w:r>
              <w:r w:rsidRPr="00EC645E">
                <w:rPr>
                  <w:rFonts w:ascii="Arial" w:hAnsi="Arial" w:cs="Arial"/>
                  <w:color w:val="000000" w:themeColor="text1"/>
                  <w:shd w:val="clear" w:color="auto" w:fill="FFFFFF"/>
                </w:rPr>
                <w:t>, 3(1).</w:t>
              </w:r>
            </w:p>
            <w:p w:rsidR="00FC1DA8" w:rsidRPr="00EC645E" w:rsidRDefault="00FC1DA8" w:rsidP="00FC1DA8">
              <w:pPr>
                <w:pStyle w:val="Bibliography"/>
                <w:spacing w:line="360" w:lineRule="auto"/>
                <w:rPr>
                  <w:rFonts w:ascii="Arial" w:hAnsi="Arial" w:cs="Arial"/>
                  <w:noProof/>
                </w:rPr>
              </w:pPr>
              <w:r w:rsidRPr="00EC645E">
                <w:rPr>
                  <w:rFonts w:ascii="Arial" w:hAnsi="Arial" w:cs="Arial"/>
                  <w:noProof/>
                </w:rPr>
                <w:t xml:space="preserve">Ravanfar, M.M., 2015. Analyzing Organizational Structure Based on 7s Model of Mckinsey. </w:t>
              </w:r>
              <w:r w:rsidRPr="00EC645E">
                <w:rPr>
                  <w:rFonts w:ascii="Arial" w:hAnsi="Arial" w:cs="Arial"/>
                  <w:i/>
                  <w:iCs/>
                  <w:noProof/>
                </w:rPr>
                <w:t>Global Journal of Management and Business Research: A Administration and Management</w:t>
              </w:r>
              <w:r w:rsidRPr="00EC645E">
                <w:rPr>
                  <w:rFonts w:ascii="Arial" w:hAnsi="Arial" w:cs="Arial"/>
                  <w:noProof/>
                </w:rPr>
                <w:t>, 14(10), pp.6-12.</w:t>
              </w:r>
            </w:p>
            <w:p w:rsidR="00CE5911" w:rsidRDefault="00CE5911" w:rsidP="00CE5911">
              <w:pPr>
                <w:spacing w:line="360" w:lineRule="auto"/>
                <w:rPr>
                  <w:rFonts w:ascii="Arial" w:hAnsi="Arial" w:cs="Arial"/>
                  <w:color w:val="000000" w:themeColor="text1"/>
                  <w:shd w:val="clear" w:color="auto" w:fill="FFFFFF"/>
                </w:rPr>
              </w:pPr>
              <w:r w:rsidRPr="00EC645E">
                <w:rPr>
                  <w:rFonts w:ascii="Arial" w:hAnsi="Arial" w:cs="Arial"/>
                  <w:color w:val="000000" w:themeColor="text1"/>
                  <w:shd w:val="clear" w:color="auto" w:fill="FFFFFF"/>
                </w:rPr>
                <w:t>Shaqrah, A., 2018. Analyzing Business Intelligence Systems Based on 7s Model of McKinsey. </w:t>
              </w:r>
              <w:r w:rsidRPr="00EC645E">
                <w:rPr>
                  <w:rFonts w:ascii="Arial" w:hAnsi="Arial" w:cs="Arial"/>
                  <w:i/>
                  <w:iCs/>
                  <w:color w:val="000000" w:themeColor="text1"/>
                  <w:shd w:val="clear" w:color="auto" w:fill="FFFFFF"/>
                </w:rPr>
                <w:t>International Journal of Business Intelligence Research</w:t>
              </w:r>
              <w:r w:rsidRPr="00EC645E">
                <w:rPr>
                  <w:rFonts w:ascii="Arial" w:hAnsi="Arial" w:cs="Arial"/>
                  <w:color w:val="000000" w:themeColor="text1"/>
                  <w:shd w:val="clear" w:color="auto" w:fill="FFFFFF"/>
                </w:rPr>
                <w:t>, 9(1), pp.53-63.</w:t>
              </w:r>
            </w:p>
            <w:p w:rsidR="00EC645E" w:rsidRPr="00EC645E" w:rsidRDefault="00EC645E" w:rsidP="00CE5911">
              <w:pPr>
                <w:spacing w:line="360" w:lineRule="auto"/>
                <w:rPr>
                  <w:rFonts w:ascii="Arial" w:hAnsi="Arial" w:cs="Arial"/>
                  <w:color w:val="000000" w:themeColor="text1"/>
                </w:rPr>
              </w:pPr>
              <w:r w:rsidRPr="00D2797D">
                <w:rPr>
                  <w:color w:val="000000" w:themeColor="text1"/>
                  <w:shd w:val="clear" w:color="auto" w:fill="FFFFFF"/>
                </w:rPr>
                <w:t>S. Shylaja, S. And C. Eahambaram, C., 2011. A study on customer satisfaction towards four season restaurant in Coimbatore city. </w:t>
              </w:r>
              <w:r w:rsidRPr="00D2797D">
                <w:rPr>
                  <w:i/>
                  <w:iCs/>
                  <w:color w:val="000000" w:themeColor="text1"/>
                  <w:shd w:val="clear" w:color="auto" w:fill="FFFFFF"/>
                </w:rPr>
                <w:t>Indian Journal of Applied Research</w:t>
              </w:r>
              <w:r w:rsidRPr="00D2797D">
                <w:rPr>
                  <w:color w:val="000000" w:themeColor="text1"/>
                  <w:shd w:val="clear" w:color="auto" w:fill="FFFFFF"/>
                </w:rPr>
                <w:t>, 3(7), pp.143-145.</w:t>
              </w:r>
            </w:p>
            <w:p w:rsidR="008B6F74" w:rsidRPr="00EC645E" w:rsidRDefault="008B6F74" w:rsidP="00CE5911">
              <w:pPr>
                <w:spacing w:line="360" w:lineRule="auto"/>
                <w:rPr>
                  <w:rFonts w:ascii="Arial" w:hAnsi="Arial" w:cs="Arial"/>
                  <w:color w:val="000000" w:themeColor="text1"/>
                </w:rPr>
              </w:pPr>
              <w:r w:rsidRPr="00EC645E">
                <w:rPr>
                  <w:rFonts w:ascii="Arial" w:hAnsi="Arial" w:cs="Arial"/>
                  <w:color w:val="000000" w:themeColor="text1"/>
                </w:rPr>
                <w:t xml:space="preserve">Schein, E. H. (2010). </w:t>
              </w:r>
              <w:r w:rsidRPr="00EC645E">
                <w:rPr>
                  <w:rFonts w:ascii="Arial" w:hAnsi="Arial" w:cs="Arial"/>
                  <w:i/>
                  <w:iCs/>
                  <w:color w:val="000000" w:themeColor="text1"/>
                </w:rPr>
                <w:t>Organizational Culture and Leadership</w:t>
              </w:r>
              <w:r w:rsidRPr="00EC645E">
                <w:rPr>
                  <w:rFonts w:ascii="Arial" w:hAnsi="Arial" w:cs="Arial"/>
                  <w:color w:val="000000" w:themeColor="text1"/>
                </w:rPr>
                <w:t>. San Francisco: Jossey-Bass.</w:t>
              </w:r>
            </w:p>
            <w:p w:rsidR="00FC1DA8" w:rsidRPr="00EC645E" w:rsidRDefault="00FC1DA8" w:rsidP="00FC1DA8">
              <w:pPr>
                <w:pStyle w:val="Bibliography"/>
                <w:spacing w:line="360" w:lineRule="auto"/>
                <w:rPr>
                  <w:rFonts w:ascii="Arial" w:hAnsi="Arial" w:cs="Arial"/>
                  <w:noProof/>
                </w:rPr>
              </w:pPr>
              <w:r w:rsidRPr="00EC645E">
                <w:rPr>
                  <w:rFonts w:ascii="Arial" w:hAnsi="Arial" w:cs="Arial"/>
                  <w:noProof/>
                </w:rPr>
                <w:lastRenderedPageBreak/>
                <w:t xml:space="preserve">Singh, A., 2013. A Study of Role of McKinsey's 7S Framework in Achieving Organizational Excellence. </w:t>
              </w:r>
              <w:r w:rsidRPr="00EC645E">
                <w:rPr>
                  <w:rFonts w:ascii="Arial" w:hAnsi="Arial" w:cs="Arial"/>
                  <w:i/>
                  <w:iCs/>
                  <w:noProof/>
                </w:rPr>
                <w:t xml:space="preserve">Organization Development Journal </w:t>
              </w:r>
              <w:r w:rsidRPr="00EC645E">
                <w:rPr>
                  <w:rFonts w:ascii="Arial" w:hAnsi="Arial" w:cs="Arial"/>
                  <w:noProof/>
                </w:rPr>
                <w:t>, 31(3), p.39.</w:t>
              </w:r>
            </w:p>
            <w:p w:rsidR="008B6F74" w:rsidRPr="00EC645E" w:rsidRDefault="008B6F74" w:rsidP="008B6F74">
              <w:pPr>
                <w:spacing w:line="360" w:lineRule="auto"/>
                <w:rPr>
                  <w:rFonts w:ascii="Arial" w:hAnsi="Arial" w:cs="Arial"/>
                  <w:color w:val="000000" w:themeColor="text1"/>
                </w:rPr>
              </w:pPr>
              <w:r w:rsidRPr="00EC645E">
                <w:rPr>
                  <w:rFonts w:ascii="Arial" w:hAnsi="Arial" w:cs="Arial"/>
                  <w:color w:val="000000" w:themeColor="text1"/>
                </w:rPr>
                <w:t xml:space="preserve">Snell, S. and Bohlander, G. (2007) </w:t>
              </w:r>
              <w:r w:rsidRPr="00EC645E">
                <w:rPr>
                  <w:rFonts w:ascii="Arial" w:hAnsi="Arial" w:cs="Arial"/>
                  <w:i/>
                  <w:iCs/>
                  <w:color w:val="000000" w:themeColor="text1"/>
                </w:rPr>
                <w:t>Human Resource Management</w:t>
              </w:r>
              <w:r w:rsidRPr="00EC645E">
                <w:rPr>
                  <w:rFonts w:ascii="Arial" w:hAnsi="Arial" w:cs="Arial"/>
                  <w:color w:val="000000" w:themeColor="text1"/>
                </w:rPr>
                <w:t>. Mason, OH: Thomson.</w:t>
              </w:r>
            </w:p>
            <w:p w:rsidR="00FC1DA8" w:rsidRPr="00EC645E" w:rsidRDefault="00FC1DA8" w:rsidP="00FC1DA8">
              <w:pPr>
                <w:pStyle w:val="Bibliography"/>
                <w:spacing w:line="360" w:lineRule="auto"/>
                <w:rPr>
                  <w:rFonts w:ascii="Arial" w:hAnsi="Arial" w:cs="Arial"/>
                  <w:noProof/>
                </w:rPr>
              </w:pPr>
              <w:r w:rsidRPr="00EC645E">
                <w:rPr>
                  <w:rFonts w:ascii="Arial" w:hAnsi="Arial" w:cs="Arial"/>
                  <w:noProof/>
                </w:rPr>
                <w:t xml:space="preserve">Tracey, J.B. &amp; Blood, B., 2012. The Ithaca Beer Company: A case study of the application of the McKinsey 7-S framework. </w:t>
              </w:r>
              <w:r w:rsidRPr="00EC645E">
                <w:rPr>
                  <w:rFonts w:ascii="Arial" w:hAnsi="Arial" w:cs="Arial"/>
                  <w:i/>
                  <w:iCs/>
                  <w:noProof/>
                </w:rPr>
                <w:t xml:space="preserve">Cornell Hospitality Report </w:t>
              </w:r>
              <w:r w:rsidRPr="00EC645E">
                <w:rPr>
                  <w:rFonts w:ascii="Arial" w:hAnsi="Arial" w:cs="Arial"/>
                  <w:noProof/>
                </w:rPr>
                <w:t>, 12(7), pp.6-13.</w:t>
              </w:r>
            </w:p>
            <w:p w:rsidR="00FC1DA8" w:rsidRPr="00EC645E" w:rsidRDefault="00FC1DA8" w:rsidP="00FC1DA8">
              <w:pPr>
                <w:pStyle w:val="Bibliography"/>
                <w:spacing w:line="360" w:lineRule="auto"/>
                <w:rPr>
                  <w:rFonts w:ascii="Arial" w:hAnsi="Arial" w:cs="Arial"/>
                  <w:noProof/>
                </w:rPr>
              </w:pPr>
              <w:r w:rsidRPr="00EC645E">
                <w:rPr>
                  <w:rFonts w:ascii="Arial" w:hAnsi="Arial" w:cs="Arial"/>
                  <w:noProof/>
                </w:rPr>
                <w:t xml:space="preserve">Tsai, Y., 2011. Relationship between Organizational Culture, Leadership Behavior and Job Satisfaction. </w:t>
              </w:r>
              <w:r w:rsidRPr="00EC645E">
                <w:rPr>
                  <w:rFonts w:ascii="Arial" w:hAnsi="Arial" w:cs="Arial"/>
                  <w:i/>
                  <w:iCs/>
                  <w:noProof/>
                </w:rPr>
                <w:t xml:space="preserve">BMC Health Serv Res. </w:t>
              </w:r>
              <w:r w:rsidRPr="00EC645E">
                <w:rPr>
                  <w:rFonts w:ascii="Arial" w:hAnsi="Arial" w:cs="Arial"/>
                  <w:noProof/>
                </w:rPr>
                <w:t>, 11(1), p.98.</w:t>
              </w:r>
            </w:p>
            <w:p w:rsidR="00C67D02" w:rsidRPr="00EC645E" w:rsidRDefault="00C67D02" w:rsidP="00C67D02">
              <w:pPr>
                <w:spacing w:line="360" w:lineRule="auto"/>
                <w:rPr>
                  <w:rFonts w:ascii="Arial" w:hAnsi="Arial" w:cs="Arial"/>
                  <w:color w:val="000000" w:themeColor="text1"/>
                  <w:shd w:val="clear" w:color="auto" w:fill="FFFFFF"/>
                </w:rPr>
              </w:pPr>
              <w:r w:rsidRPr="00EC645E">
                <w:rPr>
                  <w:rFonts w:ascii="Arial" w:hAnsi="Arial" w:cs="Arial"/>
                  <w:color w:val="000000" w:themeColor="text1"/>
                  <w:shd w:val="clear" w:color="auto" w:fill="FFFFFF"/>
                </w:rPr>
                <w:t>Yaneva, M., 2018. Employee Satisfaction vs. Employee Engagement vs. Employee NPS. </w:t>
              </w:r>
              <w:r w:rsidRPr="00EC645E">
                <w:rPr>
                  <w:rFonts w:ascii="Arial" w:hAnsi="Arial" w:cs="Arial"/>
                  <w:i/>
                  <w:iCs/>
                  <w:color w:val="000000" w:themeColor="text1"/>
                  <w:shd w:val="clear" w:color="auto" w:fill="FFFFFF"/>
                </w:rPr>
                <w:t>European Journal of Economics and Business Studies</w:t>
              </w:r>
              <w:r w:rsidRPr="00EC645E">
                <w:rPr>
                  <w:rFonts w:ascii="Arial" w:hAnsi="Arial" w:cs="Arial"/>
                  <w:color w:val="000000" w:themeColor="text1"/>
                  <w:shd w:val="clear" w:color="auto" w:fill="FFFFFF"/>
                </w:rPr>
                <w:t>, 4(1), pp.221-227.</w:t>
              </w:r>
            </w:p>
            <w:p w:rsidR="00AC34A6" w:rsidRPr="00EC645E" w:rsidRDefault="00AC34A6" w:rsidP="00AC34A6">
              <w:pPr>
                <w:pStyle w:val="NormalWeb"/>
                <w:spacing w:before="0" w:beforeAutospacing="0" w:after="180" w:afterAutospacing="0" w:line="360" w:lineRule="auto"/>
                <w:ind w:left="450" w:hanging="450"/>
                <w:rPr>
                  <w:rFonts w:ascii="Arial" w:hAnsi="Arial" w:cs="Arial"/>
                  <w:color w:val="000000"/>
                  <w:sz w:val="22"/>
                  <w:szCs w:val="22"/>
                </w:rPr>
              </w:pPr>
              <w:r w:rsidRPr="00EC645E">
                <w:rPr>
                  <w:rFonts w:ascii="Arial" w:eastAsia="Batang" w:hAnsi="Arial" w:cs="Arial"/>
                  <w:color w:val="000000"/>
                  <w:sz w:val="22"/>
                  <w:szCs w:val="22"/>
                </w:rPr>
                <w:t>김미주</w:t>
              </w:r>
              <w:r w:rsidRPr="00EC645E">
                <w:rPr>
                  <w:rFonts w:ascii="Arial" w:hAnsi="Arial" w:cs="Arial"/>
                  <w:color w:val="000000"/>
                  <w:sz w:val="22"/>
                  <w:szCs w:val="22"/>
                </w:rPr>
                <w:t xml:space="preserve">, Oh Moon Hyang and </w:t>
              </w:r>
              <w:r w:rsidRPr="00EC645E">
                <w:rPr>
                  <w:rFonts w:ascii="Arial" w:eastAsia="Batang" w:hAnsi="Arial" w:cs="Arial"/>
                  <w:color w:val="000000"/>
                  <w:sz w:val="22"/>
                  <w:szCs w:val="22"/>
                </w:rPr>
                <w:t>이희열</w:t>
              </w:r>
              <w:r w:rsidRPr="00EC645E">
                <w:rPr>
                  <w:rFonts w:ascii="Arial" w:hAnsi="Arial" w:cs="Arial"/>
                  <w:color w:val="000000"/>
                  <w:sz w:val="22"/>
                  <w:szCs w:val="22"/>
                </w:rPr>
                <w:t>, 2013. A Study of Global Marketing Plan of Korean Food Restaurants through Positioning Analysis of Restaurants in New York City : Focusing Hip Restaurants in ZAGAT Magazine. </w:t>
              </w:r>
              <w:r w:rsidRPr="00EC645E">
                <w:rPr>
                  <w:rFonts w:ascii="Arial" w:hAnsi="Arial" w:cs="Arial"/>
                  <w:i/>
                  <w:iCs/>
                  <w:color w:val="000000"/>
                  <w:sz w:val="22"/>
                  <w:szCs w:val="22"/>
                </w:rPr>
                <w:t>FoodService Industry Journal</w:t>
              </w:r>
              <w:r w:rsidRPr="00EC645E">
                <w:rPr>
                  <w:rFonts w:ascii="Arial" w:hAnsi="Arial" w:cs="Arial"/>
                  <w:color w:val="000000"/>
                  <w:sz w:val="22"/>
                  <w:szCs w:val="22"/>
                </w:rPr>
                <w:t>, 9(2), pp.107-118.</w:t>
              </w:r>
            </w:p>
            <w:p w:rsidR="007F2D4B" w:rsidRPr="00EC645E" w:rsidRDefault="007F2D4B" w:rsidP="007F2D4B">
              <w:pPr>
                <w:pStyle w:val="NormalWeb"/>
                <w:spacing w:before="0" w:beforeAutospacing="0" w:after="180" w:afterAutospacing="0" w:line="360" w:lineRule="auto"/>
                <w:ind w:left="450" w:hanging="450"/>
                <w:rPr>
                  <w:rFonts w:ascii="Arial" w:hAnsi="Arial" w:cs="Arial"/>
                  <w:color w:val="000000"/>
                  <w:sz w:val="22"/>
                  <w:szCs w:val="22"/>
                </w:rPr>
              </w:pPr>
              <w:r w:rsidRPr="00EC645E">
                <w:rPr>
                  <w:rFonts w:ascii="Arial" w:eastAsia="Batang" w:hAnsi="Arial" w:cs="Arial"/>
                  <w:color w:val="000000"/>
                  <w:sz w:val="22"/>
                  <w:szCs w:val="22"/>
                </w:rPr>
                <w:t>김영찬</w:t>
              </w:r>
              <w:r w:rsidRPr="00EC645E">
                <w:rPr>
                  <w:rFonts w:ascii="Arial" w:hAnsi="Arial" w:cs="Arial"/>
                  <w:color w:val="000000"/>
                  <w:sz w:val="22"/>
                  <w:szCs w:val="22"/>
                </w:rPr>
                <w:t>, 2008. An Analysis on the Preference Tendency of Customer of Italian Restaurants, Buffet Restaurants and Traditional Restaurants for Locational Factors. </w:t>
              </w:r>
              <w:r w:rsidRPr="00EC645E">
                <w:rPr>
                  <w:rFonts w:ascii="Arial" w:hAnsi="Arial" w:cs="Arial"/>
                  <w:i/>
                  <w:iCs/>
                  <w:color w:val="000000"/>
                  <w:sz w:val="22"/>
                  <w:szCs w:val="22"/>
                </w:rPr>
                <w:t>Culinary Science &amp; Hospitality Research</w:t>
              </w:r>
              <w:r w:rsidRPr="00EC645E">
                <w:rPr>
                  <w:rFonts w:ascii="Arial" w:hAnsi="Arial" w:cs="Arial"/>
                  <w:color w:val="000000"/>
                  <w:sz w:val="22"/>
                  <w:szCs w:val="22"/>
                </w:rPr>
                <w:t>, 14(3), pp.178-195.</w:t>
              </w:r>
            </w:p>
            <w:p w:rsidR="007F2D4B" w:rsidRPr="00EC645E" w:rsidRDefault="007F2D4B" w:rsidP="00AC34A6">
              <w:pPr>
                <w:pStyle w:val="NormalWeb"/>
                <w:spacing w:before="0" w:beforeAutospacing="0" w:after="180" w:afterAutospacing="0" w:line="360" w:lineRule="auto"/>
                <w:ind w:left="450" w:hanging="450"/>
                <w:rPr>
                  <w:rFonts w:ascii="Arial" w:hAnsi="Arial" w:cs="Arial"/>
                  <w:color w:val="000000"/>
                  <w:sz w:val="22"/>
                  <w:szCs w:val="22"/>
                </w:rPr>
              </w:pPr>
            </w:p>
            <w:p w:rsidR="00AC34A6" w:rsidRPr="00EC645E" w:rsidRDefault="00AC34A6" w:rsidP="00AC34A6">
              <w:pPr>
                <w:rPr>
                  <w:rFonts w:ascii="Arial" w:hAnsi="Arial" w:cs="Arial"/>
                </w:rPr>
              </w:pPr>
            </w:p>
            <w:p w:rsidR="00FC1DA8" w:rsidRPr="00FC1DA8" w:rsidRDefault="00FC1DA8" w:rsidP="00FC1DA8">
              <w:pPr>
                <w:spacing w:line="360" w:lineRule="auto"/>
                <w:rPr>
                  <w:rFonts w:ascii="Times New Roman" w:hAnsi="Times New Roman" w:cs="Times New Roman"/>
                </w:rPr>
              </w:pPr>
              <w:r w:rsidRPr="00EC645E">
                <w:rPr>
                  <w:rFonts w:ascii="Arial" w:hAnsi="Arial" w:cs="Arial"/>
                </w:rPr>
                <w:fldChar w:fldCharType="end"/>
              </w:r>
            </w:p>
          </w:sdtContent>
        </w:sdt>
      </w:sdtContent>
    </w:sdt>
    <w:p w:rsidR="00EC645E" w:rsidRDefault="00EC645E" w:rsidP="004054B4">
      <w:pPr>
        <w:spacing w:line="360" w:lineRule="auto"/>
        <w:rPr>
          <w:rFonts w:ascii="Arial" w:hAnsi="Arial" w:cs="Arial"/>
          <w:b/>
          <w:bCs/>
        </w:rPr>
      </w:pPr>
    </w:p>
    <w:p w:rsidR="00EC645E" w:rsidRDefault="00EC645E" w:rsidP="004054B4">
      <w:pPr>
        <w:spacing w:line="360" w:lineRule="auto"/>
        <w:rPr>
          <w:rFonts w:ascii="Arial" w:hAnsi="Arial" w:cs="Arial"/>
          <w:b/>
          <w:bCs/>
        </w:rPr>
      </w:pPr>
    </w:p>
    <w:p w:rsidR="00EC645E" w:rsidRDefault="00EC645E" w:rsidP="004054B4">
      <w:pPr>
        <w:spacing w:line="360" w:lineRule="auto"/>
        <w:rPr>
          <w:rFonts w:ascii="Arial" w:hAnsi="Arial" w:cs="Arial"/>
          <w:b/>
          <w:bCs/>
        </w:rPr>
      </w:pPr>
    </w:p>
    <w:p w:rsidR="00EC645E" w:rsidRDefault="00EC645E" w:rsidP="004054B4">
      <w:pPr>
        <w:spacing w:line="360" w:lineRule="auto"/>
        <w:rPr>
          <w:rFonts w:ascii="Arial" w:hAnsi="Arial" w:cs="Arial"/>
          <w:b/>
          <w:bCs/>
        </w:rPr>
      </w:pPr>
    </w:p>
    <w:p w:rsidR="00EC645E" w:rsidRDefault="00EC645E" w:rsidP="004054B4">
      <w:pPr>
        <w:spacing w:line="360" w:lineRule="auto"/>
        <w:rPr>
          <w:rFonts w:ascii="Arial" w:hAnsi="Arial" w:cs="Arial"/>
          <w:b/>
          <w:bCs/>
        </w:rPr>
      </w:pPr>
    </w:p>
    <w:p w:rsidR="00EC645E" w:rsidRDefault="00EC645E" w:rsidP="004054B4">
      <w:pPr>
        <w:spacing w:line="360" w:lineRule="auto"/>
        <w:rPr>
          <w:rFonts w:ascii="Arial" w:hAnsi="Arial" w:cs="Arial"/>
          <w:b/>
          <w:bCs/>
        </w:rPr>
      </w:pPr>
    </w:p>
    <w:p w:rsidR="00EC645E" w:rsidRDefault="00EC645E" w:rsidP="004054B4">
      <w:pPr>
        <w:spacing w:line="360" w:lineRule="auto"/>
        <w:rPr>
          <w:rFonts w:ascii="Arial" w:hAnsi="Arial" w:cs="Arial"/>
          <w:b/>
          <w:bCs/>
        </w:rPr>
      </w:pPr>
    </w:p>
    <w:p w:rsidR="00EC645E" w:rsidRDefault="00EC645E" w:rsidP="004054B4">
      <w:pPr>
        <w:spacing w:line="360" w:lineRule="auto"/>
        <w:rPr>
          <w:rFonts w:ascii="Arial" w:hAnsi="Arial" w:cs="Arial"/>
          <w:b/>
          <w:bCs/>
        </w:rPr>
      </w:pPr>
    </w:p>
    <w:p w:rsidR="00EC645E" w:rsidRDefault="00EC645E" w:rsidP="004054B4">
      <w:pPr>
        <w:spacing w:line="360" w:lineRule="auto"/>
        <w:rPr>
          <w:rFonts w:ascii="Arial" w:hAnsi="Arial" w:cs="Arial"/>
          <w:b/>
          <w:bCs/>
        </w:rPr>
      </w:pPr>
    </w:p>
    <w:p w:rsidR="00FC1DA8" w:rsidRPr="00EC645E" w:rsidRDefault="008B6F74" w:rsidP="004054B4">
      <w:pPr>
        <w:spacing w:line="360" w:lineRule="auto"/>
        <w:rPr>
          <w:rFonts w:ascii="Arial" w:hAnsi="Arial" w:cs="Arial"/>
          <w:b/>
          <w:bCs/>
        </w:rPr>
      </w:pPr>
      <w:r w:rsidRPr="00EC645E">
        <w:rPr>
          <w:rFonts w:ascii="Arial" w:hAnsi="Arial" w:cs="Arial"/>
          <w:b/>
          <w:bCs/>
        </w:rPr>
        <w:t>Appendix.</w:t>
      </w:r>
    </w:p>
    <w:tbl>
      <w:tblPr>
        <w:tblStyle w:val="GridTable1Light"/>
        <w:tblW w:w="0" w:type="auto"/>
        <w:tblLook w:val="04A0" w:firstRow="1" w:lastRow="0" w:firstColumn="1" w:lastColumn="0" w:noHBand="0" w:noVBand="1"/>
      </w:tblPr>
      <w:tblGrid>
        <w:gridCol w:w="1885"/>
        <w:gridCol w:w="3600"/>
        <w:gridCol w:w="3865"/>
      </w:tblGrid>
      <w:tr w:rsidR="008B6F74" w:rsidRPr="00D2797D" w:rsidTr="005C407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5" w:type="dxa"/>
          </w:tcPr>
          <w:p w:rsidR="008B6F74" w:rsidRPr="00D2797D" w:rsidRDefault="008B6F74" w:rsidP="005C4072">
            <w:pPr>
              <w:spacing w:line="360" w:lineRule="auto"/>
              <w:rPr>
                <w:color w:val="000000" w:themeColor="text1"/>
                <w:lang w:val="en-GB"/>
              </w:rPr>
            </w:pPr>
            <w:r w:rsidRPr="00D2797D">
              <w:rPr>
                <w:color w:val="000000" w:themeColor="text1"/>
                <w:lang w:val="en-GB"/>
              </w:rPr>
              <w:t>Basis of Difference</w:t>
            </w:r>
          </w:p>
        </w:tc>
        <w:tc>
          <w:tcPr>
            <w:tcW w:w="3600" w:type="dxa"/>
          </w:tcPr>
          <w:p w:rsidR="008B6F74" w:rsidRPr="00D2797D" w:rsidRDefault="008B6F74" w:rsidP="005C4072">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lang w:val="en-GB"/>
              </w:rPr>
            </w:pPr>
            <w:r>
              <w:rPr>
                <w:color w:val="000000" w:themeColor="text1"/>
                <w:lang w:val="en-GB"/>
              </w:rPr>
              <w:t>Bangla Cottage Restaurant</w:t>
            </w:r>
          </w:p>
        </w:tc>
        <w:tc>
          <w:tcPr>
            <w:tcW w:w="3865" w:type="dxa"/>
          </w:tcPr>
          <w:p w:rsidR="008B6F74" w:rsidRPr="00D2797D" w:rsidRDefault="008B6F74" w:rsidP="005C4072">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lang w:val="en-GB"/>
              </w:rPr>
            </w:pPr>
            <w:r>
              <w:rPr>
                <w:color w:val="000000" w:themeColor="text1"/>
                <w:lang w:val="en-GB"/>
              </w:rPr>
              <w:t>McDonalds Restaurant</w:t>
            </w:r>
          </w:p>
        </w:tc>
      </w:tr>
      <w:tr w:rsidR="008B6F74" w:rsidRPr="00D2797D" w:rsidTr="005C4072">
        <w:tc>
          <w:tcPr>
            <w:cnfStyle w:val="001000000000" w:firstRow="0" w:lastRow="0" w:firstColumn="1" w:lastColumn="0" w:oddVBand="0" w:evenVBand="0" w:oddHBand="0" w:evenHBand="0" w:firstRowFirstColumn="0" w:firstRowLastColumn="0" w:lastRowFirstColumn="0" w:lastRowLastColumn="0"/>
            <w:tcW w:w="1885" w:type="dxa"/>
          </w:tcPr>
          <w:p w:rsidR="008B6F74" w:rsidRPr="00D2797D" w:rsidRDefault="008B6F74" w:rsidP="005C4072">
            <w:pPr>
              <w:spacing w:line="360" w:lineRule="auto"/>
              <w:rPr>
                <w:color w:val="000000" w:themeColor="text1"/>
                <w:lang w:val="en-GB"/>
              </w:rPr>
            </w:pPr>
            <w:r w:rsidRPr="00D2797D">
              <w:rPr>
                <w:color w:val="000000" w:themeColor="text1"/>
                <w:lang w:val="en-GB"/>
              </w:rPr>
              <w:t>Values and preferences</w:t>
            </w:r>
          </w:p>
        </w:tc>
        <w:tc>
          <w:tcPr>
            <w:tcW w:w="3600" w:type="dxa"/>
          </w:tcPr>
          <w:p w:rsidR="008B6F74" w:rsidRPr="00D2797D" w:rsidRDefault="008B6F74" w:rsidP="005C4072">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D2797D">
              <w:rPr>
                <w:color w:val="000000" w:themeColor="text1"/>
                <w:lang w:val="en-GB"/>
              </w:rPr>
              <w:t xml:space="preserve">Focused on “quality” and “customer satisfaction” which is likely to be the most important aspects within the food industry </w:t>
            </w:r>
            <w:r w:rsidRPr="00D2797D">
              <w:rPr>
                <w:color w:val="000000" w:themeColor="text1"/>
                <w:shd w:val="clear" w:color="auto" w:fill="FFFFFF"/>
              </w:rPr>
              <w:t>(</w:t>
            </w:r>
            <w:proofErr w:type="spellStart"/>
            <w:r w:rsidRPr="00D2797D">
              <w:rPr>
                <w:color w:val="000000" w:themeColor="text1"/>
                <w:shd w:val="clear" w:color="auto" w:fill="FFFFFF"/>
              </w:rPr>
              <w:t>Shylaja</w:t>
            </w:r>
            <w:proofErr w:type="spellEnd"/>
            <w:r w:rsidRPr="00D2797D">
              <w:rPr>
                <w:color w:val="000000" w:themeColor="text1"/>
                <w:shd w:val="clear" w:color="auto" w:fill="FFFFFF"/>
              </w:rPr>
              <w:t xml:space="preserve"> and </w:t>
            </w:r>
            <w:proofErr w:type="spellStart"/>
            <w:r w:rsidRPr="00D2797D">
              <w:rPr>
                <w:color w:val="000000" w:themeColor="text1"/>
                <w:shd w:val="clear" w:color="auto" w:fill="FFFFFF"/>
              </w:rPr>
              <w:t>Eahambaram</w:t>
            </w:r>
            <w:proofErr w:type="spellEnd"/>
            <w:r w:rsidRPr="00D2797D">
              <w:rPr>
                <w:color w:val="000000" w:themeColor="text1"/>
                <w:shd w:val="clear" w:color="auto" w:fill="FFFFFF"/>
              </w:rPr>
              <w:t>, 2011)</w:t>
            </w:r>
            <w:r w:rsidRPr="00D2797D">
              <w:rPr>
                <w:color w:val="000000" w:themeColor="text1"/>
                <w:lang w:val="en-GB"/>
              </w:rPr>
              <w:t xml:space="preserve">. </w:t>
            </w:r>
          </w:p>
          <w:p w:rsidR="008B6F74" w:rsidRPr="00D2797D" w:rsidRDefault="008B6F74" w:rsidP="005C4072">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lang w:val="en-GB"/>
              </w:rPr>
            </w:pPr>
            <w:r>
              <w:rPr>
                <w:color w:val="000000" w:themeColor="text1"/>
                <w:lang w:val="en-GB"/>
              </w:rPr>
              <w:t>Bangla Cottage</w:t>
            </w:r>
            <w:r w:rsidRPr="00D2797D">
              <w:rPr>
                <w:color w:val="000000" w:themeColor="text1"/>
                <w:lang w:val="en-GB"/>
              </w:rPr>
              <w:t xml:space="preserve"> is focused on providing high quality of dine-in experience to the customers at affordable prices. </w:t>
            </w:r>
          </w:p>
        </w:tc>
        <w:tc>
          <w:tcPr>
            <w:tcW w:w="3865" w:type="dxa"/>
          </w:tcPr>
          <w:p w:rsidR="008B6F74" w:rsidRPr="00D2797D" w:rsidRDefault="008B6F74" w:rsidP="005C4072">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D2797D">
              <w:rPr>
                <w:color w:val="000000" w:themeColor="text1"/>
                <w:lang w:val="en-GB"/>
              </w:rPr>
              <w:t>It is comparatively a large brand which is focused on quality, but the prices are also</w:t>
            </w:r>
            <w:r>
              <w:rPr>
                <w:color w:val="000000" w:themeColor="text1"/>
                <w:lang w:val="en-GB"/>
              </w:rPr>
              <w:t xml:space="preserve"> very cheap</w:t>
            </w:r>
            <w:r w:rsidRPr="00D2797D">
              <w:rPr>
                <w:color w:val="000000" w:themeColor="text1"/>
                <w:lang w:val="en-GB"/>
              </w:rPr>
              <w:t xml:space="preserve"> making it a </w:t>
            </w:r>
            <w:r>
              <w:rPr>
                <w:color w:val="000000" w:themeColor="text1"/>
                <w:lang w:val="en-GB"/>
              </w:rPr>
              <w:t>value</w:t>
            </w:r>
            <w:r w:rsidRPr="00D2797D">
              <w:rPr>
                <w:color w:val="000000" w:themeColor="text1"/>
                <w:lang w:val="en-GB"/>
              </w:rPr>
              <w:t xml:space="preserve"> brand. </w:t>
            </w:r>
          </w:p>
        </w:tc>
      </w:tr>
      <w:tr w:rsidR="008B6F74" w:rsidRPr="00D2797D" w:rsidTr="005C4072">
        <w:tc>
          <w:tcPr>
            <w:cnfStyle w:val="001000000000" w:firstRow="0" w:lastRow="0" w:firstColumn="1" w:lastColumn="0" w:oddVBand="0" w:evenVBand="0" w:oddHBand="0" w:evenHBand="0" w:firstRowFirstColumn="0" w:firstRowLastColumn="0" w:lastRowFirstColumn="0" w:lastRowLastColumn="0"/>
            <w:tcW w:w="1885" w:type="dxa"/>
          </w:tcPr>
          <w:p w:rsidR="008B6F74" w:rsidRPr="00D2797D" w:rsidRDefault="008B6F74" w:rsidP="005C4072">
            <w:pPr>
              <w:spacing w:line="360" w:lineRule="auto"/>
              <w:rPr>
                <w:color w:val="000000" w:themeColor="text1"/>
                <w:lang w:val="en-GB"/>
              </w:rPr>
            </w:pPr>
            <w:r w:rsidRPr="00D2797D">
              <w:rPr>
                <w:color w:val="000000" w:themeColor="text1"/>
                <w:lang w:val="en-GB"/>
              </w:rPr>
              <w:t>Innovation and Risk Taking</w:t>
            </w:r>
          </w:p>
        </w:tc>
        <w:tc>
          <w:tcPr>
            <w:tcW w:w="3600" w:type="dxa"/>
          </w:tcPr>
          <w:p w:rsidR="008B6F74" w:rsidRPr="00D2797D" w:rsidRDefault="008B6F74" w:rsidP="005C4072">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lang w:val="en-GB"/>
              </w:rPr>
            </w:pPr>
            <w:r>
              <w:rPr>
                <w:color w:val="000000" w:themeColor="text1"/>
                <w:lang w:val="en-GB"/>
              </w:rPr>
              <w:t>Bangla Cottage</w:t>
            </w:r>
            <w:r w:rsidRPr="00D2797D">
              <w:rPr>
                <w:color w:val="000000" w:themeColor="text1"/>
                <w:lang w:val="en-GB"/>
              </w:rPr>
              <w:t xml:space="preserve"> is a new entrant in the market which is a highly competitive market. There is a lot of risk for a new brand to establish itself in the market and capture a mark share. The firm has limited resources but is focused on undertaking innovations at various levels to attract customers. </w:t>
            </w:r>
          </w:p>
        </w:tc>
        <w:tc>
          <w:tcPr>
            <w:tcW w:w="3865" w:type="dxa"/>
          </w:tcPr>
          <w:p w:rsidR="008B6F74" w:rsidRPr="00D2797D" w:rsidRDefault="008B6F74" w:rsidP="005C4072">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D2797D">
              <w:rPr>
                <w:color w:val="000000" w:themeColor="text1"/>
                <w:lang w:val="en-GB"/>
              </w:rPr>
              <w:t xml:space="preserve">The restaurant operates with a culture of innovation whereby the firm comes up with new and innovative products on a consistent basis which can attract the customers. </w:t>
            </w:r>
          </w:p>
        </w:tc>
      </w:tr>
      <w:tr w:rsidR="008B6F74" w:rsidRPr="00D2797D" w:rsidTr="005C4072">
        <w:tc>
          <w:tcPr>
            <w:cnfStyle w:val="001000000000" w:firstRow="0" w:lastRow="0" w:firstColumn="1" w:lastColumn="0" w:oddVBand="0" w:evenVBand="0" w:oddHBand="0" w:evenHBand="0" w:firstRowFirstColumn="0" w:firstRowLastColumn="0" w:lastRowFirstColumn="0" w:lastRowLastColumn="0"/>
            <w:tcW w:w="1885" w:type="dxa"/>
          </w:tcPr>
          <w:p w:rsidR="008B6F74" w:rsidRPr="00D2797D" w:rsidRDefault="008B6F74" w:rsidP="005C4072">
            <w:pPr>
              <w:spacing w:line="360" w:lineRule="auto"/>
              <w:rPr>
                <w:color w:val="000000" w:themeColor="text1"/>
                <w:lang w:val="en-GB"/>
              </w:rPr>
            </w:pPr>
            <w:r w:rsidRPr="00D2797D">
              <w:rPr>
                <w:color w:val="000000" w:themeColor="text1"/>
                <w:lang w:val="en-GB"/>
              </w:rPr>
              <w:t>Attention to Detail</w:t>
            </w:r>
          </w:p>
        </w:tc>
        <w:tc>
          <w:tcPr>
            <w:tcW w:w="3600" w:type="dxa"/>
          </w:tcPr>
          <w:p w:rsidR="008B6F74" w:rsidRPr="00D2797D" w:rsidRDefault="008B6F74" w:rsidP="005C4072">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D2797D">
              <w:rPr>
                <w:color w:val="000000" w:themeColor="text1"/>
                <w:lang w:val="en-GB"/>
              </w:rPr>
              <w:t xml:space="preserve">The firm is a new player in the market, and it is likely that during the initial phase, the company is not able to provide much attention to detail. However, the firm has been working with a focus on quality. </w:t>
            </w:r>
          </w:p>
        </w:tc>
        <w:tc>
          <w:tcPr>
            <w:tcW w:w="3865" w:type="dxa"/>
          </w:tcPr>
          <w:p w:rsidR="008B6F74" w:rsidRPr="00D2797D" w:rsidRDefault="008B6F74" w:rsidP="005C4072">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D2797D">
              <w:rPr>
                <w:color w:val="000000" w:themeColor="text1"/>
                <w:lang w:val="en-GB"/>
              </w:rPr>
              <w:t xml:space="preserve">It is an established brand which has a loyal customer based and brand equity whereby the firm ensures to focus on each and every minute detail. </w:t>
            </w:r>
          </w:p>
        </w:tc>
      </w:tr>
      <w:tr w:rsidR="008B6F74" w:rsidRPr="00D2797D" w:rsidTr="005C4072">
        <w:tc>
          <w:tcPr>
            <w:cnfStyle w:val="001000000000" w:firstRow="0" w:lastRow="0" w:firstColumn="1" w:lastColumn="0" w:oddVBand="0" w:evenVBand="0" w:oddHBand="0" w:evenHBand="0" w:firstRowFirstColumn="0" w:firstRowLastColumn="0" w:lastRowFirstColumn="0" w:lastRowLastColumn="0"/>
            <w:tcW w:w="1885" w:type="dxa"/>
          </w:tcPr>
          <w:p w:rsidR="008B6F74" w:rsidRPr="00D2797D" w:rsidRDefault="008B6F74" w:rsidP="005C4072">
            <w:pPr>
              <w:spacing w:line="360" w:lineRule="auto"/>
              <w:rPr>
                <w:color w:val="000000" w:themeColor="text1"/>
                <w:lang w:val="en-GB"/>
              </w:rPr>
            </w:pPr>
            <w:r w:rsidRPr="00D2797D">
              <w:rPr>
                <w:color w:val="000000" w:themeColor="text1"/>
                <w:lang w:val="en-GB"/>
              </w:rPr>
              <w:lastRenderedPageBreak/>
              <w:t>Team Orientation</w:t>
            </w:r>
          </w:p>
        </w:tc>
        <w:tc>
          <w:tcPr>
            <w:tcW w:w="3600" w:type="dxa"/>
          </w:tcPr>
          <w:p w:rsidR="008B6F74" w:rsidRPr="00D2797D" w:rsidRDefault="008B6F74" w:rsidP="005C4072">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D2797D">
              <w:rPr>
                <w:color w:val="000000" w:themeColor="text1"/>
                <w:lang w:val="en-GB"/>
              </w:rPr>
              <w:t>The firm has a strong human resource management practices which ensures that the team is working consistently with the requirements and the values of the business. However, the firm does not offer any rewards or incentives to the employees because of which the employees remain unmotivated (</w:t>
            </w:r>
            <w:r w:rsidRPr="00D2797D">
              <w:rPr>
                <w:color w:val="000000" w:themeColor="text1"/>
              </w:rPr>
              <w:t>Schein, 2010)</w:t>
            </w:r>
            <w:r w:rsidRPr="00D2797D">
              <w:rPr>
                <w:color w:val="000000" w:themeColor="text1"/>
                <w:lang w:val="en-GB"/>
              </w:rPr>
              <w:t xml:space="preserve">. </w:t>
            </w:r>
          </w:p>
        </w:tc>
        <w:tc>
          <w:tcPr>
            <w:tcW w:w="3865" w:type="dxa"/>
          </w:tcPr>
          <w:p w:rsidR="008B6F74" w:rsidRPr="00D2797D" w:rsidRDefault="008B6F74" w:rsidP="005C4072">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D2797D">
              <w:rPr>
                <w:color w:val="000000" w:themeColor="text1"/>
                <w:lang w:val="en-GB"/>
              </w:rPr>
              <w:t xml:space="preserve">The team of the firm is effective and experienced. The company has different outlets at different locations whereby the firm has been consistently building its team to attain a better performance. </w:t>
            </w:r>
          </w:p>
        </w:tc>
      </w:tr>
      <w:tr w:rsidR="008B6F74" w:rsidRPr="00D2797D" w:rsidTr="005C4072">
        <w:tc>
          <w:tcPr>
            <w:cnfStyle w:val="001000000000" w:firstRow="0" w:lastRow="0" w:firstColumn="1" w:lastColumn="0" w:oddVBand="0" w:evenVBand="0" w:oddHBand="0" w:evenHBand="0" w:firstRowFirstColumn="0" w:firstRowLastColumn="0" w:lastRowFirstColumn="0" w:lastRowLastColumn="0"/>
            <w:tcW w:w="1885" w:type="dxa"/>
          </w:tcPr>
          <w:p w:rsidR="008B6F74" w:rsidRPr="00D2797D" w:rsidRDefault="008B6F74" w:rsidP="005C4072">
            <w:pPr>
              <w:spacing w:line="360" w:lineRule="auto"/>
              <w:rPr>
                <w:color w:val="000000" w:themeColor="text1"/>
                <w:lang w:val="en-GB"/>
              </w:rPr>
            </w:pPr>
            <w:r w:rsidRPr="00D2797D">
              <w:rPr>
                <w:color w:val="000000" w:themeColor="text1"/>
                <w:lang w:val="en-GB"/>
              </w:rPr>
              <w:t>People orientation</w:t>
            </w:r>
          </w:p>
        </w:tc>
        <w:tc>
          <w:tcPr>
            <w:tcW w:w="3600" w:type="dxa"/>
          </w:tcPr>
          <w:p w:rsidR="008B6F74" w:rsidRPr="00D2797D" w:rsidRDefault="008B6F74" w:rsidP="005C4072">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D2797D">
              <w:rPr>
                <w:color w:val="000000" w:themeColor="text1"/>
                <w:lang w:val="en-GB"/>
              </w:rPr>
              <w:t xml:space="preserve">The culture is focused on considering the customers equivalent to </w:t>
            </w:r>
            <w:r>
              <w:rPr>
                <w:color w:val="000000" w:themeColor="text1"/>
                <w:lang w:val="en-GB"/>
              </w:rPr>
              <w:t>Boss/Sir</w:t>
            </w:r>
            <w:r w:rsidRPr="00D2797D">
              <w:rPr>
                <w:color w:val="000000" w:themeColor="text1"/>
                <w:lang w:val="en-GB"/>
              </w:rPr>
              <w:t xml:space="preserve"> which is a part of </w:t>
            </w:r>
            <w:r>
              <w:rPr>
                <w:color w:val="000000" w:themeColor="text1"/>
                <w:lang w:val="en-GB"/>
              </w:rPr>
              <w:t>Bangladeshi</w:t>
            </w:r>
            <w:r w:rsidRPr="00D2797D">
              <w:rPr>
                <w:color w:val="000000" w:themeColor="text1"/>
                <w:lang w:val="en-GB"/>
              </w:rPr>
              <w:t xml:space="preserve"> culture. The customers and the other stakeholders are effectively oriented within the firm. </w:t>
            </w:r>
          </w:p>
        </w:tc>
        <w:tc>
          <w:tcPr>
            <w:tcW w:w="3865" w:type="dxa"/>
          </w:tcPr>
          <w:p w:rsidR="008B6F74" w:rsidRPr="00D2797D" w:rsidRDefault="008B6F74" w:rsidP="005C4072">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D2797D">
              <w:rPr>
                <w:color w:val="000000" w:themeColor="text1"/>
                <w:lang w:val="en-GB"/>
              </w:rPr>
              <w:t xml:space="preserve">The customer base of the firm is wide and effective which makes it a unique selling proposition for the firm. Years of continuous efforts over customer experience has strengthened the firm. </w:t>
            </w:r>
          </w:p>
        </w:tc>
      </w:tr>
      <w:tr w:rsidR="008B6F74" w:rsidRPr="00D2797D" w:rsidTr="005C4072">
        <w:tc>
          <w:tcPr>
            <w:cnfStyle w:val="001000000000" w:firstRow="0" w:lastRow="0" w:firstColumn="1" w:lastColumn="0" w:oddVBand="0" w:evenVBand="0" w:oddHBand="0" w:evenHBand="0" w:firstRowFirstColumn="0" w:firstRowLastColumn="0" w:lastRowFirstColumn="0" w:lastRowLastColumn="0"/>
            <w:tcW w:w="1885" w:type="dxa"/>
          </w:tcPr>
          <w:p w:rsidR="008B6F74" w:rsidRPr="00D2797D" w:rsidRDefault="008B6F74" w:rsidP="005C4072">
            <w:pPr>
              <w:spacing w:line="360" w:lineRule="auto"/>
              <w:rPr>
                <w:color w:val="000000" w:themeColor="text1"/>
                <w:lang w:val="en-GB"/>
              </w:rPr>
            </w:pPr>
            <w:r w:rsidRPr="00D2797D">
              <w:rPr>
                <w:color w:val="000000" w:themeColor="text1"/>
                <w:lang w:val="en-GB"/>
              </w:rPr>
              <w:t>Stability</w:t>
            </w:r>
          </w:p>
        </w:tc>
        <w:tc>
          <w:tcPr>
            <w:tcW w:w="3600" w:type="dxa"/>
          </w:tcPr>
          <w:p w:rsidR="008B6F74" w:rsidRPr="00D2797D" w:rsidRDefault="008B6F74" w:rsidP="005C4072">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D2797D">
              <w:rPr>
                <w:color w:val="000000" w:themeColor="text1"/>
                <w:lang w:val="en-GB"/>
              </w:rPr>
              <w:t>The firm is comparatively new and thus, cannot be considered stable because it will take some time for the firm to understand the market and the requirements of the market.</w:t>
            </w:r>
          </w:p>
        </w:tc>
        <w:tc>
          <w:tcPr>
            <w:tcW w:w="3865" w:type="dxa"/>
          </w:tcPr>
          <w:p w:rsidR="008B6F74" w:rsidRPr="00D2797D" w:rsidRDefault="008B6F74" w:rsidP="005C4072">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lang w:val="en-GB"/>
              </w:rPr>
            </w:pPr>
            <w:r>
              <w:rPr>
                <w:color w:val="000000" w:themeColor="text1"/>
                <w:lang w:val="en-GB"/>
              </w:rPr>
              <w:t>McDonalds</w:t>
            </w:r>
            <w:r w:rsidRPr="00D2797D">
              <w:rPr>
                <w:color w:val="000000" w:themeColor="text1"/>
                <w:lang w:val="en-GB"/>
              </w:rPr>
              <w:t xml:space="preserve"> operate with a strong and stable culture because it has years of experience in the food industry and has been consistently attaining growth. </w:t>
            </w:r>
          </w:p>
        </w:tc>
      </w:tr>
    </w:tbl>
    <w:p w:rsidR="008B6F74" w:rsidRPr="00D2797D" w:rsidRDefault="008B6F74" w:rsidP="008B6F74">
      <w:pPr>
        <w:spacing w:line="360" w:lineRule="auto"/>
        <w:rPr>
          <w:color w:val="000000" w:themeColor="text1"/>
          <w:lang w:val="en-GB"/>
        </w:rPr>
      </w:pPr>
    </w:p>
    <w:p w:rsidR="008B6F74" w:rsidRPr="004054B4" w:rsidRDefault="008B6F74" w:rsidP="004054B4">
      <w:pPr>
        <w:spacing w:line="360" w:lineRule="auto"/>
        <w:rPr>
          <w:rFonts w:ascii="Times New Roman" w:hAnsi="Times New Roman" w:cs="Times New Roman"/>
        </w:rPr>
      </w:pPr>
    </w:p>
    <w:sectPr w:rsidR="008B6F74" w:rsidRPr="004054B4" w:rsidSect="00D3433F">
      <w:footerReference w:type="even" r:id="rId18"/>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F855CB" w:rsidRDefault="00F855CB" w:rsidP="00D3433F">
      <w:pPr>
        <w:spacing w:after="0" w:line="240" w:lineRule="auto"/>
      </w:pPr>
      <w:r>
        <w:separator/>
      </w:r>
    </w:p>
  </w:endnote>
  <w:endnote w:type="continuationSeparator" w:id="0">
    <w:p w:rsidR="00F855CB" w:rsidRDefault="00F855CB" w:rsidP="00D343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algun Gothic">
    <w:panose1 w:val="020B0503020000020004"/>
    <w:charset w:val="81"/>
    <w:family w:val="swiss"/>
    <w:pitch w:val="variable"/>
    <w:sig w:usb0="9000002F" w:usb1="29D77CFB" w:usb2="00000012" w:usb3="00000000" w:csb0="00080001" w:csb1="00000000"/>
  </w:font>
  <w:font w:name="Batang">
    <w:altName w:val="바탕"/>
    <w:panose1 w:val="02030600000101010101"/>
    <w:charset w:val="81"/>
    <w:family w:val="roman"/>
    <w:pitch w:val="variable"/>
    <w:sig w:usb0="B00002AF" w:usb1="69D77CFB" w:usb2="00000030" w:usb3="00000000" w:csb0="0008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44854698"/>
      <w:docPartObj>
        <w:docPartGallery w:val="Page Numbers (Bottom of Page)"/>
        <w:docPartUnique/>
      </w:docPartObj>
    </w:sdtPr>
    <w:sdtEndPr>
      <w:rPr>
        <w:rStyle w:val="PageNumber"/>
      </w:rPr>
    </w:sdtEndPr>
    <w:sdtContent>
      <w:p w:rsidR="00D3433F" w:rsidRDefault="00D3433F" w:rsidP="00D3433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D3433F" w:rsidRDefault="00D3433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4599988"/>
      <w:docPartObj>
        <w:docPartGallery w:val="Page Numbers (Bottom of Page)"/>
        <w:docPartUnique/>
      </w:docPartObj>
    </w:sdtPr>
    <w:sdtEndPr>
      <w:rPr>
        <w:rStyle w:val="PageNumber"/>
      </w:rPr>
    </w:sdtEndPr>
    <w:sdtContent>
      <w:p w:rsidR="00D3433F" w:rsidRDefault="00D3433F" w:rsidP="00D3433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D3433F" w:rsidRDefault="00D343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F855CB" w:rsidRDefault="00F855CB" w:rsidP="00D3433F">
      <w:pPr>
        <w:spacing w:after="0" w:line="240" w:lineRule="auto"/>
      </w:pPr>
      <w:r>
        <w:separator/>
      </w:r>
    </w:p>
  </w:footnote>
  <w:footnote w:type="continuationSeparator" w:id="0">
    <w:p w:rsidR="00F855CB" w:rsidRDefault="00F855CB" w:rsidP="00D343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440311"/>
    <w:multiLevelType w:val="hybridMultilevel"/>
    <w:tmpl w:val="9F5AD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067E1A"/>
    <w:multiLevelType w:val="hybridMultilevel"/>
    <w:tmpl w:val="17AC9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D6147E"/>
    <w:multiLevelType w:val="hybridMultilevel"/>
    <w:tmpl w:val="D8A02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4E2664"/>
    <w:multiLevelType w:val="hybridMultilevel"/>
    <w:tmpl w:val="E2160D62"/>
    <w:lvl w:ilvl="0" w:tplc="C9CE661C">
      <w:start w:val="1"/>
      <w:numFmt w:val="bullet"/>
      <w:lvlText w:val=""/>
      <w:lvlJc w:val="left"/>
      <w:pPr>
        <w:ind w:left="720" w:hanging="360"/>
      </w:pPr>
      <w:rPr>
        <w:rFonts w:ascii="Symbol" w:hAnsi="Symbol" w:hint="default"/>
      </w:rPr>
    </w:lvl>
    <w:lvl w:ilvl="1" w:tplc="B6E644D8" w:tentative="1">
      <w:start w:val="1"/>
      <w:numFmt w:val="bullet"/>
      <w:lvlText w:val="o"/>
      <w:lvlJc w:val="left"/>
      <w:pPr>
        <w:ind w:left="1440" w:hanging="360"/>
      </w:pPr>
      <w:rPr>
        <w:rFonts w:ascii="Courier New" w:hAnsi="Courier New" w:cs="Courier New" w:hint="default"/>
      </w:rPr>
    </w:lvl>
    <w:lvl w:ilvl="2" w:tplc="6B5AD066" w:tentative="1">
      <w:start w:val="1"/>
      <w:numFmt w:val="bullet"/>
      <w:lvlText w:val=""/>
      <w:lvlJc w:val="left"/>
      <w:pPr>
        <w:ind w:left="2160" w:hanging="360"/>
      </w:pPr>
      <w:rPr>
        <w:rFonts w:ascii="Wingdings" w:hAnsi="Wingdings" w:hint="default"/>
      </w:rPr>
    </w:lvl>
    <w:lvl w:ilvl="3" w:tplc="4E522F60" w:tentative="1">
      <w:start w:val="1"/>
      <w:numFmt w:val="bullet"/>
      <w:lvlText w:val=""/>
      <w:lvlJc w:val="left"/>
      <w:pPr>
        <w:ind w:left="2880" w:hanging="360"/>
      </w:pPr>
      <w:rPr>
        <w:rFonts w:ascii="Symbol" w:hAnsi="Symbol" w:hint="default"/>
      </w:rPr>
    </w:lvl>
    <w:lvl w:ilvl="4" w:tplc="CCC8B9F4" w:tentative="1">
      <w:start w:val="1"/>
      <w:numFmt w:val="bullet"/>
      <w:lvlText w:val="o"/>
      <w:lvlJc w:val="left"/>
      <w:pPr>
        <w:ind w:left="3600" w:hanging="360"/>
      </w:pPr>
      <w:rPr>
        <w:rFonts w:ascii="Courier New" w:hAnsi="Courier New" w:cs="Courier New" w:hint="default"/>
      </w:rPr>
    </w:lvl>
    <w:lvl w:ilvl="5" w:tplc="4154A960" w:tentative="1">
      <w:start w:val="1"/>
      <w:numFmt w:val="bullet"/>
      <w:lvlText w:val=""/>
      <w:lvlJc w:val="left"/>
      <w:pPr>
        <w:ind w:left="4320" w:hanging="360"/>
      </w:pPr>
      <w:rPr>
        <w:rFonts w:ascii="Wingdings" w:hAnsi="Wingdings" w:hint="default"/>
      </w:rPr>
    </w:lvl>
    <w:lvl w:ilvl="6" w:tplc="369C8A64" w:tentative="1">
      <w:start w:val="1"/>
      <w:numFmt w:val="bullet"/>
      <w:lvlText w:val=""/>
      <w:lvlJc w:val="left"/>
      <w:pPr>
        <w:ind w:left="5040" w:hanging="360"/>
      </w:pPr>
      <w:rPr>
        <w:rFonts w:ascii="Symbol" w:hAnsi="Symbol" w:hint="default"/>
      </w:rPr>
    </w:lvl>
    <w:lvl w:ilvl="7" w:tplc="89E20770" w:tentative="1">
      <w:start w:val="1"/>
      <w:numFmt w:val="bullet"/>
      <w:lvlText w:val="o"/>
      <w:lvlJc w:val="left"/>
      <w:pPr>
        <w:ind w:left="5760" w:hanging="360"/>
      </w:pPr>
      <w:rPr>
        <w:rFonts w:ascii="Courier New" w:hAnsi="Courier New" w:cs="Courier New" w:hint="default"/>
      </w:rPr>
    </w:lvl>
    <w:lvl w:ilvl="8" w:tplc="C82487D4" w:tentative="1">
      <w:start w:val="1"/>
      <w:numFmt w:val="bullet"/>
      <w:lvlText w:val=""/>
      <w:lvlJc w:val="left"/>
      <w:pPr>
        <w:ind w:left="6480" w:hanging="360"/>
      </w:pPr>
      <w:rPr>
        <w:rFonts w:ascii="Wingdings" w:hAnsi="Wingdings" w:hint="default"/>
      </w:rPr>
    </w:lvl>
  </w:abstractNum>
  <w:abstractNum w:abstractNumId="4" w15:restartNumberingAfterBreak="0">
    <w:nsid w:val="63E511AE"/>
    <w:multiLevelType w:val="hybridMultilevel"/>
    <w:tmpl w:val="029EE20E"/>
    <w:lvl w:ilvl="0" w:tplc="7A98800A">
      <w:start w:val="1"/>
      <w:numFmt w:val="bullet"/>
      <w:lvlText w:val=""/>
      <w:lvlJc w:val="left"/>
      <w:pPr>
        <w:ind w:left="720" w:hanging="360"/>
      </w:pPr>
      <w:rPr>
        <w:rFonts w:ascii="Symbol" w:hAnsi="Symbol" w:hint="default"/>
      </w:rPr>
    </w:lvl>
    <w:lvl w:ilvl="1" w:tplc="62A49724" w:tentative="1">
      <w:start w:val="1"/>
      <w:numFmt w:val="bullet"/>
      <w:lvlText w:val="o"/>
      <w:lvlJc w:val="left"/>
      <w:pPr>
        <w:ind w:left="1440" w:hanging="360"/>
      </w:pPr>
      <w:rPr>
        <w:rFonts w:ascii="Courier New" w:hAnsi="Courier New" w:cs="Courier New" w:hint="default"/>
      </w:rPr>
    </w:lvl>
    <w:lvl w:ilvl="2" w:tplc="BDD63D28" w:tentative="1">
      <w:start w:val="1"/>
      <w:numFmt w:val="bullet"/>
      <w:lvlText w:val=""/>
      <w:lvlJc w:val="left"/>
      <w:pPr>
        <w:ind w:left="2160" w:hanging="360"/>
      </w:pPr>
      <w:rPr>
        <w:rFonts w:ascii="Wingdings" w:hAnsi="Wingdings" w:hint="default"/>
      </w:rPr>
    </w:lvl>
    <w:lvl w:ilvl="3" w:tplc="75F4B48E" w:tentative="1">
      <w:start w:val="1"/>
      <w:numFmt w:val="bullet"/>
      <w:lvlText w:val=""/>
      <w:lvlJc w:val="left"/>
      <w:pPr>
        <w:ind w:left="2880" w:hanging="360"/>
      </w:pPr>
      <w:rPr>
        <w:rFonts w:ascii="Symbol" w:hAnsi="Symbol" w:hint="default"/>
      </w:rPr>
    </w:lvl>
    <w:lvl w:ilvl="4" w:tplc="39444A36" w:tentative="1">
      <w:start w:val="1"/>
      <w:numFmt w:val="bullet"/>
      <w:lvlText w:val="o"/>
      <w:lvlJc w:val="left"/>
      <w:pPr>
        <w:ind w:left="3600" w:hanging="360"/>
      </w:pPr>
      <w:rPr>
        <w:rFonts w:ascii="Courier New" w:hAnsi="Courier New" w:cs="Courier New" w:hint="default"/>
      </w:rPr>
    </w:lvl>
    <w:lvl w:ilvl="5" w:tplc="75A24AE4" w:tentative="1">
      <w:start w:val="1"/>
      <w:numFmt w:val="bullet"/>
      <w:lvlText w:val=""/>
      <w:lvlJc w:val="left"/>
      <w:pPr>
        <w:ind w:left="4320" w:hanging="360"/>
      </w:pPr>
      <w:rPr>
        <w:rFonts w:ascii="Wingdings" w:hAnsi="Wingdings" w:hint="default"/>
      </w:rPr>
    </w:lvl>
    <w:lvl w:ilvl="6" w:tplc="657264CE" w:tentative="1">
      <w:start w:val="1"/>
      <w:numFmt w:val="bullet"/>
      <w:lvlText w:val=""/>
      <w:lvlJc w:val="left"/>
      <w:pPr>
        <w:ind w:left="5040" w:hanging="360"/>
      </w:pPr>
      <w:rPr>
        <w:rFonts w:ascii="Symbol" w:hAnsi="Symbol" w:hint="default"/>
      </w:rPr>
    </w:lvl>
    <w:lvl w:ilvl="7" w:tplc="BAFAA502" w:tentative="1">
      <w:start w:val="1"/>
      <w:numFmt w:val="bullet"/>
      <w:lvlText w:val="o"/>
      <w:lvlJc w:val="left"/>
      <w:pPr>
        <w:ind w:left="5760" w:hanging="360"/>
      </w:pPr>
      <w:rPr>
        <w:rFonts w:ascii="Courier New" w:hAnsi="Courier New" w:cs="Courier New" w:hint="default"/>
      </w:rPr>
    </w:lvl>
    <w:lvl w:ilvl="8" w:tplc="F198168C" w:tentative="1">
      <w:start w:val="1"/>
      <w:numFmt w:val="bullet"/>
      <w:lvlText w:val=""/>
      <w:lvlJc w:val="left"/>
      <w:pPr>
        <w:ind w:left="6480" w:hanging="360"/>
      </w:pPr>
      <w:rPr>
        <w:rFonts w:ascii="Wingdings" w:hAnsi="Wingdings" w:hint="default"/>
      </w:rPr>
    </w:lvl>
  </w:abstractNum>
  <w:abstractNum w:abstractNumId="5" w15:restartNumberingAfterBreak="0">
    <w:nsid w:val="7361269B"/>
    <w:multiLevelType w:val="hybridMultilevel"/>
    <w:tmpl w:val="C346002E"/>
    <w:lvl w:ilvl="0" w:tplc="79F8922C">
      <w:start w:val="1"/>
      <w:numFmt w:val="bullet"/>
      <w:lvlText w:val=""/>
      <w:lvlJc w:val="left"/>
      <w:pPr>
        <w:ind w:left="720" w:hanging="360"/>
      </w:pPr>
      <w:rPr>
        <w:rFonts w:ascii="Symbol" w:hAnsi="Symbol" w:hint="default"/>
      </w:rPr>
    </w:lvl>
    <w:lvl w:ilvl="1" w:tplc="36887FE6" w:tentative="1">
      <w:start w:val="1"/>
      <w:numFmt w:val="bullet"/>
      <w:lvlText w:val="o"/>
      <w:lvlJc w:val="left"/>
      <w:pPr>
        <w:ind w:left="1440" w:hanging="360"/>
      </w:pPr>
      <w:rPr>
        <w:rFonts w:ascii="Courier New" w:hAnsi="Courier New" w:cs="Courier New" w:hint="default"/>
      </w:rPr>
    </w:lvl>
    <w:lvl w:ilvl="2" w:tplc="3AAC5596" w:tentative="1">
      <w:start w:val="1"/>
      <w:numFmt w:val="bullet"/>
      <w:lvlText w:val=""/>
      <w:lvlJc w:val="left"/>
      <w:pPr>
        <w:ind w:left="2160" w:hanging="360"/>
      </w:pPr>
      <w:rPr>
        <w:rFonts w:ascii="Wingdings" w:hAnsi="Wingdings" w:hint="default"/>
      </w:rPr>
    </w:lvl>
    <w:lvl w:ilvl="3" w:tplc="DF02F14A" w:tentative="1">
      <w:start w:val="1"/>
      <w:numFmt w:val="bullet"/>
      <w:lvlText w:val=""/>
      <w:lvlJc w:val="left"/>
      <w:pPr>
        <w:ind w:left="2880" w:hanging="360"/>
      </w:pPr>
      <w:rPr>
        <w:rFonts w:ascii="Symbol" w:hAnsi="Symbol" w:hint="default"/>
      </w:rPr>
    </w:lvl>
    <w:lvl w:ilvl="4" w:tplc="64AC7B02" w:tentative="1">
      <w:start w:val="1"/>
      <w:numFmt w:val="bullet"/>
      <w:lvlText w:val="o"/>
      <w:lvlJc w:val="left"/>
      <w:pPr>
        <w:ind w:left="3600" w:hanging="360"/>
      </w:pPr>
      <w:rPr>
        <w:rFonts w:ascii="Courier New" w:hAnsi="Courier New" w:cs="Courier New" w:hint="default"/>
      </w:rPr>
    </w:lvl>
    <w:lvl w:ilvl="5" w:tplc="6E6ED5B4" w:tentative="1">
      <w:start w:val="1"/>
      <w:numFmt w:val="bullet"/>
      <w:lvlText w:val=""/>
      <w:lvlJc w:val="left"/>
      <w:pPr>
        <w:ind w:left="4320" w:hanging="360"/>
      </w:pPr>
      <w:rPr>
        <w:rFonts w:ascii="Wingdings" w:hAnsi="Wingdings" w:hint="default"/>
      </w:rPr>
    </w:lvl>
    <w:lvl w:ilvl="6" w:tplc="E9E47FAE" w:tentative="1">
      <w:start w:val="1"/>
      <w:numFmt w:val="bullet"/>
      <w:lvlText w:val=""/>
      <w:lvlJc w:val="left"/>
      <w:pPr>
        <w:ind w:left="5040" w:hanging="360"/>
      </w:pPr>
      <w:rPr>
        <w:rFonts w:ascii="Symbol" w:hAnsi="Symbol" w:hint="default"/>
      </w:rPr>
    </w:lvl>
    <w:lvl w:ilvl="7" w:tplc="C72EE500" w:tentative="1">
      <w:start w:val="1"/>
      <w:numFmt w:val="bullet"/>
      <w:lvlText w:val="o"/>
      <w:lvlJc w:val="left"/>
      <w:pPr>
        <w:ind w:left="5760" w:hanging="360"/>
      </w:pPr>
      <w:rPr>
        <w:rFonts w:ascii="Courier New" w:hAnsi="Courier New" w:cs="Courier New" w:hint="default"/>
      </w:rPr>
    </w:lvl>
    <w:lvl w:ilvl="8" w:tplc="C32AC898" w:tentative="1">
      <w:start w:val="1"/>
      <w:numFmt w:val="bullet"/>
      <w:lvlText w:val=""/>
      <w:lvlJc w:val="left"/>
      <w:pPr>
        <w:ind w:left="6480" w:hanging="360"/>
      </w:pPr>
      <w:rPr>
        <w:rFonts w:ascii="Wingdings" w:hAnsi="Wingdings" w:hint="default"/>
      </w:rPr>
    </w:lvl>
  </w:abstractNum>
  <w:abstractNum w:abstractNumId="6" w15:restartNumberingAfterBreak="0">
    <w:nsid w:val="79E75EDB"/>
    <w:multiLevelType w:val="hybridMultilevel"/>
    <w:tmpl w:val="58F65F90"/>
    <w:lvl w:ilvl="0" w:tplc="DD72EDC4">
      <w:start w:val="1"/>
      <w:numFmt w:val="bullet"/>
      <w:lvlText w:val=""/>
      <w:lvlJc w:val="left"/>
      <w:pPr>
        <w:ind w:left="720" w:hanging="360"/>
      </w:pPr>
      <w:rPr>
        <w:rFonts w:ascii="Symbol" w:hAnsi="Symbol" w:hint="default"/>
      </w:rPr>
    </w:lvl>
    <w:lvl w:ilvl="1" w:tplc="2060795A" w:tentative="1">
      <w:start w:val="1"/>
      <w:numFmt w:val="bullet"/>
      <w:lvlText w:val="o"/>
      <w:lvlJc w:val="left"/>
      <w:pPr>
        <w:ind w:left="1440" w:hanging="360"/>
      </w:pPr>
      <w:rPr>
        <w:rFonts w:ascii="Courier New" w:hAnsi="Courier New" w:cs="Courier New" w:hint="default"/>
      </w:rPr>
    </w:lvl>
    <w:lvl w:ilvl="2" w:tplc="0096BD2E" w:tentative="1">
      <w:start w:val="1"/>
      <w:numFmt w:val="bullet"/>
      <w:lvlText w:val=""/>
      <w:lvlJc w:val="left"/>
      <w:pPr>
        <w:ind w:left="2160" w:hanging="360"/>
      </w:pPr>
      <w:rPr>
        <w:rFonts w:ascii="Wingdings" w:hAnsi="Wingdings" w:hint="default"/>
      </w:rPr>
    </w:lvl>
    <w:lvl w:ilvl="3" w:tplc="FEB86BB6" w:tentative="1">
      <w:start w:val="1"/>
      <w:numFmt w:val="bullet"/>
      <w:lvlText w:val=""/>
      <w:lvlJc w:val="left"/>
      <w:pPr>
        <w:ind w:left="2880" w:hanging="360"/>
      </w:pPr>
      <w:rPr>
        <w:rFonts w:ascii="Symbol" w:hAnsi="Symbol" w:hint="default"/>
      </w:rPr>
    </w:lvl>
    <w:lvl w:ilvl="4" w:tplc="911C6FFA" w:tentative="1">
      <w:start w:val="1"/>
      <w:numFmt w:val="bullet"/>
      <w:lvlText w:val="o"/>
      <w:lvlJc w:val="left"/>
      <w:pPr>
        <w:ind w:left="3600" w:hanging="360"/>
      </w:pPr>
      <w:rPr>
        <w:rFonts w:ascii="Courier New" w:hAnsi="Courier New" w:cs="Courier New" w:hint="default"/>
      </w:rPr>
    </w:lvl>
    <w:lvl w:ilvl="5" w:tplc="6BD660BC" w:tentative="1">
      <w:start w:val="1"/>
      <w:numFmt w:val="bullet"/>
      <w:lvlText w:val=""/>
      <w:lvlJc w:val="left"/>
      <w:pPr>
        <w:ind w:left="4320" w:hanging="360"/>
      </w:pPr>
      <w:rPr>
        <w:rFonts w:ascii="Wingdings" w:hAnsi="Wingdings" w:hint="default"/>
      </w:rPr>
    </w:lvl>
    <w:lvl w:ilvl="6" w:tplc="734814F6" w:tentative="1">
      <w:start w:val="1"/>
      <w:numFmt w:val="bullet"/>
      <w:lvlText w:val=""/>
      <w:lvlJc w:val="left"/>
      <w:pPr>
        <w:ind w:left="5040" w:hanging="360"/>
      </w:pPr>
      <w:rPr>
        <w:rFonts w:ascii="Symbol" w:hAnsi="Symbol" w:hint="default"/>
      </w:rPr>
    </w:lvl>
    <w:lvl w:ilvl="7" w:tplc="82987242" w:tentative="1">
      <w:start w:val="1"/>
      <w:numFmt w:val="bullet"/>
      <w:lvlText w:val="o"/>
      <w:lvlJc w:val="left"/>
      <w:pPr>
        <w:ind w:left="5760" w:hanging="360"/>
      </w:pPr>
      <w:rPr>
        <w:rFonts w:ascii="Courier New" w:hAnsi="Courier New" w:cs="Courier New" w:hint="default"/>
      </w:rPr>
    </w:lvl>
    <w:lvl w:ilvl="8" w:tplc="C0E6B760" w:tentative="1">
      <w:start w:val="1"/>
      <w:numFmt w:val="bullet"/>
      <w:lvlText w:val=""/>
      <w:lvlJc w:val="left"/>
      <w:pPr>
        <w:ind w:left="6480" w:hanging="360"/>
      </w:pPr>
      <w:rPr>
        <w:rFonts w:ascii="Wingdings" w:hAnsi="Wingdings" w:hint="default"/>
      </w:rPr>
    </w:lvl>
  </w:abstractNum>
  <w:abstractNum w:abstractNumId="7" w15:restartNumberingAfterBreak="0">
    <w:nsid w:val="7B0D051F"/>
    <w:multiLevelType w:val="hybridMultilevel"/>
    <w:tmpl w:val="C3763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CBE4FFB"/>
    <w:multiLevelType w:val="hybridMultilevel"/>
    <w:tmpl w:val="26D6550E"/>
    <w:lvl w:ilvl="0" w:tplc="462A2D42">
      <w:start w:val="1"/>
      <w:numFmt w:val="bullet"/>
      <w:lvlText w:val=""/>
      <w:lvlJc w:val="left"/>
      <w:pPr>
        <w:ind w:left="720" w:hanging="360"/>
      </w:pPr>
      <w:rPr>
        <w:rFonts w:ascii="Symbol" w:hAnsi="Symbol" w:hint="default"/>
      </w:rPr>
    </w:lvl>
    <w:lvl w:ilvl="1" w:tplc="9028BFEA">
      <w:start w:val="1"/>
      <w:numFmt w:val="bullet"/>
      <w:lvlText w:val="o"/>
      <w:lvlJc w:val="left"/>
      <w:pPr>
        <w:ind w:left="1440" w:hanging="360"/>
      </w:pPr>
      <w:rPr>
        <w:rFonts w:ascii="Courier New" w:hAnsi="Courier New" w:cs="Courier New" w:hint="default"/>
      </w:rPr>
    </w:lvl>
    <w:lvl w:ilvl="2" w:tplc="00645486" w:tentative="1">
      <w:start w:val="1"/>
      <w:numFmt w:val="bullet"/>
      <w:lvlText w:val=""/>
      <w:lvlJc w:val="left"/>
      <w:pPr>
        <w:ind w:left="2160" w:hanging="360"/>
      </w:pPr>
      <w:rPr>
        <w:rFonts w:ascii="Wingdings" w:hAnsi="Wingdings" w:hint="default"/>
      </w:rPr>
    </w:lvl>
    <w:lvl w:ilvl="3" w:tplc="04C2E53C" w:tentative="1">
      <w:start w:val="1"/>
      <w:numFmt w:val="bullet"/>
      <w:lvlText w:val=""/>
      <w:lvlJc w:val="left"/>
      <w:pPr>
        <w:ind w:left="2880" w:hanging="360"/>
      </w:pPr>
      <w:rPr>
        <w:rFonts w:ascii="Symbol" w:hAnsi="Symbol" w:hint="default"/>
      </w:rPr>
    </w:lvl>
    <w:lvl w:ilvl="4" w:tplc="CCAC7E22" w:tentative="1">
      <w:start w:val="1"/>
      <w:numFmt w:val="bullet"/>
      <w:lvlText w:val="o"/>
      <w:lvlJc w:val="left"/>
      <w:pPr>
        <w:ind w:left="3600" w:hanging="360"/>
      </w:pPr>
      <w:rPr>
        <w:rFonts w:ascii="Courier New" w:hAnsi="Courier New" w:cs="Courier New" w:hint="default"/>
      </w:rPr>
    </w:lvl>
    <w:lvl w:ilvl="5" w:tplc="76123452" w:tentative="1">
      <w:start w:val="1"/>
      <w:numFmt w:val="bullet"/>
      <w:lvlText w:val=""/>
      <w:lvlJc w:val="left"/>
      <w:pPr>
        <w:ind w:left="4320" w:hanging="360"/>
      </w:pPr>
      <w:rPr>
        <w:rFonts w:ascii="Wingdings" w:hAnsi="Wingdings" w:hint="default"/>
      </w:rPr>
    </w:lvl>
    <w:lvl w:ilvl="6" w:tplc="AD760796" w:tentative="1">
      <w:start w:val="1"/>
      <w:numFmt w:val="bullet"/>
      <w:lvlText w:val=""/>
      <w:lvlJc w:val="left"/>
      <w:pPr>
        <w:ind w:left="5040" w:hanging="360"/>
      </w:pPr>
      <w:rPr>
        <w:rFonts w:ascii="Symbol" w:hAnsi="Symbol" w:hint="default"/>
      </w:rPr>
    </w:lvl>
    <w:lvl w:ilvl="7" w:tplc="45DEA4E6" w:tentative="1">
      <w:start w:val="1"/>
      <w:numFmt w:val="bullet"/>
      <w:lvlText w:val="o"/>
      <w:lvlJc w:val="left"/>
      <w:pPr>
        <w:ind w:left="5760" w:hanging="360"/>
      </w:pPr>
      <w:rPr>
        <w:rFonts w:ascii="Courier New" w:hAnsi="Courier New" w:cs="Courier New" w:hint="default"/>
      </w:rPr>
    </w:lvl>
    <w:lvl w:ilvl="8" w:tplc="8D789EBE"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8"/>
  </w:num>
  <w:num w:numId="4">
    <w:abstractNumId w:val="5"/>
  </w:num>
  <w:num w:numId="5">
    <w:abstractNumId w:val="6"/>
  </w:num>
  <w:num w:numId="6">
    <w:abstractNumId w:val="2"/>
  </w:num>
  <w:num w:numId="7">
    <w:abstractNumId w:val="1"/>
  </w:num>
  <w:num w:numId="8">
    <w:abstractNumId w:val="7"/>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43AC"/>
    <w:rsid w:val="00037F3A"/>
    <w:rsid w:val="000511D5"/>
    <w:rsid w:val="000565C2"/>
    <w:rsid w:val="000607E0"/>
    <w:rsid w:val="000761C6"/>
    <w:rsid w:val="000865EA"/>
    <w:rsid w:val="000D3162"/>
    <w:rsid w:val="000F6E41"/>
    <w:rsid w:val="00110A9C"/>
    <w:rsid w:val="001116BA"/>
    <w:rsid w:val="00125A03"/>
    <w:rsid w:val="00130941"/>
    <w:rsid w:val="00177ECE"/>
    <w:rsid w:val="00187B4D"/>
    <w:rsid w:val="001E43AC"/>
    <w:rsid w:val="001F506E"/>
    <w:rsid w:val="001F5734"/>
    <w:rsid w:val="00233243"/>
    <w:rsid w:val="00236DCC"/>
    <w:rsid w:val="00281E84"/>
    <w:rsid w:val="002A6732"/>
    <w:rsid w:val="002B4EEC"/>
    <w:rsid w:val="002C58C5"/>
    <w:rsid w:val="002C69EA"/>
    <w:rsid w:val="002C7C4B"/>
    <w:rsid w:val="00300132"/>
    <w:rsid w:val="00316522"/>
    <w:rsid w:val="00331999"/>
    <w:rsid w:val="003350C8"/>
    <w:rsid w:val="00395EAA"/>
    <w:rsid w:val="003C059A"/>
    <w:rsid w:val="003D35AD"/>
    <w:rsid w:val="0040518C"/>
    <w:rsid w:val="004054B4"/>
    <w:rsid w:val="00444372"/>
    <w:rsid w:val="004B6621"/>
    <w:rsid w:val="004C018D"/>
    <w:rsid w:val="00577AC7"/>
    <w:rsid w:val="005B594E"/>
    <w:rsid w:val="005C2330"/>
    <w:rsid w:val="005F15D8"/>
    <w:rsid w:val="00624E79"/>
    <w:rsid w:val="0069063D"/>
    <w:rsid w:val="006B0A4B"/>
    <w:rsid w:val="006C314E"/>
    <w:rsid w:val="006D3D11"/>
    <w:rsid w:val="00717F1A"/>
    <w:rsid w:val="00743902"/>
    <w:rsid w:val="00765688"/>
    <w:rsid w:val="00777723"/>
    <w:rsid w:val="007F2D4B"/>
    <w:rsid w:val="00806903"/>
    <w:rsid w:val="00830EA8"/>
    <w:rsid w:val="00841306"/>
    <w:rsid w:val="00863433"/>
    <w:rsid w:val="00865786"/>
    <w:rsid w:val="00877137"/>
    <w:rsid w:val="00880315"/>
    <w:rsid w:val="00890CBA"/>
    <w:rsid w:val="008B6F74"/>
    <w:rsid w:val="00912DCE"/>
    <w:rsid w:val="00A10FBD"/>
    <w:rsid w:val="00A25184"/>
    <w:rsid w:val="00A60338"/>
    <w:rsid w:val="00A72C36"/>
    <w:rsid w:val="00A77B5F"/>
    <w:rsid w:val="00A77BA3"/>
    <w:rsid w:val="00A95120"/>
    <w:rsid w:val="00AB2EA3"/>
    <w:rsid w:val="00AC34A6"/>
    <w:rsid w:val="00B369C0"/>
    <w:rsid w:val="00B65AC0"/>
    <w:rsid w:val="00B941D4"/>
    <w:rsid w:val="00BA5CA5"/>
    <w:rsid w:val="00BD14CB"/>
    <w:rsid w:val="00BD4F9B"/>
    <w:rsid w:val="00C67D02"/>
    <w:rsid w:val="00CD0175"/>
    <w:rsid w:val="00CE5911"/>
    <w:rsid w:val="00D10D7E"/>
    <w:rsid w:val="00D3433F"/>
    <w:rsid w:val="00D45119"/>
    <w:rsid w:val="00D9197A"/>
    <w:rsid w:val="00E15AFB"/>
    <w:rsid w:val="00E23253"/>
    <w:rsid w:val="00E8643F"/>
    <w:rsid w:val="00EA209D"/>
    <w:rsid w:val="00EC3547"/>
    <w:rsid w:val="00EC4B29"/>
    <w:rsid w:val="00EC645E"/>
    <w:rsid w:val="00EF659E"/>
    <w:rsid w:val="00F471D3"/>
    <w:rsid w:val="00F505BA"/>
    <w:rsid w:val="00F53C4F"/>
    <w:rsid w:val="00F54460"/>
    <w:rsid w:val="00F855CB"/>
    <w:rsid w:val="00FA1241"/>
    <w:rsid w:val="00FA4F87"/>
    <w:rsid w:val="00FC1DA8"/>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B0512BD-E565-C748-94F7-5D2E3B9B1C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3902"/>
  </w:style>
  <w:style w:type="paragraph" w:styleId="Heading1">
    <w:name w:val="heading 1"/>
    <w:basedOn w:val="Normal"/>
    <w:next w:val="Normal"/>
    <w:link w:val="Heading1Char"/>
    <w:uiPriority w:val="9"/>
    <w:qFormat/>
    <w:rsid w:val="00BA5CA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316522"/>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unhideWhenUsed/>
    <w:qFormat/>
    <w:rsid w:val="00BA5CA5"/>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BA5CA5"/>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E43AC"/>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1E43AC"/>
    <w:rPr>
      <w:color w:val="0000FF"/>
      <w:u w:val="single"/>
    </w:rPr>
  </w:style>
  <w:style w:type="paragraph" w:styleId="BalloonText">
    <w:name w:val="Balloon Text"/>
    <w:basedOn w:val="Normal"/>
    <w:link w:val="BalloonTextChar"/>
    <w:uiPriority w:val="99"/>
    <w:semiHidden/>
    <w:unhideWhenUsed/>
    <w:rsid w:val="00EC354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C3547"/>
    <w:rPr>
      <w:rFonts w:ascii="Tahoma" w:hAnsi="Tahoma" w:cs="Tahoma"/>
      <w:sz w:val="16"/>
      <w:szCs w:val="16"/>
    </w:rPr>
  </w:style>
  <w:style w:type="character" w:styleId="Strong">
    <w:name w:val="Strong"/>
    <w:basedOn w:val="DefaultParagraphFont"/>
    <w:uiPriority w:val="22"/>
    <w:qFormat/>
    <w:rsid w:val="000865EA"/>
    <w:rPr>
      <w:b/>
      <w:bCs/>
    </w:rPr>
  </w:style>
  <w:style w:type="paragraph" w:styleId="ListParagraph">
    <w:name w:val="List Paragraph"/>
    <w:basedOn w:val="Normal"/>
    <w:uiPriority w:val="34"/>
    <w:qFormat/>
    <w:rsid w:val="00B65AC0"/>
    <w:pPr>
      <w:ind w:left="720"/>
      <w:contextualSpacing/>
    </w:pPr>
  </w:style>
  <w:style w:type="character" w:customStyle="1" w:styleId="l6">
    <w:name w:val="l6"/>
    <w:basedOn w:val="DefaultParagraphFont"/>
    <w:rsid w:val="003D35AD"/>
  </w:style>
  <w:style w:type="character" w:customStyle="1" w:styleId="Heading2Char">
    <w:name w:val="Heading 2 Char"/>
    <w:basedOn w:val="DefaultParagraphFont"/>
    <w:link w:val="Heading2"/>
    <w:uiPriority w:val="9"/>
    <w:rsid w:val="00316522"/>
    <w:rPr>
      <w:rFonts w:ascii="Times New Roman" w:eastAsia="Times New Roman" w:hAnsi="Times New Roman" w:cs="Times New Roman"/>
      <w:b/>
      <w:bCs/>
      <w:sz w:val="36"/>
      <w:szCs w:val="36"/>
    </w:rPr>
  </w:style>
  <w:style w:type="table" w:styleId="TableGrid">
    <w:name w:val="Table Grid"/>
    <w:basedOn w:val="TableNormal"/>
    <w:uiPriority w:val="59"/>
    <w:rsid w:val="004C018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3Char">
    <w:name w:val="Heading 3 Char"/>
    <w:basedOn w:val="DefaultParagraphFont"/>
    <w:link w:val="Heading3"/>
    <w:uiPriority w:val="9"/>
    <w:rsid w:val="00BA5CA5"/>
    <w:rPr>
      <w:rFonts w:asciiTheme="majorHAnsi" w:eastAsiaTheme="majorEastAsia" w:hAnsiTheme="majorHAnsi" w:cstheme="majorBidi"/>
      <w:b/>
      <w:bCs/>
      <w:color w:val="4F81BD" w:themeColor="accent1"/>
    </w:rPr>
  </w:style>
  <w:style w:type="character" w:customStyle="1" w:styleId="Heading1Char">
    <w:name w:val="Heading 1 Char"/>
    <w:basedOn w:val="DefaultParagraphFont"/>
    <w:link w:val="Heading1"/>
    <w:uiPriority w:val="9"/>
    <w:rsid w:val="00BA5CA5"/>
    <w:rPr>
      <w:rFonts w:asciiTheme="majorHAnsi" w:eastAsiaTheme="majorEastAsia" w:hAnsiTheme="majorHAnsi" w:cstheme="majorBidi"/>
      <w:b/>
      <w:bCs/>
      <w:color w:val="365F91" w:themeColor="accent1" w:themeShade="BF"/>
      <w:sz w:val="28"/>
      <w:szCs w:val="28"/>
    </w:rPr>
  </w:style>
  <w:style w:type="character" w:customStyle="1" w:styleId="Heading4Char">
    <w:name w:val="Heading 4 Char"/>
    <w:basedOn w:val="DefaultParagraphFont"/>
    <w:link w:val="Heading4"/>
    <w:uiPriority w:val="9"/>
    <w:rsid w:val="00BA5CA5"/>
    <w:rPr>
      <w:rFonts w:asciiTheme="majorHAnsi" w:eastAsiaTheme="majorEastAsia" w:hAnsiTheme="majorHAnsi" w:cstheme="majorBidi"/>
      <w:b/>
      <w:bCs/>
      <w:i/>
      <w:iCs/>
      <w:color w:val="4F81BD" w:themeColor="accent1"/>
    </w:rPr>
  </w:style>
  <w:style w:type="table" w:styleId="LightShading-Accent3">
    <w:name w:val="Light Shading Accent 3"/>
    <w:basedOn w:val="TableNormal"/>
    <w:uiPriority w:val="60"/>
    <w:rsid w:val="00037F3A"/>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styleId="TOCHeading">
    <w:name w:val="TOC Heading"/>
    <w:basedOn w:val="Heading1"/>
    <w:next w:val="Normal"/>
    <w:uiPriority w:val="39"/>
    <w:unhideWhenUsed/>
    <w:qFormat/>
    <w:rsid w:val="004054B4"/>
    <w:pPr>
      <w:outlineLvl w:val="9"/>
    </w:pPr>
  </w:style>
  <w:style w:type="paragraph" w:styleId="TOC1">
    <w:name w:val="toc 1"/>
    <w:basedOn w:val="Normal"/>
    <w:next w:val="Normal"/>
    <w:autoRedefine/>
    <w:uiPriority w:val="39"/>
    <w:unhideWhenUsed/>
    <w:rsid w:val="004054B4"/>
    <w:pPr>
      <w:spacing w:before="120" w:after="0"/>
    </w:pPr>
    <w:rPr>
      <w:b/>
      <w:bCs/>
      <w:i/>
      <w:iCs/>
      <w:sz w:val="24"/>
      <w:szCs w:val="24"/>
    </w:rPr>
  </w:style>
  <w:style w:type="paragraph" w:styleId="TOC3">
    <w:name w:val="toc 3"/>
    <w:basedOn w:val="Normal"/>
    <w:next w:val="Normal"/>
    <w:autoRedefine/>
    <w:uiPriority w:val="39"/>
    <w:unhideWhenUsed/>
    <w:rsid w:val="004054B4"/>
    <w:pPr>
      <w:spacing w:after="0"/>
      <w:ind w:left="440"/>
    </w:pPr>
    <w:rPr>
      <w:sz w:val="20"/>
      <w:szCs w:val="20"/>
    </w:rPr>
  </w:style>
  <w:style w:type="paragraph" w:styleId="Bibliography">
    <w:name w:val="Bibliography"/>
    <w:basedOn w:val="Normal"/>
    <w:next w:val="Normal"/>
    <w:uiPriority w:val="37"/>
    <w:unhideWhenUsed/>
    <w:rsid w:val="00FC1DA8"/>
  </w:style>
  <w:style w:type="table" w:styleId="GridTable1Light">
    <w:name w:val="Grid Table 1 Light"/>
    <w:basedOn w:val="TableNormal"/>
    <w:uiPriority w:val="46"/>
    <w:rsid w:val="008B6F74"/>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Footer">
    <w:name w:val="footer"/>
    <w:basedOn w:val="Normal"/>
    <w:link w:val="FooterChar"/>
    <w:uiPriority w:val="99"/>
    <w:unhideWhenUsed/>
    <w:rsid w:val="00D343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433F"/>
  </w:style>
  <w:style w:type="character" w:styleId="PageNumber">
    <w:name w:val="page number"/>
    <w:basedOn w:val="DefaultParagraphFont"/>
    <w:uiPriority w:val="99"/>
    <w:semiHidden/>
    <w:unhideWhenUsed/>
    <w:rsid w:val="00D3433F"/>
  </w:style>
  <w:style w:type="paragraph" w:styleId="TOC2">
    <w:name w:val="toc 2"/>
    <w:basedOn w:val="Normal"/>
    <w:next w:val="Normal"/>
    <w:autoRedefine/>
    <w:uiPriority w:val="39"/>
    <w:semiHidden/>
    <w:unhideWhenUsed/>
    <w:rsid w:val="001116BA"/>
    <w:pPr>
      <w:spacing w:before="120" w:after="0"/>
      <w:ind w:left="220"/>
    </w:pPr>
    <w:rPr>
      <w:b/>
      <w:bCs/>
    </w:rPr>
  </w:style>
  <w:style w:type="paragraph" w:styleId="TOC4">
    <w:name w:val="toc 4"/>
    <w:basedOn w:val="Normal"/>
    <w:next w:val="Normal"/>
    <w:autoRedefine/>
    <w:uiPriority w:val="39"/>
    <w:semiHidden/>
    <w:unhideWhenUsed/>
    <w:rsid w:val="001116BA"/>
    <w:pPr>
      <w:spacing w:after="0"/>
      <w:ind w:left="660"/>
    </w:pPr>
    <w:rPr>
      <w:sz w:val="20"/>
      <w:szCs w:val="20"/>
    </w:rPr>
  </w:style>
  <w:style w:type="paragraph" w:styleId="TOC5">
    <w:name w:val="toc 5"/>
    <w:basedOn w:val="Normal"/>
    <w:next w:val="Normal"/>
    <w:autoRedefine/>
    <w:uiPriority w:val="39"/>
    <w:semiHidden/>
    <w:unhideWhenUsed/>
    <w:rsid w:val="001116BA"/>
    <w:pPr>
      <w:spacing w:after="0"/>
      <w:ind w:left="880"/>
    </w:pPr>
    <w:rPr>
      <w:sz w:val="20"/>
      <w:szCs w:val="20"/>
    </w:rPr>
  </w:style>
  <w:style w:type="paragraph" w:styleId="TOC6">
    <w:name w:val="toc 6"/>
    <w:basedOn w:val="Normal"/>
    <w:next w:val="Normal"/>
    <w:autoRedefine/>
    <w:uiPriority w:val="39"/>
    <w:semiHidden/>
    <w:unhideWhenUsed/>
    <w:rsid w:val="001116BA"/>
    <w:pPr>
      <w:spacing w:after="0"/>
      <w:ind w:left="1100"/>
    </w:pPr>
    <w:rPr>
      <w:sz w:val="20"/>
      <w:szCs w:val="20"/>
    </w:rPr>
  </w:style>
  <w:style w:type="paragraph" w:styleId="TOC7">
    <w:name w:val="toc 7"/>
    <w:basedOn w:val="Normal"/>
    <w:next w:val="Normal"/>
    <w:autoRedefine/>
    <w:uiPriority w:val="39"/>
    <w:semiHidden/>
    <w:unhideWhenUsed/>
    <w:rsid w:val="001116BA"/>
    <w:pPr>
      <w:spacing w:after="0"/>
      <w:ind w:left="1320"/>
    </w:pPr>
    <w:rPr>
      <w:sz w:val="20"/>
      <w:szCs w:val="20"/>
    </w:rPr>
  </w:style>
  <w:style w:type="paragraph" w:styleId="TOC8">
    <w:name w:val="toc 8"/>
    <w:basedOn w:val="Normal"/>
    <w:next w:val="Normal"/>
    <w:autoRedefine/>
    <w:uiPriority w:val="39"/>
    <w:semiHidden/>
    <w:unhideWhenUsed/>
    <w:rsid w:val="001116BA"/>
    <w:pPr>
      <w:spacing w:after="0"/>
      <w:ind w:left="1540"/>
    </w:pPr>
    <w:rPr>
      <w:sz w:val="20"/>
      <w:szCs w:val="20"/>
    </w:rPr>
  </w:style>
  <w:style w:type="paragraph" w:styleId="TOC9">
    <w:name w:val="toc 9"/>
    <w:basedOn w:val="Normal"/>
    <w:next w:val="Normal"/>
    <w:autoRedefine/>
    <w:uiPriority w:val="39"/>
    <w:semiHidden/>
    <w:unhideWhenUsed/>
    <w:rsid w:val="001116BA"/>
    <w:pPr>
      <w:spacing w:after="0"/>
      <w:ind w:left="176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QuickStyle" Target="diagrams/quickStyle2.xml"/><Relationship Id="rId10" Type="http://schemas.openxmlformats.org/officeDocument/2006/relationships/diagramQuickStyle" Target="diagrams/quickStyle1.xm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0CCA800-376C-4CC1-B9D1-0707FC23DB67}" type="doc">
      <dgm:prSet loTypeId="urn:microsoft.com/office/officeart/2005/8/layout/cycle2#1" loCatId="cycle" qsTypeId="urn:microsoft.com/office/officeart/2005/8/quickstyle/simple1" qsCatId="simple" csTypeId="urn:microsoft.com/office/officeart/2005/8/colors/accent1_2" csCatId="accent1" phldr="1"/>
      <dgm:spPr/>
      <dgm:t>
        <a:bodyPr/>
        <a:lstStyle/>
        <a:p>
          <a:endParaRPr lang="en-US"/>
        </a:p>
      </dgm:t>
    </dgm:pt>
    <dgm:pt modelId="{68B2CEE5-441A-4817-9F23-4DEE67C05673}">
      <dgm:prSet phldrT="[Text]">
        <dgm:style>
          <a:lnRef idx="1">
            <a:schemeClr val="accent6"/>
          </a:lnRef>
          <a:fillRef idx="2">
            <a:schemeClr val="accent6"/>
          </a:fillRef>
          <a:effectRef idx="1">
            <a:schemeClr val="accent6"/>
          </a:effectRef>
          <a:fontRef idx="minor">
            <a:schemeClr val="dk1"/>
          </a:fontRef>
        </dgm:style>
      </dgm:prSet>
      <dgm:spPr/>
      <dgm:t>
        <a:bodyPr/>
        <a:lstStyle/>
        <a:p>
          <a:r>
            <a:rPr lang="en-US"/>
            <a:t>Economic</a:t>
          </a:r>
        </a:p>
      </dgm:t>
    </dgm:pt>
    <dgm:pt modelId="{4A856EE6-4335-451D-983D-054A96C00B28}" type="parTrans" cxnId="{58A54667-FB38-44F0-B149-9B5C683AB017}">
      <dgm:prSet/>
      <dgm:spPr/>
      <dgm:t>
        <a:bodyPr/>
        <a:lstStyle/>
        <a:p>
          <a:endParaRPr lang="en-US"/>
        </a:p>
      </dgm:t>
    </dgm:pt>
    <dgm:pt modelId="{988FDA3A-90DB-4F0A-B07D-07C049F41F09}" type="sibTrans" cxnId="{58A54667-FB38-44F0-B149-9B5C683AB017}">
      <dgm:prSet/>
      <dgm:spPr/>
      <dgm:t>
        <a:bodyPr/>
        <a:lstStyle/>
        <a:p>
          <a:endParaRPr lang="en-US"/>
        </a:p>
      </dgm:t>
    </dgm:pt>
    <dgm:pt modelId="{2F00CA57-43BA-4264-8C63-2EB5A5C0AACE}">
      <dgm:prSet phldrT="[Text]">
        <dgm:style>
          <a:lnRef idx="1">
            <a:schemeClr val="accent6"/>
          </a:lnRef>
          <a:fillRef idx="2">
            <a:schemeClr val="accent6"/>
          </a:fillRef>
          <a:effectRef idx="1">
            <a:schemeClr val="accent6"/>
          </a:effectRef>
          <a:fontRef idx="minor">
            <a:schemeClr val="dk1"/>
          </a:fontRef>
        </dgm:style>
      </dgm:prSet>
      <dgm:spPr/>
      <dgm:t>
        <a:bodyPr/>
        <a:lstStyle/>
        <a:p>
          <a:r>
            <a:rPr lang="en-US"/>
            <a:t>Social</a:t>
          </a:r>
        </a:p>
      </dgm:t>
    </dgm:pt>
    <dgm:pt modelId="{5431BDFB-0B7B-4939-96DA-BAA959A2C98A}" type="parTrans" cxnId="{A915B828-D441-4256-BD8C-51E3230C78CF}">
      <dgm:prSet/>
      <dgm:spPr/>
      <dgm:t>
        <a:bodyPr/>
        <a:lstStyle/>
        <a:p>
          <a:endParaRPr lang="en-US"/>
        </a:p>
      </dgm:t>
    </dgm:pt>
    <dgm:pt modelId="{2FEAF5C5-5E64-410A-9158-781D3382D5AA}" type="sibTrans" cxnId="{A915B828-D441-4256-BD8C-51E3230C78CF}">
      <dgm:prSet/>
      <dgm:spPr/>
      <dgm:t>
        <a:bodyPr/>
        <a:lstStyle/>
        <a:p>
          <a:endParaRPr lang="en-US"/>
        </a:p>
      </dgm:t>
    </dgm:pt>
    <dgm:pt modelId="{5F083213-80E0-4AAB-9DAE-96483639821A}">
      <dgm:prSet phldrT="[Text]">
        <dgm:style>
          <a:lnRef idx="1">
            <a:schemeClr val="accent6"/>
          </a:lnRef>
          <a:fillRef idx="2">
            <a:schemeClr val="accent6"/>
          </a:fillRef>
          <a:effectRef idx="1">
            <a:schemeClr val="accent6"/>
          </a:effectRef>
          <a:fontRef idx="minor">
            <a:schemeClr val="dk1"/>
          </a:fontRef>
        </dgm:style>
      </dgm:prSet>
      <dgm:spPr/>
      <dgm:t>
        <a:bodyPr/>
        <a:lstStyle/>
        <a:p>
          <a:r>
            <a:rPr lang="en-US"/>
            <a:t>Technology</a:t>
          </a:r>
        </a:p>
      </dgm:t>
    </dgm:pt>
    <dgm:pt modelId="{9BA55E4B-BCD7-4516-8BE9-A29B042805ED}" type="parTrans" cxnId="{401DE4CD-DA82-4DEC-A40A-9A84AD7CBA1D}">
      <dgm:prSet/>
      <dgm:spPr/>
      <dgm:t>
        <a:bodyPr/>
        <a:lstStyle/>
        <a:p>
          <a:endParaRPr lang="en-US"/>
        </a:p>
      </dgm:t>
    </dgm:pt>
    <dgm:pt modelId="{4D93D788-E56A-4CFB-8890-7084C3A7C8A1}" type="sibTrans" cxnId="{401DE4CD-DA82-4DEC-A40A-9A84AD7CBA1D}">
      <dgm:prSet/>
      <dgm:spPr/>
      <dgm:t>
        <a:bodyPr/>
        <a:lstStyle/>
        <a:p>
          <a:endParaRPr lang="en-US"/>
        </a:p>
      </dgm:t>
    </dgm:pt>
    <dgm:pt modelId="{0BCFC0EA-988E-40D1-8CFF-1422DF7F0C49}">
      <dgm:prSet phldrT="[Text]">
        <dgm:style>
          <a:lnRef idx="1">
            <a:schemeClr val="accent6"/>
          </a:lnRef>
          <a:fillRef idx="2">
            <a:schemeClr val="accent6"/>
          </a:fillRef>
          <a:effectRef idx="1">
            <a:schemeClr val="accent6"/>
          </a:effectRef>
          <a:fontRef idx="minor">
            <a:schemeClr val="dk1"/>
          </a:fontRef>
        </dgm:style>
      </dgm:prSet>
      <dgm:spPr/>
      <dgm:t>
        <a:bodyPr/>
        <a:lstStyle/>
        <a:p>
          <a:r>
            <a:rPr lang="en-US"/>
            <a:t>Enviornmnet</a:t>
          </a:r>
        </a:p>
      </dgm:t>
    </dgm:pt>
    <dgm:pt modelId="{3CF3BE22-D78E-48B9-8104-78D9A2796128}" type="parTrans" cxnId="{4B70C826-9912-4298-B4C1-8BFBC97CCC28}">
      <dgm:prSet/>
      <dgm:spPr/>
      <dgm:t>
        <a:bodyPr/>
        <a:lstStyle/>
        <a:p>
          <a:endParaRPr lang="en-US"/>
        </a:p>
      </dgm:t>
    </dgm:pt>
    <dgm:pt modelId="{41BE60D4-E50F-4386-A698-B2CC0E1CD58D}" type="sibTrans" cxnId="{4B70C826-9912-4298-B4C1-8BFBC97CCC28}">
      <dgm:prSet/>
      <dgm:spPr/>
      <dgm:t>
        <a:bodyPr/>
        <a:lstStyle/>
        <a:p>
          <a:endParaRPr lang="en-US"/>
        </a:p>
      </dgm:t>
    </dgm:pt>
    <dgm:pt modelId="{AE936302-8C16-4634-B449-985592401C34}">
      <dgm:prSet phldrT="[Text]">
        <dgm:style>
          <a:lnRef idx="1">
            <a:schemeClr val="accent6"/>
          </a:lnRef>
          <a:fillRef idx="2">
            <a:schemeClr val="accent6"/>
          </a:fillRef>
          <a:effectRef idx="1">
            <a:schemeClr val="accent6"/>
          </a:effectRef>
          <a:fontRef idx="minor">
            <a:schemeClr val="dk1"/>
          </a:fontRef>
        </dgm:style>
      </dgm:prSet>
      <dgm:spPr/>
      <dgm:t>
        <a:bodyPr/>
        <a:lstStyle/>
        <a:p>
          <a:r>
            <a:rPr lang="en-US"/>
            <a:t>Legal</a:t>
          </a:r>
        </a:p>
      </dgm:t>
    </dgm:pt>
    <dgm:pt modelId="{B202265A-900B-418E-A81A-D9E40F816331}" type="parTrans" cxnId="{A4D30E8F-23B7-4E42-8554-759EBA6090B0}">
      <dgm:prSet/>
      <dgm:spPr/>
      <dgm:t>
        <a:bodyPr/>
        <a:lstStyle/>
        <a:p>
          <a:endParaRPr lang="en-US"/>
        </a:p>
      </dgm:t>
    </dgm:pt>
    <dgm:pt modelId="{24487331-B5FC-4E58-B247-D297199EA034}" type="sibTrans" cxnId="{A4D30E8F-23B7-4E42-8554-759EBA6090B0}">
      <dgm:prSet/>
      <dgm:spPr/>
      <dgm:t>
        <a:bodyPr/>
        <a:lstStyle/>
        <a:p>
          <a:endParaRPr lang="en-US"/>
        </a:p>
      </dgm:t>
    </dgm:pt>
    <dgm:pt modelId="{6D245084-B6A2-4867-929D-2723D7277FD7}">
      <dgm:prSet phldrT="[Text]">
        <dgm:style>
          <a:lnRef idx="1">
            <a:schemeClr val="accent6"/>
          </a:lnRef>
          <a:fillRef idx="2">
            <a:schemeClr val="accent6"/>
          </a:fillRef>
          <a:effectRef idx="1">
            <a:schemeClr val="accent6"/>
          </a:effectRef>
          <a:fontRef idx="minor">
            <a:schemeClr val="dk1"/>
          </a:fontRef>
        </dgm:style>
      </dgm:prSet>
      <dgm:spPr/>
      <dgm:t>
        <a:bodyPr/>
        <a:lstStyle/>
        <a:p>
          <a:r>
            <a:rPr lang="en-US"/>
            <a:t>Political</a:t>
          </a:r>
        </a:p>
      </dgm:t>
    </dgm:pt>
    <dgm:pt modelId="{2AFDBEDA-AF94-477A-A107-CD0D2286E6C2}" type="parTrans" cxnId="{64A8ED3D-D50E-463F-B7D8-0E7550904257}">
      <dgm:prSet/>
      <dgm:spPr/>
      <dgm:t>
        <a:bodyPr/>
        <a:lstStyle/>
        <a:p>
          <a:endParaRPr lang="en-US"/>
        </a:p>
      </dgm:t>
    </dgm:pt>
    <dgm:pt modelId="{CB07C51E-A097-4D79-80EC-B8B41F2D1D8B}" type="sibTrans" cxnId="{64A8ED3D-D50E-463F-B7D8-0E7550904257}">
      <dgm:prSet/>
      <dgm:spPr/>
      <dgm:t>
        <a:bodyPr/>
        <a:lstStyle/>
        <a:p>
          <a:endParaRPr lang="en-US"/>
        </a:p>
      </dgm:t>
    </dgm:pt>
    <dgm:pt modelId="{61D43E3A-2FA9-47B7-BCA5-FB5C18CD91FF}" type="pres">
      <dgm:prSet presAssocID="{60CCA800-376C-4CC1-B9D1-0707FC23DB67}" presName="cycle" presStyleCnt="0">
        <dgm:presLayoutVars>
          <dgm:dir/>
          <dgm:resizeHandles val="exact"/>
        </dgm:presLayoutVars>
      </dgm:prSet>
      <dgm:spPr/>
    </dgm:pt>
    <dgm:pt modelId="{7C81C040-593E-44C7-AEA4-74AF70CC2514}" type="pres">
      <dgm:prSet presAssocID="{68B2CEE5-441A-4817-9F23-4DEE67C05673}" presName="node" presStyleLbl="node1" presStyleIdx="0" presStyleCnt="6" custRadScaleRad="95004" custRadScaleInc="595597">
        <dgm:presLayoutVars>
          <dgm:bulletEnabled val="1"/>
        </dgm:presLayoutVars>
      </dgm:prSet>
      <dgm:spPr/>
    </dgm:pt>
    <dgm:pt modelId="{C94A75B8-5517-48D6-9CCB-143C71E86F8D}" type="pres">
      <dgm:prSet presAssocID="{988FDA3A-90DB-4F0A-B07D-07C049F41F09}" presName="sibTrans" presStyleLbl="sibTrans2D1" presStyleIdx="0" presStyleCnt="6" custAng="14749719" custFlipVert="1" custScaleX="39947" custScaleY="101939" custLinFactY="100000" custLinFactNeighborX="16660" custLinFactNeighborY="185627"/>
      <dgm:spPr/>
    </dgm:pt>
    <dgm:pt modelId="{C2CEE269-B2E3-4DC5-9F96-8CF650CFD225}" type="pres">
      <dgm:prSet presAssocID="{988FDA3A-90DB-4F0A-B07D-07C049F41F09}" presName="connectorText" presStyleLbl="sibTrans2D1" presStyleIdx="0" presStyleCnt="6"/>
      <dgm:spPr/>
    </dgm:pt>
    <dgm:pt modelId="{CCE3E0D5-7719-47C4-9874-5AE5E1F08963}" type="pres">
      <dgm:prSet presAssocID="{2F00CA57-43BA-4264-8C63-2EB5A5C0AACE}" presName="node" presStyleLbl="node1" presStyleIdx="1" presStyleCnt="6" custRadScaleRad="102824" custRadScaleInc="4563">
        <dgm:presLayoutVars>
          <dgm:bulletEnabled val="1"/>
        </dgm:presLayoutVars>
      </dgm:prSet>
      <dgm:spPr/>
    </dgm:pt>
    <dgm:pt modelId="{DC6A2017-6DD1-4BB1-B9BC-EA72A429FCDF}" type="pres">
      <dgm:prSet presAssocID="{2FEAF5C5-5E64-410A-9158-781D3382D5AA}" presName="sibTrans" presStyleLbl="sibTrans2D1" presStyleIdx="1" presStyleCnt="6" custLinFactNeighborX="28865" custLinFactNeighborY="22721"/>
      <dgm:spPr/>
    </dgm:pt>
    <dgm:pt modelId="{A9E1D799-B3D2-4DCD-BB89-4C3D6B76688E}" type="pres">
      <dgm:prSet presAssocID="{2FEAF5C5-5E64-410A-9158-781D3382D5AA}" presName="connectorText" presStyleLbl="sibTrans2D1" presStyleIdx="1" presStyleCnt="6"/>
      <dgm:spPr/>
    </dgm:pt>
    <dgm:pt modelId="{313AA733-5295-41C1-820F-48BAF44F6324}" type="pres">
      <dgm:prSet presAssocID="{5F083213-80E0-4AAB-9DAE-96483639821A}" presName="node" presStyleLbl="node1" presStyleIdx="2" presStyleCnt="6">
        <dgm:presLayoutVars>
          <dgm:bulletEnabled val="1"/>
        </dgm:presLayoutVars>
      </dgm:prSet>
      <dgm:spPr/>
    </dgm:pt>
    <dgm:pt modelId="{17F4F723-1BE9-4E22-80C4-691C6181ECBE}" type="pres">
      <dgm:prSet presAssocID="{4D93D788-E56A-4CFB-8890-7084C3A7C8A1}" presName="sibTrans" presStyleLbl="sibTrans2D1" presStyleIdx="2" presStyleCnt="6" custAng="19952820" custFlipVert="1" custFlipHor="1" custScaleX="31755" custScaleY="84771" custLinFactY="-100000" custLinFactNeighborX="1364" custLinFactNeighborY="-130450"/>
      <dgm:spPr/>
    </dgm:pt>
    <dgm:pt modelId="{386623D7-3E3F-4087-A05B-7185D3141BCE}" type="pres">
      <dgm:prSet presAssocID="{4D93D788-E56A-4CFB-8890-7084C3A7C8A1}" presName="connectorText" presStyleLbl="sibTrans2D1" presStyleIdx="2" presStyleCnt="6"/>
      <dgm:spPr/>
    </dgm:pt>
    <dgm:pt modelId="{AAC95451-865B-4F77-8911-B0C86C05C62B}" type="pres">
      <dgm:prSet presAssocID="{0BCFC0EA-988E-40D1-8CFF-1422DF7F0C49}" presName="node" presStyleLbl="node1" presStyleIdx="3" presStyleCnt="6" custRadScaleRad="93705" custRadScaleInc="-598935">
        <dgm:presLayoutVars>
          <dgm:bulletEnabled val="1"/>
        </dgm:presLayoutVars>
      </dgm:prSet>
      <dgm:spPr/>
    </dgm:pt>
    <dgm:pt modelId="{CF58B780-8156-4E16-96E3-BB0AF7AAF9FC}" type="pres">
      <dgm:prSet presAssocID="{41BE60D4-E50F-4386-A698-B2CC0E1CD58D}" presName="sibTrans" presStyleLbl="sibTrans2D1" presStyleIdx="3" presStyleCnt="6" custAng="11982915" custScaleX="30088" custLinFactY="-100000" custLinFactNeighborX="-9500" custLinFactNeighborY="-159661"/>
      <dgm:spPr/>
    </dgm:pt>
    <dgm:pt modelId="{1A426995-653E-4889-A321-D1FF69B72D97}" type="pres">
      <dgm:prSet presAssocID="{41BE60D4-E50F-4386-A698-B2CC0E1CD58D}" presName="connectorText" presStyleLbl="sibTrans2D1" presStyleIdx="3" presStyleCnt="6"/>
      <dgm:spPr/>
    </dgm:pt>
    <dgm:pt modelId="{07738BC5-D5F1-403A-ADA0-E2A976E6CC94}" type="pres">
      <dgm:prSet presAssocID="{AE936302-8C16-4634-B449-985592401C34}" presName="node" presStyleLbl="node1" presStyleIdx="4" presStyleCnt="6">
        <dgm:presLayoutVars>
          <dgm:bulletEnabled val="1"/>
        </dgm:presLayoutVars>
      </dgm:prSet>
      <dgm:spPr/>
    </dgm:pt>
    <dgm:pt modelId="{44072A6E-F9C7-4104-9690-684AA527D828}" type="pres">
      <dgm:prSet presAssocID="{24487331-B5FC-4E58-B247-D297199EA034}" presName="sibTrans" presStyleLbl="sibTrans2D1" presStyleIdx="4" presStyleCnt="6"/>
      <dgm:spPr/>
    </dgm:pt>
    <dgm:pt modelId="{17D929A0-2E03-47BA-81DF-FF9FB6686BDF}" type="pres">
      <dgm:prSet presAssocID="{24487331-B5FC-4E58-B247-D297199EA034}" presName="connectorText" presStyleLbl="sibTrans2D1" presStyleIdx="4" presStyleCnt="6"/>
      <dgm:spPr/>
    </dgm:pt>
    <dgm:pt modelId="{5937CD0C-5818-4EFC-908C-9D2DD27F576C}" type="pres">
      <dgm:prSet presAssocID="{6D245084-B6A2-4867-929D-2723D7277FD7}" presName="node" presStyleLbl="node1" presStyleIdx="5" presStyleCnt="6">
        <dgm:presLayoutVars>
          <dgm:bulletEnabled val="1"/>
        </dgm:presLayoutVars>
      </dgm:prSet>
      <dgm:spPr/>
    </dgm:pt>
    <dgm:pt modelId="{D578433B-1716-41E4-9F14-1E971C4EF523}" type="pres">
      <dgm:prSet presAssocID="{CB07C51E-A097-4D79-80EC-B8B41F2D1D8B}" presName="sibTrans" presStyleLbl="sibTrans2D1" presStyleIdx="5" presStyleCnt="6" custAng="9667472" custScaleX="37910" custLinFactY="100000" custLinFactNeighborX="-9321" custLinFactNeighborY="172645"/>
      <dgm:spPr/>
    </dgm:pt>
    <dgm:pt modelId="{7CCF0164-EF74-4EAA-8ACE-980A68795843}" type="pres">
      <dgm:prSet presAssocID="{CB07C51E-A097-4D79-80EC-B8B41F2D1D8B}" presName="connectorText" presStyleLbl="sibTrans2D1" presStyleIdx="5" presStyleCnt="6"/>
      <dgm:spPr/>
    </dgm:pt>
  </dgm:ptLst>
  <dgm:cxnLst>
    <dgm:cxn modelId="{4B70C826-9912-4298-B4C1-8BFBC97CCC28}" srcId="{60CCA800-376C-4CC1-B9D1-0707FC23DB67}" destId="{0BCFC0EA-988E-40D1-8CFF-1422DF7F0C49}" srcOrd="3" destOrd="0" parTransId="{3CF3BE22-D78E-48B9-8104-78D9A2796128}" sibTransId="{41BE60D4-E50F-4386-A698-B2CC0E1CD58D}"/>
    <dgm:cxn modelId="{A915B828-D441-4256-BD8C-51E3230C78CF}" srcId="{60CCA800-376C-4CC1-B9D1-0707FC23DB67}" destId="{2F00CA57-43BA-4264-8C63-2EB5A5C0AACE}" srcOrd="1" destOrd="0" parTransId="{5431BDFB-0B7B-4939-96DA-BAA959A2C98A}" sibTransId="{2FEAF5C5-5E64-410A-9158-781D3382D5AA}"/>
    <dgm:cxn modelId="{F2DC883D-8DF1-4253-91DB-9397686B3DA4}" type="presOf" srcId="{5F083213-80E0-4AAB-9DAE-96483639821A}" destId="{313AA733-5295-41C1-820F-48BAF44F6324}" srcOrd="0" destOrd="0" presId="urn:microsoft.com/office/officeart/2005/8/layout/cycle2#1"/>
    <dgm:cxn modelId="{64A8ED3D-D50E-463F-B7D8-0E7550904257}" srcId="{60CCA800-376C-4CC1-B9D1-0707FC23DB67}" destId="{6D245084-B6A2-4867-929D-2723D7277FD7}" srcOrd="5" destOrd="0" parTransId="{2AFDBEDA-AF94-477A-A107-CD0D2286E6C2}" sibTransId="{CB07C51E-A097-4D79-80EC-B8B41F2D1D8B}"/>
    <dgm:cxn modelId="{88F82143-724D-4448-8B5F-3D35BF6DB52D}" type="presOf" srcId="{6D245084-B6A2-4867-929D-2723D7277FD7}" destId="{5937CD0C-5818-4EFC-908C-9D2DD27F576C}" srcOrd="0" destOrd="0" presId="urn:microsoft.com/office/officeart/2005/8/layout/cycle2#1"/>
    <dgm:cxn modelId="{A564A24B-030F-45BB-97BA-618F0846778C}" type="presOf" srcId="{24487331-B5FC-4E58-B247-D297199EA034}" destId="{44072A6E-F9C7-4104-9690-684AA527D828}" srcOrd="0" destOrd="0" presId="urn:microsoft.com/office/officeart/2005/8/layout/cycle2#1"/>
    <dgm:cxn modelId="{1AC5CC4C-45A2-4353-A42C-2C9182002184}" type="presOf" srcId="{CB07C51E-A097-4D79-80EC-B8B41F2D1D8B}" destId="{D578433B-1716-41E4-9F14-1E971C4EF523}" srcOrd="0" destOrd="0" presId="urn:microsoft.com/office/officeart/2005/8/layout/cycle2#1"/>
    <dgm:cxn modelId="{A9A1215E-9415-4334-82D8-0C76A138FDA8}" type="presOf" srcId="{41BE60D4-E50F-4386-A698-B2CC0E1CD58D}" destId="{CF58B780-8156-4E16-96E3-BB0AF7AAF9FC}" srcOrd="0" destOrd="0" presId="urn:microsoft.com/office/officeart/2005/8/layout/cycle2#1"/>
    <dgm:cxn modelId="{29F7CC5F-6227-4C6D-9E15-84C1DC14A520}" type="presOf" srcId="{4D93D788-E56A-4CFB-8890-7084C3A7C8A1}" destId="{17F4F723-1BE9-4E22-80C4-691C6181ECBE}" srcOrd="0" destOrd="0" presId="urn:microsoft.com/office/officeart/2005/8/layout/cycle2#1"/>
    <dgm:cxn modelId="{58A54667-FB38-44F0-B149-9B5C683AB017}" srcId="{60CCA800-376C-4CC1-B9D1-0707FC23DB67}" destId="{68B2CEE5-441A-4817-9F23-4DEE67C05673}" srcOrd="0" destOrd="0" parTransId="{4A856EE6-4335-451D-983D-054A96C00B28}" sibTransId="{988FDA3A-90DB-4F0A-B07D-07C049F41F09}"/>
    <dgm:cxn modelId="{12F88E6D-0812-477A-B44A-BCDD2A590356}" type="presOf" srcId="{2F00CA57-43BA-4264-8C63-2EB5A5C0AACE}" destId="{CCE3E0D5-7719-47C4-9874-5AE5E1F08963}" srcOrd="0" destOrd="0" presId="urn:microsoft.com/office/officeart/2005/8/layout/cycle2#1"/>
    <dgm:cxn modelId="{B1DDB36E-5937-4708-93AC-B3177F4EDE10}" type="presOf" srcId="{68B2CEE5-441A-4817-9F23-4DEE67C05673}" destId="{7C81C040-593E-44C7-AEA4-74AF70CC2514}" srcOrd="0" destOrd="0" presId="urn:microsoft.com/office/officeart/2005/8/layout/cycle2#1"/>
    <dgm:cxn modelId="{DE1A0A7B-0491-4DEF-90F9-21540F32A25F}" type="presOf" srcId="{0BCFC0EA-988E-40D1-8CFF-1422DF7F0C49}" destId="{AAC95451-865B-4F77-8911-B0C86C05C62B}" srcOrd="0" destOrd="0" presId="urn:microsoft.com/office/officeart/2005/8/layout/cycle2#1"/>
    <dgm:cxn modelId="{70FB6081-9213-4C12-9748-895C846A16A4}" type="presOf" srcId="{988FDA3A-90DB-4F0A-B07D-07C049F41F09}" destId="{C94A75B8-5517-48D6-9CCB-143C71E86F8D}" srcOrd="0" destOrd="0" presId="urn:microsoft.com/office/officeart/2005/8/layout/cycle2#1"/>
    <dgm:cxn modelId="{8F5C6E86-CA21-44E2-88F3-335185C6B9F8}" type="presOf" srcId="{60CCA800-376C-4CC1-B9D1-0707FC23DB67}" destId="{61D43E3A-2FA9-47B7-BCA5-FB5C18CD91FF}" srcOrd="0" destOrd="0" presId="urn:microsoft.com/office/officeart/2005/8/layout/cycle2#1"/>
    <dgm:cxn modelId="{A4D30E8F-23B7-4E42-8554-759EBA6090B0}" srcId="{60CCA800-376C-4CC1-B9D1-0707FC23DB67}" destId="{AE936302-8C16-4634-B449-985592401C34}" srcOrd="4" destOrd="0" parTransId="{B202265A-900B-418E-A81A-D9E40F816331}" sibTransId="{24487331-B5FC-4E58-B247-D297199EA034}"/>
    <dgm:cxn modelId="{18DDEC99-1205-4187-9326-F552A6C5C157}" type="presOf" srcId="{CB07C51E-A097-4D79-80EC-B8B41F2D1D8B}" destId="{7CCF0164-EF74-4EAA-8ACE-980A68795843}" srcOrd="1" destOrd="0" presId="urn:microsoft.com/office/officeart/2005/8/layout/cycle2#1"/>
    <dgm:cxn modelId="{F71C2BB9-75EB-421C-816F-26311D4ED1AA}" type="presOf" srcId="{AE936302-8C16-4634-B449-985592401C34}" destId="{07738BC5-D5F1-403A-ADA0-E2A976E6CC94}" srcOrd="0" destOrd="0" presId="urn:microsoft.com/office/officeart/2005/8/layout/cycle2#1"/>
    <dgm:cxn modelId="{59A9B9BB-7670-46A9-B5B9-925859989205}" type="presOf" srcId="{24487331-B5FC-4E58-B247-D297199EA034}" destId="{17D929A0-2E03-47BA-81DF-FF9FB6686BDF}" srcOrd="1" destOrd="0" presId="urn:microsoft.com/office/officeart/2005/8/layout/cycle2#1"/>
    <dgm:cxn modelId="{D4C00ABC-1B06-4F58-B55E-8B0D2057D584}" type="presOf" srcId="{2FEAF5C5-5E64-410A-9158-781D3382D5AA}" destId="{A9E1D799-B3D2-4DCD-BB89-4C3D6B76688E}" srcOrd="1" destOrd="0" presId="urn:microsoft.com/office/officeart/2005/8/layout/cycle2#1"/>
    <dgm:cxn modelId="{F74226C1-FFDF-4D0C-9F3F-77E31AFC4724}" type="presOf" srcId="{988FDA3A-90DB-4F0A-B07D-07C049F41F09}" destId="{C2CEE269-B2E3-4DC5-9F96-8CF650CFD225}" srcOrd="1" destOrd="0" presId="urn:microsoft.com/office/officeart/2005/8/layout/cycle2#1"/>
    <dgm:cxn modelId="{96A93FC4-86A8-436C-A3DB-4604509FEC7D}" type="presOf" srcId="{41BE60D4-E50F-4386-A698-B2CC0E1CD58D}" destId="{1A426995-653E-4889-A321-D1FF69B72D97}" srcOrd="1" destOrd="0" presId="urn:microsoft.com/office/officeart/2005/8/layout/cycle2#1"/>
    <dgm:cxn modelId="{BC9B8CC7-B5D8-4D88-AEE5-B81874C1EDD1}" type="presOf" srcId="{2FEAF5C5-5E64-410A-9158-781D3382D5AA}" destId="{DC6A2017-6DD1-4BB1-B9BC-EA72A429FCDF}" srcOrd="0" destOrd="0" presId="urn:microsoft.com/office/officeart/2005/8/layout/cycle2#1"/>
    <dgm:cxn modelId="{D10027CB-7FA2-4900-B394-531DACF64D45}" type="presOf" srcId="{4D93D788-E56A-4CFB-8890-7084C3A7C8A1}" destId="{386623D7-3E3F-4087-A05B-7185D3141BCE}" srcOrd="1" destOrd="0" presId="urn:microsoft.com/office/officeart/2005/8/layout/cycle2#1"/>
    <dgm:cxn modelId="{401DE4CD-DA82-4DEC-A40A-9A84AD7CBA1D}" srcId="{60CCA800-376C-4CC1-B9D1-0707FC23DB67}" destId="{5F083213-80E0-4AAB-9DAE-96483639821A}" srcOrd="2" destOrd="0" parTransId="{9BA55E4B-BCD7-4516-8BE9-A29B042805ED}" sibTransId="{4D93D788-E56A-4CFB-8890-7084C3A7C8A1}"/>
    <dgm:cxn modelId="{40102913-533E-43D1-93B3-308C57D287C7}" type="presParOf" srcId="{61D43E3A-2FA9-47B7-BCA5-FB5C18CD91FF}" destId="{7C81C040-593E-44C7-AEA4-74AF70CC2514}" srcOrd="0" destOrd="0" presId="urn:microsoft.com/office/officeart/2005/8/layout/cycle2#1"/>
    <dgm:cxn modelId="{3C4F895D-4CF3-433F-9173-CFC72A095B32}" type="presParOf" srcId="{61D43E3A-2FA9-47B7-BCA5-FB5C18CD91FF}" destId="{C94A75B8-5517-48D6-9CCB-143C71E86F8D}" srcOrd="1" destOrd="0" presId="urn:microsoft.com/office/officeart/2005/8/layout/cycle2#1"/>
    <dgm:cxn modelId="{918A5476-AA1C-42B2-9C78-425C28BABD7E}" type="presParOf" srcId="{C94A75B8-5517-48D6-9CCB-143C71E86F8D}" destId="{C2CEE269-B2E3-4DC5-9F96-8CF650CFD225}" srcOrd="0" destOrd="0" presId="urn:microsoft.com/office/officeart/2005/8/layout/cycle2#1"/>
    <dgm:cxn modelId="{81175B52-A7FE-494B-B868-596D226B4017}" type="presParOf" srcId="{61D43E3A-2FA9-47B7-BCA5-FB5C18CD91FF}" destId="{CCE3E0D5-7719-47C4-9874-5AE5E1F08963}" srcOrd="2" destOrd="0" presId="urn:microsoft.com/office/officeart/2005/8/layout/cycle2#1"/>
    <dgm:cxn modelId="{D945EE9A-BC2D-4F95-9B4F-6070871519C7}" type="presParOf" srcId="{61D43E3A-2FA9-47B7-BCA5-FB5C18CD91FF}" destId="{DC6A2017-6DD1-4BB1-B9BC-EA72A429FCDF}" srcOrd="3" destOrd="0" presId="urn:microsoft.com/office/officeart/2005/8/layout/cycle2#1"/>
    <dgm:cxn modelId="{80C49BD4-B5FB-4DEB-A158-8F790D9C21D2}" type="presParOf" srcId="{DC6A2017-6DD1-4BB1-B9BC-EA72A429FCDF}" destId="{A9E1D799-B3D2-4DCD-BB89-4C3D6B76688E}" srcOrd="0" destOrd="0" presId="urn:microsoft.com/office/officeart/2005/8/layout/cycle2#1"/>
    <dgm:cxn modelId="{DE2F6945-1B0B-4C97-B484-5742D3028DAF}" type="presParOf" srcId="{61D43E3A-2FA9-47B7-BCA5-FB5C18CD91FF}" destId="{313AA733-5295-41C1-820F-48BAF44F6324}" srcOrd="4" destOrd="0" presId="urn:microsoft.com/office/officeart/2005/8/layout/cycle2#1"/>
    <dgm:cxn modelId="{6FBBBD96-A9D1-4E33-9163-A37C0271D5AE}" type="presParOf" srcId="{61D43E3A-2FA9-47B7-BCA5-FB5C18CD91FF}" destId="{17F4F723-1BE9-4E22-80C4-691C6181ECBE}" srcOrd="5" destOrd="0" presId="urn:microsoft.com/office/officeart/2005/8/layout/cycle2#1"/>
    <dgm:cxn modelId="{176651ED-AA82-40E0-A2CA-567372E0D0B9}" type="presParOf" srcId="{17F4F723-1BE9-4E22-80C4-691C6181ECBE}" destId="{386623D7-3E3F-4087-A05B-7185D3141BCE}" srcOrd="0" destOrd="0" presId="urn:microsoft.com/office/officeart/2005/8/layout/cycle2#1"/>
    <dgm:cxn modelId="{1B91598F-D9D2-4C94-B00D-6825D1B2CB01}" type="presParOf" srcId="{61D43E3A-2FA9-47B7-BCA5-FB5C18CD91FF}" destId="{AAC95451-865B-4F77-8911-B0C86C05C62B}" srcOrd="6" destOrd="0" presId="urn:microsoft.com/office/officeart/2005/8/layout/cycle2#1"/>
    <dgm:cxn modelId="{CB3C244B-FE0F-4B25-B4BF-468BEC64AAF7}" type="presParOf" srcId="{61D43E3A-2FA9-47B7-BCA5-FB5C18CD91FF}" destId="{CF58B780-8156-4E16-96E3-BB0AF7AAF9FC}" srcOrd="7" destOrd="0" presId="urn:microsoft.com/office/officeart/2005/8/layout/cycle2#1"/>
    <dgm:cxn modelId="{DBA373CB-3135-4B53-A2F2-4BCAEBCE0D60}" type="presParOf" srcId="{CF58B780-8156-4E16-96E3-BB0AF7AAF9FC}" destId="{1A426995-653E-4889-A321-D1FF69B72D97}" srcOrd="0" destOrd="0" presId="urn:microsoft.com/office/officeart/2005/8/layout/cycle2#1"/>
    <dgm:cxn modelId="{4F0C18C1-989D-4397-AFEB-2081DE277AD0}" type="presParOf" srcId="{61D43E3A-2FA9-47B7-BCA5-FB5C18CD91FF}" destId="{07738BC5-D5F1-403A-ADA0-E2A976E6CC94}" srcOrd="8" destOrd="0" presId="urn:microsoft.com/office/officeart/2005/8/layout/cycle2#1"/>
    <dgm:cxn modelId="{5F206FD1-F50E-435D-B140-C906D8637D19}" type="presParOf" srcId="{61D43E3A-2FA9-47B7-BCA5-FB5C18CD91FF}" destId="{44072A6E-F9C7-4104-9690-684AA527D828}" srcOrd="9" destOrd="0" presId="urn:microsoft.com/office/officeart/2005/8/layout/cycle2#1"/>
    <dgm:cxn modelId="{11F30DB6-BF3D-4118-AEED-25841D516043}" type="presParOf" srcId="{44072A6E-F9C7-4104-9690-684AA527D828}" destId="{17D929A0-2E03-47BA-81DF-FF9FB6686BDF}" srcOrd="0" destOrd="0" presId="urn:microsoft.com/office/officeart/2005/8/layout/cycle2#1"/>
    <dgm:cxn modelId="{45414AF7-581C-44A4-9EFE-16A08CC956D1}" type="presParOf" srcId="{61D43E3A-2FA9-47B7-BCA5-FB5C18CD91FF}" destId="{5937CD0C-5818-4EFC-908C-9D2DD27F576C}" srcOrd="10" destOrd="0" presId="urn:microsoft.com/office/officeart/2005/8/layout/cycle2#1"/>
    <dgm:cxn modelId="{3F1A4911-2B8C-473A-9352-EE6E02DDD2D5}" type="presParOf" srcId="{61D43E3A-2FA9-47B7-BCA5-FB5C18CD91FF}" destId="{D578433B-1716-41E4-9F14-1E971C4EF523}" srcOrd="11" destOrd="0" presId="urn:microsoft.com/office/officeart/2005/8/layout/cycle2#1"/>
    <dgm:cxn modelId="{BF9FC438-E8AA-4AF2-AB81-951978A5CFFC}" type="presParOf" srcId="{D578433B-1716-41E4-9F14-1E971C4EF523}" destId="{7CCF0164-EF74-4EAA-8ACE-980A68795843}" srcOrd="0" destOrd="0" presId="urn:microsoft.com/office/officeart/2005/8/layout/cycle2#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B2A3AB3-D791-4D0A-826A-9164BFCE6453}" type="doc">
      <dgm:prSet loTypeId="urn:microsoft.com/office/officeart/2005/8/layout/cycle6#1" loCatId="relationship" qsTypeId="urn:microsoft.com/office/officeart/2005/8/quickstyle/simple1" qsCatId="simple" csTypeId="urn:microsoft.com/office/officeart/2005/8/colors/accent1_2" csCatId="accent1" phldr="1"/>
      <dgm:spPr/>
      <dgm:t>
        <a:bodyPr/>
        <a:lstStyle/>
        <a:p>
          <a:endParaRPr lang="en-US"/>
        </a:p>
      </dgm:t>
    </dgm:pt>
    <dgm:pt modelId="{8423856A-1897-4DD9-A590-463917DAFF05}">
      <dgm:prSet phldrT="[Text]">
        <dgm:style>
          <a:lnRef idx="1">
            <a:schemeClr val="accent3"/>
          </a:lnRef>
          <a:fillRef idx="2">
            <a:schemeClr val="accent3"/>
          </a:fillRef>
          <a:effectRef idx="1">
            <a:schemeClr val="accent3"/>
          </a:effectRef>
          <a:fontRef idx="minor">
            <a:schemeClr val="dk1"/>
          </a:fontRef>
        </dgm:style>
      </dgm:prSet>
      <dgm:spPr/>
      <dgm:t>
        <a:bodyPr/>
        <a:lstStyle/>
        <a:p>
          <a:r>
            <a:rPr lang="en-US" b="1"/>
            <a:t>Shared Values</a:t>
          </a:r>
        </a:p>
      </dgm:t>
    </dgm:pt>
    <dgm:pt modelId="{8F82FDF4-CFB6-4A51-8CFF-EBD495118D24}" type="parTrans" cxnId="{1F4C9B88-C72B-45A1-A380-9CB106E22D3B}">
      <dgm:prSet/>
      <dgm:spPr/>
      <dgm:t>
        <a:bodyPr/>
        <a:lstStyle/>
        <a:p>
          <a:endParaRPr lang="en-US"/>
        </a:p>
      </dgm:t>
    </dgm:pt>
    <dgm:pt modelId="{6E9F4B65-E22D-46CD-80DB-D71FA275E7AE}" type="sibTrans" cxnId="{1F4C9B88-C72B-45A1-A380-9CB106E22D3B}">
      <dgm:prSet/>
      <dgm:spPr/>
      <dgm:t>
        <a:bodyPr/>
        <a:lstStyle/>
        <a:p>
          <a:endParaRPr lang="en-US"/>
        </a:p>
      </dgm:t>
    </dgm:pt>
    <dgm:pt modelId="{A69D3A58-997A-41AD-B6D2-00854166F476}">
      <dgm:prSet phldrT="[Text]">
        <dgm:style>
          <a:lnRef idx="1">
            <a:schemeClr val="accent3"/>
          </a:lnRef>
          <a:fillRef idx="2">
            <a:schemeClr val="accent3"/>
          </a:fillRef>
          <a:effectRef idx="1">
            <a:schemeClr val="accent3"/>
          </a:effectRef>
          <a:fontRef idx="minor">
            <a:schemeClr val="dk1"/>
          </a:fontRef>
        </dgm:style>
      </dgm:prSet>
      <dgm:spPr/>
      <dgm:t>
        <a:bodyPr/>
        <a:lstStyle/>
        <a:p>
          <a:r>
            <a:rPr lang="en-US" b="1"/>
            <a:t>Skills</a:t>
          </a:r>
        </a:p>
      </dgm:t>
    </dgm:pt>
    <dgm:pt modelId="{0C904124-3460-4C9C-8DB2-F6B813190142}" type="parTrans" cxnId="{87DED307-390C-4E22-A043-60B25A16E07A}">
      <dgm:prSet/>
      <dgm:spPr/>
      <dgm:t>
        <a:bodyPr/>
        <a:lstStyle/>
        <a:p>
          <a:endParaRPr lang="en-US"/>
        </a:p>
      </dgm:t>
    </dgm:pt>
    <dgm:pt modelId="{45917BB5-9E47-4BC0-AA11-81AC2939787A}" type="sibTrans" cxnId="{87DED307-390C-4E22-A043-60B25A16E07A}">
      <dgm:prSet/>
      <dgm:spPr/>
      <dgm:t>
        <a:bodyPr/>
        <a:lstStyle/>
        <a:p>
          <a:endParaRPr lang="en-US"/>
        </a:p>
      </dgm:t>
    </dgm:pt>
    <dgm:pt modelId="{2DBEFA6A-0C71-4A82-8753-7ED44CBC4570}">
      <dgm:prSet phldrT="[Text]">
        <dgm:style>
          <a:lnRef idx="1">
            <a:schemeClr val="accent3"/>
          </a:lnRef>
          <a:fillRef idx="2">
            <a:schemeClr val="accent3"/>
          </a:fillRef>
          <a:effectRef idx="1">
            <a:schemeClr val="accent3"/>
          </a:effectRef>
          <a:fontRef idx="minor">
            <a:schemeClr val="dk1"/>
          </a:fontRef>
        </dgm:style>
      </dgm:prSet>
      <dgm:spPr/>
      <dgm:t>
        <a:bodyPr/>
        <a:lstStyle/>
        <a:p>
          <a:r>
            <a:rPr lang="en-US" b="1"/>
            <a:t>Staff</a:t>
          </a:r>
        </a:p>
      </dgm:t>
    </dgm:pt>
    <dgm:pt modelId="{C58B77CB-705F-4A9B-B985-FCD68F66F923}" type="parTrans" cxnId="{A0B7C14B-3336-4190-BF75-26AB06FD1D05}">
      <dgm:prSet/>
      <dgm:spPr/>
      <dgm:t>
        <a:bodyPr/>
        <a:lstStyle/>
        <a:p>
          <a:endParaRPr lang="en-US"/>
        </a:p>
      </dgm:t>
    </dgm:pt>
    <dgm:pt modelId="{E4A0DCBD-B8E2-45AF-A98D-D158A48EB9F3}" type="sibTrans" cxnId="{A0B7C14B-3336-4190-BF75-26AB06FD1D05}">
      <dgm:prSet/>
      <dgm:spPr/>
      <dgm:t>
        <a:bodyPr/>
        <a:lstStyle/>
        <a:p>
          <a:endParaRPr lang="en-US"/>
        </a:p>
      </dgm:t>
    </dgm:pt>
    <dgm:pt modelId="{68F475DA-EC37-4D8C-B2B2-8E435E73B99D}">
      <dgm:prSet phldrT="[Text]">
        <dgm:style>
          <a:lnRef idx="1">
            <a:schemeClr val="accent3"/>
          </a:lnRef>
          <a:fillRef idx="2">
            <a:schemeClr val="accent3"/>
          </a:fillRef>
          <a:effectRef idx="1">
            <a:schemeClr val="accent3"/>
          </a:effectRef>
          <a:fontRef idx="minor">
            <a:schemeClr val="dk1"/>
          </a:fontRef>
        </dgm:style>
      </dgm:prSet>
      <dgm:spPr/>
      <dgm:t>
        <a:bodyPr/>
        <a:lstStyle/>
        <a:p>
          <a:r>
            <a:rPr lang="en-US" b="1"/>
            <a:t>Systems</a:t>
          </a:r>
        </a:p>
      </dgm:t>
    </dgm:pt>
    <dgm:pt modelId="{EE7266E2-66A5-4457-B507-7743853A680F}" type="parTrans" cxnId="{4D591FD5-C496-4278-9DC9-BAF0B6A75B58}">
      <dgm:prSet/>
      <dgm:spPr/>
      <dgm:t>
        <a:bodyPr/>
        <a:lstStyle/>
        <a:p>
          <a:endParaRPr lang="en-US"/>
        </a:p>
      </dgm:t>
    </dgm:pt>
    <dgm:pt modelId="{683012E3-8A41-48F2-8B0C-9824CF85CFE2}" type="sibTrans" cxnId="{4D591FD5-C496-4278-9DC9-BAF0B6A75B58}">
      <dgm:prSet/>
      <dgm:spPr/>
      <dgm:t>
        <a:bodyPr/>
        <a:lstStyle/>
        <a:p>
          <a:endParaRPr lang="en-US"/>
        </a:p>
      </dgm:t>
    </dgm:pt>
    <dgm:pt modelId="{8078C68B-1884-4A5D-8FDD-0569C66B6B45}">
      <dgm:prSet phldrT="[Text]">
        <dgm:style>
          <a:lnRef idx="1">
            <a:schemeClr val="accent3"/>
          </a:lnRef>
          <a:fillRef idx="2">
            <a:schemeClr val="accent3"/>
          </a:fillRef>
          <a:effectRef idx="1">
            <a:schemeClr val="accent3"/>
          </a:effectRef>
          <a:fontRef idx="minor">
            <a:schemeClr val="dk1"/>
          </a:fontRef>
        </dgm:style>
      </dgm:prSet>
      <dgm:spPr/>
      <dgm:t>
        <a:bodyPr/>
        <a:lstStyle/>
        <a:p>
          <a:r>
            <a:rPr lang="en-US" b="1"/>
            <a:t>Style</a:t>
          </a:r>
        </a:p>
      </dgm:t>
    </dgm:pt>
    <dgm:pt modelId="{A497D29A-F59E-4456-8448-6B2DE6C78CC3}" type="parTrans" cxnId="{9E4818BF-695D-47EB-89DE-5B1CCD3A5CA8}">
      <dgm:prSet/>
      <dgm:spPr/>
      <dgm:t>
        <a:bodyPr/>
        <a:lstStyle/>
        <a:p>
          <a:endParaRPr lang="en-US"/>
        </a:p>
      </dgm:t>
    </dgm:pt>
    <dgm:pt modelId="{26E08D6E-FF18-4678-9F20-195F75853373}" type="sibTrans" cxnId="{9E4818BF-695D-47EB-89DE-5B1CCD3A5CA8}">
      <dgm:prSet/>
      <dgm:spPr/>
      <dgm:t>
        <a:bodyPr/>
        <a:lstStyle/>
        <a:p>
          <a:endParaRPr lang="en-US"/>
        </a:p>
      </dgm:t>
    </dgm:pt>
    <dgm:pt modelId="{D99594C5-5713-4982-855A-36F7A6A89DCF}">
      <dgm:prSet>
        <dgm:style>
          <a:lnRef idx="1">
            <a:schemeClr val="accent3"/>
          </a:lnRef>
          <a:fillRef idx="2">
            <a:schemeClr val="accent3"/>
          </a:fillRef>
          <a:effectRef idx="1">
            <a:schemeClr val="accent3"/>
          </a:effectRef>
          <a:fontRef idx="minor">
            <a:schemeClr val="dk1"/>
          </a:fontRef>
        </dgm:style>
      </dgm:prSet>
      <dgm:spPr/>
      <dgm:t>
        <a:bodyPr/>
        <a:lstStyle/>
        <a:p>
          <a:r>
            <a:rPr lang="en-US" b="1"/>
            <a:t>Strategy</a:t>
          </a:r>
        </a:p>
      </dgm:t>
    </dgm:pt>
    <dgm:pt modelId="{AFA9EFE3-049E-40C0-AC98-F887F7914482}" type="parTrans" cxnId="{0F6E465B-01D8-4C88-80F4-D507BC9C738D}">
      <dgm:prSet/>
      <dgm:spPr/>
      <dgm:t>
        <a:bodyPr/>
        <a:lstStyle/>
        <a:p>
          <a:endParaRPr lang="en-US"/>
        </a:p>
      </dgm:t>
    </dgm:pt>
    <dgm:pt modelId="{C956FE3B-B132-4C9F-9F18-A10BBCD03895}" type="sibTrans" cxnId="{0F6E465B-01D8-4C88-80F4-D507BC9C738D}">
      <dgm:prSet/>
      <dgm:spPr/>
      <dgm:t>
        <a:bodyPr/>
        <a:lstStyle/>
        <a:p>
          <a:endParaRPr lang="en-US"/>
        </a:p>
      </dgm:t>
    </dgm:pt>
    <dgm:pt modelId="{FF6D4555-21F0-45B1-8952-D89AF49F5395}">
      <dgm:prSet>
        <dgm:style>
          <a:lnRef idx="1">
            <a:schemeClr val="accent3"/>
          </a:lnRef>
          <a:fillRef idx="2">
            <a:schemeClr val="accent3"/>
          </a:fillRef>
          <a:effectRef idx="1">
            <a:schemeClr val="accent3"/>
          </a:effectRef>
          <a:fontRef idx="minor">
            <a:schemeClr val="dk1"/>
          </a:fontRef>
        </dgm:style>
      </dgm:prSet>
      <dgm:spPr/>
      <dgm:t>
        <a:bodyPr/>
        <a:lstStyle/>
        <a:p>
          <a:r>
            <a:rPr lang="en-US" b="1"/>
            <a:t>Structure</a:t>
          </a:r>
        </a:p>
      </dgm:t>
    </dgm:pt>
    <dgm:pt modelId="{6692F904-87EA-4658-81BB-F6211ED14C64}" type="parTrans" cxnId="{C1BC7DD1-2C17-41CA-B65A-40D270C0E231}">
      <dgm:prSet/>
      <dgm:spPr/>
      <dgm:t>
        <a:bodyPr/>
        <a:lstStyle/>
        <a:p>
          <a:endParaRPr lang="en-US"/>
        </a:p>
      </dgm:t>
    </dgm:pt>
    <dgm:pt modelId="{01D9F5DC-EA91-49A3-B6C5-7D048679F69B}" type="sibTrans" cxnId="{C1BC7DD1-2C17-41CA-B65A-40D270C0E231}">
      <dgm:prSet/>
      <dgm:spPr/>
      <dgm:t>
        <a:bodyPr/>
        <a:lstStyle/>
        <a:p>
          <a:endParaRPr lang="en-US"/>
        </a:p>
      </dgm:t>
    </dgm:pt>
    <dgm:pt modelId="{ADF09672-5705-48EA-B2DD-0C61F3CA1FF9}" type="pres">
      <dgm:prSet presAssocID="{EB2A3AB3-D791-4D0A-826A-9164BFCE6453}" presName="cycle" presStyleCnt="0">
        <dgm:presLayoutVars>
          <dgm:dir/>
          <dgm:resizeHandles val="exact"/>
        </dgm:presLayoutVars>
      </dgm:prSet>
      <dgm:spPr/>
    </dgm:pt>
    <dgm:pt modelId="{EBB29235-503A-4E19-B5A2-7B6AA77EFD1B}" type="pres">
      <dgm:prSet presAssocID="{8423856A-1897-4DD9-A590-463917DAFF05}" presName="node" presStyleLbl="node1" presStyleIdx="0" presStyleCnt="7">
        <dgm:presLayoutVars>
          <dgm:bulletEnabled val="1"/>
        </dgm:presLayoutVars>
      </dgm:prSet>
      <dgm:spPr/>
    </dgm:pt>
    <dgm:pt modelId="{D2CF2B15-5EB2-4949-BF4B-4EF8E4803D8E}" type="pres">
      <dgm:prSet presAssocID="{8423856A-1897-4DD9-A590-463917DAFF05}" presName="spNode" presStyleCnt="0"/>
      <dgm:spPr/>
    </dgm:pt>
    <dgm:pt modelId="{3A1729E5-B97D-4A40-BDC9-628A1A3246AE}" type="pres">
      <dgm:prSet presAssocID="{6E9F4B65-E22D-46CD-80DB-D71FA275E7AE}" presName="sibTrans" presStyleLbl="sibTrans1D1" presStyleIdx="0" presStyleCnt="7"/>
      <dgm:spPr/>
    </dgm:pt>
    <dgm:pt modelId="{39B63987-E0F1-42F1-9279-DD815F782284}" type="pres">
      <dgm:prSet presAssocID="{A69D3A58-997A-41AD-B6D2-00854166F476}" presName="node" presStyleLbl="node1" presStyleIdx="1" presStyleCnt="7">
        <dgm:presLayoutVars>
          <dgm:bulletEnabled val="1"/>
        </dgm:presLayoutVars>
      </dgm:prSet>
      <dgm:spPr/>
    </dgm:pt>
    <dgm:pt modelId="{3DDDF252-D156-45B1-845F-406426602803}" type="pres">
      <dgm:prSet presAssocID="{A69D3A58-997A-41AD-B6D2-00854166F476}" presName="spNode" presStyleCnt="0"/>
      <dgm:spPr/>
    </dgm:pt>
    <dgm:pt modelId="{2D57EA38-9313-4244-BBED-3B36E6C3B8EA}" type="pres">
      <dgm:prSet presAssocID="{45917BB5-9E47-4BC0-AA11-81AC2939787A}" presName="sibTrans" presStyleLbl="sibTrans1D1" presStyleIdx="1" presStyleCnt="7"/>
      <dgm:spPr/>
    </dgm:pt>
    <dgm:pt modelId="{27C2806E-5461-4CBF-8C17-F15002935CC7}" type="pres">
      <dgm:prSet presAssocID="{FF6D4555-21F0-45B1-8952-D89AF49F5395}" presName="node" presStyleLbl="node1" presStyleIdx="2" presStyleCnt="7">
        <dgm:presLayoutVars>
          <dgm:bulletEnabled val="1"/>
        </dgm:presLayoutVars>
      </dgm:prSet>
      <dgm:spPr/>
    </dgm:pt>
    <dgm:pt modelId="{1C9A9E19-C235-4F1E-ACB1-8D721265B94F}" type="pres">
      <dgm:prSet presAssocID="{FF6D4555-21F0-45B1-8952-D89AF49F5395}" presName="spNode" presStyleCnt="0"/>
      <dgm:spPr/>
    </dgm:pt>
    <dgm:pt modelId="{24AB092D-7A27-4347-99A4-41499025876A}" type="pres">
      <dgm:prSet presAssocID="{01D9F5DC-EA91-49A3-B6C5-7D048679F69B}" presName="sibTrans" presStyleLbl="sibTrans1D1" presStyleIdx="2" presStyleCnt="7"/>
      <dgm:spPr/>
    </dgm:pt>
    <dgm:pt modelId="{9B1EFDF6-86E8-4CF1-B5B1-5D04F1CDF8CF}" type="pres">
      <dgm:prSet presAssocID="{D99594C5-5713-4982-855A-36F7A6A89DCF}" presName="node" presStyleLbl="node1" presStyleIdx="3" presStyleCnt="7">
        <dgm:presLayoutVars>
          <dgm:bulletEnabled val="1"/>
        </dgm:presLayoutVars>
      </dgm:prSet>
      <dgm:spPr/>
    </dgm:pt>
    <dgm:pt modelId="{B24E8C39-C1ED-45C0-B1F9-F1CBBD7A9638}" type="pres">
      <dgm:prSet presAssocID="{D99594C5-5713-4982-855A-36F7A6A89DCF}" presName="spNode" presStyleCnt="0"/>
      <dgm:spPr/>
    </dgm:pt>
    <dgm:pt modelId="{DA0E799A-4537-4DFF-81E2-9A272F2EA896}" type="pres">
      <dgm:prSet presAssocID="{C956FE3B-B132-4C9F-9F18-A10BBCD03895}" presName="sibTrans" presStyleLbl="sibTrans1D1" presStyleIdx="3" presStyleCnt="7"/>
      <dgm:spPr/>
    </dgm:pt>
    <dgm:pt modelId="{5A625EC1-C061-4185-84BD-6CB6D5B10AA2}" type="pres">
      <dgm:prSet presAssocID="{2DBEFA6A-0C71-4A82-8753-7ED44CBC4570}" presName="node" presStyleLbl="node1" presStyleIdx="4" presStyleCnt="7">
        <dgm:presLayoutVars>
          <dgm:bulletEnabled val="1"/>
        </dgm:presLayoutVars>
      </dgm:prSet>
      <dgm:spPr/>
    </dgm:pt>
    <dgm:pt modelId="{25F8533A-4A52-4DFF-9366-CB3E02A662AB}" type="pres">
      <dgm:prSet presAssocID="{2DBEFA6A-0C71-4A82-8753-7ED44CBC4570}" presName="spNode" presStyleCnt="0"/>
      <dgm:spPr/>
    </dgm:pt>
    <dgm:pt modelId="{2764B5D1-1CDD-44B8-8F63-983FB7C10A28}" type="pres">
      <dgm:prSet presAssocID="{E4A0DCBD-B8E2-45AF-A98D-D158A48EB9F3}" presName="sibTrans" presStyleLbl="sibTrans1D1" presStyleIdx="4" presStyleCnt="7"/>
      <dgm:spPr/>
    </dgm:pt>
    <dgm:pt modelId="{6EC34F67-9588-484A-ADF4-FFE45746E20A}" type="pres">
      <dgm:prSet presAssocID="{68F475DA-EC37-4D8C-B2B2-8E435E73B99D}" presName="node" presStyleLbl="node1" presStyleIdx="5" presStyleCnt="7">
        <dgm:presLayoutVars>
          <dgm:bulletEnabled val="1"/>
        </dgm:presLayoutVars>
      </dgm:prSet>
      <dgm:spPr/>
    </dgm:pt>
    <dgm:pt modelId="{FDFD54E1-C3D3-455E-8755-10025E223C57}" type="pres">
      <dgm:prSet presAssocID="{68F475DA-EC37-4D8C-B2B2-8E435E73B99D}" presName="spNode" presStyleCnt="0"/>
      <dgm:spPr/>
    </dgm:pt>
    <dgm:pt modelId="{5135DC9A-C439-417E-8507-36AB73B42378}" type="pres">
      <dgm:prSet presAssocID="{683012E3-8A41-48F2-8B0C-9824CF85CFE2}" presName="sibTrans" presStyleLbl="sibTrans1D1" presStyleIdx="5" presStyleCnt="7"/>
      <dgm:spPr/>
    </dgm:pt>
    <dgm:pt modelId="{981BB599-DFF4-45FB-A1D8-B8027F0410EE}" type="pres">
      <dgm:prSet presAssocID="{8078C68B-1884-4A5D-8FDD-0569C66B6B45}" presName="node" presStyleLbl="node1" presStyleIdx="6" presStyleCnt="7" custRadScaleRad="102499" custRadScaleInc="7597">
        <dgm:presLayoutVars>
          <dgm:bulletEnabled val="1"/>
        </dgm:presLayoutVars>
      </dgm:prSet>
      <dgm:spPr/>
    </dgm:pt>
    <dgm:pt modelId="{9FD3CD04-DE83-4F91-AF0E-A7E5B3EB835B}" type="pres">
      <dgm:prSet presAssocID="{8078C68B-1884-4A5D-8FDD-0569C66B6B45}" presName="spNode" presStyleCnt="0"/>
      <dgm:spPr/>
    </dgm:pt>
    <dgm:pt modelId="{67FF3DED-F8D4-4859-AF63-CA74A08B1E9E}" type="pres">
      <dgm:prSet presAssocID="{26E08D6E-FF18-4678-9F20-195F75853373}" presName="sibTrans" presStyleLbl="sibTrans1D1" presStyleIdx="6" presStyleCnt="7"/>
      <dgm:spPr/>
    </dgm:pt>
  </dgm:ptLst>
  <dgm:cxnLst>
    <dgm:cxn modelId="{9EBB5E06-615D-4C10-9E7C-652720B5BFE0}" type="presOf" srcId="{45917BB5-9E47-4BC0-AA11-81AC2939787A}" destId="{2D57EA38-9313-4244-BBED-3B36E6C3B8EA}" srcOrd="0" destOrd="0" presId="urn:microsoft.com/office/officeart/2005/8/layout/cycle6#1"/>
    <dgm:cxn modelId="{87DED307-390C-4E22-A043-60B25A16E07A}" srcId="{EB2A3AB3-D791-4D0A-826A-9164BFCE6453}" destId="{A69D3A58-997A-41AD-B6D2-00854166F476}" srcOrd="1" destOrd="0" parTransId="{0C904124-3460-4C9C-8DB2-F6B813190142}" sibTransId="{45917BB5-9E47-4BC0-AA11-81AC2939787A}"/>
    <dgm:cxn modelId="{CB62EA07-5161-4E57-90A6-D07B15F8B4A4}" type="presOf" srcId="{EB2A3AB3-D791-4D0A-826A-9164BFCE6453}" destId="{ADF09672-5705-48EA-B2DD-0C61F3CA1FF9}" srcOrd="0" destOrd="0" presId="urn:microsoft.com/office/officeart/2005/8/layout/cycle6#1"/>
    <dgm:cxn modelId="{CE55512C-20C0-4E27-8C56-340683094EF9}" type="presOf" srcId="{E4A0DCBD-B8E2-45AF-A98D-D158A48EB9F3}" destId="{2764B5D1-1CDD-44B8-8F63-983FB7C10A28}" srcOrd="0" destOrd="0" presId="urn:microsoft.com/office/officeart/2005/8/layout/cycle6#1"/>
    <dgm:cxn modelId="{A0B7C14B-3336-4190-BF75-26AB06FD1D05}" srcId="{EB2A3AB3-D791-4D0A-826A-9164BFCE6453}" destId="{2DBEFA6A-0C71-4A82-8753-7ED44CBC4570}" srcOrd="4" destOrd="0" parTransId="{C58B77CB-705F-4A9B-B985-FCD68F66F923}" sibTransId="{E4A0DCBD-B8E2-45AF-A98D-D158A48EB9F3}"/>
    <dgm:cxn modelId="{3901584F-D5E4-4376-9C43-79016A014EEF}" type="presOf" srcId="{A69D3A58-997A-41AD-B6D2-00854166F476}" destId="{39B63987-E0F1-42F1-9279-DD815F782284}" srcOrd="0" destOrd="0" presId="urn:microsoft.com/office/officeart/2005/8/layout/cycle6#1"/>
    <dgm:cxn modelId="{3D983458-08FB-4BB5-BD59-D0672D7E3E45}" type="presOf" srcId="{2DBEFA6A-0C71-4A82-8753-7ED44CBC4570}" destId="{5A625EC1-C061-4185-84BD-6CB6D5B10AA2}" srcOrd="0" destOrd="0" presId="urn:microsoft.com/office/officeart/2005/8/layout/cycle6#1"/>
    <dgm:cxn modelId="{0F6E465B-01D8-4C88-80F4-D507BC9C738D}" srcId="{EB2A3AB3-D791-4D0A-826A-9164BFCE6453}" destId="{D99594C5-5713-4982-855A-36F7A6A89DCF}" srcOrd="3" destOrd="0" parTransId="{AFA9EFE3-049E-40C0-AC98-F887F7914482}" sibTransId="{C956FE3B-B132-4C9F-9F18-A10BBCD03895}"/>
    <dgm:cxn modelId="{0D436860-5EF8-49FC-A6BC-BCE5891BA8EE}" type="presOf" srcId="{26E08D6E-FF18-4678-9F20-195F75853373}" destId="{67FF3DED-F8D4-4859-AF63-CA74A08B1E9E}" srcOrd="0" destOrd="0" presId="urn:microsoft.com/office/officeart/2005/8/layout/cycle6#1"/>
    <dgm:cxn modelId="{3373F267-D46B-459A-BBD7-DB7C8179BB8A}" type="presOf" srcId="{6E9F4B65-E22D-46CD-80DB-D71FA275E7AE}" destId="{3A1729E5-B97D-4A40-BDC9-628A1A3246AE}" srcOrd="0" destOrd="0" presId="urn:microsoft.com/office/officeart/2005/8/layout/cycle6#1"/>
    <dgm:cxn modelId="{5ECE2C6B-F651-48EF-86FF-85D818507D87}" type="presOf" srcId="{FF6D4555-21F0-45B1-8952-D89AF49F5395}" destId="{27C2806E-5461-4CBF-8C17-F15002935CC7}" srcOrd="0" destOrd="0" presId="urn:microsoft.com/office/officeart/2005/8/layout/cycle6#1"/>
    <dgm:cxn modelId="{5391876E-55F6-4CF9-9DEF-9C65A9B95428}" type="presOf" srcId="{683012E3-8A41-48F2-8B0C-9824CF85CFE2}" destId="{5135DC9A-C439-417E-8507-36AB73B42378}" srcOrd="0" destOrd="0" presId="urn:microsoft.com/office/officeart/2005/8/layout/cycle6#1"/>
    <dgm:cxn modelId="{3A018483-5354-4BD4-B229-F7B2C018EDD8}" type="presOf" srcId="{01D9F5DC-EA91-49A3-B6C5-7D048679F69B}" destId="{24AB092D-7A27-4347-99A4-41499025876A}" srcOrd="0" destOrd="0" presId="urn:microsoft.com/office/officeart/2005/8/layout/cycle6#1"/>
    <dgm:cxn modelId="{13CCE487-2038-48E8-BACC-3855AC8181F4}" type="presOf" srcId="{D99594C5-5713-4982-855A-36F7A6A89DCF}" destId="{9B1EFDF6-86E8-4CF1-B5B1-5D04F1CDF8CF}" srcOrd="0" destOrd="0" presId="urn:microsoft.com/office/officeart/2005/8/layout/cycle6#1"/>
    <dgm:cxn modelId="{18129688-B30A-4A24-BBBC-794297C2208F}" type="presOf" srcId="{68F475DA-EC37-4D8C-B2B2-8E435E73B99D}" destId="{6EC34F67-9588-484A-ADF4-FFE45746E20A}" srcOrd="0" destOrd="0" presId="urn:microsoft.com/office/officeart/2005/8/layout/cycle6#1"/>
    <dgm:cxn modelId="{1F4C9B88-C72B-45A1-A380-9CB106E22D3B}" srcId="{EB2A3AB3-D791-4D0A-826A-9164BFCE6453}" destId="{8423856A-1897-4DD9-A590-463917DAFF05}" srcOrd="0" destOrd="0" parTransId="{8F82FDF4-CFB6-4A51-8CFF-EBD495118D24}" sibTransId="{6E9F4B65-E22D-46CD-80DB-D71FA275E7AE}"/>
    <dgm:cxn modelId="{09F054B1-561C-4F15-AFB6-1367926E19B5}" type="presOf" srcId="{C956FE3B-B132-4C9F-9F18-A10BBCD03895}" destId="{DA0E799A-4537-4DFF-81E2-9A272F2EA896}" srcOrd="0" destOrd="0" presId="urn:microsoft.com/office/officeart/2005/8/layout/cycle6#1"/>
    <dgm:cxn modelId="{CCE709BC-A16E-4F6B-8C43-8E941B4ADF3E}" type="presOf" srcId="{8423856A-1897-4DD9-A590-463917DAFF05}" destId="{EBB29235-503A-4E19-B5A2-7B6AA77EFD1B}" srcOrd="0" destOrd="0" presId="urn:microsoft.com/office/officeart/2005/8/layout/cycle6#1"/>
    <dgm:cxn modelId="{9E4818BF-695D-47EB-89DE-5B1CCD3A5CA8}" srcId="{EB2A3AB3-D791-4D0A-826A-9164BFCE6453}" destId="{8078C68B-1884-4A5D-8FDD-0569C66B6B45}" srcOrd="6" destOrd="0" parTransId="{A497D29A-F59E-4456-8448-6B2DE6C78CC3}" sibTransId="{26E08D6E-FF18-4678-9F20-195F75853373}"/>
    <dgm:cxn modelId="{C86A17C7-5093-4836-A0E6-95768C3F7AEE}" type="presOf" srcId="{8078C68B-1884-4A5D-8FDD-0569C66B6B45}" destId="{981BB599-DFF4-45FB-A1D8-B8027F0410EE}" srcOrd="0" destOrd="0" presId="urn:microsoft.com/office/officeart/2005/8/layout/cycle6#1"/>
    <dgm:cxn modelId="{C1BC7DD1-2C17-41CA-B65A-40D270C0E231}" srcId="{EB2A3AB3-D791-4D0A-826A-9164BFCE6453}" destId="{FF6D4555-21F0-45B1-8952-D89AF49F5395}" srcOrd="2" destOrd="0" parTransId="{6692F904-87EA-4658-81BB-F6211ED14C64}" sibTransId="{01D9F5DC-EA91-49A3-B6C5-7D048679F69B}"/>
    <dgm:cxn modelId="{4D591FD5-C496-4278-9DC9-BAF0B6A75B58}" srcId="{EB2A3AB3-D791-4D0A-826A-9164BFCE6453}" destId="{68F475DA-EC37-4D8C-B2B2-8E435E73B99D}" srcOrd="5" destOrd="0" parTransId="{EE7266E2-66A5-4457-B507-7743853A680F}" sibTransId="{683012E3-8A41-48F2-8B0C-9824CF85CFE2}"/>
    <dgm:cxn modelId="{1C7E7FDE-518B-4496-8086-CDC9A929ECE0}" type="presParOf" srcId="{ADF09672-5705-48EA-B2DD-0C61F3CA1FF9}" destId="{EBB29235-503A-4E19-B5A2-7B6AA77EFD1B}" srcOrd="0" destOrd="0" presId="urn:microsoft.com/office/officeart/2005/8/layout/cycle6#1"/>
    <dgm:cxn modelId="{DCE169B8-A09B-43CF-A24D-1CC92A6EE429}" type="presParOf" srcId="{ADF09672-5705-48EA-B2DD-0C61F3CA1FF9}" destId="{D2CF2B15-5EB2-4949-BF4B-4EF8E4803D8E}" srcOrd="1" destOrd="0" presId="urn:microsoft.com/office/officeart/2005/8/layout/cycle6#1"/>
    <dgm:cxn modelId="{9BEFBF48-456F-4CCB-BA2D-D0F65F5D0265}" type="presParOf" srcId="{ADF09672-5705-48EA-B2DD-0C61F3CA1FF9}" destId="{3A1729E5-B97D-4A40-BDC9-628A1A3246AE}" srcOrd="2" destOrd="0" presId="urn:microsoft.com/office/officeart/2005/8/layout/cycle6#1"/>
    <dgm:cxn modelId="{D9FEEEB1-2717-4AB9-8306-CD3062E5784D}" type="presParOf" srcId="{ADF09672-5705-48EA-B2DD-0C61F3CA1FF9}" destId="{39B63987-E0F1-42F1-9279-DD815F782284}" srcOrd="3" destOrd="0" presId="urn:microsoft.com/office/officeart/2005/8/layout/cycle6#1"/>
    <dgm:cxn modelId="{6BCD4569-F189-4C32-9B42-CACAA5CD3AFA}" type="presParOf" srcId="{ADF09672-5705-48EA-B2DD-0C61F3CA1FF9}" destId="{3DDDF252-D156-45B1-845F-406426602803}" srcOrd="4" destOrd="0" presId="urn:microsoft.com/office/officeart/2005/8/layout/cycle6#1"/>
    <dgm:cxn modelId="{378D6DDA-0917-44E7-A365-AFACFAB72DDA}" type="presParOf" srcId="{ADF09672-5705-48EA-B2DD-0C61F3CA1FF9}" destId="{2D57EA38-9313-4244-BBED-3B36E6C3B8EA}" srcOrd="5" destOrd="0" presId="urn:microsoft.com/office/officeart/2005/8/layout/cycle6#1"/>
    <dgm:cxn modelId="{0C17CC83-B8C2-467E-83EB-61C494B7B88C}" type="presParOf" srcId="{ADF09672-5705-48EA-B2DD-0C61F3CA1FF9}" destId="{27C2806E-5461-4CBF-8C17-F15002935CC7}" srcOrd="6" destOrd="0" presId="urn:microsoft.com/office/officeart/2005/8/layout/cycle6#1"/>
    <dgm:cxn modelId="{27514CB8-06FB-4CFC-9DCE-F67F94460BA1}" type="presParOf" srcId="{ADF09672-5705-48EA-B2DD-0C61F3CA1FF9}" destId="{1C9A9E19-C235-4F1E-ACB1-8D721265B94F}" srcOrd="7" destOrd="0" presId="urn:microsoft.com/office/officeart/2005/8/layout/cycle6#1"/>
    <dgm:cxn modelId="{34D7486D-EF97-43FB-981B-1418E2A10B0D}" type="presParOf" srcId="{ADF09672-5705-48EA-B2DD-0C61F3CA1FF9}" destId="{24AB092D-7A27-4347-99A4-41499025876A}" srcOrd="8" destOrd="0" presId="urn:microsoft.com/office/officeart/2005/8/layout/cycle6#1"/>
    <dgm:cxn modelId="{D0FCD482-F8CF-4ED2-9D3B-57428D5A3136}" type="presParOf" srcId="{ADF09672-5705-48EA-B2DD-0C61F3CA1FF9}" destId="{9B1EFDF6-86E8-4CF1-B5B1-5D04F1CDF8CF}" srcOrd="9" destOrd="0" presId="urn:microsoft.com/office/officeart/2005/8/layout/cycle6#1"/>
    <dgm:cxn modelId="{3BC764E7-6F86-4CBD-B70D-6404D99AE0AE}" type="presParOf" srcId="{ADF09672-5705-48EA-B2DD-0C61F3CA1FF9}" destId="{B24E8C39-C1ED-45C0-B1F9-F1CBBD7A9638}" srcOrd="10" destOrd="0" presId="urn:microsoft.com/office/officeart/2005/8/layout/cycle6#1"/>
    <dgm:cxn modelId="{253AE425-6D19-4F48-A38A-E9820870A007}" type="presParOf" srcId="{ADF09672-5705-48EA-B2DD-0C61F3CA1FF9}" destId="{DA0E799A-4537-4DFF-81E2-9A272F2EA896}" srcOrd="11" destOrd="0" presId="urn:microsoft.com/office/officeart/2005/8/layout/cycle6#1"/>
    <dgm:cxn modelId="{DEBB1065-D8AE-40FA-8F5B-BB90270366D6}" type="presParOf" srcId="{ADF09672-5705-48EA-B2DD-0C61F3CA1FF9}" destId="{5A625EC1-C061-4185-84BD-6CB6D5B10AA2}" srcOrd="12" destOrd="0" presId="urn:microsoft.com/office/officeart/2005/8/layout/cycle6#1"/>
    <dgm:cxn modelId="{4A257350-D6FE-464A-8872-68080D529290}" type="presParOf" srcId="{ADF09672-5705-48EA-B2DD-0C61F3CA1FF9}" destId="{25F8533A-4A52-4DFF-9366-CB3E02A662AB}" srcOrd="13" destOrd="0" presId="urn:microsoft.com/office/officeart/2005/8/layout/cycle6#1"/>
    <dgm:cxn modelId="{698ACAC7-7F7F-4C73-A2AD-E463BD63CE18}" type="presParOf" srcId="{ADF09672-5705-48EA-B2DD-0C61F3CA1FF9}" destId="{2764B5D1-1CDD-44B8-8F63-983FB7C10A28}" srcOrd="14" destOrd="0" presId="urn:microsoft.com/office/officeart/2005/8/layout/cycle6#1"/>
    <dgm:cxn modelId="{17C4AB34-E864-4CD1-8317-D192D92EFD75}" type="presParOf" srcId="{ADF09672-5705-48EA-B2DD-0C61F3CA1FF9}" destId="{6EC34F67-9588-484A-ADF4-FFE45746E20A}" srcOrd="15" destOrd="0" presId="urn:microsoft.com/office/officeart/2005/8/layout/cycle6#1"/>
    <dgm:cxn modelId="{3C86F747-8200-42B8-80CA-474E02EAD257}" type="presParOf" srcId="{ADF09672-5705-48EA-B2DD-0C61F3CA1FF9}" destId="{FDFD54E1-C3D3-455E-8755-10025E223C57}" srcOrd="16" destOrd="0" presId="urn:microsoft.com/office/officeart/2005/8/layout/cycle6#1"/>
    <dgm:cxn modelId="{CA10F71D-4446-42C2-8726-CC9EFCE37416}" type="presParOf" srcId="{ADF09672-5705-48EA-B2DD-0C61F3CA1FF9}" destId="{5135DC9A-C439-417E-8507-36AB73B42378}" srcOrd="17" destOrd="0" presId="urn:microsoft.com/office/officeart/2005/8/layout/cycle6#1"/>
    <dgm:cxn modelId="{1B06D908-597D-4640-8325-F086C81C9B24}" type="presParOf" srcId="{ADF09672-5705-48EA-B2DD-0C61F3CA1FF9}" destId="{981BB599-DFF4-45FB-A1D8-B8027F0410EE}" srcOrd="18" destOrd="0" presId="urn:microsoft.com/office/officeart/2005/8/layout/cycle6#1"/>
    <dgm:cxn modelId="{4B9E6A56-5B1E-4ED2-93E2-E887D7828F7C}" type="presParOf" srcId="{ADF09672-5705-48EA-B2DD-0C61F3CA1FF9}" destId="{9FD3CD04-DE83-4F91-AF0E-A7E5B3EB835B}" srcOrd="19" destOrd="0" presId="urn:microsoft.com/office/officeart/2005/8/layout/cycle6#1"/>
    <dgm:cxn modelId="{0C526986-E935-4546-981A-49DFD8B8D8D2}" type="presParOf" srcId="{ADF09672-5705-48EA-B2DD-0C61F3CA1FF9}" destId="{67FF3DED-F8D4-4859-AF63-CA74A08B1E9E}" srcOrd="20" destOrd="0" presId="urn:microsoft.com/office/officeart/2005/8/layout/cycle6#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C81C040-593E-44C7-AEA4-74AF70CC2514}">
      <dsp:nvSpPr>
        <dsp:cNvPr id="0" name=""/>
        <dsp:cNvSpPr/>
      </dsp:nvSpPr>
      <dsp:spPr>
        <a:xfrm>
          <a:off x="1988871" y="2003214"/>
          <a:ext cx="684204" cy="684204"/>
        </a:xfrm>
        <a:prstGeom prst="ellipse">
          <a:avLst/>
        </a:prstGeom>
        <a:gradFill rotWithShape="1">
          <a:gsLst>
            <a:gs pos="0">
              <a:schemeClr val="accent6">
                <a:tint val="50000"/>
                <a:satMod val="300000"/>
              </a:schemeClr>
            </a:gs>
            <a:gs pos="35000">
              <a:schemeClr val="accent6">
                <a:tint val="37000"/>
                <a:satMod val="300000"/>
              </a:schemeClr>
            </a:gs>
            <a:gs pos="100000">
              <a:schemeClr val="accent6">
                <a:tint val="15000"/>
                <a:satMod val="350000"/>
              </a:schemeClr>
            </a:gs>
          </a:gsLst>
          <a:lin ang="16200000" scaled="1"/>
        </a:gradFill>
        <a:ln w="9525" cap="flat" cmpd="sng" algn="ctr">
          <a:solidFill>
            <a:schemeClr val="accent6">
              <a:shade val="95000"/>
              <a:satMod val="105000"/>
            </a:schemeClr>
          </a:solidFill>
          <a:prstDash val="solid"/>
        </a:ln>
        <a:effectLst>
          <a:outerShdw blurRad="40000" dist="20000" dir="5400000" rotWithShape="0">
            <a:srgbClr val="000000">
              <a:alpha val="38000"/>
            </a:srgbClr>
          </a:outerShdw>
        </a:effectLst>
      </dsp:spPr>
      <dsp:style>
        <a:lnRef idx="1">
          <a:schemeClr val="accent6"/>
        </a:lnRef>
        <a:fillRef idx="2">
          <a:schemeClr val="accent6"/>
        </a:fillRef>
        <a:effectRef idx="1">
          <a:schemeClr val="accent6"/>
        </a:effectRef>
        <a:fontRef idx="minor">
          <a:schemeClr val="dk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US" sz="600" kern="1200"/>
            <a:t>Economic</a:t>
          </a:r>
        </a:p>
      </dsp:txBody>
      <dsp:txXfrm>
        <a:off x="2089070" y="2103413"/>
        <a:ext cx="483806" cy="483806"/>
      </dsp:txXfrm>
    </dsp:sp>
    <dsp:sp modelId="{C94A75B8-5517-48D6-9CCB-143C71E86F8D}">
      <dsp:nvSpPr>
        <dsp:cNvPr id="0" name=""/>
        <dsp:cNvSpPr/>
      </dsp:nvSpPr>
      <dsp:spPr>
        <a:xfrm rot="10366088" flipV="1">
          <a:off x="2756430" y="2160023"/>
          <a:ext cx="222568" cy="23539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2822934" y="2202899"/>
        <a:ext cx="155798" cy="141238"/>
      </dsp:txXfrm>
    </dsp:sp>
    <dsp:sp modelId="{CCE3E0D5-7719-47C4-9874-5AE5E1F08963}">
      <dsp:nvSpPr>
        <dsp:cNvPr id="0" name=""/>
        <dsp:cNvSpPr/>
      </dsp:nvSpPr>
      <dsp:spPr>
        <a:xfrm>
          <a:off x="2893140" y="521973"/>
          <a:ext cx="684204" cy="684204"/>
        </a:xfrm>
        <a:prstGeom prst="ellipse">
          <a:avLst/>
        </a:prstGeom>
        <a:gradFill rotWithShape="1">
          <a:gsLst>
            <a:gs pos="0">
              <a:schemeClr val="accent6">
                <a:tint val="50000"/>
                <a:satMod val="300000"/>
              </a:schemeClr>
            </a:gs>
            <a:gs pos="35000">
              <a:schemeClr val="accent6">
                <a:tint val="37000"/>
                <a:satMod val="300000"/>
              </a:schemeClr>
            </a:gs>
            <a:gs pos="100000">
              <a:schemeClr val="accent6">
                <a:tint val="15000"/>
                <a:satMod val="350000"/>
              </a:schemeClr>
            </a:gs>
          </a:gsLst>
          <a:lin ang="16200000" scaled="1"/>
        </a:gradFill>
        <a:ln w="9525" cap="flat" cmpd="sng" algn="ctr">
          <a:solidFill>
            <a:schemeClr val="accent6">
              <a:shade val="95000"/>
              <a:satMod val="105000"/>
            </a:schemeClr>
          </a:solidFill>
          <a:prstDash val="solid"/>
        </a:ln>
        <a:effectLst>
          <a:outerShdw blurRad="40000" dist="20000" dir="5400000" rotWithShape="0">
            <a:srgbClr val="000000">
              <a:alpha val="38000"/>
            </a:srgbClr>
          </a:outerShdw>
        </a:effectLst>
      </dsp:spPr>
      <dsp:style>
        <a:lnRef idx="1">
          <a:schemeClr val="accent6"/>
        </a:lnRef>
        <a:fillRef idx="2">
          <a:schemeClr val="accent6"/>
        </a:fillRef>
        <a:effectRef idx="1">
          <a:schemeClr val="accent6"/>
        </a:effectRef>
        <a:fontRef idx="minor">
          <a:schemeClr val="dk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US" sz="600" kern="1200"/>
            <a:t>Social</a:t>
          </a:r>
        </a:p>
      </dsp:txBody>
      <dsp:txXfrm>
        <a:off x="2993339" y="622172"/>
        <a:ext cx="483806" cy="483806"/>
      </dsp:txXfrm>
    </dsp:sp>
    <dsp:sp modelId="{DC6A2017-6DD1-4BB1-B9BC-EA72A429FCDF}">
      <dsp:nvSpPr>
        <dsp:cNvPr id="0" name=""/>
        <dsp:cNvSpPr/>
      </dsp:nvSpPr>
      <dsp:spPr>
        <a:xfrm rot="5526290">
          <a:off x="3179074" y="1305733"/>
          <a:ext cx="178002" cy="23091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3206755" y="1325235"/>
        <a:ext cx="124601" cy="138550"/>
      </dsp:txXfrm>
    </dsp:sp>
    <dsp:sp modelId="{313AA733-5295-41C1-820F-48BAF44F6324}">
      <dsp:nvSpPr>
        <dsp:cNvPr id="0" name=""/>
        <dsp:cNvSpPr/>
      </dsp:nvSpPr>
      <dsp:spPr>
        <a:xfrm>
          <a:off x="2855675" y="1541343"/>
          <a:ext cx="684204" cy="684204"/>
        </a:xfrm>
        <a:prstGeom prst="ellipse">
          <a:avLst/>
        </a:prstGeom>
        <a:gradFill rotWithShape="1">
          <a:gsLst>
            <a:gs pos="0">
              <a:schemeClr val="accent6">
                <a:tint val="50000"/>
                <a:satMod val="300000"/>
              </a:schemeClr>
            </a:gs>
            <a:gs pos="35000">
              <a:schemeClr val="accent6">
                <a:tint val="37000"/>
                <a:satMod val="300000"/>
              </a:schemeClr>
            </a:gs>
            <a:gs pos="100000">
              <a:schemeClr val="accent6">
                <a:tint val="15000"/>
                <a:satMod val="350000"/>
              </a:schemeClr>
            </a:gs>
          </a:gsLst>
          <a:lin ang="16200000" scaled="1"/>
        </a:gradFill>
        <a:ln w="9525" cap="flat" cmpd="sng" algn="ctr">
          <a:solidFill>
            <a:schemeClr val="accent6">
              <a:shade val="95000"/>
              <a:satMod val="105000"/>
            </a:schemeClr>
          </a:solidFill>
          <a:prstDash val="solid"/>
        </a:ln>
        <a:effectLst>
          <a:outerShdw blurRad="40000" dist="20000" dir="5400000" rotWithShape="0">
            <a:srgbClr val="000000">
              <a:alpha val="38000"/>
            </a:srgbClr>
          </a:outerShdw>
        </a:effectLst>
      </dsp:spPr>
      <dsp:style>
        <a:lnRef idx="1">
          <a:schemeClr val="accent6"/>
        </a:lnRef>
        <a:fillRef idx="2">
          <a:schemeClr val="accent6"/>
        </a:fillRef>
        <a:effectRef idx="1">
          <a:schemeClr val="accent6"/>
        </a:effectRef>
        <a:fontRef idx="minor">
          <a:schemeClr val="dk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US" sz="600" kern="1200"/>
            <a:t>Technology</a:t>
          </a:r>
        </a:p>
      </dsp:txBody>
      <dsp:txXfrm>
        <a:off x="2955874" y="1641542"/>
        <a:ext cx="483806" cy="483806"/>
      </dsp:txXfrm>
    </dsp:sp>
    <dsp:sp modelId="{17F4F723-1BE9-4E22-80C4-691C6181ECBE}">
      <dsp:nvSpPr>
        <dsp:cNvPr id="0" name=""/>
        <dsp:cNvSpPr/>
      </dsp:nvSpPr>
      <dsp:spPr>
        <a:xfrm rot="12697495" flipH="1" flipV="1">
          <a:off x="2684114" y="528925"/>
          <a:ext cx="174347" cy="19575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2687998" y="554362"/>
        <a:ext cx="122043" cy="117452"/>
      </dsp:txXfrm>
    </dsp:sp>
    <dsp:sp modelId="{AAC95451-865B-4F77-8911-B0C86C05C62B}">
      <dsp:nvSpPr>
        <dsp:cNvPr id="0" name=""/>
        <dsp:cNvSpPr/>
      </dsp:nvSpPr>
      <dsp:spPr>
        <a:xfrm>
          <a:off x="1971748" y="65700"/>
          <a:ext cx="684204" cy="684204"/>
        </a:xfrm>
        <a:prstGeom prst="ellipse">
          <a:avLst/>
        </a:prstGeom>
        <a:gradFill rotWithShape="1">
          <a:gsLst>
            <a:gs pos="0">
              <a:schemeClr val="accent6">
                <a:tint val="50000"/>
                <a:satMod val="300000"/>
              </a:schemeClr>
            </a:gs>
            <a:gs pos="35000">
              <a:schemeClr val="accent6">
                <a:tint val="37000"/>
                <a:satMod val="300000"/>
              </a:schemeClr>
            </a:gs>
            <a:gs pos="100000">
              <a:schemeClr val="accent6">
                <a:tint val="15000"/>
                <a:satMod val="350000"/>
              </a:schemeClr>
            </a:gs>
          </a:gsLst>
          <a:lin ang="16200000" scaled="1"/>
        </a:gradFill>
        <a:ln w="9525" cap="flat" cmpd="sng" algn="ctr">
          <a:solidFill>
            <a:schemeClr val="accent6">
              <a:shade val="95000"/>
              <a:satMod val="105000"/>
            </a:schemeClr>
          </a:solidFill>
          <a:prstDash val="solid"/>
        </a:ln>
        <a:effectLst>
          <a:outerShdw blurRad="40000" dist="20000" dir="5400000" rotWithShape="0">
            <a:srgbClr val="000000">
              <a:alpha val="38000"/>
            </a:srgbClr>
          </a:outerShdw>
        </a:effectLst>
      </dsp:spPr>
      <dsp:style>
        <a:lnRef idx="1">
          <a:schemeClr val="accent6"/>
        </a:lnRef>
        <a:fillRef idx="2">
          <a:schemeClr val="accent6"/>
        </a:fillRef>
        <a:effectRef idx="1">
          <a:schemeClr val="accent6"/>
        </a:effectRef>
        <a:fontRef idx="minor">
          <a:schemeClr val="dk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US" sz="600" kern="1200"/>
            <a:t>Enviornmnet</a:t>
          </a:r>
        </a:p>
      </dsp:txBody>
      <dsp:txXfrm>
        <a:off x="2071947" y="165899"/>
        <a:ext cx="483806" cy="483806"/>
      </dsp:txXfrm>
    </dsp:sp>
    <dsp:sp modelId="{CF58B780-8156-4E16-96E3-BB0AF7AAF9FC}">
      <dsp:nvSpPr>
        <dsp:cNvPr id="0" name=""/>
        <dsp:cNvSpPr/>
      </dsp:nvSpPr>
      <dsp:spPr>
        <a:xfrm rot="19256579">
          <a:off x="1739144" y="417199"/>
          <a:ext cx="166078" cy="23091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1744711" y="479080"/>
        <a:ext cx="116255" cy="138550"/>
      </dsp:txXfrm>
    </dsp:sp>
    <dsp:sp modelId="{07738BC5-D5F1-403A-ADA0-E2A976E6CC94}">
      <dsp:nvSpPr>
        <dsp:cNvPr id="0" name=""/>
        <dsp:cNvSpPr/>
      </dsp:nvSpPr>
      <dsp:spPr>
        <a:xfrm>
          <a:off x="1077091" y="1541343"/>
          <a:ext cx="684204" cy="684204"/>
        </a:xfrm>
        <a:prstGeom prst="ellipse">
          <a:avLst/>
        </a:prstGeom>
        <a:gradFill rotWithShape="1">
          <a:gsLst>
            <a:gs pos="0">
              <a:schemeClr val="accent6">
                <a:tint val="50000"/>
                <a:satMod val="300000"/>
              </a:schemeClr>
            </a:gs>
            <a:gs pos="35000">
              <a:schemeClr val="accent6">
                <a:tint val="37000"/>
                <a:satMod val="300000"/>
              </a:schemeClr>
            </a:gs>
            <a:gs pos="100000">
              <a:schemeClr val="accent6">
                <a:tint val="15000"/>
                <a:satMod val="350000"/>
              </a:schemeClr>
            </a:gs>
          </a:gsLst>
          <a:lin ang="16200000" scaled="1"/>
        </a:gradFill>
        <a:ln w="9525" cap="flat" cmpd="sng" algn="ctr">
          <a:solidFill>
            <a:schemeClr val="accent6">
              <a:shade val="95000"/>
              <a:satMod val="105000"/>
            </a:schemeClr>
          </a:solidFill>
          <a:prstDash val="solid"/>
        </a:ln>
        <a:effectLst>
          <a:outerShdw blurRad="40000" dist="20000" dir="5400000" rotWithShape="0">
            <a:srgbClr val="000000">
              <a:alpha val="38000"/>
            </a:srgbClr>
          </a:outerShdw>
        </a:effectLst>
      </dsp:spPr>
      <dsp:style>
        <a:lnRef idx="1">
          <a:schemeClr val="accent6"/>
        </a:lnRef>
        <a:fillRef idx="2">
          <a:schemeClr val="accent6"/>
        </a:fillRef>
        <a:effectRef idx="1">
          <a:schemeClr val="accent6"/>
        </a:effectRef>
        <a:fontRef idx="minor">
          <a:schemeClr val="dk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US" sz="600" kern="1200"/>
            <a:t>Legal</a:t>
          </a:r>
        </a:p>
      </dsp:txBody>
      <dsp:txXfrm>
        <a:off x="1177290" y="1641542"/>
        <a:ext cx="483806" cy="483806"/>
      </dsp:txXfrm>
    </dsp:sp>
    <dsp:sp modelId="{44072A6E-F9C7-4104-9690-684AA527D828}">
      <dsp:nvSpPr>
        <dsp:cNvPr id="0" name=""/>
        <dsp:cNvSpPr/>
      </dsp:nvSpPr>
      <dsp:spPr>
        <a:xfrm rot="16200000">
          <a:off x="1328388" y="1259692"/>
          <a:ext cx="181610" cy="23091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1355630" y="1333118"/>
        <a:ext cx="127127" cy="138550"/>
      </dsp:txXfrm>
    </dsp:sp>
    <dsp:sp modelId="{5937CD0C-5818-4EFC-908C-9D2DD27F576C}">
      <dsp:nvSpPr>
        <dsp:cNvPr id="0" name=""/>
        <dsp:cNvSpPr/>
      </dsp:nvSpPr>
      <dsp:spPr>
        <a:xfrm>
          <a:off x="1077091" y="514477"/>
          <a:ext cx="684204" cy="684204"/>
        </a:xfrm>
        <a:prstGeom prst="ellipse">
          <a:avLst/>
        </a:prstGeom>
        <a:gradFill rotWithShape="1">
          <a:gsLst>
            <a:gs pos="0">
              <a:schemeClr val="accent6">
                <a:tint val="50000"/>
                <a:satMod val="300000"/>
              </a:schemeClr>
            </a:gs>
            <a:gs pos="35000">
              <a:schemeClr val="accent6">
                <a:tint val="37000"/>
                <a:satMod val="300000"/>
              </a:schemeClr>
            </a:gs>
            <a:gs pos="100000">
              <a:schemeClr val="accent6">
                <a:tint val="15000"/>
                <a:satMod val="350000"/>
              </a:schemeClr>
            </a:gs>
          </a:gsLst>
          <a:lin ang="16200000" scaled="1"/>
        </a:gradFill>
        <a:ln w="9525" cap="flat" cmpd="sng" algn="ctr">
          <a:solidFill>
            <a:schemeClr val="accent6">
              <a:shade val="95000"/>
              <a:satMod val="105000"/>
            </a:schemeClr>
          </a:solidFill>
          <a:prstDash val="solid"/>
        </a:ln>
        <a:effectLst>
          <a:outerShdw blurRad="40000" dist="20000" dir="5400000" rotWithShape="0">
            <a:srgbClr val="000000">
              <a:alpha val="38000"/>
            </a:srgbClr>
          </a:outerShdw>
        </a:effectLst>
      </dsp:spPr>
      <dsp:style>
        <a:lnRef idx="1">
          <a:schemeClr val="accent6"/>
        </a:lnRef>
        <a:fillRef idx="2">
          <a:schemeClr val="accent6"/>
        </a:fillRef>
        <a:effectRef idx="1">
          <a:schemeClr val="accent6"/>
        </a:effectRef>
        <a:fontRef idx="minor">
          <a:schemeClr val="dk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US" sz="600" kern="1200"/>
            <a:t>Political</a:t>
          </a:r>
        </a:p>
      </dsp:txBody>
      <dsp:txXfrm>
        <a:off x="1177290" y="614676"/>
        <a:ext cx="483806" cy="483806"/>
      </dsp:txXfrm>
    </dsp:sp>
    <dsp:sp modelId="{D578433B-1716-41E4-9F14-1E971C4EF523}">
      <dsp:nvSpPr>
        <dsp:cNvPr id="0" name=""/>
        <dsp:cNvSpPr/>
      </dsp:nvSpPr>
      <dsp:spPr>
        <a:xfrm rot="13178343">
          <a:off x="1707679" y="2101498"/>
          <a:ext cx="213291" cy="23091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1764310" y="2168092"/>
        <a:ext cx="149304" cy="13855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BB29235-503A-4E19-B5A2-7B6AA77EFD1B}">
      <dsp:nvSpPr>
        <dsp:cNvPr id="0" name=""/>
        <dsp:cNvSpPr/>
      </dsp:nvSpPr>
      <dsp:spPr>
        <a:xfrm>
          <a:off x="2360116" y="1157"/>
          <a:ext cx="766167" cy="498008"/>
        </a:xfrm>
        <a:prstGeom prst="roundRect">
          <a:avLst/>
        </a:prstGeom>
        <a:gradFill rotWithShape="1">
          <a:gsLst>
            <a:gs pos="0">
              <a:schemeClr val="accent3">
                <a:tint val="50000"/>
                <a:satMod val="300000"/>
              </a:schemeClr>
            </a:gs>
            <a:gs pos="35000">
              <a:schemeClr val="accent3">
                <a:tint val="37000"/>
                <a:satMod val="300000"/>
              </a:schemeClr>
            </a:gs>
            <a:gs pos="100000">
              <a:schemeClr val="accent3">
                <a:tint val="15000"/>
                <a:satMod val="350000"/>
              </a:schemeClr>
            </a:gs>
          </a:gsLst>
          <a:lin ang="16200000" scaled="1"/>
        </a:gradFill>
        <a:ln w="9525" cap="flat" cmpd="sng" algn="ctr">
          <a:solidFill>
            <a:schemeClr val="accent3">
              <a:shade val="95000"/>
              <a:satMod val="105000"/>
            </a:schemeClr>
          </a:solidFill>
          <a:prstDash val="solid"/>
        </a:ln>
        <a:effectLst>
          <a:outerShdw blurRad="40000" dist="20000" dir="5400000" rotWithShape="0">
            <a:srgbClr val="000000">
              <a:alpha val="38000"/>
            </a:srgbClr>
          </a:outerShdw>
        </a:effectLst>
      </dsp:spPr>
      <dsp:style>
        <a:lnRef idx="1">
          <a:schemeClr val="accent3"/>
        </a:lnRef>
        <a:fillRef idx="2">
          <a:schemeClr val="accent3"/>
        </a:fillRef>
        <a:effectRef idx="1">
          <a:schemeClr val="accent3"/>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t>Shared Values</a:t>
          </a:r>
        </a:p>
      </dsp:txBody>
      <dsp:txXfrm>
        <a:off x="2384427" y="25468"/>
        <a:ext cx="717545" cy="449386"/>
      </dsp:txXfrm>
    </dsp:sp>
    <dsp:sp modelId="{3A1729E5-B97D-4A40-BDC9-628A1A3246AE}">
      <dsp:nvSpPr>
        <dsp:cNvPr id="0" name=""/>
        <dsp:cNvSpPr/>
      </dsp:nvSpPr>
      <dsp:spPr>
        <a:xfrm>
          <a:off x="1322831" y="250161"/>
          <a:ext cx="2840737" cy="2840737"/>
        </a:xfrm>
        <a:custGeom>
          <a:avLst/>
          <a:gdLst/>
          <a:ahLst/>
          <a:cxnLst/>
          <a:rect l="0" t="0" r="0" b="0"/>
          <a:pathLst>
            <a:path>
              <a:moveTo>
                <a:pt x="1808513" y="54063"/>
              </a:moveTo>
              <a:arcTo wR="1420368" hR="1420368" stAng="17151539" swAng="1254795"/>
            </a:path>
          </a:pathLst>
        </a:custGeom>
        <a:noFill/>
        <a:ln w="9525" cap="flat" cmpd="sng" algn="ctr">
          <a:solidFill>
            <a:schemeClr val="accent1">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39B63987-E0F1-42F1-9279-DD815F782284}">
      <dsp:nvSpPr>
        <dsp:cNvPr id="0" name=""/>
        <dsp:cNvSpPr/>
      </dsp:nvSpPr>
      <dsp:spPr>
        <a:xfrm>
          <a:off x="3470605" y="535940"/>
          <a:ext cx="766167" cy="498008"/>
        </a:xfrm>
        <a:prstGeom prst="roundRect">
          <a:avLst/>
        </a:prstGeom>
        <a:gradFill rotWithShape="1">
          <a:gsLst>
            <a:gs pos="0">
              <a:schemeClr val="accent3">
                <a:tint val="50000"/>
                <a:satMod val="300000"/>
              </a:schemeClr>
            </a:gs>
            <a:gs pos="35000">
              <a:schemeClr val="accent3">
                <a:tint val="37000"/>
                <a:satMod val="300000"/>
              </a:schemeClr>
            </a:gs>
            <a:gs pos="100000">
              <a:schemeClr val="accent3">
                <a:tint val="15000"/>
                <a:satMod val="350000"/>
              </a:schemeClr>
            </a:gs>
          </a:gsLst>
          <a:lin ang="16200000" scaled="1"/>
        </a:gradFill>
        <a:ln w="9525" cap="flat" cmpd="sng" algn="ctr">
          <a:solidFill>
            <a:schemeClr val="accent3">
              <a:shade val="95000"/>
              <a:satMod val="105000"/>
            </a:schemeClr>
          </a:solidFill>
          <a:prstDash val="solid"/>
        </a:ln>
        <a:effectLst>
          <a:outerShdw blurRad="40000" dist="20000" dir="5400000" rotWithShape="0">
            <a:srgbClr val="000000">
              <a:alpha val="38000"/>
            </a:srgbClr>
          </a:outerShdw>
        </a:effectLst>
      </dsp:spPr>
      <dsp:style>
        <a:lnRef idx="1">
          <a:schemeClr val="accent3"/>
        </a:lnRef>
        <a:fillRef idx="2">
          <a:schemeClr val="accent3"/>
        </a:fillRef>
        <a:effectRef idx="1">
          <a:schemeClr val="accent3"/>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t>Skills</a:t>
          </a:r>
        </a:p>
      </dsp:txBody>
      <dsp:txXfrm>
        <a:off x="3494916" y="560251"/>
        <a:ext cx="717545" cy="449386"/>
      </dsp:txXfrm>
    </dsp:sp>
    <dsp:sp modelId="{2D57EA38-9313-4244-BBED-3B36E6C3B8EA}">
      <dsp:nvSpPr>
        <dsp:cNvPr id="0" name=""/>
        <dsp:cNvSpPr/>
      </dsp:nvSpPr>
      <dsp:spPr>
        <a:xfrm>
          <a:off x="1322831" y="250161"/>
          <a:ext cx="2840737" cy="2840737"/>
        </a:xfrm>
        <a:custGeom>
          <a:avLst/>
          <a:gdLst/>
          <a:ahLst/>
          <a:cxnLst/>
          <a:rect l="0" t="0" r="0" b="0"/>
          <a:pathLst>
            <a:path>
              <a:moveTo>
                <a:pt x="2693304" y="790225"/>
              </a:moveTo>
              <a:arcTo wR="1420368" hR="1420368" stAng="20019789" swAng="1725163"/>
            </a:path>
          </a:pathLst>
        </a:custGeom>
        <a:noFill/>
        <a:ln w="9525" cap="flat" cmpd="sng" algn="ctr">
          <a:solidFill>
            <a:schemeClr val="accent1">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27C2806E-5461-4CBF-8C17-F15002935CC7}">
      <dsp:nvSpPr>
        <dsp:cNvPr id="0" name=""/>
        <dsp:cNvSpPr/>
      </dsp:nvSpPr>
      <dsp:spPr>
        <a:xfrm>
          <a:off x="3744873" y="1737587"/>
          <a:ext cx="766167" cy="498008"/>
        </a:xfrm>
        <a:prstGeom prst="roundRect">
          <a:avLst/>
        </a:prstGeom>
        <a:gradFill rotWithShape="1">
          <a:gsLst>
            <a:gs pos="0">
              <a:schemeClr val="accent3">
                <a:tint val="50000"/>
                <a:satMod val="300000"/>
              </a:schemeClr>
            </a:gs>
            <a:gs pos="35000">
              <a:schemeClr val="accent3">
                <a:tint val="37000"/>
                <a:satMod val="300000"/>
              </a:schemeClr>
            </a:gs>
            <a:gs pos="100000">
              <a:schemeClr val="accent3">
                <a:tint val="15000"/>
                <a:satMod val="350000"/>
              </a:schemeClr>
            </a:gs>
          </a:gsLst>
          <a:lin ang="16200000" scaled="1"/>
        </a:gradFill>
        <a:ln w="9525" cap="flat" cmpd="sng" algn="ctr">
          <a:solidFill>
            <a:schemeClr val="accent3">
              <a:shade val="95000"/>
              <a:satMod val="105000"/>
            </a:schemeClr>
          </a:solidFill>
          <a:prstDash val="solid"/>
        </a:ln>
        <a:effectLst>
          <a:outerShdw blurRad="40000" dist="20000" dir="5400000" rotWithShape="0">
            <a:srgbClr val="000000">
              <a:alpha val="38000"/>
            </a:srgbClr>
          </a:outerShdw>
        </a:effectLst>
      </dsp:spPr>
      <dsp:style>
        <a:lnRef idx="1">
          <a:schemeClr val="accent3"/>
        </a:lnRef>
        <a:fillRef idx="2">
          <a:schemeClr val="accent3"/>
        </a:fillRef>
        <a:effectRef idx="1">
          <a:schemeClr val="accent3"/>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t>Structure</a:t>
          </a:r>
        </a:p>
      </dsp:txBody>
      <dsp:txXfrm>
        <a:off x="3769184" y="1761898"/>
        <a:ext cx="717545" cy="449386"/>
      </dsp:txXfrm>
    </dsp:sp>
    <dsp:sp modelId="{24AB092D-7A27-4347-99A4-41499025876A}">
      <dsp:nvSpPr>
        <dsp:cNvPr id="0" name=""/>
        <dsp:cNvSpPr/>
      </dsp:nvSpPr>
      <dsp:spPr>
        <a:xfrm>
          <a:off x="1322831" y="250161"/>
          <a:ext cx="2840737" cy="2840737"/>
        </a:xfrm>
        <a:custGeom>
          <a:avLst/>
          <a:gdLst/>
          <a:ahLst/>
          <a:cxnLst/>
          <a:rect l="0" t="0" r="0" b="0"/>
          <a:pathLst>
            <a:path>
              <a:moveTo>
                <a:pt x="2721227" y="1990644"/>
              </a:moveTo>
              <a:arcTo wR="1420368" hR="1420368" stAng="1420313" swAng="1357355"/>
            </a:path>
          </a:pathLst>
        </a:custGeom>
        <a:noFill/>
        <a:ln w="9525" cap="flat" cmpd="sng" algn="ctr">
          <a:solidFill>
            <a:schemeClr val="accent1">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9B1EFDF6-86E8-4CF1-B5B1-5D04F1CDF8CF}">
      <dsp:nvSpPr>
        <dsp:cNvPr id="0" name=""/>
        <dsp:cNvSpPr/>
      </dsp:nvSpPr>
      <dsp:spPr>
        <a:xfrm>
          <a:off x="2976391" y="2701233"/>
          <a:ext cx="766167" cy="498008"/>
        </a:xfrm>
        <a:prstGeom prst="roundRect">
          <a:avLst/>
        </a:prstGeom>
        <a:gradFill rotWithShape="1">
          <a:gsLst>
            <a:gs pos="0">
              <a:schemeClr val="accent3">
                <a:tint val="50000"/>
                <a:satMod val="300000"/>
              </a:schemeClr>
            </a:gs>
            <a:gs pos="35000">
              <a:schemeClr val="accent3">
                <a:tint val="37000"/>
                <a:satMod val="300000"/>
              </a:schemeClr>
            </a:gs>
            <a:gs pos="100000">
              <a:schemeClr val="accent3">
                <a:tint val="15000"/>
                <a:satMod val="350000"/>
              </a:schemeClr>
            </a:gs>
          </a:gsLst>
          <a:lin ang="16200000" scaled="1"/>
        </a:gradFill>
        <a:ln w="9525" cap="flat" cmpd="sng" algn="ctr">
          <a:solidFill>
            <a:schemeClr val="accent3">
              <a:shade val="95000"/>
              <a:satMod val="105000"/>
            </a:schemeClr>
          </a:solidFill>
          <a:prstDash val="solid"/>
        </a:ln>
        <a:effectLst>
          <a:outerShdw blurRad="40000" dist="20000" dir="5400000" rotWithShape="0">
            <a:srgbClr val="000000">
              <a:alpha val="38000"/>
            </a:srgbClr>
          </a:outerShdw>
        </a:effectLst>
      </dsp:spPr>
      <dsp:style>
        <a:lnRef idx="1">
          <a:schemeClr val="accent3"/>
        </a:lnRef>
        <a:fillRef idx="2">
          <a:schemeClr val="accent3"/>
        </a:fillRef>
        <a:effectRef idx="1">
          <a:schemeClr val="accent3"/>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t>Strategy</a:t>
          </a:r>
        </a:p>
      </dsp:txBody>
      <dsp:txXfrm>
        <a:off x="3000702" y="2725544"/>
        <a:ext cx="717545" cy="449386"/>
      </dsp:txXfrm>
    </dsp:sp>
    <dsp:sp modelId="{DA0E799A-4537-4DFF-81E2-9A272F2EA896}">
      <dsp:nvSpPr>
        <dsp:cNvPr id="0" name=""/>
        <dsp:cNvSpPr/>
      </dsp:nvSpPr>
      <dsp:spPr>
        <a:xfrm>
          <a:off x="1322831" y="250161"/>
          <a:ext cx="2840737" cy="2840737"/>
        </a:xfrm>
        <a:custGeom>
          <a:avLst/>
          <a:gdLst/>
          <a:ahLst/>
          <a:cxnLst/>
          <a:rect l="0" t="0" r="0" b="0"/>
          <a:pathLst>
            <a:path>
              <a:moveTo>
                <a:pt x="1648958" y="2822222"/>
              </a:moveTo>
              <a:arcTo wR="1420368" hR="1420368" stAng="4844324" swAng="1111353"/>
            </a:path>
          </a:pathLst>
        </a:custGeom>
        <a:noFill/>
        <a:ln w="9525" cap="flat" cmpd="sng" algn="ctr">
          <a:solidFill>
            <a:schemeClr val="accent1">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5A625EC1-C061-4185-84BD-6CB6D5B10AA2}">
      <dsp:nvSpPr>
        <dsp:cNvPr id="0" name=""/>
        <dsp:cNvSpPr/>
      </dsp:nvSpPr>
      <dsp:spPr>
        <a:xfrm>
          <a:off x="1743841" y="2701233"/>
          <a:ext cx="766167" cy="498008"/>
        </a:xfrm>
        <a:prstGeom prst="roundRect">
          <a:avLst/>
        </a:prstGeom>
        <a:gradFill rotWithShape="1">
          <a:gsLst>
            <a:gs pos="0">
              <a:schemeClr val="accent3">
                <a:tint val="50000"/>
                <a:satMod val="300000"/>
              </a:schemeClr>
            </a:gs>
            <a:gs pos="35000">
              <a:schemeClr val="accent3">
                <a:tint val="37000"/>
                <a:satMod val="300000"/>
              </a:schemeClr>
            </a:gs>
            <a:gs pos="100000">
              <a:schemeClr val="accent3">
                <a:tint val="15000"/>
                <a:satMod val="350000"/>
              </a:schemeClr>
            </a:gs>
          </a:gsLst>
          <a:lin ang="16200000" scaled="1"/>
        </a:gradFill>
        <a:ln w="9525" cap="flat" cmpd="sng" algn="ctr">
          <a:solidFill>
            <a:schemeClr val="accent3">
              <a:shade val="95000"/>
              <a:satMod val="105000"/>
            </a:schemeClr>
          </a:solidFill>
          <a:prstDash val="solid"/>
        </a:ln>
        <a:effectLst>
          <a:outerShdw blurRad="40000" dist="20000" dir="5400000" rotWithShape="0">
            <a:srgbClr val="000000">
              <a:alpha val="38000"/>
            </a:srgbClr>
          </a:outerShdw>
        </a:effectLst>
      </dsp:spPr>
      <dsp:style>
        <a:lnRef idx="1">
          <a:schemeClr val="accent3"/>
        </a:lnRef>
        <a:fillRef idx="2">
          <a:schemeClr val="accent3"/>
        </a:fillRef>
        <a:effectRef idx="1">
          <a:schemeClr val="accent3"/>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t>Staff</a:t>
          </a:r>
        </a:p>
      </dsp:txBody>
      <dsp:txXfrm>
        <a:off x="1768152" y="2725544"/>
        <a:ext cx="717545" cy="449386"/>
      </dsp:txXfrm>
    </dsp:sp>
    <dsp:sp modelId="{2764B5D1-1CDD-44B8-8F63-983FB7C10A28}">
      <dsp:nvSpPr>
        <dsp:cNvPr id="0" name=""/>
        <dsp:cNvSpPr/>
      </dsp:nvSpPr>
      <dsp:spPr>
        <a:xfrm>
          <a:off x="1322831" y="250161"/>
          <a:ext cx="2840737" cy="2840737"/>
        </a:xfrm>
        <a:custGeom>
          <a:avLst/>
          <a:gdLst/>
          <a:ahLst/>
          <a:cxnLst/>
          <a:rect l="0" t="0" r="0" b="0"/>
          <a:pathLst>
            <a:path>
              <a:moveTo>
                <a:pt x="438961" y="2447153"/>
              </a:moveTo>
              <a:arcTo wR="1420368" hR="1420368" stAng="8022332" swAng="1357355"/>
            </a:path>
          </a:pathLst>
        </a:custGeom>
        <a:noFill/>
        <a:ln w="9525" cap="flat" cmpd="sng" algn="ctr">
          <a:solidFill>
            <a:schemeClr val="accent1">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6EC34F67-9588-484A-ADF4-FFE45746E20A}">
      <dsp:nvSpPr>
        <dsp:cNvPr id="0" name=""/>
        <dsp:cNvSpPr/>
      </dsp:nvSpPr>
      <dsp:spPr>
        <a:xfrm>
          <a:off x="975359" y="1737587"/>
          <a:ext cx="766167" cy="498008"/>
        </a:xfrm>
        <a:prstGeom prst="roundRect">
          <a:avLst/>
        </a:prstGeom>
        <a:gradFill rotWithShape="1">
          <a:gsLst>
            <a:gs pos="0">
              <a:schemeClr val="accent3">
                <a:tint val="50000"/>
                <a:satMod val="300000"/>
              </a:schemeClr>
            </a:gs>
            <a:gs pos="35000">
              <a:schemeClr val="accent3">
                <a:tint val="37000"/>
                <a:satMod val="300000"/>
              </a:schemeClr>
            </a:gs>
            <a:gs pos="100000">
              <a:schemeClr val="accent3">
                <a:tint val="15000"/>
                <a:satMod val="350000"/>
              </a:schemeClr>
            </a:gs>
          </a:gsLst>
          <a:lin ang="16200000" scaled="1"/>
        </a:gradFill>
        <a:ln w="9525" cap="flat" cmpd="sng" algn="ctr">
          <a:solidFill>
            <a:schemeClr val="accent3">
              <a:shade val="95000"/>
              <a:satMod val="105000"/>
            </a:schemeClr>
          </a:solidFill>
          <a:prstDash val="solid"/>
        </a:ln>
        <a:effectLst>
          <a:outerShdw blurRad="40000" dist="20000" dir="5400000" rotWithShape="0">
            <a:srgbClr val="000000">
              <a:alpha val="38000"/>
            </a:srgbClr>
          </a:outerShdw>
        </a:effectLst>
      </dsp:spPr>
      <dsp:style>
        <a:lnRef idx="1">
          <a:schemeClr val="accent3"/>
        </a:lnRef>
        <a:fillRef idx="2">
          <a:schemeClr val="accent3"/>
        </a:fillRef>
        <a:effectRef idx="1">
          <a:schemeClr val="accent3"/>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t>Systems</a:t>
          </a:r>
        </a:p>
      </dsp:txBody>
      <dsp:txXfrm>
        <a:off x="999670" y="1761898"/>
        <a:ext cx="717545" cy="449386"/>
      </dsp:txXfrm>
    </dsp:sp>
    <dsp:sp modelId="{5135DC9A-C439-417E-8507-36AB73B42378}">
      <dsp:nvSpPr>
        <dsp:cNvPr id="0" name=""/>
        <dsp:cNvSpPr/>
      </dsp:nvSpPr>
      <dsp:spPr>
        <a:xfrm>
          <a:off x="1317901" y="181349"/>
          <a:ext cx="2840737" cy="2840737"/>
        </a:xfrm>
        <a:custGeom>
          <a:avLst/>
          <a:gdLst/>
          <a:ahLst/>
          <a:cxnLst/>
          <a:rect l="0" t="0" r="0" b="0"/>
          <a:pathLst>
            <a:path>
              <a:moveTo>
                <a:pt x="5803" y="1548638"/>
              </a:moveTo>
              <a:arcTo wR="1420368" hR="1420368" stAng="10489122" swAng="1833277"/>
            </a:path>
          </a:pathLst>
        </a:custGeom>
        <a:noFill/>
        <a:ln w="9525" cap="flat" cmpd="sng" algn="ctr">
          <a:solidFill>
            <a:schemeClr val="accent1">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981BB599-DFF4-45FB-A1D8-B8027F0410EE}">
      <dsp:nvSpPr>
        <dsp:cNvPr id="0" name=""/>
        <dsp:cNvSpPr/>
      </dsp:nvSpPr>
      <dsp:spPr>
        <a:xfrm>
          <a:off x="1242801" y="488174"/>
          <a:ext cx="766167" cy="498008"/>
        </a:xfrm>
        <a:prstGeom prst="roundRect">
          <a:avLst/>
        </a:prstGeom>
        <a:gradFill rotWithShape="1">
          <a:gsLst>
            <a:gs pos="0">
              <a:schemeClr val="accent3">
                <a:tint val="50000"/>
                <a:satMod val="300000"/>
              </a:schemeClr>
            </a:gs>
            <a:gs pos="35000">
              <a:schemeClr val="accent3">
                <a:tint val="37000"/>
                <a:satMod val="300000"/>
              </a:schemeClr>
            </a:gs>
            <a:gs pos="100000">
              <a:schemeClr val="accent3">
                <a:tint val="15000"/>
                <a:satMod val="350000"/>
              </a:schemeClr>
            </a:gs>
          </a:gsLst>
          <a:lin ang="16200000" scaled="1"/>
        </a:gradFill>
        <a:ln w="9525" cap="flat" cmpd="sng" algn="ctr">
          <a:solidFill>
            <a:schemeClr val="accent3">
              <a:shade val="95000"/>
              <a:satMod val="105000"/>
            </a:schemeClr>
          </a:solidFill>
          <a:prstDash val="solid"/>
        </a:ln>
        <a:effectLst>
          <a:outerShdw blurRad="40000" dist="20000" dir="5400000" rotWithShape="0">
            <a:srgbClr val="000000">
              <a:alpha val="38000"/>
            </a:srgbClr>
          </a:outerShdw>
        </a:effectLst>
      </dsp:spPr>
      <dsp:style>
        <a:lnRef idx="1">
          <a:schemeClr val="accent3"/>
        </a:lnRef>
        <a:fillRef idx="2">
          <a:schemeClr val="accent3"/>
        </a:fillRef>
        <a:effectRef idx="1">
          <a:schemeClr val="accent3"/>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t>Style</a:t>
          </a:r>
        </a:p>
      </dsp:txBody>
      <dsp:txXfrm>
        <a:off x="1267112" y="512485"/>
        <a:ext cx="717545" cy="449386"/>
      </dsp:txXfrm>
    </dsp:sp>
    <dsp:sp modelId="{67FF3DED-F8D4-4859-AF63-CA74A08B1E9E}">
      <dsp:nvSpPr>
        <dsp:cNvPr id="0" name=""/>
        <dsp:cNvSpPr/>
      </dsp:nvSpPr>
      <dsp:spPr>
        <a:xfrm>
          <a:off x="1222962" y="274274"/>
          <a:ext cx="2840737" cy="2840737"/>
        </a:xfrm>
        <a:custGeom>
          <a:avLst/>
          <a:gdLst/>
          <a:ahLst/>
          <a:cxnLst/>
          <a:rect l="0" t="0" r="0" b="0"/>
          <a:pathLst>
            <a:path>
              <a:moveTo>
                <a:pt x="675050" y="211258"/>
              </a:moveTo>
              <a:arcTo wR="1420368" hR="1420368" stAng="14300973" swAng="1196785"/>
            </a:path>
          </a:pathLst>
        </a:custGeom>
        <a:noFill/>
        <a:ln w="9525" cap="flat" cmpd="sng" algn="ctr">
          <a:solidFill>
            <a:schemeClr val="accent1">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2#1">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panAng" val="360"/>
              <dgm:param type="stAng" val="0"/>
            </dgm:alg>
          </dgm:if>
          <dgm:else name="Name4">
            <dgm:alg type="cycle">
              <dgm:param type="spanAng" val="360"/>
              <dgm:param type="stAng" val="-90"/>
            </dgm:alg>
          </dgm:else>
        </dgm:choose>
      </dgm:if>
      <dgm:else name="Name5">
        <dgm:choose name="Name6">
          <dgm:if name="Name7" axis="ch" ptType="node" func="cnt" op="gt" val="2">
            <dgm:alg type="cycle">
              <dgm:param type="spanAng" val="-360"/>
              <dgm:param type="stAng" val="0"/>
            </dgm:alg>
          </dgm:if>
          <dgm:else name="Name8">
            <dgm:alg type="cycle">
              <dgm:param type="spanAng" val="-360"/>
              <dgm:param type="stAng" val="9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cycle6#1">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panAng" val="360"/>
              <dgm:param type="stAng" val="0"/>
            </dgm:alg>
          </dgm:if>
          <dgm:else name="Name4">
            <dgm:alg type="cycle">
              <dgm:param type="spanAng" val="360"/>
              <dgm:param type="stAng" val="-90"/>
            </dgm:alg>
          </dgm:else>
        </dgm:choose>
      </dgm:if>
      <dgm:else name="Name5">
        <dgm:choose name="Name6">
          <dgm:if name="Name7" axis="ch" ptType="node" func="cnt" op="gt" val="2">
            <dgm:alg type="cycle">
              <dgm:param type="spanAng" val="-360"/>
              <dgm:param type="stAng" val="0"/>
            </dgm:alg>
          </dgm:if>
          <dgm:else name="Name8">
            <dgm:alg type="cycle">
              <dgm:param type="spanAng" val="-360"/>
              <dgm:param type="stAng" val="9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begPts" val="radial"/>
                <dgm:param type="connRout" val="curve"/>
                <dgm:param type="dim" val="1D"/>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b:Source>
    <b:Tag>Yaf11</b:Tag>
    <b:SourceType>JournalArticle</b:SourceType>
    <b:Guid>{BBD40496-C970-494A-B7F7-00319D3C2B92}</b:Guid>
    <b:Author>
      <b:Author>
        <b:NameList>
          <b:Person>
            <b:Last>Tsai</b:Last>
            <b:First>Yafang</b:First>
          </b:Person>
        </b:NameList>
      </b:Author>
    </b:Author>
    <b:Title>Relationship between Organizational Culture, Leadership Behavior and Job Satisfaction</b:Title>
    <b:JournalName>BMC Health Serv Res. </b:JournalName>
    <b:Year>2011</b:Year>
    <b:Pages>98</b:Pages>
    <b:Volume>11</b:Volume>
    <b:Issue>1</b:Issue>
    <b:RefOrder>1</b:RefOrder>
  </b:Source>
  <b:Source>
    <b:Tag>Ram181</b:Tag>
    <b:SourceType>JournalArticle</b:SourceType>
    <b:Guid>{FD66AA8E-B611-4E63-BD8F-7059A95236F3}</b:Guid>
    <b:Author>
      <b:Author>
        <b:NameList>
          <b:Person>
            <b:Last>Swaminathan</b:Last>
            <b:First>Ram</b:First>
          </b:Person>
          <b:Person>
            <b:Last>Shashank</b:Last>
          </b:Person>
          <b:Person>
            <b:Last>J.N.V.Raghuram</b:Last>
          </b:Person>
        </b:NameList>
      </b:Author>
    </b:Author>
    <b:Title>Analysis Of Challenges And Opportunities Prevailing In The Indian Food Industry</b:Title>
    <b:JournalName>International Journal of Business and Management Invention (IJBMI) </b:JournalName>
    <b:Year>2018</b:Year>
    <b:Pages>59-63</b:Pages>
    <b:Volume>7</b:Volume>
    <b:Issue>8</b:Issue>
    <b:RefOrder>3</b:RefOrder>
  </b:Source>
  <b:Source>
    <b:Tag>Adi15</b:Tag>
    <b:SourceType>InternetSite</b:SourceType>
    <b:Guid>{C1B96099-5AEE-481E-93C7-A3009C469F0A}</b:Guid>
    <b:Author>
      <b:Author>
        <b:NameList>
          <b:Person>
            <b:Last>Malhotra</b:Last>
            <b:First>Aditi</b:First>
          </b:Person>
        </b:NameList>
      </b:Author>
    </b:Author>
    <b:Title>A Short History of India’s Haldiram’s</b:Title>
    <b:Year>2015</b:Year>
    <b:YearAccessed>2019</b:YearAccessed>
    <b:MonthAccessed>October</b:MonthAccessed>
    <b:DayAccessed>11</b:DayAccessed>
    <b:URL>https://blogs.wsj.com/indiarealtime/2015/06/15/a-short-history-of-indias-halidrams/</b:URL>
    <b:RefOrder>18</b:RefOrder>
  </b:Source>
  <b:Source>
    <b:Tag>Aaz12</b:Tag>
    <b:SourceType>JournalArticle</b:SourceType>
    <b:Guid>{A358259A-C70E-4356-BE75-0CAC2AD484EB}</b:Guid>
    <b:Author>
      <b:Author>
        <b:NameList>
          <b:Person>
            <b:Last>Mashhadi</b:Last>
            <b:First>Aazir</b:First>
            <b:Middle>Hammad</b:Middle>
          </b:Person>
          <b:Person>
            <b:Last>Ijaz-Ur-Rehman</b:Last>
            <b:First>Qazi</b:First>
          </b:Person>
        </b:NameList>
      </b:Author>
    </b:Author>
    <b:Title>Impact of External Environment on the Performance of the Fast Food Industry</b:Title>
    <b:Year>2012</b:Year>
    <b:JournalName>International Journal of Management, Economics and Social Sciences</b:JournalName>
    <b:Pages>19 –25</b:Pages>
    <b:Volume>1</b:Volume>
    <b:Issue>1</b:Issue>
    <b:RefOrder>2</b:RefOrder>
  </b:Source>
  <b:Source>
    <b:Tag>Abh132</b:Tag>
    <b:SourceType>JournalArticle</b:SourceType>
    <b:Guid>{686DD1CE-DDB0-46F5-9335-5B1DC32BFE86}</b:Guid>
    <b:Author>
      <b:Author>
        <b:NameList>
          <b:Person>
            <b:Last>Gupta</b:Last>
            <b:First>Abhishek</b:First>
          </b:Person>
        </b:NameList>
      </b:Author>
    </b:Author>
    <b:Title>Environmental and pest analysis: An approach to external business environment </b:Title>
    <b:JournalName>Merit Research Journal of Art, Social Science and Humanities </b:JournalName>
    <b:Year>2013</b:Year>
    <b:Pages>013-017</b:Pages>
    <b:Volume>12</b:Volume>
    <b:Issue>1</b:Issue>
    <b:RefOrder>5</b:RefOrder>
  </b:Source>
  <b:Source>
    <b:Tag>Ami14</b:Tag>
    <b:SourceType>JournalArticle</b:SourceType>
    <b:Guid>{4D4CF141-1C06-47ED-8B1E-8D47333C88E1}</b:Guid>
    <b:Author>
      <b:Author>
        <b:NameList>
          <b:Person>
            <b:Last>Samnani</b:Last>
            <b:First>Amina</b:First>
          </b:Person>
        </b:NameList>
      </b:Author>
    </b:Author>
    <b:Title>Macro- Environmental Factors Effecting Fast Food Industry</b:Title>
    <b:JournalName>Food Science and Quality Management </b:JournalName>
    <b:Year>2014</b:Year>
    <b:Pages>37-40</b:Pages>
    <b:Volume>31</b:Volume>
    <b:Issue>1</b:Issue>
    <b:RefOrder>4</b:RefOrder>
  </b:Source>
  <b:Source>
    <b:Tag>RSr161</b:Tag>
    <b:SourceType>JournalArticle</b:SourceType>
    <b:Guid>{DD1F3544-42EC-4423-96AB-706AE66EE964}</b:Guid>
    <b:Author>
      <b:Author>
        <b:NameList>
          <b:Person>
            <b:Last>Sridhar</b:Last>
            <b:First>R.</b:First>
          </b:Person>
          <b:Person>
            <b:Last>Sachithanandam</b:Last>
            <b:First>V.</b:First>
          </b:Person>
          <b:Person>
            <b:Last>Mageswaran</b:Last>
            <b:First>T.</b:First>
          </b:Person>
        </b:NameList>
      </b:Author>
    </b:Author>
    <b:Title>A Political, Economic, Social, Technological, Legal and Environmental (PESTLE) approach for assessment of coastal zone management practice in India</b:Title>
    <b:JournalName>International Review of Public Administration,</b:JournalName>
    <b:Year>2016</b:Year>
    <b:Pages>216-232</b:Pages>
    <b:Volume>21</b:Volume>
    <b:Issue>3</b:Issue>
    <b:RefOrder>6</b:RefOrder>
  </b:Source>
  <b:Source>
    <b:Tag>JBT12</b:Tag>
    <b:SourceType>JournalArticle</b:SourceType>
    <b:Guid>{BC7D09FC-4B5C-4F94-9327-47B706B9E211}</b:Guid>
    <b:Author>
      <b:Author>
        <b:NameList>
          <b:Person>
            <b:Last>Tracey</b:Last>
            <b:First>J.</b:First>
            <b:Middle>B.</b:Middle>
          </b:Person>
          <b:Person>
            <b:Last>Blood</b:Last>
            <b:First>Brendan</b:First>
          </b:Person>
        </b:NameList>
      </b:Author>
    </b:Author>
    <b:Title>The Ithaca Beer Company: A case study of the application of the McKinsey 7-S framework.</b:Title>
    <b:JournalName>Cornell Hospitality Report </b:JournalName>
    <b:Year>2012</b:Year>
    <b:Pages>6-13</b:Pages>
    <b:Volume>12</b:Volume>
    <b:Issue>7</b:Issue>
    <b:RefOrder>7</b:RefOrder>
  </b:Source>
  <b:Source>
    <b:Tag>EDe19</b:Tag>
    <b:SourceType>JournalArticle</b:SourceType>
    <b:Guid>{B85CD987-09FB-4B01-A43E-D394B56C003A}</b:Guid>
    <b:Author>
      <b:Author>
        <b:NameList>
          <b:Person>
            <b:Last>Demir</b:Last>
            <b:First>E.</b:First>
          </b:Person>
          <b:Person>
            <b:Last>Kocaoglu</b:Last>
            <b:First>Batuhan</b:First>
          </b:Person>
        </b:NameList>
      </b:Author>
    </b:Author>
    <b:Title>THE USE OF MCKINSEY’S 7S FRAMEWORK AS A STRATEGIC PLANNING AND ECONOMIC ASSESTMENT TOOL IN THE PROCESS OF DIGITAL TRANSFORMATION</b:Title>
    <b:JournalName>PressAcademia Procedia </b:JournalName>
    <b:Year>2019</b:Year>
    <b:Pages>114-119</b:Pages>
    <b:Volume>9</b:Volume>
    <b:Issue>1</b:Issue>
    <b:RefOrder>8</b:RefOrder>
  </b:Source>
  <b:Source>
    <b:Tag>Moh151</b:Tag>
    <b:SourceType>JournalArticle</b:SourceType>
    <b:Guid>{980F6436-6E8F-4227-8C4F-1FD432FD6299}</b:Guid>
    <b:Author>
      <b:Author>
        <b:NameList>
          <b:Person>
            <b:Last>Ravanfar</b:Last>
            <b:First>Mohammad</b:First>
            <b:Middle>Mehdi</b:Middle>
          </b:Person>
        </b:NameList>
      </b:Author>
    </b:Author>
    <b:Title>Analyzing Organizational Structure Based on 7s Model of Mckinsey</b:Title>
    <b:JournalName>Global Journal of Management and Business Research: A Administration and Management</b:JournalName>
    <b:Year>2015</b:Year>
    <b:Pages>6-12</b:Pages>
    <b:Volume>14</b:Volume>
    <b:Issue>10</b:Issue>
    <b:RefOrder>9</b:RefOrder>
  </b:Source>
  <b:Source>
    <b:Tag>ASi13</b:Tag>
    <b:SourceType>JournalArticle</b:SourceType>
    <b:Guid>{304FEE81-58BE-4770-AFD9-DF6690B623E8}</b:Guid>
    <b:Author>
      <b:Author>
        <b:NameList>
          <b:Person>
            <b:Last>Singh</b:Last>
            <b:First>A.</b:First>
          </b:Person>
        </b:NameList>
      </b:Author>
    </b:Author>
    <b:Title>A Study of Role of McKinsey's 7S Framework in Achieving Organizational Excellence</b:Title>
    <b:JournalName>Organization Development Journal </b:JournalName>
    <b:Year>2013</b:Year>
    <b:Pages>39</b:Pages>
    <b:Volume>31</b:Volume>
    <b:Issue>3</b:Issue>
    <b:RefOrder>10</b:RefOrder>
  </b:Source>
  <b:Source>
    <b:Tag>ade16</b:Tag>
    <b:SourceType>JournalArticle</b:SourceType>
    <b:Guid>{A52BC1C4-D15B-442E-AE14-83C1FECEED12}</b:Guid>
    <b:Author>
      <b:Author>
        <b:NameList>
          <b:Person>
            <b:Last>Arvand</b:Last>
            <b:First>ader</b:First>
          </b:Person>
          <b:Person>
            <b:Last>Baroto</b:Last>
            <b:First>Mas</b:First>
            <b:Middle>Bambang</b:Middle>
          </b:Person>
        </b:NameList>
      </b:Author>
    </b:Author>
    <b:Title>How to implement strategy more effectively</b:Title>
    <b:JournalName>International Journal of Business Performance Management</b:JournalName>
    <b:Year>2016</b:Year>
    <b:Pages>301 - 320</b:Pages>
    <b:Volume>17</b:Volume>
    <b:Issue>3</b:Issue>
    <b:RefOrder>11</b:RefOrder>
  </b:Source>
  <b:Source>
    <b:Tag>Sri12</b:Tag>
    <b:SourceType>JournalArticle</b:SourceType>
    <b:Guid>{A8765136-CB1A-40F2-88B2-0D887BA050DF}</b:Guid>
    <b:Author>
      <b:Author>
        <b:NameList>
          <b:Person>
            <b:Last>Mishra</b:Last>
            <b:First>Srijit</b:First>
          </b:Person>
        </b:NameList>
      </b:Author>
    </b:Author>
    <b:Title>Hunger, ethics and the right to food</b:Title>
    <b:JournalName>Indian journal of medical ethics</b:JournalName>
    <b:Year>2012</b:Year>
    <b:Volume>9</b:Volume>
    <b:Issue>1</b:Issue>
    <b:RefOrder>14</b:RefOrder>
  </b:Source>
  <b:Source>
    <b:Tag>ACC17</b:Tag>
    <b:SourceType>Report</b:SourceType>
    <b:Guid>{E31EE192-248B-48FA-86A9-94EFE6EB6132}</b:Guid>
    <b:Author>
      <b:Author>
        <b:NameList>
          <b:Person>
            <b:Last>Chester</b:Last>
            <b:First>A.</b:First>
            <b:Middle>C.</b:Middle>
          </b:Person>
        </b:NameList>
      </b:Author>
    </b:Author>
    <b:Title>Foodie Culture, Muslim Identity, and the Rise of Halal through Media</b:Title>
    <b:Year>2017</b:Year>
    <b:Institution>Ohio University</b:Institution>
    <b:City>Ohio </b:City>
    <b:ThesisType>Doctoral dissertation</b:ThesisType>
    <b:RefOrder>13</b:RefOrder>
  </b:Source>
  <b:Source>
    <b:Tag>SSt10</b:Tag>
    <b:SourceType>Report</b:SourceType>
    <b:Guid>{937A5D6F-00C9-45FF-A8C8-10F15E362228}</b:Guid>
    <b:Author>
      <b:Author>
        <b:NameList>
          <b:Person>
            <b:Last>Stanojcic-Eminagic</b:Last>
            <b:First>S.</b:First>
          </b:Person>
        </b:NameList>
      </b:Author>
    </b:Author>
    <b:Title>Food and Agricultural Import Regulations and Standards</b:Title>
    <b:Year>2010</b:Year>
    <b:Institution>nited States Department of Agriculture (USDA) Foreign Agricultural Service</b:Institution>
    <b:ThesisType>Report</b:ThesisType>
    <b:Publisher>GAIN (Global Agriculture and Information Network) report Number: BK1005</b:Publisher>
    <b:RefOrder>12</b:RefOrder>
  </b:Source>
  <b:Source>
    <b:Tag>Jat18</b:Tag>
    <b:SourceType>InternetSite</b:SourceType>
    <b:Guid>{DB12A436-1083-414E-976E-631CE119DD52}</b:Guid>
    <b:Author>
      <b:Author>
        <b:NameList>
          <b:Person>
            <b:Last>Kapoor</b:Last>
            <b:First>Jatin</b:First>
          </b:Person>
        </b:NameList>
      </b:Author>
    </b:Author>
    <b:Title>All you should know about FSSAI License &amp; Registration</b:Title>
    <b:Year>2018</b:Year>
    <b:YearAccessed>2019</b:YearAccessed>
    <b:MonthAccessed>October</b:MonthAccessed>
    <b:DayAccessed>11</b:DayAccessed>
    <b:URL>https://yourstory.com/mystory/4ea6aef651-all-you-should-know-ab</b:URL>
    <b:RefOrder>15</b:RefOrder>
  </b:Source>
  <b:Source>
    <b:Tag>LDu08</b:Tag>
    <b:SourceType>JournalArticle</b:SourceType>
    <b:Guid>{81DFFC5B-2BCC-470E-8519-720EFD035B8B}</b:Guid>
    <b:Author>
      <b:Author>
        <b:NameList>
          <b:Person>
            <b:Last>Dundes</b:Last>
            <b:First>L.</b:First>
          </b:Person>
          <b:Person>
            <b:Last>Swann</b:Last>
            <b:First>T.</b:First>
          </b:Person>
        </b:NameList>
      </b:Author>
    </b:Author>
    <b:Title>Food Safety in Fast Food Restaurants</b:Title>
    <b:Year>2008</b:Year>
    <b:JournalName>Journal of Human Resources in Hospitality &amp; Tourism </b:JournalName>
    <b:Pages>153-161</b:Pages>
    <b:Volume>7</b:Volume>
    <b:Issue>2</b:Issue>
    <b:RefOrder>16</b:RefOrder>
  </b:Source>
  <b:Source>
    <b:Tag>MSA18</b:Tag>
    <b:SourceType>JournalArticle</b:SourceType>
    <b:Guid>{AEBA3A33-9FE5-4F85-BC0F-B43683B7E3AE}</b:Guid>
    <b:Author>
      <b:Author>
        <b:NameList>
          <b:Person>
            <b:Last>Anitharaj</b:Last>
            <b:First>M.</b:First>
            <b:Middle>S.</b:Middle>
          </b:Person>
        </b:NameList>
      </b:Author>
    </b:Author>
    <b:Title>A Study on Buying Behaviour of Youngsters towards Fast Food Restaurants</b:Title>
    <b:JournalName>International Journal of Emerging Research in  Management &amp;Technology</b:JournalName>
    <b:Year>2018</b:Year>
    <b:Pages>1-7</b:Pages>
    <b:Volume>7</b:Volume>
    <b:Issue>1</b:Issue>
    <b:RefOrder>17</b:RefOrder>
  </b:Source>
</b:Sources>
</file>

<file path=customXml/itemProps1.xml><?xml version="1.0" encoding="utf-8"?>
<ds:datastoreItem xmlns:ds="http://schemas.openxmlformats.org/officeDocument/2006/customXml" ds:itemID="{A6351389-F4AF-A043-8151-21B36AE475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203</TotalTime>
  <Pages>17</Pages>
  <Words>4333</Words>
  <Characters>24703</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acer</dc:creator>
  <cp:lastModifiedBy>Iftey Jewel (1708789)</cp:lastModifiedBy>
  <cp:revision>33</cp:revision>
  <dcterms:created xsi:type="dcterms:W3CDTF">2020-05-26T21:37:00Z</dcterms:created>
  <dcterms:modified xsi:type="dcterms:W3CDTF">2020-05-30T14:00:00Z</dcterms:modified>
</cp:coreProperties>
</file>