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A1860" w14:textId="50AF9AC1" w:rsidR="0098531E" w:rsidRPr="00016818" w:rsidRDefault="0098531E" w:rsidP="00763814">
      <w:pPr>
        <w:pStyle w:val="pdq2pgselectionanchorcontainer"/>
        <w:rPr>
          <w:sz w:val="44"/>
          <w:szCs w:val="44"/>
        </w:rPr>
      </w:pPr>
      <w:r w:rsidRPr="00016818">
        <w:rPr>
          <w:sz w:val="44"/>
          <w:szCs w:val="44"/>
        </w:rPr>
        <w:t>STUDENT NAME:</w:t>
      </w:r>
      <w:r w:rsidR="00016818" w:rsidRPr="00016818">
        <w:rPr>
          <w:sz w:val="44"/>
          <w:szCs w:val="44"/>
        </w:rPr>
        <w:t xml:space="preserve"> </w:t>
      </w:r>
      <w:proofErr w:type="spellStart"/>
      <w:r w:rsidR="00016818" w:rsidRPr="00016818">
        <w:rPr>
          <w:sz w:val="44"/>
          <w:szCs w:val="44"/>
        </w:rPr>
        <w:t>idil</w:t>
      </w:r>
      <w:proofErr w:type="spellEnd"/>
      <w:r w:rsidR="00016818" w:rsidRPr="00016818">
        <w:rPr>
          <w:sz w:val="44"/>
          <w:szCs w:val="44"/>
        </w:rPr>
        <w:t xml:space="preserve"> </w:t>
      </w:r>
      <w:proofErr w:type="spellStart"/>
      <w:r w:rsidR="00016818" w:rsidRPr="00016818">
        <w:rPr>
          <w:sz w:val="44"/>
          <w:szCs w:val="44"/>
        </w:rPr>
        <w:t>ali</w:t>
      </w:r>
      <w:proofErr w:type="spellEnd"/>
      <w:r w:rsidR="00016818" w:rsidRPr="00016818">
        <w:rPr>
          <w:sz w:val="44"/>
          <w:szCs w:val="44"/>
        </w:rPr>
        <w:t xml:space="preserve"> </w:t>
      </w:r>
      <w:proofErr w:type="spellStart"/>
      <w:r w:rsidR="00016818" w:rsidRPr="00016818">
        <w:rPr>
          <w:sz w:val="44"/>
          <w:szCs w:val="44"/>
        </w:rPr>
        <w:t>cabdi</w:t>
      </w:r>
      <w:proofErr w:type="spellEnd"/>
    </w:p>
    <w:p w14:paraId="463292E5" w14:textId="347E07DB" w:rsidR="0098531E" w:rsidRPr="0097255C" w:rsidRDefault="0098531E" w:rsidP="00763814">
      <w:pPr>
        <w:pStyle w:val="pdq2pgselectionanchorcontainer"/>
        <w:rPr>
          <w:sz w:val="44"/>
          <w:szCs w:val="44"/>
        </w:rPr>
      </w:pPr>
      <w:r w:rsidRPr="0097255C">
        <w:rPr>
          <w:sz w:val="44"/>
          <w:szCs w:val="44"/>
        </w:rPr>
        <w:t>STUDENT NUMBER:</w:t>
      </w:r>
      <w:r w:rsidR="0097255C" w:rsidRPr="0097255C">
        <w:rPr>
          <w:sz w:val="44"/>
          <w:szCs w:val="44"/>
        </w:rPr>
        <w:t xml:space="preserve"> 2503685</w:t>
      </w:r>
    </w:p>
    <w:p w14:paraId="1D00DF69" w14:textId="7E60F478" w:rsidR="0098531E" w:rsidRPr="00430311" w:rsidRDefault="0098531E" w:rsidP="00763814">
      <w:pPr>
        <w:pStyle w:val="pdq2pgselectionanchorcontainer"/>
        <w:rPr>
          <w:sz w:val="44"/>
          <w:szCs w:val="44"/>
        </w:rPr>
      </w:pPr>
      <w:r w:rsidRPr="00430311">
        <w:rPr>
          <w:sz w:val="44"/>
          <w:szCs w:val="44"/>
        </w:rPr>
        <w:t>MODULE:</w:t>
      </w:r>
      <w:r w:rsidR="005521F2" w:rsidRPr="00430311">
        <w:rPr>
          <w:sz w:val="44"/>
          <w:szCs w:val="44"/>
        </w:rPr>
        <w:t xml:space="preserve"> p</w:t>
      </w:r>
      <w:r w:rsidR="00430311" w:rsidRPr="00430311">
        <w:rPr>
          <w:sz w:val="44"/>
          <w:szCs w:val="44"/>
        </w:rPr>
        <w:t>sychology in health care</w:t>
      </w:r>
    </w:p>
    <w:p w14:paraId="4B3DA7AE" w14:textId="157ED70C" w:rsidR="0098531E" w:rsidRPr="008F5B91" w:rsidRDefault="0098531E" w:rsidP="00763814">
      <w:pPr>
        <w:pStyle w:val="pdq2pgselectionanchorcontainer"/>
        <w:rPr>
          <w:sz w:val="44"/>
          <w:szCs w:val="44"/>
        </w:rPr>
      </w:pPr>
      <w:r w:rsidRPr="008F5B91">
        <w:rPr>
          <w:sz w:val="44"/>
          <w:szCs w:val="44"/>
        </w:rPr>
        <w:t>LECTURER:</w:t>
      </w:r>
      <w:r w:rsidR="00430311" w:rsidRPr="008F5B91">
        <w:rPr>
          <w:sz w:val="44"/>
          <w:szCs w:val="44"/>
        </w:rPr>
        <w:t xml:space="preserve"> </w:t>
      </w:r>
      <w:proofErr w:type="spellStart"/>
      <w:r w:rsidR="00430311" w:rsidRPr="008F5B91">
        <w:rPr>
          <w:sz w:val="44"/>
          <w:szCs w:val="44"/>
        </w:rPr>
        <w:t>neale</w:t>
      </w:r>
      <w:proofErr w:type="spellEnd"/>
      <w:r w:rsidR="00430311" w:rsidRPr="008F5B91">
        <w:rPr>
          <w:sz w:val="44"/>
          <w:szCs w:val="44"/>
        </w:rPr>
        <w:t xml:space="preserve"> </w:t>
      </w:r>
      <w:proofErr w:type="spellStart"/>
      <w:r w:rsidR="00430311" w:rsidRPr="008F5B91">
        <w:rPr>
          <w:sz w:val="44"/>
          <w:szCs w:val="44"/>
        </w:rPr>
        <w:t>haddo</w:t>
      </w:r>
      <w:r w:rsidR="008F5B91" w:rsidRPr="008F5B91">
        <w:rPr>
          <w:sz w:val="44"/>
          <w:szCs w:val="44"/>
        </w:rPr>
        <w:t>n</w:t>
      </w:r>
      <w:proofErr w:type="spellEnd"/>
    </w:p>
    <w:p w14:paraId="04E0EF65" w14:textId="77777777" w:rsidR="00264399" w:rsidRDefault="00264399">
      <w:pPr>
        <w:rPr>
          <w:rFonts w:ascii="Times New Roman" w:eastAsia="Times New Roman" w:hAnsi="Times New Roman" w:cs="Times New Roman"/>
          <w:kern w:val="0"/>
          <w:sz w:val="24"/>
          <w:szCs w:val="24"/>
          <w:lang w:eastAsia="en-GB"/>
          <w14:ligatures w14:val="none"/>
        </w:rPr>
      </w:pPr>
      <w:r>
        <w:br w:type="page"/>
      </w:r>
    </w:p>
    <w:p w14:paraId="0CDF7F5E" w14:textId="619DFC32" w:rsidR="00763814" w:rsidRDefault="00763814" w:rsidP="00763814">
      <w:pPr>
        <w:pStyle w:val="pdq2pgselectionanchorcontainer"/>
      </w:pPr>
      <w:r>
        <w:lastRenderedPageBreak/>
        <w:t xml:space="preserve">Social media has become an integral part of adolescents' daily lives, providing opportunities for communication, entertainment and self-expression through platforms such as TikTok, Instagram, Snapchat and Facebook. In the United Kingdom, </w:t>
      </w:r>
      <w:proofErr w:type="gramStart"/>
      <w:r>
        <w:t>the majority of</w:t>
      </w:r>
      <w:proofErr w:type="gramEnd"/>
      <w:r>
        <w:t xml:space="preserve"> adolescents use social media every day, making it a significant influence on their social, emotional and psychological development. While social media can promote social connectedness, emotional support and access to mental health information, increasing research suggests that excessive or negative use may contribute to anxiety, depression, low self-esteem, body dissatisfaction, cyberbullying and poor sleep quality (Keles, McCrae and Grealish, 2020; Odgers and Jensen, 2020). Adolescence is a particularly sensitive stage of development, as young people are developing their identities, becoming more independent and placing greater importance on peer relationships. As a result, experiences on social media may have a stronger impact on adolescents than on other age groups. Understanding why social media influences mental health requires consideration of developmental and psychological theories. Therefore, this essay will critically discuss the impact of social media on adolescent mental health by drawing upon </w:t>
      </w:r>
      <w:r>
        <w:rPr>
          <w:rStyle w:val="Strong"/>
        </w:rPr>
        <w:t>Erikson's Theory of Psychosocial Development</w:t>
      </w:r>
      <w:r>
        <w:t xml:space="preserve"> and </w:t>
      </w:r>
      <w:r>
        <w:rPr>
          <w:rStyle w:val="Strong"/>
        </w:rPr>
        <w:t>Bowlby's Attachment Theory</w:t>
      </w:r>
      <w:r>
        <w:t>. These theories will be used to explain how social media can shape adolescents' emotional wellbeing, identity development and relationships, while considering both the positive and negative effects identified within current research.</w:t>
      </w:r>
    </w:p>
    <w:p w14:paraId="11F41F49" w14:textId="77777777" w:rsidR="00763814" w:rsidRDefault="00763814" w:rsidP="00763814">
      <w:pPr>
        <w:pStyle w:val="pdq2pgselectionanchorcontainer"/>
      </w:pPr>
      <w:r>
        <w:t xml:space="preserve">Social media can influence adolescent mental health in both positive and negative ways, although much of the recent research highlights concerns regarding its impact on psychological wellbeing. Adolescents who spend long periods on social media or engage in passive activities, such as scrolling through other people's posts without interacting, have been found to experience higher levels of anxiety, depression and low self-esteem (Keles, McCrae and Grealish, 2020). One explanation for this is that social media encourages frequent social comparison, where young people compare their appearance, achievements and lifestyles with the carefully edited content shared by others. These comparisons can create unrealistic expectations and feelings of inadequacy, particularly when adolescents believe they do not measure up to their peers or influencers (Valkenburg, Meier and </w:t>
      </w:r>
      <w:proofErr w:type="spellStart"/>
      <w:r>
        <w:t>Beyens</w:t>
      </w:r>
      <w:proofErr w:type="spellEnd"/>
      <w:r>
        <w:t>, 2022). In addition, cyberbullying has become a significant concern, as harmful comments, online harassment and social exclusion can negatively affect emotional wellbeing and increase the risk of psychological distress (Royal Society for Public Health, 2017). Excessive social media use has also been linked to disrupted sleep patterns due to late-night screen use, which can contribute to poorer emotional regulation, reduced concentration and an increased likelihood of developing symptoms of depression and anxiety (Kelly et al., 2018). Despite these risks, social media is not entirely harmful. Research suggests that online platforms can provide adolescents with emotional support, opportunities to maintain friendships and access to communities where they feel accepted, particularly for young people who may feel isolated in their offline lives (Odgers and Jensen, 2020). Therefore, the impact of social media on adolescent mental health is complex and depends on factors such as how it is used, the quality of online interactions and the individual characteristics of the adolescent.</w:t>
      </w:r>
    </w:p>
    <w:p w14:paraId="0F1F9475" w14:textId="77777777" w:rsidR="00763814" w:rsidRDefault="00763814" w:rsidP="00763814">
      <w:pPr>
        <w:pStyle w:val="pdq2pgselectionanchorcontainer"/>
      </w:pPr>
      <w:r>
        <w:t xml:space="preserve">Erikson's Theory of Psychosocial Development provides a useful framework for understanding why social media can have such a significant impact on adolescent mental health. Erikson (1968) proposed that adolescence is characterised by the psychosocial stage of </w:t>
      </w:r>
      <w:r>
        <w:rPr>
          <w:rStyle w:val="Strong"/>
        </w:rPr>
        <w:t>Identity versus Role Confusion</w:t>
      </w:r>
      <w:r>
        <w:t xml:space="preserve">, during which young people seek to develop a stable sense of self, including their values, beliefs and personal identity. During this stage, peer acceptance and social feedback become increasingly important, making adolescents particularly sensitive to the opinions of others. Social media can intensify this developmental challenge because it exposes young people to idealised images, carefully curated lifestyles </w:t>
      </w:r>
      <w:r>
        <w:lastRenderedPageBreak/>
        <w:t xml:space="preserve">and constant opportunities for comparison. Adolescents may begin to evaluate their own appearance, achievements or popularity against unrealistic online standards, which can lead to feelings of inadequacy, low self-esteem and reduced self-worth (Valkenburg, Meier and </w:t>
      </w:r>
      <w:proofErr w:type="spellStart"/>
      <w:r>
        <w:t>Beyens</w:t>
      </w:r>
      <w:proofErr w:type="spellEnd"/>
      <w:r>
        <w:t>, 2022). These experiences may contribute to symptoms of anxiety and depression, particularly when adolescents rely on likes, comments or follower counts to measure their value. Erikson's theory suggests that repeated exposure to negative comparisons or online criticism may interfere with successful identity formation, increasing the likelihood of role confusion and emotional distress. However, the theory also highlights that social media can support healthy identity development when used positively. Online platforms can provide opportunities for adolescents to explore their interests, express themselves creatively and connect with supportive communities that reinforce a positive sense of identity. For example, young people who struggle to find acceptance in their offline environments may benefit from online groups that share similar experiences or interests, promoting confidence and a stronger sense of belonging. Therefore, Erikson's theory demonstrates that the impact of social media depends on whether it supports or disrupts an adolescent's journey towards developing a secure and positive identity.</w:t>
      </w:r>
    </w:p>
    <w:p w14:paraId="581D09D9" w14:textId="77777777" w:rsidR="00763814" w:rsidRDefault="00763814" w:rsidP="00763814">
      <w:pPr>
        <w:pStyle w:val="pdq2pgselectionanchorcontainer"/>
      </w:pPr>
      <w:r>
        <w:t>Bowlby's Attachment Theory also provides valuable insight into how social media may influence adolescent mental health. Bowlby (1969) argued that the emotional bond formed between a child and their primary caregiver creates an internal working model that shapes how they view themselves, others and future relationships. Adolescents who develop a secure attachment are generally more likely to have higher self-esteem, stronger emotional regulation and healthier coping strategies. As a result, they may use social media to maintain friendships, communicate with others and seek support without becoming overly dependent on online approval. In contrast, adolescents with insecure attachment styles may be more vulnerable to the negative aspects of social media because they are more likely to seek reassurance and validation through likes, comments and followers. When this validation is not received, they may experience feelings of rejection, loneliness or anxiety, increasing the risk of poor mental health outcomes. Furthermore, insecurely attached adolescents may be more affected by cyberbullying or social exclusion because they often have greater sensitivity to rejection and may find it more difficult to regulate their emotions. Research has shown that supportive relationships act as a protective factor for adolescent mental health, whereas a lack of emotional support can increase vulnerability to anxiety and depression (Odgers and Jensen, 2020). Bowlby's theory therefore suggests that the psychological impact of social media is influenced not only by what adolescents experience online but also by the quality of their early attachment relationships and their ability to form secure emotional connections. However, social media can also have positive effects for some adolescents by providing opportunities to maintain supportive friendships and access online communities that offer encouragement, particularly for those who may feel isolated in their everyday lives. Therefore, Bowlby's theory demonstrates that attachment security plays an important role in determining whether social media becomes a source of support or a source of emotional distress.</w:t>
      </w:r>
    </w:p>
    <w:p w14:paraId="76A7AD8F" w14:textId="77777777" w:rsidR="00763814" w:rsidRDefault="00763814" w:rsidP="007638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3814">
        <w:rPr>
          <w:rFonts w:ascii="Times New Roman" w:eastAsia="Times New Roman" w:hAnsi="Times New Roman" w:cs="Times New Roman"/>
          <w:kern w:val="0"/>
          <w:sz w:val="24"/>
          <w:szCs w:val="24"/>
          <w:lang w:eastAsia="en-GB"/>
          <w14:ligatures w14:val="none"/>
        </w:rPr>
        <w:t xml:space="preserve">When Erikson's Theory of Psychosocial Development and Bowlby's Attachment Theory are considered together, they provide a more comprehensive explanation of how social media influences adolescent mental health. Although both theories focus on different aspects of development, they complement one another in explaining why adolescents may experience different psychological outcomes from similar online experiences. Erikson's theory emphasises that adolescence is a crucial period for identity formation, meaning that social media can have a significant influence on how young people perceive themselves through </w:t>
      </w:r>
      <w:r w:rsidRPr="00763814">
        <w:rPr>
          <w:rFonts w:ascii="Times New Roman" w:eastAsia="Times New Roman" w:hAnsi="Times New Roman" w:cs="Times New Roman"/>
          <w:kern w:val="0"/>
          <w:sz w:val="24"/>
          <w:szCs w:val="24"/>
          <w:lang w:eastAsia="en-GB"/>
          <w14:ligatures w14:val="none"/>
        </w:rPr>
        <w:lastRenderedPageBreak/>
        <w:t>social comparison, peer feedback and online validation. In contrast, Bowlby's theory suggests that an adolescent's attachment style influences how they respond emotionally to these experiences. For example, two adolescents may both receive negative comments on social media, but the individual with a secure attachment may be better able to cope with criticism due to greater emotional resilience and a stronger sense of self-worth. Conversely, an adolescent with an insecure attachment may interpret the same experience as personal rejection, leading to increased anxiety, loneliness or depressive symptoms. Similarly, while Erikson explains why adolescents are naturally concerned with peer acceptance during identity development, Bowlby helps explain why some young people become more emotionally dependent on online approval than others. Together, these theories demonstrate that the effects of social media are not solely determined by the platforms themselves but are also influenced by developmental stage, early life experiences and individual psychological differences. This suggests that reducing the negative impact of social media requires more than simply limiting screen time. Instead, promoting secure relationships, encouraging healthy identity development and teaching adolescents how to engage critically with online content may strengthen resilience and improve mental wellbeing. Therefore, both Erikson's and Bowlby's theories provide valuable insight into understanding why social media affects adolescents differently and why some young people are more vulnerable to poor mental health outcomes than others.</w:t>
      </w:r>
    </w:p>
    <w:p w14:paraId="4A816477" w14:textId="0A47957B" w:rsidR="00763814" w:rsidRPr="00763814" w:rsidRDefault="00763814" w:rsidP="007638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t>In conclusion, social media has a significant but complex impact on adolescent mental health, with both positive and negative consequences depending on how it is used and the individual characteristics of the adolescent. Research has shown that while social media can promote social connection, emotional support and opportunities for self-expression, it can also contribute to anxiety, depression, low self-esteem, cyberbullying and poor sleep, particularly when use becomes excessive or centred on social comparison. Erikson's Theory of Psychosocial Development explains that adolescents are especially vulnerable to these effects because they are in the process of developing their identity and are highly influenced by peer approval and social feedback. Meanwhile, Bowlby's Attachment Theory demonstrates that early attachment experiences influence how adolescents respond to online interactions, with secure attachment acting as a protective factor and insecure attachment increasing vulnerability to emotional distress. When considered together, these theories suggest that the impact of social media is shaped not only by the content adolescents encounter online but also by their stage of development, emotional resilience and quality of relationships. Therefore, supporting positive identity development, encouraging healthy online behaviours and strengthening supportive relationships may help adolescents benefit from social media while reducing its potential risks to mental health.</w:t>
      </w:r>
    </w:p>
    <w:p w14:paraId="19BA3446" w14:textId="77777777" w:rsidR="00763814" w:rsidRPr="00763814" w:rsidRDefault="00DB7014" w:rsidP="00763814">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594CFE76">
          <v:rect id="_x0000_i1025" style="width:0;height:1.5pt" o:hralign="center" o:hrstd="t" o:hr="t" fillcolor="#a0a0a0" stroked="f"/>
        </w:pict>
      </w:r>
    </w:p>
    <w:p w14:paraId="1EF68D91" w14:textId="704EF749" w:rsidR="00257869" w:rsidRDefault="00763814">
      <w:r>
        <w:t xml:space="preserve">References </w:t>
      </w:r>
    </w:p>
    <w:p w14:paraId="46211D4F" w14:textId="77777777" w:rsidR="00AD5720" w:rsidRDefault="00AD5720"/>
    <w:p w14:paraId="43CD275B" w14:textId="1CF08A16" w:rsidR="00AD5720" w:rsidRPr="00B717CF" w:rsidRDefault="0045444D">
      <w:pPr>
        <w:rPr>
          <w:sz w:val="36"/>
          <w:szCs w:val="36"/>
        </w:rPr>
      </w:pPr>
      <w:r w:rsidRPr="00B717CF">
        <w:rPr>
          <w:sz w:val="36"/>
          <w:szCs w:val="36"/>
        </w:rPr>
        <w:t>ERIKSON E.H (1968)</w:t>
      </w:r>
      <w:r w:rsidR="000A530E" w:rsidRPr="00B717CF">
        <w:rPr>
          <w:sz w:val="36"/>
          <w:szCs w:val="36"/>
        </w:rPr>
        <w:t xml:space="preserve"> YOUTH AND CRISID NORTON&amp; COMPANY</w:t>
      </w:r>
    </w:p>
    <w:p w14:paraId="5484A625" w14:textId="5593513D" w:rsidR="008E75EC" w:rsidRPr="00B717CF" w:rsidRDefault="008E75EC">
      <w:pPr>
        <w:rPr>
          <w:sz w:val="36"/>
          <w:szCs w:val="36"/>
        </w:rPr>
      </w:pPr>
      <w:r w:rsidRPr="00B717CF">
        <w:rPr>
          <w:sz w:val="36"/>
          <w:szCs w:val="36"/>
        </w:rPr>
        <w:t xml:space="preserve">KELLY </w:t>
      </w:r>
      <w:proofErr w:type="gramStart"/>
      <w:r w:rsidRPr="00B717CF">
        <w:rPr>
          <w:sz w:val="36"/>
          <w:szCs w:val="36"/>
        </w:rPr>
        <w:t>Y.ZILANAWALA</w:t>
      </w:r>
      <w:proofErr w:type="gramEnd"/>
      <w:r w:rsidRPr="00B717CF">
        <w:rPr>
          <w:sz w:val="36"/>
          <w:szCs w:val="36"/>
        </w:rPr>
        <w:t xml:space="preserve"> </w:t>
      </w:r>
      <w:proofErr w:type="gramStart"/>
      <w:r w:rsidRPr="00B717CF">
        <w:rPr>
          <w:sz w:val="36"/>
          <w:szCs w:val="36"/>
        </w:rPr>
        <w:t>A.BOOKER</w:t>
      </w:r>
      <w:proofErr w:type="gramEnd"/>
      <w:r w:rsidRPr="00B717CF">
        <w:rPr>
          <w:sz w:val="36"/>
          <w:szCs w:val="36"/>
        </w:rPr>
        <w:t xml:space="preserve"> C. AND SACKER (2018)</w:t>
      </w:r>
    </w:p>
    <w:p w14:paraId="1ADEF206" w14:textId="3340E37B" w:rsidR="008E75EC" w:rsidRPr="00B717CF" w:rsidRDefault="00B717CF">
      <w:pPr>
        <w:rPr>
          <w:sz w:val="36"/>
          <w:szCs w:val="36"/>
        </w:rPr>
      </w:pPr>
      <w:r w:rsidRPr="00B717CF">
        <w:rPr>
          <w:sz w:val="36"/>
          <w:szCs w:val="36"/>
        </w:rPr>
        <w:t>VALKENBURG P.M MEIER AND BEYENS (2025)</w:t>
      </w:r>
    </w:p>
    <w:p w14:paraId="406BD145" w14:textId="066A16F0" w:rsidR="00763814" w:rsidRDefault="00763814"/>
    <w:sectPr w:rsidR="007638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717CD"/>
    <w:multiLevelType w:val="multilevel"/>
    <w:tmpl w:val="8AD6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6553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3814"/>
    <w:rsid w:val="00016818"/>
    <w:rsid w:val="00031AEB"/>
    <w:rsid w:val="000A530E"/>
    <w:rsid w:val="00191647"/>
    <w:rsid w:val="00257869"/>
    <w:rsid w:val="00264399"/>
    <w:rsid w:val="003F4807"/>
    <w:rsid w:val="00430311"/>
    <w:rsid w:val="0045444D"/>
    <w:rsid w:val="005521F2"/>
    <w:rsid w:val="006862E0"/>
    <w:rsid w:val="00713A2A"/>
    <w:rsid w:val="00763814"/>
    <w:rsid w:val="00840C15"/>
    <w:rsid w:val="008E75EC"/>
    <w:rsid w:val="008F5B91"/>
    <w:rsid w:val="00956B9C"/>
    <w:rsid w:val="0097255C"/>
    <w:rsid w:val="0098531E"/>
    <w:rsid w:val="00AD5720"/>
    <w:rsid w:val="00B717CF"/>
    <w:rsid w:val="00EC1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85007"/>
  <w15:chartTrackingRefBased/>
  <w15:docId w15:val="{44A46468-2000-4E0E-A341-784BE5B7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81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6381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6381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6381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6381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638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8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8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8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81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6381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6381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6381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6381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638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8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8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814"/>
    <w:rPr>
      <w:rFonts w:eastAsiaTheme="majorEastAsia" w:cstheme="majorBidi"/>
      <w:color w:val="272727" w:themeColor="text1" w:themeTint="D8"/>
    </w:rPr>
  </w:style>
  <w:style w:type="paragraph" w:styleId="Title">
    <w:name w:val="Title"/>
    <w:basedOn w:val="Normal"/>
    <w:next w:val="Normal"/>
    <w:link w:val="TitleChar"/>
    <w:uiPriority w:val="10"/>
    <w:qFormat/>
    <w:rsid w:val="007638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8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8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8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8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3814"/>
    <w:rPr>
      <w:i/>
      <w:iCs/>
      <w:color w:val="404040" w:themeColor="text1" w:themeTint="BF"/>
    </w:rPr>
  </w:style>
  <w:style w:type="paragraph" w:styleId="ListParagraph">
    <w:name w:val="List Paragraph"/>
    <w:basedOn w:val="Normal"/>
    <w:uiPriority w:val="34"/>
    <w:qFormat/>
    <w:rsid w:val="00763814"/>
    <w:pPr>
      <w:ind w:left="720"/>
      <w:contextualSpacing/>
    </w:pPr>
  </w:style>
  <w:style w:type="character" w:styleId="IntenseEmphasis">
    <w:name w:val="Intense Emphasis"/>
    <w:basedOn w:val="DefaultParagraphFont"/>
    <w:uiPriority w:val="21"/>
    <w:qFormat/>
    <w:rsid w:val="00763814"/>
    <w:rPr>
      <w:i/>
      <w:iCs/>
      <w:color w:val="365F91" w:themeColor="accent1" w:themeShade="BF"/>
    </w:rPr>
  </w:style>
  <w:style w:type="paragraph" w:styleId="IntenseQuote">
    <w:name w:val="Intense Quote"/>
    <w:basedOn w:val="Normal"/>
    <w:next w:val="Normal"/>
    <w:link w:val="IntenseQuoteChar"/>
    <w:uiPriority w:val="30"/>
    <w:qFormat/>
    <w:rsid w:val="0076381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63814"/>
    <w:rPr>
      <w:i/>
      <w:iCs/>
      <w:color w:val="365F91" w:themeColor="accent1" w:themeShade="BF"/>
    </w:rPr>
  </w:style>
  <w:style w:type="character" w:styleId="IntenseReference">
    <w:name w:val="Intense Reference"/>
    <w:basedOn w:val="DefaultParagraphFont"/>
    <w:uiPriority w:val="32"/>
    <w:qFormat/>
    <w:rsid w:val="00763814"/>
    <w:rPr>
      <w:b/>
      <w:bCs/>
      <w:smallCaps/>
      <w:color w:val="365F91" w:themeColor="accent1" w:themeShade="BF"/>
      <w:spacing w:val="5"/>
    </w:rPr>
  </w:style>
  <w:style w:type="paragraph" w:customStyle="1" w:styleId="pdq2pgselectionanchorcontainer">
    <w:name w:val="pdq2pg_selectionanchorcontainer"/>
    <w:basedOn w:val="Normal"/>
    <w:rsid w:val="007638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63814"/>
    <w:rPr>
      <w:b/>
      <w:bCs/>
    </w:rPr>
  </w:style>
  <w:style w:type="character" w:styleId="Hyperlink">
    <w:name w:val="Hyperlink"/>
    <w:basedOn w:val="DefaultParagraphFont"/>
    <w:uiPriority w:val="99"/>
    <w:unhideWhenUsed/>
    <w:rsid w:val="00763814"/>
    <w:rPr>
      <w:color w:val="0000FF" w:themeColor="hyperlink"/>
      <w:u w:val="single"/>
    </w:rPr>
  </w:style>
  <w:style w:type="character" w:styleId="UnresolvedMention">
    <w:name w:val="Unresolved Mention"/>
    <w:basedOn w:val="DefaultParagraphFont"/>
    <w:uiPriority w:val="99"/>
    <w:semiHidden/>
    <w:unhideWhenUsed/>
    <w:rsid w:val="00763814"/>
    <w:rPr>
      <w:color w:val="605E5C"/>
      <w:shd w:val="clear" w:color="auto" w:fill="E1DFDD"/>
    </w:rPr>
  </w:style>
  <w:style w:type="character" w:styleId="FollowedHyperlink">
    <w:name w:val="FollowedHyperlink"/>
    <w:basedOn w:val="DefaultParagraphFont"/>
    <w:uiPriority w:val="99"/>
    <w:semiHidden/>
    <w:unhideWhenUsed/>
    <w:rsid w:val="007638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E9317-2FB2-4C9E-9FB1-5C1A96009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ikran xasan</dc:creator>
  <cp:keywords/>
  <dc:description/>
  <cp:lastModifiedBy>ikran xasan</cp:lastModifiedBy>
  <cp:revision>2</cp:revision>
  <dcterms:created xsi:type="dcterms:W3CDTF">2026-07-21T13:42:00Z</dcterms:created>
  <dcterms:modified xsi:type="dcterms:W3CDTF">2026-07-21T13:42:00Z</dcterms:modified>
</cp:coreProperties>
</file>