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30C0A09B" w:rsidP="30C0A09B" w:rsidRDefault="30C0A09B" w14:paraId="1D63DDC3" w14:textId="5D73A908">
      <w:pPr>
        <w:spacing w:after="16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0C0A09B" w:rsidR="30C0A09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single"/>
          <w:lang w:val="en-GB"/>
        </w:rPr>
        <w:t>Student ID: 2106906</w:t>
      </w:r>
    </w:p>
    <w:p w:rsidR="30C0A09B" w:rsidP="30C0A09B" w:rsidRDefault="30C0A09B" w14:paraId="2C952C22" w14:textId="3154CE4C">
      <w:pPr>
        <w:spacing w:after="16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0C0A09B" w:rsidR="30C0A09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single"/>
          <w:lang w:val="en-GB"/>
        </w:rPr>
        <w:t>Terrorism and Cybercrime- BMCJ7003</w:t>
      </w:r>
    </w:p>
    <w:p w:rsidR="30C0A09B" w:rsidP="30C0A09B" w:rsidRDefault="30C0A09B" w14:paraId="59B5382D" w14:textId="1B0F7423">
      <w:pPr>
        <w:spacing w:after="16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0C0A09B" w:rsidR="30C0A09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single"/>
          <w:lang w:val="en-GB"/>
        </w:rPr>
        <w:t>Due date: 7</w:t>
      </w:r>
      <w:r w:rsidRPr="30C0A09B" w:rsidR="30C0A09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single"/>
          <w:vertAlign w:val="superscript"/>
          <w:lang w:val="en-GB"/>
        </w:rPr>
        <w:t>th</w:t>
      </w:r>
      <w:r w:rsidRPr="30C0A09B" w:rsidR="30C0A09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single"/>
          <w:lang w:val="en-GB"/>
        </w:rPr>
        <w:t xml:space="preserve"> January 2022</w:t>
      </w:r>
    </w:p>
    <w:p w:rsidR="30C0A09B" w:rsidP="30C0A09B" w:rsidRDefault="30C0A09B" w14:paraId="029D6FEF" w14:textId="4544513E">
      <w:pPr>
        <w:spacing w:after="16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0C0A09B" w:rsidR="30C0A09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single"/>
          <w:lang w:val="en-GB"/>
        </w:rPr>
        <w:t>Supportive piece- Technology as a means of committing crime</w:t>
      </w:r>
    </w:p>
    <w:p w:rsidR="30C0A09B" w:rsidP="30C0A09B" w:rsidRDefault="30C0A09B" w14:paraId="3179A1B3" w14:textId="4ABFBFFA">
      <w:pPr>
        <w:spacing w:after="16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0C0A09B" w:rsidP="30C0A09B" w:rsidRDefault="30C0A09B" w14:paraId="1F7C303A" w14:textId="6F5FA673">
      <w:pPr>
        <w:pStyle w:val="Normal"/>
      </w:pPr>
    </w:p>
    <w:p w:rsidR="30C0A09B" w:rsidRDefault="30C0A09B" w14:paraId="1DB9C252" w14:textId="55A2E636"/>
    <w:p w:rsidR="30C0A09B" w:rsidP="30C0A09B" w:rsidRDefault="30C0A09B" w14:paraId="3E6A8A0E" w14:textId="5B49B090">
      <w:pPr>
        <w:pStyle w:val="Normal"/>
      </w:pPr>
    </w:p>
    <w:p w:rsidR="30C0A09B" w:rsidP="30C0A09B" w:rsidRDefault="30C0A09B" w14:paraId="1B158CF9" w14:textId="68323511">
      <w:pPr>
        <w:pStyle w:val="Normal"/>
      </w:pPr>
    </w:p>
    <w:p w:rsidR="30C0A09B" w:rsidRDefault="30C0A09B" w14:paraId="01F9B714" w14:textId="36FF698C"/>
    <w:p w:rsidR="30C0A09B" w:rsidRDefault="30C0A09B" w14:paraId="3C30305D" w14:textId="06F6D3AA"/>
    <w:p w:rsidR="30C0A09B" w:rsidRDefault="30C0A09B" w14:paraId="7C501D8B" w14:textId="1871495B"/>
    <w:p w:rsidR="30C0A09B" w:rsidRDefault="30C0A09B" w14:paraId="2F01F725" w14:textId="0A74C22C"/>
    <w:p w:rsidR="30C0A09B" w:rsidRDefault="30C0A09B" w14:paraId="70481330" w14:textId="77EBC2E5"/>
    <w:p w:rsidR="30C0A09B" w:rsidRDefault="30C0A09B" w14:paraId="2518367C" w14:textId="4B3921C3"/>
    <w:p w:rsidR="30C0A09B" w:rsidRDefault="30C0A09B" w14:paraId="1485F82B" w14:textId="54708B2D"/>
    <w:p w:rsidR="30C0A09B" w:rsidRDefault="30C0A09B" w14:paraId="7C9FFE77" w14:textId="4D576220"/>
    <w:p w:rsidR="30C0A09B" w:rsidRDefault="30C0A09B" w14:paraId="68657C5B" w14:textId="4DABFE2E"/>
    <w:p w:rsidR="30C0A09B" w:rsidRDefault="30C0A09B" w14:paraId="423728AB" w14:textId="7E03960C"/>
    <w:p w:rsidR="30C0A09B" w:rsidRDefault="30C0A09B" w14:paraId="340A8486" w14:textId="1F0BF3B9"/>
    <w:p w:rsidR="30C0A09B" w:rsidRDefault="30C0A09B" w14:paraId="73CFB72D" w14:textId="49B17EE0"/>
    <w:p w:rsidR="30C0A09B" w:rsidRDefault="30C0A09B" w14:paraId="608A2FB1" w14:textId="6EDAB1EC"/>
    <w:p w:rsidR="30C0A09B" w:rsidRDefault="30C0A09B" w14:paraId="199C54A7" w14:textId="0B7EA908"/>
    <w:p w:rsidR="30C0A09B" w:rsidRDefault="30C0A09B" w14:paraId="1E8549EA" w14:textId="50308302"/>
    <w:p w:rsidR="30C0A09B" w:rsidRDefault="30C0A09B" w14:paraId="26AFCE25" w14:textId="4C04AD71"/>
    <w:p w:rsidR="30C0A09B" w:rsidRDefault="30C0A09B" w14:paraId="55FDD4FC" w14:textId="2AE7B0FF"/>
    <w:p w:rsidR="30C0A09B" w:rsidRDefault="30C0A09B" w14:paraId="0DC8A532" w14:textId="5DCA3A03"/>
    <w:p w:rsidR="30C0A09B" w:rsidRDefault="30C0A09B" w14:paraId="1DE74ED5" w14:textId="5715DAE7"/>
    <w:p w:rsidR="30C0A09B" w:rsidRDefault="30C0A09B" w14:paraId="5DE9B1A8" w14:textId="78E53D02"/>
    <w:p w:rsidR="30C0A09B" w:rsidP="30C0A09B" w:rsidRDefault="30C0A09B" w14:paraId="4F17139C" w14:textId="11B5888B">
      <w:pPr>
        <w:pStyle w:val="Normal"/>
      </w:pPr>
    </w:p>
    <w:p w:rsidR="30C0A09B" w:rsidRDefault="30C0A09B" w14:paraId="1620B5AE" w14:textId="43CC7770"/>
    <w:p w:rsidR="30C0A09B" w:rsidRDefault="30C0A09B" w14:paraId="703DF1FE" w14:textId="1E99F9E2"/>
    <w:p xmlns:wp14="http://schemas.microsoft.com/office/word/2010/wordml" w:rsidP="30C0A09B" w14:paraId="380613EC" wp14:textId="2CAD312C">
      <w:pPr>
        <w:rPr>
          <w:rFonts w:ascii="Times New Roman" w:hAnsi="Times New Roman" w:eastAsia="Times New Roman" w:cs="Times New Roman"/>
          <w:sz w:val="24"/>
          <w:szCs w:val="24"/>
        </w:rPr>
      </w:pPr>
      <w:bookmarkStart w:name="_GoBack" w:id="0"/>
      <w:bookmarkEnd w:id="0"/>
      <w:r w:rsidRPr="30C0A09B" w:rsidR="30C0A09B">
        <w:rPr>
          <w:rFonts w:ascii="Times New Roman" w:hAnsi="Times New Roman" w:eastAsia="Times New Roman" w:cs="Times New Roman"/>
          <w:sz w:val="24"/>
          <w:szCs w:val="24"/>
        </w:rPr>
        <w:t xml:space="preserve">The focus of this piece is to discuss how technology can be of use when committing crimes. These criminal acts that are committed via the use of technology and computers are classified as 'cyber-crimes' (Arora, 2016, p.540). Cybercrime has become increasingly more prominent over the years as more people now have access to the internet, and because technology is heavily relied on today in contemporary society. Furthermore, advancements in technology have aided criminals as it gives them more opportunities to commit a crime; criminals who commit cybercrime will tend to have extensive knowledge of computer networks and digital technology (Bosser and </w:t>
      </w:r>
      <w:proofErr w:type="spellStart"/>
      <w:r w:rsidRPr="30C0A09B" w:rsidR="30C0A09B">
        <w:rPr>
          <w:rFonts w:ascii="Times New Roman" w:hAnsi="Times New Roman" w:eastAsia="Times New Roman" w:cs="Times New Roman"/>
          <w:sz w:val="24"/>
          <w:szCs w:val="24"/>
        </w:rPr>
        <w:t>Berenblum</w:t>
      </w:r>
      <w:proofErr w:type="spellEnd"/>
      <w:r w:rsidRPr="30C0A09B" w:rsidR="30C0A09B">
        <w:rPr>
          <w:rFonts w:ascii="Times New Roman" w:hAnsi="Times New Roman" w:eastAsia="Times New Roman" w:cs="Times New Roman"/>
          <w:sz w:val="24"/>
          <w:szCs w:val="24"/>
        </w:rPr>
        <w:t xml:space="preserve">, 2019, p.495). The structure of this essay will be first, to look at a brief background of cyber-crime; its history, legislation, and prevalence. Then, the various types of cyber-crime will be identified and discussed, including the categories that they fit into. Finally, the advantages and disadvantages technologies bring for criminals and society will be discussed and evaluated. </w:t>
      </w:r>
    </w:p>
    <w:p xmlns:wp14="http://schemas.microsoft.com/office/word/2010/wordml" w:rsidP="30C0A09B" w14:paraId="75B65967" wp14:textId="67AF6194">
      <w:pPr>
        <w:pStyle w:val="Normal"/>
        <w:rPr>
          <w:rFonts w:ascii="Times New Roman" w:hAnsi="Times New Roman" w:eastAsia="Times New Roman" w:cs="Times New Roman"/>
          <w:sz w:val="24"/>
          <w:szCs w:val="24"/>
        </w:rPr>
      </w:pPr>
      <w:r w:rsidRPr="30C0A09B" w:rsidR="30C0A09B">
        <w:rPr>
          <w:rFonts w:ascii="Times New Roman" w:hAnsi="Times New Roman" w:eastAsia="Times New Roman" w:cs="Times New Roman"/>
          <w:sz w:val="24"/>
          <w:szCs w:val="24"/>
        </w:rPr>
        <w:t xml:space="preserve">The origin of cybercrimes can be traced back to around the 1980s; some key events will now be discussed. In 1981, Ian Murphy was the first person to be convicted of a cyber-crime after he hacked the American Telephone and Telegraphs company; he altered the billing clock so that rates were cheaper for people (Alansari et al, 2019, p.11). Then, a year later in 1982 the first virus to be installed onto an Apple computer occurred (Buch et al, 2017, p.22). Furthermore, the 'Morris Worm' is a famous cybercrime case that occurred in 1988, and it is regarded as the internet's (then ARPANET first attack as the worm program crashed around 6,000 computers (Sterling, 1992, p.50). 1994 is the year that is coined with the first online bank robbery- a US bank was the target and around 10 million dollars were stolen (FBI, 2014). There are many different types of cybercrimes and CPS (2017) name a few: hacking, malware/malicious software, grooming, stalking, phishing, identity theft, fraud, trolling, denial of service attack (DOS), and the dark web. Evidently, there are many different ways in which technology can be used to commit a crime, and the vast range of cybercrimes exhibits the challenges law enforcement face. Each act of cyber-crime will vary in its severity and targets will range from individuals, small and large businesses, to academia and governments (Monteith et al, 2021, p.1). Thus, it could be said that for these criminals, who use technology to commit their crimes, the world is their oyster to exploit. </w:t>
      </w:r>
    </w:p>
    <w:p xmlns:wp14="http://schemas.microsoft.com/office/word/2010/wordml" w:rsidP="30C0A09B" w14:paraId="1E682097" wp14:textId="06403009">
      <w:pPr>
        <w:pStyle w:val="Normal"/>
        <w:rPr>
          <w:rFonts w:ascii="Times New Roman" w:hAnsi="Times New Roman" w:eastAsia="Times New Roman" w:cs="Times New Roman"/>
          <w:sz w:val="24"/>
          <w:szCs w:val="24"/>
        </w:rPr>
      </w:pPr>
      <w:r w:rsidRPr="30C0A09B" w:rsidR="30C0A09B">
        <w:rPr>
          <w:rFonts w:ascii="Times New Roman" w:hAnsi="Times New Roman" w:eastAsia="Times New Roman" w:cs="Times New Roman"/>
          <w:sz w:val="24"/>
          <w:szCs w:val="24"/>
        </w:rPr>
        <w:t xml:space="preserve">The prosecution of cybercrime is dependent on what type of offence it is, each crime will fall under a specific legislation/act. Many legislations can be applied to cybercrime, so this essay will only name a few. The Computer Misuse Act (1990) covers crimes against computers and securing unauthorised access, so this would include offences such as hacking or DOS (CPS, 2019). The Data Protection Act (2018) section 170 to 173 can also be used to prosecute cybercrimes as it includes offences that have knowingly obtained and disclosed personal data without consent, as well as selling disclosed personal data without consent (CPS, 2019). Phishing would fit here as the crime involves stealing personal and sensitive data by sending a fraudulent email or text message that looks real (Alansari et al, 2019, p.10). Moreover, the Fraud Act (2006) would be used to prosecute cyber-fraud offences and then the Theft Act (1968) and (1978), can also be applied to cyber-fraud along with identity theft (CPS, 2019). Finally, crimes that commit sexual abuse on children can be prosecuted under section 1 of Protection of Children Act (1978), section 160 of Criminal Justice Act (1988), and section 12, 14, 15 of Sexual Offences Act (2003) (CJS, 2019). For example, grooming or distributing child pornography would fit here. </w:t>
      </w:r>
    </w:p>
    <w:p xmlns:wp14="http://schemas.microsoft.com/office/word/2010/wordml" w:rsidP="30C0A09B" w14:paraId="7BAD3325" wp14:textId="6F753051">
      <w:pPr>
        <w:pStyle w:val="Normal"/>
        <w:rPr>
          <w:rFonts w:ascii="Times New Roman" w:hAnsi="Times New Roman" w:eastAsia="Times New Roman" w:cs="Times New Roman"/>
          <w:sz w:val="24"/>
          <w:szCs w:val="24"/>
        </w:rPr>
      </w:pPr>
      <w:r w:rsidRPr="30C0A09B" w:rsidR="30C0A09B">
        <w:rPr>
          <w:rFonts w:ascii="Times New Roman" w:hAnsi="Times New Roman" w:eastAsia="Times New Roman" w:cs="Times New Roman"/>
          <w:sz w:val="24"/>
          <w:szCs w:val="24"/>
        </w:rPr>
        <w:t xml:space="preserve">Since the pandemic (COVID-19), people's use of technology and the internet has increased and this, in turn, has impacted cybercrime- proliferating it (Monteith et al, 2021, p.1). People were forced to work from home and socialise via their technical devices and many criminals took advantage of this. World Economic Forum (2020) reports that there was a 50.1% increase in cybercrimes, and this is due to the new working style that COVID-19 forced upon society. In the US, cybercrime complaints between January-May 2020 alone reached the same amount as what 2019 had received in a full year (Monteith, 2019, p.1). Reflecting that COVID-19 has had a significant impact on cybercrime as it has aided it. The Department for Digital, Culture, Media, and Sport – DDCMS (2021) states that in the last 12 months, 39% of businesses and around 26% of charities had reported a cyber security breach or attack. However, this statistic was significantly higher for larger-scaled businesses; 65% for medium businesses and 64% for large businesses (DDCMS, 2021). Furthermore, Interpol (2020) states that between January-April, around '907,000 spam messages, 737 malware incidents, and 48,000 malicious URLs were detected' and they all related to COVID-19. Thus, it is clear that cybercrimes are currently becoming more frequent and are a bigger threat; it is a widespread global issue. Criminals are taking advantage of the pandemic and are using it as a method/tool to entice and trick people. An example of this is criminals that are phishing. They will send an e-mail or text message regarding COVID-19, pretending to be the government or NHS, and ask the user to click on a link or confirm their details. This scenario has been quite common; the global cybercrime survey found around 59% of member countries had reported significant uses of COVID-19 in phishing scams and online fraud (Interpol, 2020). </w:t>
      </w:r>
    </w:p>
    <w:p xmlns:wp14="http://schemas.microsoft.com/office/word/2010/wordml" w:rsidP="30C0A09B" w14:paraId="694A431D" wp14:textId="4F13F7EC">
      <w:pPr>
        <w:pStyle w:val="Normal"/>
        <w:rPr>
          <w:rFonts w:ascii="Times New Roman" w:hAnsi="Times New Roman" w:eastAsia="Times New Roman" w:cs="Times New Roman"/>
          <w:sz w:val="24"/>
          <w:szCs w:val="24"/>
        </w:rPr>
      </w:pPr>
      <w:r w:rsidRPr="30C0A09B" w:rsidR="30C0A09B">
        <w:rPr>
          <w:rFonts w:ascii="Times New Roman" w:hAnsi="Times New Roman" w:eastAsia="Times New Roman" w:cs="Times New Roman"/>
          <w:sz w:val="24"/>
          <w:szCs w:val="24"/>
        </w:rPr>
        <w:t xml:space="preserve">All cybercrimes are distinguished by one of the two categories- 'cyber-dependant' crimes or 'cyber-enabled' crimes (Home Office, 2013, p.5). Cyber-dependant crimes are crimes that would not exist without the use of a computer or ICT; they are usually crimes against networks or other computers (Home Office, 2013, p.5). For example, hacking or spreading viruses. Whereas cyber-enabled crimes do not depend on ICT as they can exist without it, but using computers/ internet devices will aid them as it makes it easier to commit the offence and exacerbates it (Kirwan and Power, 2013, p.3). Some examples of this cybercrime would be fraud, theft, and sexual offences aimed at children such as child pornography or grooming. Bosser and </w:t>
      </w:r>
      <w:proofErr w:type="spellStart"/>
      <w:r w:rsidRPr="30C0A09B" w:rsidR="30C0A09B">
        <w:rPr>
          <w:rFonts w:ascii="Times New Roman" w:hAnsi="Times New Roman" w:eastAsia="Times New Roman" w:cs="Times New Roman"/>
          <w:sz w:val="24"/>
          <w:szCs w:val="24"/>
        </w:rPr>
        <w:t>Berenblum</w:t>
      </w:r>
      <w:proofErr w:type="spellEnd"/>
      <w:r w:rsidRPr="30C0A09B" w:rsidR="30C0A09B">
        <w:rPr>
          <w:rFonts w:ascii="Times New Roman" w:hAnsi="Times New Roman" w:eastAsia="Times New Roman" w:cs="Times New Roman"/>
          <w:sz w:val="24"/>
          <w:szCs w:val="24"/>
        </w:rPr>
        <w:t xml:space="preserve"> (2019, p.495) state that there are 4 categories that all cybercrimes will fit into and these are 'cyber-trespass', 'cyber-deception/theft', 'cyber-porn/obscenity', and 'cyber-violence'. The first category (cyber-trespass) is crimes that gain unauthorised access (Bosser and </w:t>
      </w:r>
      <w:proofErr w:type="spellStart"/>
      <w:r w:rsidRPr="30C0A09B" w:rsidR="30C0A09B">
        <w:rPr>
          <w:rFonts w:ascii="Times New Roman" w:hAnsi="Times New Roman" w:eastAsia="Times New Roman" w:cs="Times New Roman"/>
          <w:sz w:val="24"/>
          <w:szCs w:val="24"/>
        </w:rPr>
        <w:t>Berenblum</w:t>
      </w:r>
      <w:proofErr w:type="spellEnd"/>
      <w:r w:rsidRPr="30C0A09B" w:rsidR="30C0A09B">
        <w:rPr>
          <w:rFonts w:ascii="Times New Roman" w:hAnsi="Times New Roman" w:eastAsia="Times New Roman" w:cs="Times New Roman"/>
          <w:sz w:val="24"/>
          <w:szCs w:val="24"/>
        </w:rPr>
        <w:t xml:space="preserve">, 2019, p.495). For example, hacking and DOS could fit here. The next category would include crimes such as identity theft, fraud, phishing, and piracy (Bosser and </w:t>
      </w:r>
      <w:proofErr w:type="spellStart"/>
      <w:r w:rsidRPr="30C0A09B" w:rsidR="30C0A09B">
        <w:rPr>
          <w:rFonts w:ascii="Times New Roman" w:hAnsi="Times New Roman" w:eastAsia="Times New Roman" w:cs="Times New Roman"/>
          <w:sz w:val="24"/>
          <w:szCs w:val="24"/>
        </w:rPr>
        <w:t>Berenblum</w:t>
      </w:r>
      <w:proofErr w:type="spellEnd"/>
      <w:r w:rsidRPr="30C0A09B" w:rsidR="30C0A09B">
        <w:rPr>
          <w:rFonts w:ascii="Times New Roman" w:hAnsi="Times New Roman" w:eastAsia="Times New Roman" w:cs="Times New Roman"/>
          <w:sz w:val="24"/>
          <w:szCs w:val="24"/>
        </w:rPr>
        <w:t xml:space="preserve">, 2019, p.495). The cyber-porn/obscenity category would include crimes around distributing indecent materials (pornography) of children and grooming, whilst the last category fits crimes such as cyber-terrorism, trolling, cyber-extortion, and stalking (Bosser and </w:t>
      </w:r>
      <w:proofErr w:type="spellStart"/>
      <w:r w:rsidRPr="30C0A09B" w:rsidR="30C0A09B">
        <w:rPr>
          <w:rFonts w:ascii="Times New Roman" w:hAnsi="Times New Roman" w:eastAsia="Times New Roman" w:cs="Times New Roman"/>
          <w:sz w:val="24"/>
          <w:szCs w:val="24"/>
        </w:rPr>
        <w:t>Berenblum</w:t>
      </w:r>
      <w:proofErr w:type="spellEnd"/>
      <w:r w:rsidRPr="30C0A09B" w:rsidR="30C0A09B">
        <w:rPr>
          <w:rFonts w:ascii="Times New Roman" w:hAnsi="Times New Roman" w:eastAsia="Times New Roman" w:cs="Times New Roman"/>
          <w:sz w:val="24"/>
          <w:szCs w:val="24"/>
        </w:rPr>
        <w:t xml:space="preserve">, 2019, p.495). The varying types of cybercrime and the scale at which they can span across just reflects the complexity of the issue. </w:t>
      </w:r>
    </w:p>
    <w:p xmlns:wp14="http://schemas.microsoft.com/office/word/2010/wordml" w:rsidP="30C0A09B" w14:paraId="133D5377" wp14:textId="7F8E4748">
      <w:pPr>
        <w:pStyle w:val="Normal"/>
        <w:rPr>
          <w:rFonts w:ascii="Times New Roman" w:hAnsi="Times New Roman" w:eastAsia="Times New Roman" w:cs="Times New Roman"/>
          <w:sz w:val="24"/>
          <w:szCs w:val="24"/>
        </w:rPr>
      </w:pPr>
      <w:r w:rsidRPr="30C0A09B" w:rsidR="30C0A09B">
        <w:rPr>
          <w:rFonts w:ascii="Times New Roman" w:hAnsi="Times New Roman" w:eastAsia="Times New Roman" w:cs="Times New Roman"/>
          <w:sz w:val="24"/>
          <w:szCs w:val="24"/>
        </w:rPr>
        <w:t xml:space="preserve">Technology being used as a tool to commit crime brings both its advantages and disadvantages. One benefit technology brings for criminals is that it gives them more opportunities to commit crimes (Nuth, 2008, p.437). This is because they can commit their acts on a much larger scale as technology gives them a further, faster reach, and greater choice of targets. This especially applies to cyber-terrorism as terrorists can radicalise individuals from all over the world and with ease. They are able to spread their ideas faster and further than they ever could before and use social media as a form of outreach (Greenberg, 2016, p.165). Despite this, technology also disadvantages criminals as it can be used against them; they are not the only ones who can benefit from its use. Security services can use technologies to catch offenders and to minimise/control criminal offences (Nuth, 2008, p.437). Furthermore, technology aids criminals as they are now able to commit crimes without being physically present (Nuth, 2008, p.438). This gives them more confidence in not being caught, and they are not restricted to where they can commit their crimes. Additionally, criminals no longer need to waste their time and resources on trying to gather information/intel (Nuth, 2008, p.442). The use of technology will allow them quicker access to the information they require. Moreover, the use of technology to commit crimes has not only had a detrimental impact on the individuals that fall victim to them, but also on society. Smith et al (2020, p.3) declares that in 2018 cybercrime cost the global economy just over $600 billion and now they believe that the new figure that they have estimated shows a rise of 50%, in just two years. This devastating cost is a combination of what is lost from cybercrimes, along with the cost that has been necessary to pay for cyber-security. Thus, technology being used as a means to commit crimes is unfavourable for society. </w:t>
      </w:r>
    </w:p>
    <w:p xmlns:wp14="http://schemas.microsoft.com/office/word/2010/wordml" w:rsidP="30C0A09B" w14:paraId="5E5787A5" wp14:textId="2E1C4605">
      <w:pPr>
        <w:pStyle w:val="Normal"/>
        <w:rPr>
          <w:rFonts w:ascii="Times New Roman" w:hAnsi="Times New Roman" w:eastAsia="Times New Roman" w:cs="Times New Roman"/>
          <w:sz w:val="24"/>
          <w:szCs w:val="24"/>
        </w:rPr>
      </w:pPr>
      <w:r w:rsidRPr="30C0A09B" w:rsidR="30C0A09B">
        <w:rPr>
          <w:rFonts w:ascii="Times New Roman" w:hAnsi="Times New Roman" w:eastAsia="Times New Roman" w:cs="Times New Roman"/>
          <w:sz w:val="24"/>
          <w:szCs w:val="24"/>
        </w:rPr>
        <w:t>In conclusion, cybercrimes are becoming far more prominent in recent years and it is only going to get worse. COVID-19 has exacerbated the issue, but these ongoing advancements in technology have always eventually meant that this would happen- criminals will take advantage. The statistics discussed in this piece have shown that criminals are favouring the use of technology to commit crimes, and this is the case globally. There are various forms of cybercrime and they will differ in terms of the categories they fit into, their impacts, and how they are prosecuted. Overall, it is evident that criminals benefit a great deal from using technology to commit their crimes at the detriment of society.</w:t>
      </w:r>
    </w:p>
    <w:p w:rsidR="30C0A09B" w:rsidP="30C0A09B" w:rsidRDefault="30C0A09B" w14:paraId="12F4084A" w14:textId="68CFD8BA">
      <w:pPr>
        <w:pStyle w:val="Normal"/>
        <w:rPr>
          <w:rFonts w:ascii="Times New Roman" w:hAnsi="Times New Roman" w:eastAsia="Times New Roman" w:cs="Times New Roman"/>
          <w:sz w:val="24"/>
          <w:szCs w:val="24"/>
        </w:rPr>
      </w:pPr>
    </w:p>
    <w:p w:rsidR="30C0A09B" w:rsidP="30C0A09B" w:rsidRDefault="30C0A09B" w14:paraId="09738DA8" w14:textId="14F59A57">
      <w:pPr>
        <w:pStyle w:val="Normal"/>
        <w:rPr>
          <w:rFonts w:ascii="Times New Roman" w:hAnsi="Times New Roman" w:eastAsia="Times New Roman" w:cs="Times New Roman"/>
          <w:sz w:val="24"/>
          <w:szCs w:val="24"/>
        </w:rPr>
      </w:pPr>
    </w:p>
    <w:p w:rsidR="30C0A09B" w:rsidP="30C0A09B" w:rsidRDefault="30C0A09B" w14:paraId="2010707A" w14:textId="2574F93D">
      <w:pPr>
        <w:pStyle w:val="Normal"/>
        <w:rPr>
          <w:rFonts w:ascii="Times New Roman" w:hAnsi="Times New Roman" w:eastAsia="Times New Roman" w:cs="Times New Roman"/>
          <w:sz w:val="24"/>
          <w:szCs w:val="24"/>
        </w:rPr>
      </w:pPr>
    </w:p>
    <w:p w:rsidR="30C0A09B" w:rsidP="30C0A09B" w:rsidRDefault="30C0A09B" w14:paraId="6BD0D897" w14:textId="40043607">
      <w:pPr>
        <w:pStyle w:val="Normal"/>
        <w:rPr>
          <w:rFonts w:ascii="Times New Roman" w:hAnsi="Times New Roman" w:eastAsia="Times New Roman" w:cs="Times New Roman"/>
          <w:sz w:val="24"/>
          <w:szCs w:val="24"/>
        </w:rPr>
      </w:pPr>
    </w:p>
    <w:p w:rsidR="30C0A09B" w:rsidP="30C0A09B" w:rsidRDefault="30C0A09B" w14:paraId="730368EA" w14:textId="14600EA1">
      <w:pPr>
        <w:pStyle w:val="Normal"/>
        <w:rPr>
          <w:rFonts w:ascii="Times New Roman" w:hAnsi="Times New Roman" w:eastAsia="Times New Roman" w:cs="Times New Roman"/>
          <w:sz w:val="24"/>
          <w:szCs w:val="24"/>
        </w:rPr>
      </w:pPr>
    </w:p>
    <w:p w:rsidR="30C0A09B" w:rsidP="30C0A09B" w:rsidRDefault="30C0A09B" w14:paraId="46091025" w14:textId="527A624C">
      <w:pPr>
        <w:pStyle w:val="Normal"/>
        <w:rPr>
          <w:rFonts w:ascii="Times New Roman" w:hAnsi="Times New Roman" w:eastAsia="Times New Roman" w:cs="Times New Roman"/>
          <w:sz w:val="24"/>
          <w:szCs w:val="24"/>
        </w:rPr>
      </w:pPr>
    </w:p>
    <w:p w:rsidR="30C0A09B" w:rsidP="30C0A09B" w:rsidRDefault="30C0A09B" w14:paraId="475CFF5B" w14:textId="6FCF4717">
      <w:pPr>
        <w:pStyle w:val="Normal"/>
        <w:rPr>
          <w:rFonts w:ascii="Times New Roman" w:hAnsi="Times New Roman" w:eastAsia="Times New Roman" w:cs="Times New Roman"/>
          <w:sz w:val="24"/>
          <w:szCs w:val="24"/>
        </w:rPr>
      </w:pPr>
    </w:p>
    <w:p w:rsidR="30C0A09B" w:rsidP="30C0A09B" w:rsidRDefault="30C0A09B" w14:paraId="7F1BED7A" w14:textId="2AC342F6">
      <w:pPr>
        <w:pStyle w:val="Normal"/>
        <w:rPr>
          <w:rFonts w:ascii="Times New Roman" w:hAnsi="Times New Roman" w:eastAsia="Times New Roman" w:cs="Times New Roman"/>
          <w:sz w:val="24"/>
          <w:szCs w:val="24"/>
        </w:rPr>
      </w:pPr>
    </w:p>
    <w:p w:rsidR="30C0A09B" w:rsidP="30C0A09B" w:rsidRDefault="30C0A09B" w14:paraId="760DE9DC" w14:textId="5D3409A1">
      <w:pPr>
        <w:pStyle w:val="Normal"/>
        <w:rPr>
          <w:rFonts w:ascii="Times New Roman" w:hAnsi="Times New Roman" w:eastAsia="Times New Roman" w:cs="Times New Roman"/>
          <w:sz w:val="24"/>
          <w:szCs w:val="24"/>
        </w:rPr>
      </w:pPr>
    </w:p>
    <w:p w:rsidR="30C0A09B" w:rsidP="30C0A09B" w:rsidRDefault="30C0A09B" w14:paraId="519AD5B0" w14:textId="7E8D9D40">
      <w:pPr>
        <w:pStyle w:val="Normal"/>
        <w:rPr>
          <w:rFonts w:ascii="Times New Roman" w:hAnsi="Times New Roman" w:eastAsia="Times New Roman" w:cs="Times New Roman"/>
          <w:sz w:val="24"/>
          <w:szCs w:val="24"/>
        </w:rPr>
      </w:pPr>
    </w:p>
    <w:p w:rsidR="30C0A09B" w:rsidP="30C0A09B" w:rsidRDefault="30C0A09B" w14:paraId="264EE6F2" w14:textId="4AEECFBF">
      <w:pPr>
        <w:pStyle w:val="Normal"/>
        <w:rPr>
          <w:rFonts w:ascii="Times New Roman" w:hAnsi="Times New Roman" w:eastAsia="Times New Roman" w:cs="Times New Roman"/>
          <w:sz w:val="24"/>
          <w:szCs w:val="24"/>
        </w:rPr>
      </w:pPr>
    </w:p>
    <w:p w:rsidR="30C0A09B" w:rsidP="30C0A09B" w:rsidRDefault="30C0A09B" w14:paraId="63EC1AB0" w14:textId="061ECA3B">
      <w:pPr>
        <w:pStyle w:val="Normal"/>
        <w:rPr>
          <w:rFonts w:ascii="Times New Roman" w:hAnsi="Times New Roman" w:eastAsia="Times New Roman" w:cs="Times New Roman"/>
          <w:sz w:val="24"/>
          <w:szCs w:val="24"/>
        </w:rPr>
      </w:pPr>
    </w:p>
    <w:p w:rsidR="30C0A09B" w:rsidP="30C0A09B" w:rsidRDefault="30C0A09B" w14:paraId="021E3C72" w14:textId="0AF2672C">
      <w:pPr>
        <w:pStyle w:val="Normal"/>
        <w:rPr>
          <w:rFonts w:ascii="Times New Roman" w:hAnsi="Times New Roman" w:eastAsia="Times New Roman" w:cs="Times New Roman"/>
          <w:sz w:val="24"/>
          <w:szCs w:val="24"/>
        </w:rPr>
      </w:pPr>
    </w:p>
    <w:p w:rsidR="30C0A09B" w:rsidP="30C0A09B" w:rsidRDefault="30C0A09B" w14:paraId="5BB3396E" w14:textId="6A077B26">
      <w:pPr>
        <w:pStyle w:val="Normal"/>
        <w:rPr>
          <w:rFonts w:ascii="Times New Roman" w:hAnsi="Times New Roman" w:eastAsia="Times New Roman" w:cs="Times New Roman"/>
          <w:sz w:val="24"/>
          <w:szCs w:val="24"/>
        </w:rPr>
      </w:pPr>
    </w:p>
    <w:p w:rsidR="30C0A09B" w:rsidP="30C0A09B" w:rsidRDefault="30C0A09B" w14:paraId="0D76250C" w14:textId="3CB1B7A9">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0C0A09B" w:rsidR="30C0A09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References</w:t>
      </w:r>
    </w:p>
    <w:p w:rsidR="30C0A09B" w:rsidP="30C0A09B" w:rsidRDefault="30C0A09B" w14:paraId="6520E910" w14:textId="3B200160">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0C0A09B" w:rsidR="30C0A0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Alansari, M.M., </w:t>
      </w:r>
      <w:proofErr w:type="spellStart"/>
      <w:r w:rsidRPr="30C0A09B" w:rsidR="30C0A0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Aljazzaf</w:t>
      </w:r>
      <w:proofErr w:type="spellEnd"/>
      <w:r w:rsidRPr="30C0A09B" w:rsidR="30C0A0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Z.M. and Sarfraz, M. (2019) ‘On Cyber Crimes and Cyber Security’, In Sarfraz, M. (Ed.) </w:t>
      </w:r>
      <w:r w:rsidRPr="30C0A09B" w:rsidR="30C0A09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Developments in Information Security and Cybernetic Wars. </w:t>
      </w:r>
      <w:r w:rsidRPr="30C0A09B" w:rsidR="30C0A0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Available at:</w:t>
      </w:r>
      <w:r>
        <w:br/>
      </w:r>
      <w:hyperlink r:id="Rc73c1e0c46e64c76">
        <w:r w:rsidRPr="30C0A09B" w:rsidR="30C0A09B">
          <w:rPr>
            <w:rStyle w:val="Hyperlink"/>
            <w:rFonts w:ascii="Times New Roman" w:hAnsi="Times New Roman" w:eastAsia="Times New Roman" w:cs="Times New Roman"/>
            <w:b w:val="0"/>
            <w:bCs w:val="0"/>
            <w:i w:val="0"/>
            <w:iCs w:val="0"/>
            <w:caps w:val="0"/>
            <w:smallCaps w:val="0"/>
            <w:noProof w:val="0"/>
            <w:sz w:val="24"/>
            <w:szCs w:val="24"/>
            <w:lang w:val="en-GB"/>
          </w:rPr>
          <w:t>https://www.researchgate.net/publication/331914032_On_Cyber_Crimes_and_Cyber_Security</w:t>
        </w:r>
      </w:hyperlink>
      <w:r w:rsidRPr="30C0A09B" w:rsidR="30C0A0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w:t>
      </w:r>
      <w:r w:rsidRPr="30C0A09B" w:rsidR="30C0A09B">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nd</w:t>
      </w:r>
      <w:r w:rsidRPr="30C0A09B" w:rsidR="30C0A0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0C0A09B" w:rsidR="30C0A0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January</w:t>
      </w:r>
      <w:r w:rsidRPr="30C0A09B" w:rsidR="30C0A0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2022)</w:t>
      </w:r>
    </w:p>
    <w:p w:rsidR="30C0A09B" w:rsidP="30C0A09B" w:rsidRDefault="30C0A09B" w14:paraId="76D96F17" w14:textId="61749E46">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0C0A09B" w:rsidR="30C0A0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Arora, B. (2016) ‘Exploring and analysing Internet crimes and their behaviours’, </w:t>
      </w:r>
      <w:r w:rsidRPr="30C0A09B" w:rsidR="30C0A09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Perspectives in Science, </w:t>
      </w:r>
      <w:r w:rsidRPr="30C0A09B" w:rsidR="30C0A0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8, pp. 540-542. Available at: </w:t>
      </w:r>
      <w:hyperlink r:id="Re934a7301304421e">
        <w:r w:rsidRPr="30C0A09B" w:rsidR="30C0A09B">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https://www.sciencedirect.com/science/article/pii/S2213020916301537</w:t>
        </w:r>
      </w:hyperlink>
      <w:r w:rsidRPr="30C0A09B" w:rsidR="30C0A0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w:t>
      </w:r>
      <w:r w:rsidRPr="30C0A09B" w:rsidR="30C0A09B">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nd</w:t>
      </w:r>
      <w:r w:rsidRPr="30C0A09B" w:rsidR="30C0A0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January 2022)</w:t>
      </w:r>
    </w:p>
    <w:p w:rsidR="30C0A09B" w:rsidP="30C0A09B" w:rsidRDefault="30C0A09B" w14:paraId="7C090664" w14:textId="053318BF">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0C0A09B" w:rsidR="30C0A0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Bossler, A.M. and Berenblum, T. (2019) ‘Introduction: new directions in cybercrime research’, </w:t>
      </w:r>
      <w:r w:rsidRPr="30C0A09B" w:rsidR="30C0A09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Journal of Crime and Justice, </w:t>
      </w:r>
      <w:r w:rsidRPr="30C0A09B" w:rsidR="30C0A0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42(5), pp. 495-499. Available at:</w:t>
      </w:r>
      <w:r>
        <w:br/>
      </w:r>
      <w:hyperlink w:anchor=":~:text=%5BGoogle%20Scholar%5D%2C%2021),computer%20to%20send%20harassing%20messages" r:id="Ra18a7bda4a964f61">
        <w:r w:rsidRPr="30C0A09B" w:rsidR="30C0A09B">
          <w:rPr>
            <w:rStyle w:val="Hyperlink"/>
            <w:rFonts w:ascii="Times New Roman" w:hAnsi="Times New Roman" w:eastAsia="Times New Roman" w:cs="Times New Roman"/>
            <w:b w:val="0"/>
            <w:bCs w:val="0"/>
            <w:i w:val="0"/>
            <w:iCs w:val="0"/>
            <w:caps w:val="0"/>
            <w:smallCaps w:val="0"/>
            <w:noProof w:val="0"/>
            <w:sz w:val="24"/>
            <w:szCs w:val="24"/>
            <w:lang w:val="en-GB"/>
          </w:rPr>
          <w:t>https://www.tandfonline.com/doi/full/10.1080/0735648X.2019.1692426#:~:text=%5BGoogle%20Scholar%5D%2C%2021),computer%20to%20send%20harassing%20messages</w:t>
        </w:r>
      </w:hyperlink>
      <w:r w:rsidRPr="30C0A09B" w:rsidR="30C0A0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w:t>
      </w:r>
      <w:r w:rsidRPr="30C0A09B" w:rsidR="30C0A09B">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nd</w:t>
      </w:r>
      <w:r w:rsidRPr="30C0A09B" w:rsidR="30C0A0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January 2022)</w:t>
      </w:r>
    </w:p>
    <w:p w:rsidR="30C0A09B" w:rsidP="30C0A09B" w:rsidRDefault="30C0A09B" w14:paraId="0DA40CD5" w14:textId="408FC0C3">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0C0A09B" w:rsidR="30C0A0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Buch, R., Borad, N., and Kalola, P. (2017) ‘World of Cyber-security and Cyber-crime', </w:t>
      </w:r>
      <w:r w:rsidRPr="30C0A09B" w:rsidR="30C0A09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Recent Trends in Programming Languages, </w:t>
      </w:r>
      <w:r w:rsidRPr="30C0A09B" w:rsidR="30C0A0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4(2), pp. 18-23. Available at:</w:t>
      </w:r>
      <w:r>
        <w:br/>
      </w:r>
      <w:hyperlink r:id="R90005f3deee44ff5">
        <w:r w:rsidRPr="30C0A09B" w:rsidR="30C0A09B">
          <w:rPr>
            <w:rStyle w:val="Hyperlink"/>
            <w:rFonts w:ascii="Times New Roman" w:hAnsi="Times New Roman" w:eastAsia="Times New Roman" w:cs="Times New Roman"/>
            <w:b w:val="0"/>
            <w:bCs w:val="0"/>
            <w:i w:val="0"/>
            <w:iCs w:val="0"/>
            <w:caps w:val="0"/>
            <w:smallCaps w:val="0"/>
            <w:noProof w:val="0"/>
            <w:sz w:val="24"/>
            <w:szCs w:val="24"/>
            <w:lang w:val="en-GB"/>
          </w:rPr>
          <w:t>https://www.researchgate.net/profile/Rachana-Buch/publication/327110771_World_of_Cyber_Security_and_Cybercrime/links/5b7a3658a6fdcc5f8b55abf3/World-of-Cyber-Security-and-Cybercrime.pdf</w:t>
        </w:r>
      </w:hyperlink>
      <w:r w:rsidRPr="30C0A09B" w:rsidR="30C0A0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w:t>
      </w:r>
      <w:r w:rsidRPr="30C0A09B" w:rsidR="30C0A09B">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nd</w:t>
      </w:r>
      <w:r w:rsidRPr="30C0A09B" w:rsidR="30C0A0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January 2022)</w:t>
      </w:r>
    </w:p>
    <w:p w:rsidR="30C0A09B" w:rsidP="30C0A09B" w:rsidRDefault="30C0A09B" w14:paraId="3AC3C1A3" w14:textId="2183626C">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0C0A09B" w:rsidR="30C0A0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CPS (2017)</w:t>
      </w:r>
      <w:r w:rsidRPr="30C0A09B" w:rsidR="30C0A09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Cyber/ online crime</w:t>
      </w:r>
      <w:r w:rsidRPr="30C0A09B" w:rsidR="30C0A0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Available at:</w:t>
      </w:r>
      <w:r>
        <w:br/>
      </w:r>
      <w:hyperlink r:id="Rcbd53214d2ce46c0">
        <w:r w:rsidRPr="30C0A09B" w:rsidR="30C0A09B">
          <w:rPr>
            <w:rStyle w:val="Hyperlink"/>
            <w:rFonts w:ascii="Times New Roman" w:hAnsi="Times New Roman" w:eastAsia="Times New Roman" w:cs="Times New Roman"/>
            <w:b w:val="0"/>
            <w:bCs w:val="0"/>
            <w:i w:val="0"/>
            <w:iCs w:val="0"/>
            <w:caps w:val="0"/>
            <w:smallCaps w:val="0"/>
            <w:noProof w:val="0"/>
            <w:sz w:val="24"/>
            <w:szCs w:val="24"/>
            <w:lang w:val="en-GB"/>
          </w:rPr>
          <w:t>https://www.cps.gov.uk/crime-info/cyber-online-crime</w:t>
        </w:r>
      </w:hyperlink>
      <w:r w:rsidRPr="30C0A09B" w:rsidR="30C0A0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4</w:t>
      </w:r>
      <w:r w:rsidRPr="30C0A09B" w:rsidR="30C0A09B">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30C0A09B" w:rsidR="30C0A0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January 2022).</w:t>
      </w:r>
    </w:p>
    <w:p w:rsidR="30C0A09B" w:rsidP="30C0A09B" w:rsidRDefault="30C0A09B" w14:paraId="49C890A6" w14:textId="44A2712E">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0C0A09B" w:rsidR="30C0A0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CPS (2019) </w:t>
      </w:r>
      <w:r w:rsidRPr="30C0A09B" w:rsidR="30C0A09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Cybercrime- prosecution guidance. </w:t>
      </w:r>
      <w:r w:rsidRPr="30C0A09B" w:rsidR="30C0A0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Available at:</w:t>
      </w:r>
      <w:r>
        <w:br/>
      </w:r>
      <w:hyperlink r:id="R8206d7ff6e0b44c8">
        <w:r w:rsidRPr="30C0A09B" w:rsidR="30C0A09B">
          <w:rPr>
            <w:rStyle w:val="Hyperlink"/>
            <w:rFonts w:ascii="Times New Roman" w:hAnsi="Times New Roman" w:eastAsia="Times New Roman" w:cs="Times New Roman"/>
            <w:b w:val="0"/>
            <w:bCs w:val="0"/>
            <w:i w:val="0"/>
            <w:iCs w:val="0"/>
            <w:caps w:val="0"/>
            <w:smallCaps w:val="0"/>
            <w:noProof w:val="0"/>
            <w:sz w:val="24"/>
            <w:szCs w:val="24"/>
            <w:lang w:val="en-GB"/>
          </w:rPr>
          <w:t>https://www.cps.gov.uk/legal-guidance/cybercrime-prosecution-guidance</w:t>
        </w:r>
      </w:hyperlink>
      <w:r w:rsidRPr="30C0A09B" w:rsidR="30C0A0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4</w:t>
      </w:r>
      <w:r w:rsidRPr="30C0A09B" w:rsidR="30C0A09B">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30C0A09B" w:rsidR="30C0A0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January 2022)</w:t>
      </w:r>
    </w:p>
    <w:p w:rsidR="30C0A09B" w:rsidP="30C0A09B" w:rsidRDefault="30C0A09B" w14:paraId="741DAB93" w14:textId="7C871322">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0C0A09B" w:rsidR="30C0A0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Department for Digital, Culture, Media, and Sport (2021) </w:t>
      </w:r>
      <w:r w:rsidRPr="30C0A09B" w:rsidR="30C0A09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Cyber Security Breaches Survey 2021. </w:t>
      </w:r>
      <w:r w:rsidRPr="30C0A09B" w:rsidR="30C0A0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Available at:</w:t>
      </w:r>
      <w:r>
        <w:br/>
      </w:r>
      <w:hyperlink w:anchor="fn:1" r:id="R1952bea5d8b449eb">
        <w:r w:rsidRPr="30C0A09B" w:rsidR="30C0A09B">
          <w:rPr>
            <w:rStyle w:val="Hyperlink"/>
            <w:rFonts w:ascii="Times New Roman" w:hAnsi="Times New Roman" w:eastAsia="Times New Roman" w:cs="Times New Roman"/>
            <w:b w:val="0"/>
            <w:bCs w:val="0"/>
            <w:i w:val="0"/>
            <w:iCs w:val="0"/>
            <w:caps w:val="0"/>
            <w:smallCaps w:val="0"/>
            <w:noProof w:val="0"/>
            <w:sz w:val="24"/>
            <w:szCs w:val="24"/>
            <w:lang w:val="en-GB"/>
          </w:rPr>
          <w:t>https://www.gov.uk/government/statistics/cyber-security-breaches-survey-2021/cyber-security-breaches-survey-2021#fn:1</w:t>
        </w:r>
      </w:hyperlink>
      <w:r w:rsidRPr="30C0A09B" w:rsidR="30C0A0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5</w:t>
      </w:r>
      <w:r w:rsidRPr="30C0A09B" w:rsidR="30C0A09B">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30C0A09B" w:rsidR="30C0A0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January 2021)</w:t>
      </w:r>
    </w:p>
    <w:p w:rsidR="30C0A09B" w:rsidP="30C0A09B" w:rsidRDefault="30C0A09B" w14:paraId="7C6041CE" w14:textId="1966F8E9">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0C0A09B" w:rsidR="30C0A0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FBI (2014) </w:t>
      </w:r>
      <w:r w:rsidRPr="30C0A09B" w:rsidR="30C0A09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 Byte Out of History: $10 Million Hack, 1994-Style.</w:t>
      </w:r>
      <w:r w:rsidRPr="30C0A09B" w:rsidR="30C0A0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w:t>
      </w:r>
      <w:r>
        <w:br/>
      </w:r>
      <w:hyperlink r:id="R2bc5ad61d24b4a27">
        <w:r w:rsidRPr="30C0A09B" w:rsidR="30C0A09B">
          <w:rPr>
            <w:rStyle w:val="Hyperlink"/>
            <w:rFonts w:ascii="Times New Roman" w:hAnsi="Times New Roman" w:eastAsia="Times New Roman" w:cs="Times New Roman"/>
            <w:b w:val="0"/>
            <w:bCs w:val="0"/>
            <w:i w:val="0"/>
            <w:iCs w:val="0"/>
            <w:caps w:val="0"/>
            <w:smallCaps w:val="0"/>
            <w:noProof w:val="0"/>
            <w:sz w:val="24"/>
            <w:szCs w:val="24"/>
            <w:lang w:val="en-GB"/>
          </w:rPr>
          <w:t>https://www.fbi.gov/news/stories/a-byte-out-of-history-10-million-hack</w:t>
        </w:r>
      </w:hyperlink>
      <w:r w:rsidRPr="30C0A09B" w:rsidR="30C0A0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5</w:t>
      </w:r>
      <w:r w:rsidRPr="30C0A09B" w:rsidR="30C0A09B">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30C0A09B" w:rsidR="30C0A0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January 2022)</w:t>
      </w:r>
    </w:p>
    <w:p w:rsidR="30C0A09B" w:rsidP="30C0A09B" w:rsidRDefault="30C0A09B" w14:paraId="4C045965" w14:textId="21790CE5">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0C0A09B" w:rsidR="30C0A0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Greenberg, K. J. (2016) ‘Counter Radicalization via the Internet’, </w:t>
      </w:r>
      <w:r w:rsidRPr="30C0A09B" w:rsidR="30C0A09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The Annals of the American Academy of Political and Social Science, </w:t>
      </w:r>
      <w:r w:rsidRPr="30C0A09B" w:rsidR="30C0A0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668, pp.165-179. Available at: </w:t>
      </w:r>
      <w:hyperlink w:anchor="metadata_info_tab_contents" r:id="R4c4fae9f07404345">
        <w:r w:rsidRPr="30C0A09B" w:rsidR="30C0A09B">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https://www.jstor.org/stable/26361943?seq=1#metadata_info_tab_contents</w:t>
        </w:r>
      </w:hyperlink>
      <w:r w:rsidRPr="30C0A09B" w:rsidR="30C0A09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(Accessed: 5</w:t>
      </w:r>
      <w:r w:rsidRPr="30C0A09B" w:rsidR="30C0A09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30C0A09B" w:rsidR="30C0A09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January 2022)</w:t>
      </w:r>
    </w:p>
    <w:p w:rsidR="30C0A09B" w:rsidP="30C0A09B" w:rsidRDefault="30C0A09B" w14:paraId="54D5AAB4" w14:textId="0BFA5EBC">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0C0A09B" w:rsidR="30C0A0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Home Office (2021)</w:t>
      </w:r>
      <w:r w:rsidRPr="30C0A09B" w:rsidR="30C0A09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30C0A09B" w:rsidR="30C0A09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Cybercrime</w:t>
      </w:r>
      <w:r w:rsidRPr="30C0A09B" w:rsidR="30C0A09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A review of the evidence, Research Report 75: Summary of key findings and implications. </w:t>
      </w:r>
      <w:r w:rsidRPr="30C0A09B" w:rsidR="30C0A0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Available at:</w:t>
      </w:r>
      <w:r>
        <w:br/>
      </w:r>
      <w:hyperlink r:id="Rde2acecbe3964492">
        <w:r w:rsidRPr="30C0A09B" w:rsidR="30C0A09B">
          <w:rPr>
            <w:rStyle w:val="Hyperlink"/>
            <w:rFonts w:ascii="Times New Roman" w:hAnsi="Times New Roman" w:eastAsia="Times New Roman" w:cs="Times New Roman"/>
            <w:b w:val="0"/>
            <w:bCs w:val="0"/>
            <w:i w:val="0"/>
            <w:iCs w:val="0"/>
            <w:caps w:val="0"/>
            <w:smallCaps w:val="0"/>
            <w:noProof w:val="0"/>
            <w:sz w:val="24"/>
            <w:szCs w:val="24"/>
            <w:lang w:val="en-GB"/>
          </w:rPr>
          <w:t>https://assets.publishing.service.gov.uk/government/uploads/system/uploads/attachment_data/file/246749/horr75-summary.pdf</w:t>
        </w:r>
      </w:hyperlink>
      <w:r w:rsidRPr="30C0A09B" w:rsidR="30C0A0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4</w:t>
      </w:r>
      <w:r w:rsidRPr="30C0A09B" w:rsidR="30C0A09B">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30C0A09B" w:rsidR="30C0A0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January 2022)</w:t>
      </w:r>
    </w:p>
    <w:p w:rsidR="30C0A09B" w:rsidP="30C0A09B" w:rsidRDefault="30C0A09B" w14:paraId="7F604704" w14:textId="37FAC157">
      <w:pPr>
        <w:pStyle w:val="Heading1"/>
        <w:spacing w:before="240" w:after="0" w:line="259" w:lineRule="auto"/>
        <w:rPr>
          <w:rFonts w:ascii="Times New Roman" w:hAnsi="Times New Roman" w:eastAsia="Times New Roman" w:cs="Times New Roman"/>
          <w:b w:val="0"/>
          <w:bCs w:val="0"/>
          <w:i w:val="0"/>
          <w:iCs w:val="0"/>
          <w:caps w:val="0"/>
          <w:smallCaps w:val="0"/>
          <w:noProof w:val="0"/>
          <w:color w:val="2F5496" w:themeColor="accent1" w:themeTint="FF" w:themeShade="BF"/>
          <w:sz w:val="24"/>
          <w:szCs w:val="24"/>
          <w:lang w:val="en-GB"/>
        </w:rPr>
      </w:pPr>
      <w:r w:rsidRPr="30C0A09B" w:rsidR="30C0A09B">
        <w:rPr>
          <w:rFonts w:ascii="Times New Roman" w:hAnsi="Times New Roman" w:eastAsia="Times New Roman" w:cs="Times New Roman"/>
          <w:b w:val="0"/>
          <w:bCs w:val="0"/>
          <w:i w:val="0"/>
          <w:iCs w:val="0"/>
          <w:caps w:val="0"/>
          <w:smallCaps w:val="0"/>
          <w:noProof w:val="0"/>
          <w:color w:val="auto"/>
          <w:sz w:val="24"/>
          <w:szCs w:val="24"/>
          <w:lang w:val="en-GB"/>
        </w:rPr>
        <w:t xml:space="preserve">Interpol (2020) </w:t>
      </w:r>
      <w:r w:rsidRPr="30C0A09B" w:rsidR="30C0A09B">
        <w:rPr>
          <w:rFonts w:ascii="Times New Roman" w:hAnsi="Times New Roman" w:eastAsia="Times New Roman" w:cs="Times New Roman"/>
          <w:b w:val="0"/>
          <w:bCs w:val="0"/>
          <w:i w:val="1"/>
          <w:iCs w:val="1"/>
          <w:caps w:val="0"/>
          <w:smallCaps w:val="0"/>
          <w:noProof w:val="0"/>
          <w:color w:val="auto"/>
          <w:sz w:val="24"/>
          <w:szCs w:val="24"/>
          <w:lang w:val="en-GB"/>
        </w:rPr>
        <w:t xml:space="preserve">INTERPOL report shows alarming rate of cyberattacks during COVID-19. </w:t>
      </w:r>
      <w:r w:rsidRPr="30C0A09B" w:rsidR="30C0A09B">
        <w:rPr>
          <w:rFonts w:ascii="Times New Roman" w:hAnsi="Times New Roman" w:eastAsia="Times New Roman" w:cs="Times New Roman"/>
          <w:b w:val="0"/>
          <w:bCs w:val="0"/>
          <w:i w:val="0"/>
          <w:iCs w:val="0"/>
          <w:caps w:val="0"/>
          <w:smallCaps w:val="0"/>
          <w:noProof w:val="0"/>
          <w:color w:val="auto"/>
          <w:sz w:val="24"/>
          <w:szCs w:val="24"/>
          <w:lang w:val="en-GB"/>
        </w:rPr>
        <w:t>Available at:</w:t>
      </w:r>
      <w:r>
        <w:br/>
      </w:r>
      <w:hyperlink r:id="R492db4a041514474">
        <w:r w:rsidRPr="30C0A09B" w:rsidR="30C0A09B">
          <w:rPr>
            <w:rStyle w:val="Hyperlink"/>
            <w:rFonts w:ascii="Times New Roman" w:hAnsi="Times New Roman" w:eastAsia="Times New Roman" w:cs="Times New Roman"/>
            <w:b w:val="0"/>
            <w:bCs w:val="0"/>
            <w:i w:val="0"/>
            <w:iCs w:val="0"/>
            <w:caps w:val="0"/>
            <w:smallCaps w:val="0"/>
            <w:noProof w:val="0"/>
            <w:sz w:val="24"/>
            <w:szCs w:val="24"/>
            <w:lang w:val="en-GB"/>
          </w:rPr>
          <w:t>https://www.interpol.int/en/News-and-Events/News/2020/INTERPOL-report-shows-alarming-rate-of-cyberattacks-during-COVID-19</w:t>
        </w:r>
      </w:hyperlink>
      <w:r w:rsidRPr="30C0A09B" w:rsidR="30C0A09B">
        <w:rPr>
          <w:rFonts w:ascii="Times New Roman" w:hAnsi="Times New Roman" w:eastAsia="Times New Roman" w:cs="Times New Roman"/>
          <w:b w:val="0"/>
          <w:bCs w:val="0"/>
          <w:i w:val="0"/>
          <w:iCs w:val="0"/>
          <w:caps w:val="0"/>
          <w:smallCaps w:val="0"/>
          <w:noProof w:val="0"/>
          <w:color w:val="2F5496" w:themeColor="accent1" w:themeTint="FF" w:themeShade="BF"/>
          <w:sz w:val="24"/>
          <w:szCs w:val="24"/>
          <w:lang w:val="en-GB"/>
        </w:rPr>
        <w:t xml:space="preserve"> </w:t>
      </w:r>
      <w:r w:rsidRPr="30C0A09B" w:rsidR="30C0A09B">
        <w:rPr>
          <w:rFonts w:ascii="Times New Roman" w:hAnsi="Times New Roman" w:eastAsia="Times New Roman" w:cs="Times New Roman"/>
          <w:b w:val="0"/>
          <w:bCs w:val="0"/>
          <w:i w:val="0"/>
          <w:iCs w:val="0"/>
          <w:caps w:val="0"/>
          <w:smallCaps w:val="0"/>
          <w:noProof w:val="0"/>
          <w:color w:val="auto"/>
          <w:sz w:val="24"/>
          <w:szCs w:val="24"/>
          <w:lang w:val="en-GB"/>
        </w:rPr>
        <w:t>(Accessed: 5</w:t>
      </w:r>
      <w:r w:rsidRPr="30C0A09B" w:rsidR="30C0A09B">
        <w:rPr>
          <w:rFonts w:ascii="Times New Roman" w:hAnsi="Times New Roman" w:eastAsia="Times New Roman" w:cs="Times New Roman"/>
          <w:b w:val="0"/>
          <w:bCs w:val="0"/>
          <w:i w:val="0"/>
          <w:iCs w:val="0"/>
          <w:caps w:val="0"/>
          <w:smallCaps w:val="0"/>
          <w:noProof w:val="0"/>
          <w:color w:val="auto"/>
          <w:sz w:val="24"/>
          <w:szCs w:val="24"/>
          <w:vertAlign w:val="superscript"/>
          <w:lang w:val="en-GB"/>
        </w:rPr>
        <w:t>th</w:t>
      </w:r>
      <w:r w:rsidRPr="30C0A09B" w:rsidR="30C0A09B">
        <w:rPr>
          <w:rFonts w:ascii="Times New Roman" w:hAnsi="Times New Roman" w:eastAsia="Times New Roman" w:cs="Times New Roman"/>
          <w:b w:val="0"/>
          <w:bCs w:val="0"/>
          <w:i w:val="0"/>
          <w:iCs w:val="0"/>
          <w:caps w:val="0"/>
          <w:smallCaps w:val="0"/>
          <w:noProof w:val="0"/>
          <w:color w:val="auto"/>
          <w:sz w:val="24"/>
          <w:szCs w:val="24"/>
          <w:lang w:val="en-GB"/>
        </w:rPr>
        <w:t xml:space="preserve"> January 2022)</w:t>
      </w:r>
    </w:p>
    <w:p w:rsidR="30C0A09B" w:rsidP="30C0A09B" w:rsidRDefault="30C0A09B" w14:paraId="5E2872C4" w14:textId="51CB12EF">
      <w:pPr>
        <w:pStyle w:val="Heading1"/>
        <w:spacing w:before="240" w:after="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30C0A09B" w:rsidR="30C0A09B">
        <w:rPr>
          <w:rFonts w:ascii="Times New Roman" w:hAnsi="Times New Roman" w:eastAsia="Times New Roman" w:cs="Times New Roman"/>
          <w:b w:val="0"/>
          <w:bCs w:val="0"/>
          <w:i w:val="0"/>
          <w:iCs w:val="0"/>
          <w:caps w:val="0"/>
          <w:smallCaps w:val="0"/>
          <w:noProof w:val="0"/>
          <w:color w:val="auto"/>
          <w:sz w:val="24"/>
          <w:szCs w:val="24"/>
          <w:lang w:val="en-GB"/>
        </w:rPr>
        <w:t xml:space="preserve">Kirwan, G. and Power, A. (2013) </w:t>
      </w:r>
      <w:r w:rsidRPr="30C0A09B" w:rsidR="30C0A09B">
        <w:rPr>
          <w:rFonts w:ascii="Times New Roman" w:hAnsi="Times New Roman" w:eastAsia="Times New Roman" w:cs="Times New Roman"/>
          <w:b w:val="0"/>
          <w:bCs w:val="0"/>
          <w:i w:val="1"/>
          <w:iCs w:val="1"/>
          <w:caps w:val="0"/>
          <w:smallCaps w:val="0"/>
          <w:noProof w:val="0"/>
          <w:color w:val="auto"/>
          <w:sz w:val="24"/>
          <w:szCs w:val="24"/>
          <w:lang w:val="en-GB"/>
        </w:rPr>
        <w:t xml:space="preserve">Cybercrime: The Psychology of Online Offenders. </w:t>
      </w:r>
      <w:r w:rsidRPr="30C0A09B" w:rsidR="30C0A09B">
        <w:rPr>
          <w:rFonts w:ascii="Times New Roman" w:hAnsi="Times New Roman" w:eastAsia="Times New Roman" w:cs="Times New Roman"/>
          <w:b w:val="0"/>
          <w:bCs w:val="0"/>
          <w:i w:val="0"/>
          <w:iCs w:val="0"/>
          <w:caps w:val="0"/>
          <w:smallCaps w:val="0"/>
          <w:noProof w:val="0"/>
          <w:color w:val="auto"/>
          <w:sz w:val="24"/>
          <w:szCs w:val="24"/>
          <w:lang w:val="en-GB"/>
        </w:rPr>
        <w:t xml:space="preserve">Cambridge: Cambridge </w:t>
      </w:r>
      <w:r w:rsidRPr="30C0A09B" w:rsidR="30C0A09B">
        <w:rPr>
          <w:rFonts w:ascii="Times New Roman" w:hAnsi="Times New Roman" w:eastAsia="Times New Roman" w:cs="Times New Roman"/>
          <w:b w:val="0"/>
          <w:bCs w:val="0"/>
          <w:i w:val="0"/>
          <w:iCs w:val="0"/>
          <w:caps w:val="0"/>
          <w:smallCaps w:val="0"/>
          <w:noProof w:val="0"/>
          <w:color w:val="auto"/>
          <w:sz w:val="24"/>
          <w:szCs w:val="24"/>
          <w:lang w:val="en-GB"/>
        </w:rPr>
        <w:t>University</w:t>
      </w:r>
      <w:r w:rsidRPr="30C0A09B" w:rsidR="30C0A09B">
        <w:rPr>
          <w:rFonts w:ascii="Times New Roman" w:hAnsi="Times New Roman" w:eastAsia="Times New Roman" w:cs="Times New Roman"/>
          <w:b w:val="0"/>
          <w:bCs w:val="0"/>
          <w:i w:val="0"/>
          <w:iCs w:val="0"/>
          <w:caps w:val="0"/>
          <w:smallCaps w:val="0"/>
          <w:noProof w:val="0"/>
          <w:color w:val="auto"/>
          <w:sz w:val="24"/>
          <w:szCs w:val="24"/>
          <w:lang w:val="en-GB"/>
        </w:rPr>
        <w:t xml:space="preserve"> Press.</w:t>
      </w:r>
    </w:p>
    <w:p w:rsidR="30C0A09B" w:rsidP="30C0A09B" w:rsidRDefault="30C0A09B" w14:paraId="7F6D6DC5" w14:textId="4EBD34E5">
      <w:pPr>
        <w:pStyle w:val="Heading1"/>
        <w:spacing w:before="240" w:after="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0C0A09B" w:rsidR="30C0A09B">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30C0A09B" w:rsidR="30C0A0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Monteith, S., Bauer, M., Alda, M., Geddes, J., Whybrow, P., and Glenn, T. (2021) ‘Increasing Cybercrime Since the Pandemic: Concerns for Psychiatry’, </w:t>
      </w:r>
      <w:r w:rsidRPr="30C0A09B" w:rsidR="30C0A09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Nature Public Health Emergency Collection, </w:t>
      </w:r>
      <w:r w:rsidRPr="30C0A09B" w:rsidR="30C0A0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23(4), pp. 1-9. Available at:</w:t>
      </w:r>
      <w:r>
        <w:br/>
      </w:r>
      <w:hyperlink r:id="Rd81c2a1818bd4860">
        <w:r w:rsidRPr="30C0A09B" w:rsidR="30C0A09B">
          <w:rPr>
            <w:rStyle w:val="Hyperlink"/>
            <w:rFonts w:ascii="Times New Roman" w:hAnsi="Times New Roman" w:eastAsia="Times New Roman" w:cs="Times New Roman"/>
            <w:b w:val="0"/>
            <w:bCs w:val="0"/>
            <w:i w:val="0"/>
            <w:iCs w:val="0"/>
            <w:caps w:val="0"/>
            <w:smallCaps w:val="0"/>
            <w:noProof w:val="0"/>
            <w:sz w:val="24"/>
            <w:szCs w:val="24"/>
            <w:lang w:val="en-GB"/>
          </w:rPr>
          <w:t>https://link.springer.com/content/pdf/10.1007/s11920-021-01228-w.pdf</w:t>
        </w:r>
      </w:hyperlink>
      <w:r w:rsidRPr="30C0A09B" w:rsidR="30C0A0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4</w:t>
      </w:r>
      <w:r w:rsidRPr="30C0A09B" w:rsidR="30C0A09B">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30C0A09B" w:rsidR="30C0A0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January 2022)</w:t>
      </w:r>
      <w:r w:rsidRPr="30C0A09B" w:rsidR="30C0A09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t>
      </w:r>
    </w:p>
    <w:p w:rsidR="30C0A09B" w:rsidP="30C0A09B" w:rsidRDefault="30C0A09B" w14:paraId="471CEA63" w14:textId="5EF831AD">
      <w:pPr>
        <w:pStyle w:val="Heading1"/>
        <w:spacing w:before="240" w:after="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0C0A09B" w:rsidR="30C0A0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Nuth, M.S. (2008) </w:t>
      </w:r>
      <w:r w:rsidRPr="30C0A09B" w:rsidR="30C0A09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30C0A09B" w:rsidR="30C0A0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Taking advantage of new technologies: For and against crime’, </w:t>
      </w:r>
      <w:r w:rsidRPr="30C0A09B" w:rsidR="30C0A09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Computer Law and Security Review</w:t>
      </w:r>
      <w:r w:rsidRPr="30C0A09B" w:rsidR="30C0A0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24(5), pp.437-446. Available at:</w:t>
      </w:r>
      <w:r>
        <w:br/>
      </w:r>
      <w:hyperlink r:id="Re63f87af76444547">
        <w:r w:rsidRPr="30C0A09B" w:rsidR="30C0A09B">
          <w:rPr>
            <w:rStyle w:val="Hyperlink"/>
            <w:rFonts w:ascii="Times New Roman" w:hAnsi="Times New Roman" w:eastAsia="Times New Roman" w:cs="Times New Roman"/>
            <w:b w:val="0"/>
            <w:bCs w:val="0"/>
            <w:i w:val="0"/>
            <w:iCs w:val="0"/>
            <w:caps w:val="0"/>
            <w:smallCaps w:val="0"/>
            <w:noProof w:val="0"/>
            <w:sz w:val="24"/>
            <w:szCs w:val="24"/>
            <w:lang w:val="en-GB"/>
          </w:rPr>
          <w:t>https://reader.elsevier.com/reader/sd/pii/S026736490800099X?token=C6509A083F8A194C03E47A4E5D006D4B907489DF1237B4890233D5D7915190D24D7F8B275C8FD7617EAB6B5B01BCC0C8&amp;originRegion=eu-west-1&amp;originCreation=20220105190322</w:t>
        </w:r>
      </w:hyperlink>
      <w:r w:rsidRPr="30C0A09B" w:rsidR="30C0A0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5</w:t>
      </w:r>
      <w:r w:rsidRPr="30C0A09B" w:rsidR="30C0A09B">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30C0A09B" w:rsidR="30C0A0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January 2022)</w:t>
      </w:r>
    </w:p>
    <w:p w:rsidR="30C0A09B" w:rsidP="30C0A09B" w:rsidRDefault="30C0A09B" w14:paraId="6FC7794E" w14:textId="57F4B00E">
      <w:pPr>
        <w:pStyle w:val="Heading1"/>
        <w:spacing w:before="240" w:after="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0C0A09B" w:rsidR="30C0A0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Smith, Z.M., Lewis, J.A., and </w:t>
      </w:r>
      <w:proofErr w:type="spellStart"/>
      <w:r w:rsidRPr="30C0A09B" w:rsidR="30C0A0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Lostri</w:t>
      </w:r>
      <w:proofErr w:type="spellEnd"/>
      <w:r w:rsidRPr="30C0A09B" w:rsidR="30C0A0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 (2020) </w:t>
      </w:r>
      <w:r w:rsidRPr="30C0A09B" w:rsidR="30C0A09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The Hidden Costs of Cybercrime. </w:t>
      </w:r>
      <w:r w:rsidRPr="30C0A09B" w:rsidR="30C0A0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Available at:</w:t>
      </w:r>
      <w:r>
        <w:br/>
      </w:r>
      <w:hyperlink r:id="Rfd095903817d418d">
        <w:r w:rsidRPr="30C0A09B" w:rsidR="30C0A09B">
          <w:rPr>
            <w:rStyle w:val="Hyperlink"/>
            <w:rFonts w:ascii="Times New Roman" w:hAnsi="Times New Roman" w:eastAsia="Times New Roman" w:cs="Times New Roman"/>
            <w:b w:val="0"/>
            <w:bCs w:val="0"/>
            <w:i w:val="0"/>
            <w:iCs w:val="0"/>
            <w:caps w:val="0"/>
            <w:smallCaps w:val="0"/>
            <w:noProof w:val="0"/>
            <w:sz w:val="24"/>
            <w:szCs w:val="24"/>
            <w:lang w:val="en-GB"/>
          </w:rPr>
          <w:t>https://www.mcafee.com/enterprise/en-us/assets/reports/rp-hidden-costs-of-cybercrime.pdf</w:t>
        </w:r>
      </w:hyperlink>
      <w:r w:rsidRPr="30C0A09B" w:rsidR="30C0A0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5</w:t>
      </w:r>
      <w:r w:rsidRPr="30C0A09B" w:rsidR="30C0A09B">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30C0A09B" w:rsidR="30C0A0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December 2021)</w:t>
      </w:r>
    </w:p>
    <w:p w:rsidR="30C0A09B" w:rsidP="30C0A09B" w:rsidRDefault="30C0A09B" w14:paraId="3F2BE2F7" w14:textId="3F61E35D">
      <w:pPr>
        <w:pStyle w:val="Heading1"/>
        <w:spacing w:before="240" w:after="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0C0A09B" w:rsidR="30C0A0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Sterling, B. (1992) </w:t>
      </w:r>
      <w:r w:rsidRPr="30C0A09B" w:rsidR="30C0A09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The Hacker Crackdown</w:t>
      </w:r>
      <w:r w:rsidRPr="30C0A09B" w:rsidR="30C0A0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Newyork: Bantam Books</w:t>
      </w:r>
    </w:p>
    <w:p w:rsidR="30C0A09B" w:rsidP="30C0A09B" w:rsidRDefault="30C0A09B" w14:paraId="1EA372D1" w14:textId="0A3B5139">
      <w:pPr>
        <w:pStyle w:val="Heading1"/>
        <w:spacing w:before="240" w:after="0" w:line="259" w:lineRule="auto"/>
        <w:rPr>
          <w:rFonts w:ascii="Times New Roman" w:hAnsi="Times New Roman" w:eastAsia="Times New Roman" w:cs="Times New Roman"/>
          <w:b w:val="0"/>
          <w:bCs w:val="0"/>
          <w:i w:val="0"/>
          <w:iCs w:val="0"/>
          <w:caps w:val="0"/>
          <w:smallCaps w:val="0"/>
          <w:noProof w:val="0"/>
          <w:color w:val="2F5496" w:themeColor="accent1" w:themeTint="FF" w:themeShade="BF"/>
          <w:sz w:val="24"/>
          <w:szCs w:val="24"/>
          <w:lang w:val="en-GB"/>
        </w:rPr>
      </w:pPr>
      <w:r w:rsidRPr="30C0A09B" w:rsidR="30C0A09B">
        <w:rPr>
          <w:rFonts w:ascii="Times New Roman" w:hAnsi="Times New Roman" w:eastAsia="Times New Roman" w:cs="Times New Roman"/>
          <w:b w:val="0"/>
          <w:bCs w:val="0"/>
          <w:i w:val="0"/>
          <w:iCs w:val="0"/>
          <w:caps w:val="0"/>
          <w:smallCaps w:val="0"/>
          <w:noProof w:val="0"/>
          <w:color w:val="auto"/>
          <w:sz w:val="24"/>
          <w:szCs w:val="24"/>
          <w:lang w:val="en-GB"/>
        </w:rPr>
        <w:t xml:space="preserve">World Economic Forum (2020) </w:t>
      </w:r>
      <w:r w:rsidRPr="30C0A09B" w:rsidR="30C0A09B">
        <w:rPr>
          <w:rFonts w:ascii="Times New Roman" w:hAnsi="Times New Roman" w:eastAsia="Times New Roman" w:cs="Times New Roman"/>
          <w:b w:val="0"/>
          <w:bCs w:val="0"/>
          <w:i w:val="1"/>
          <w:iCs w:val="1"/>
          <w:caps w:val="0"/>
          <w:smallCaps w:val="0"/>
          <w:noProof w:val="0"/>
          <w:color w:val="auto"/>
          <w:sz w:val="24"/>
          <w:szCs w:val="24"/>
          <w:lang w:val="en-GB"/>
        </w:rPr>
        <w:t>How do we beat COVID-19 cybercrime? By working together.</w:t>
      </w:r>
      <w:r w:rsidRPr="30C0A09B" w:rsidR="30C0A09B">
        <w:rPr>
          <w:rFonts w:ascii="Times New Roman" w:hAnsi="Times New Roman" w:eastAsia="Times New Roman" w:cs="Times New Roman"/>
          <w:b w:val="0"/>
          <w:bCs w:val="0"/>
          <w:i w:val="0"/>
          <w:iCs w:val="0"/>
          <w:caps w:val="0"/>
          <w:smallCaps w:val="0"/>
          <w:noProof w:val="0"/>
          <w:color w:val="auto"/>
          <w:sz w:val="24"/>
          <w:szCs w:val="24"/>
          <w:lang w:val="en-GB"/>
        </w:rPr>
        <w:t xml:space="preserve"> Available at:</w:t>
      </w:r>
      <w:r>
        <w:br/>
      </w:r>
      <w:hyperlink r:id="Rd45c4f51ebe94999">
        <w:r w:rsidRPr="30C0A09B" w:rsidR="30C0A09B">
          <w:rPr>
            <w:rStyle w:val="Hyperlink"/>
            <w:rFonts w:ascii="Times New Roman" w:hAnsi="Times New Roman" w:eastAsia="Times New Roman" w:cs="Times New Roman"/>
            <w:b w:val="0"/>
            <w:bCs w:val="0"/>
            <w:i w:val="0"/>
            <w:iCs w:val="0"/>
            <w:caps w:val="0"/>
            <w:smallCaps w:val="0"/>
            <w:noProof w:val="0"/>
            <w:sz w:val="24"/>
            <w:szCs w:val="24"/>
            <w:lang w:val="en-GB"/>
          </w:rPr>
          <w:t>https://www.weforum.org/agenda/2020/07/alliance-tackling-covid-19-cybercrime/</w:t>
        </w:r>
      </w:hyperlink>
      <w:r w:rsidRPr="30C0A09B" w:rsidR="30C0A09B">
        <w:rPr>
          <w:rFonts w:ascii="Times New Roman" w:hAnsi="Times New Roman" w:eastAsia="Times New Roman" w:cs="Times New Roman"/>
          <w:b w:val="0"/>
          <w:bCs w:val="0"/>
          <w:i w:val="0"/>
          <w:iCs w:val="0"/>
          <w:caps w:val="0"/>
          <w:smallCaps w:val="0"/>
          <w:noProof w:val="0"/>
          <w:color w:val="2F5496" w:themeColor="accent1" w:themeTint="FF" w:themeShade="BF"/>
          <w:sz w:val="24"/>
          <w:szCs w:val="24"/>
          <w:lang w:val="en-GB"/>
        </w:rPr>
        <w:t xml:space="preserve"> </w:t>
      </w:r>
      <w:r w:rsidRPr="30C0A09B" w:rsidR="30C0A09B">
        <w:rPr>
          <w:rFonts w:ascii="Times New Roman" w:hAnsi="Times New Roman" w:eastAsia="Times New Roman" w:cs="Times New Roman"/>
          <w:b w:val="0"/>
          <w:bCs w:val="0"/>
          <w:i w:val="0"/>
          <w:iCs w:val="0"/>
          <w:caps w:val="0"/>
          <w:smallCaps w:val="0"/>
          <w:noProof w:val="0"/>
          <w:color w:val="auto"/>
          <w:sz w:val="24"/>
          <w:szCs w:val="24"/>
          <w:lang w:val="en-GB"/>
        </w:rPr>
        <w:t>(Accessed: 5</w:t>
      </w:r>
      <w:r w:rsidRPr="30C0A09B" w:rsidR="30C0A09B">
        <w:rPr>
          <w:rFonts w:ascii="Times New Roman" w:hAnsi="Times New Roman" w:eastAsia="Times New Roman" w:cs="Times New Roman"/>
          <w:b w:val="0"/>
          <w:bCs w:val="0"/>
          <w:i w:val="0"/>
          <w:iCs w:val="0"/>
          <w:caps w:val="0"/>
          <w:smallCaps w:val="0"/>
          <w:noProof w:val="0"/>
          <w:color w:val="auto"/>
          <w:sz w:val="24"/>
          <w:szCs w:val="24"/>
          <w:vertAlign w:val="superscript"/>
          <w:lang w:val="en-GB"/>
        </w:rPr>
        <w:t>th</w:t>
      </w:r>
      <w:r w:rsidRPr="30C0A09B" w:rsidR="30C0A09B">
        <w:rPr>
          <w:rFonts w:ascii="Times New Roman" w:hAnsi="Times New Roman" w:eastAsia="Times New Roman" w:cs="Times New Roman"/>
          <w:b w:val="0"/>
          <w:bCs w:val="0"/>
          <w:i w:val="0"/>
          <w:iCs w:val="0"/>
          <w:caps w:val="0"/>
          <w:smallCaps w:val="0"/>
          <w:noProof w:val="0"/>
          <w:color w:val="auto"/>
          <w:sz w:val="24"/>
          <w:szCs w:val="24"/>
          <w:lang w:val="en-GB"/>
        </w:rPr>
        <w:t xml:space="preserve"> January 2022)</w:t>
      </w:r>
    </w:p>
    <w:p w:rsidR="30C0A09B" w:rsidP="30C0A09B" w:rsidRDefault="30C0A09B" w14:paraId="38E8A90C" w14:textId="0026CDCB">
      <w:pPr>
        <w:pStyle w:val="Normal"/>
        <w:rPr>
          <w:rFonts w:ascii="Times New Roman" w:hAnsi="Times New Roman" w:eastAsia="Times New Roman" w:cs="Times New Roman"/>
          <w:sz w:val="24"/>
          <w:szCs w:val="24"/>
        </w:rPr>
      </w:pPr>
    </w:p>
    <w:p w:rsidR="30C0A09B" w:rsidP="30C0A09B" w:rsidRDefault="30C0A09B" w14:paraId="1A7C90EA" w14:textId="0E31262F">
      <w:pPr>
        <w:pStyle w:val="Normal"/>
        <w:rPr>
          <w:rFonts w:ascii="Times New Roman" w:hAnsi="Times New Roman" w:eastAsia="Times New Roman" w:cs="Times New Roman"/>
          <w:sz w:val="24"/>
          <w:szCs w:val="24"/>
        </w:rPr>
      </w:pPr>
    </w:p>
    <w:p w:rsidR="30C0A09B" w:rsidP="30C0A09B" w:rsidRDefault="30C0A09B" w14:paraId="3C43575A" w14:textId="52147746">
      <w:pPr>
        <w:pStyle w:val="Normal"/>
        <w:rPr>
          <w:rFonts w:ascii="Times New Roman" w:hAnsi="Times New Roman" w:eastAsia="Times New Roman" w:cs="Times New Roman"/>
          <w:sz w:val="24"/>
          <w:szCs w:val="24"/>
        </w:rPr>
      </w:pPr>
    </w:p>
    <w:p w:rsidR="30C0A09B" w:rsidP="30C0A09B" w:rsidRDefault="30C0A09B" w14:paraId="3C1C7165" w14:textId="536EA126">
      <w:pPr>
        <w:pStyle w:val="Normal"/>
        <w:rPr>
          <w:rFonts w:ascii="Times New Roman" w:hAnsi="Times New Roman" w:eastAsia="Times New Roman" w:cs="Times New Roman"/>
          <w:sz w:val="24"/>
          <w:szCs w:val="24"/>
        </w:rPr>
      </w:pPr>
    </w:p>
    <w:p w:rsidR="30C0A09B" w:rsidP="30C0A09B" w:rsidRDefault="30C0A09B" w14:paraId="5ECA4791" w14:textId="00DAAFD3">
      <w:pPr>
        <w:pStyle w:val="Normal"/>
        <w:rPr>
          <w:rFonts w:ascii="Times New Roman" w:hAnsi="Times New Roman" w:eastAsia="Times New Roman" w:cs="Times New Roman"/>
          <w:sz w:val="24"/>
          <w:szCs w:val="24"/>
        </w:rPr>
      </w:pPr>
    </w:p>
    <w:p w:rsidR="30C0A09B" w:rsidP="30C0A09B" w:rsidRDefault="30C0A09B" w14:paraId="40031709" w14:textId="425CE3B3">
      <w:pPr>
        <w:pStyle w:val="Normal"/>
        <w:rPr>
          <w:rFonts w:ascii="Times New Roman" w:hAnsi="Times New Roman" w:eastAsia="Times New Roman" w:cs="Times New Roman"/>
          <w:sz w:val="24"/>
          <w:szCs w:val="24"/>
        </w:rPr>
      </w:pPr>
    </w:p>
    <w:sectPr>
      <w:pgSz w:w="11906" w:h="16838" w:orient="portrait"/>
      <w:pgMar w:top="1440" w:right="1440" w:bottom="1440" w:left="1440" w:header="720" w:footer="720" w:gutter="0"/>
      <w:cols w:space="720"/>
      <w:docGrid w:linePitch="360"/>
      <w:headerReference w:type="default" r:id="Rcb3d1fa0a0244ad4"/>
      <w:footerReference w:type="default" r:id="R60560b3a389c480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0C0A09B" w:rsidTr="30C0A09B" w14:paraId="15E0F553">
      <w:tc>
        <w:tcPr>
          <w:tcW w:w="3005" w:type="dxa"/>
          <w:tcMar/>
        </w:tcPr>
        <w:p w:rsidR="30C0A09B" w:rsidP="30C0A09B" w:rsidRDefault="30C0A09B" w14:paraId="0C3ED830" w14:textId="66BD86FE">
          <w:pPr>
            <w:pStyle w:val="Header"/>
            <w:bidi w:val="0"/>
            <w:ind w:left="-115"/>
            <w:jc w:val="left"/>
          </w:pPr>
        </w:p>
      </w:tc>
      <w:tc>
        <w:tcPr>
          <w:tcW w:w="3005" w:type="dxa"/>
          <w:tcMar/>
        </w:tcPr>
        <w:p w:rsidR="30C0A09B" w:rsidP="30C0A09B" w:rsidRDefault="30C0A09B" w14:paraId="30E61D1A" w14:textId="7FC8EA2B">
          <w:pPr>
            <w:pStyle w:val="Header"/>
            <w:bidi w:val="0"/>
            <w:jc w:val="center"/>
          </w:pPr>
        </w:p>
      </w:tc>
      <w:tc>
        <w:tcPr>
          <w:tcW w:w="3005" w:type="dxa"/>
          <w:tcMar/>
        </w:tcPr>
        <w:p w:rsidR="30C0A09B" w:rsidP="30C0A09B" w:rsidRDefault="30C0A09B" w14:paraId="5E96475D" w14:textId="47751F2C">
          <w:pPr>
            <w:pStyle w:val="Header"/>
            <w:bidi w:val="0"/>
            <w:ind w:right="-115"/>
            <w:jc w:val="right"/>
          </w:pPr>
        </w:p>
      </w:tc>
    </w:tr>
  </w:tbl>
  <w:p w:rsidR="30C0A09B" w:rsidP="30C0A09B" w:rsidRDefault="30C0A09B" w14:paraId="3EC9F24B" w14:textId="60A7F10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0C0A09B" w:rsidTr="30C0A09B" w14:paraId="41CA82DD">
      <w:tc>
        <w:tcPr>
          <w:tcW w:w="3005" w:type="dxa"/>
          <w:tcMar/>
        </w:tcPr>
        <w:p w:rsidR="30C0A09B" w:rsidP="30C0A09B" w:rsidRDefault="30C0A09B" w14:paraId="7B678A76" w14:textId="2101691C">
          <w:pPr>
            <w:pStyle w:val="Header"/>
            <w:bidi w:val="0"/>
            <w:ind w:left="-115"/>
            <w:jc w:val="left"/>
          </w:pPr>
          <w:r w:rsidR="30C0A09B">
            <w:rPr/>
            <w:t>Natasha Jackson</w:t>
          </w:r>
        </w:p>
      </w:tc>
      <w:tc>
        <w:tcPr>
          <w:tcW w:w="3005" w:type="dxa"/>
          <w:tcMar/>
        </w:tcPr>
        <w:p w:rsidR="30C0A09B" w:rsidP="30C0A09B" w:rsidRDefault="30C0A09B" w14:paraId="71AA0AFD" w14:textId="5692CB25">
          <w:pPr>
            <w:pStyle w:val="Header"/>
            <w:bidi w:val="0"/>
            <w:jc w:val="center"/>
          </w:pPr>
        </w:p>
      </w:tc>
      <w:tc>
        <w:tcPr>
          <w:tcW w:w="3005" w:type="dxa"/>
          <w:tcMar/>
        </w:tcPr>
        <w:p w:rsidR="30C0A09B" w:rsidP="30C0A09B" w:rsidRDefault="30C0A09B" w14:paraId="1917343F" w14:textId="6C81364B">
          <w:pPr>
            <w:pStyle w:val="Header"/>
            <w:bidi w:val="0"/>
            <w:ind w:right="-115"/>
            <w:jc w:val="right"/>
          </w:pPr>
        </w:p>
      </w:tc>
    </w:tr>
  </w:tbl>
  <w:p w:rsidR="30C0A09B" w:rsidP="30C0A09B" w:rsidRDefault="30C0A09B" w14:paraId="785B1B17" w14:textId="32C7F3AC">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7CB8E66"/>
    <w:rsid w:val="27CB8E66"/>
    <w:rsid w:val="30C0A0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CB8E66"/>
  <w15:chartTrackingRefBased/>
  <w15:docId w15:val="{E6CF70ED-7337-4C09-BA54-2EE6212311B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researchgate.net/publication/331914032_On_Cyber_Crimes_and_Cyber_Security" TargetMode="External" Id="Rc73c1e0c46e64c76" /><Relationship Type="http://schemas.openxmlformats.org/officeDocument/2006/relationships/hyperlink" Target="https://www.sciencedirect.com/science/article/pii/S2213020916301537" TargetMode="External" Id="Re934a7301304421e" /><Relationship Type="http://schemas.openxmlformats.org/officeDocument/2006/relationships/hyperlink" Target="https://www.tandfonline.com/doi/full/10.1080/0735648X.2019.1692426" TargetMode="External" Id="Ra18a7bda4a964f61" /><Relationship Type="http://schemas.openxmlformats.org/officeDocument/2006/relationships/hyperlink" Target="https://www.researchgate.net/profile/Rachana-Buch/publication/327110771_World_of_Cyber_Security_and_Cybercrime/links/5b7a3658a6fdcc5f8b55abf3/World-of-Cyber-Security-and-Cybercrime.pdf" TargetMode="External" Id="R90005f3deee44ff5" /><Relationship Type="http://schemas.openxmlformats.org/officeDocument/2006/relationships/hyperlink" Target="https://www.cps.gov.uk/crime-info/cyber-online-crime" TargetMode="External" Id="Rcbd53214d2ce46c0" /><Relationship Type="http://schemas.openxmlformats.org/officeDocument/2006/relationships/hyperlink" Target="https://www.cps.gov.uk/legal-guidance/cybercrime-prosecution-guidance" TargetMode="External" Id="R8206d7ff6e0b44c8" /><Relationship Type="http://schemas.openxmlformats.org/officeDocument/2006/relationships/hyperlink" Target="https://www.gov.uk/government/statistics/cyber-security-breaches-survey-2021/cyber-security-breaches-survey-2021" TargetMode="External" Id="R1952bea5d8b449eb" /><Relationship Type="http://schemas.openxmlformats.org/officeDocument/2006/relationships/hyperlink" Target="https://www.fbi.gov/news/stories/a-byte-out-of-history-10-million-hack" TargetMode="External" Id="R2bc5ad61d24b4a27" /><Relationship Type="http://schemas.openxmlformats.org/officeDocument/2006/relationships/hyperlink" Target="https://www.jstor.org/stable/26361943?seq=1" TargetMode="External" Id="R4c4fae9f07404345" /><Relationship Type="http://schemas.openxmlformats.org/officeDocument/2006/relationships/hyperlink" Target="https://assets.publishing.service.gov.uk/government/uploads/system/uploads/attachment_data/file/246749/horr75-summary.pdf" TargetMode="External" Id="Rde2acecbe3964492" /><Relationship Type="http://schemas.openxmlformats.org/officeDocument/2006/relationships/hyperlink" Target="https://www.interpol.int/en/News-and-Events/News/2020/INTERPOL-report-shows-alarming-rate-of-cyberattacks-during-COVID-19" TargetMode="External" Id="R492db4a041514474" /><Relationship Type="http://schemas.openxmlformats.org/officeDocument/2006/relationships/hyperlink" Target="https://link.springer.com/content/pdf/10.1007/s11920-021-01228-w.pdf" TargetMode="External" Id="Rd81c2a1818bd4860" /><Relationship Type="http://schemas.openxmlformats.org/officeDocument/2006/relationships/hyperlink" Target="https://reader.elsevier.com/reader/sd/pii/S026736490800099X?token=C6509A083F8A194C03E47A4E5D006D4B907489DF1237B4890233D5D7915190D24D7F8B275C8FD7617EAB6B5B01BCC0C8&amp;originRegion=eu-west-1&amp;originCreation=20220105190322" TargetMode="External" Id="Re63f87af76444547" /><Relationship Type="http://schemas.openxmlformats.org/officeDocument/2006/relationships/hyperlink" Target="https://www.mcafee.com/enterprise/en-us/assets/reports/rp-hidden-costs-of-cybercrime.pdf" TargetMode="External" Id="Rfd095903817d418d" /><Relationship Type="http://schemas.openxmlformats.org/officeDocument/2006/relationships/hyperlink" Target="https://www.weforum.org/agenda/2020/07/alliance-tackling-covid-19-cybercrime/" TargetMode="External" Id="Rd45c4f51ebe94999" /><Relationship Type="http://schemas.openxmlformats.org/officeDocument/2006/relationships/header" Target="/word/header.xml" Id="Rcb3d1fa0a0244ad4" /><Relationship Type="http://schemas.openxmlformats.org/officeDocument/2006/relationships/footer" Target="/word/footer.xml" Id="R60560b3a389c480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Jonathan Jenkins</dc:creator>
  <keywords/>
  <dc:description/>
  <lastModifiedBy>Jonathan Jenkins</lastModifiedBy>
  <revision>2</revision>
  <dcterms:created xsi:type="dcterms:W3CDTF">2022-01-06T09:37:58.0393214Z</dcterms:created>
  <dcterms:modified xsi:type="dcterms:W3CDTF">2022-01-06T10:40:28.3746579Z</dcterms:modified>
</coreProperties>
</file>