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BE9" w:rsidRDefault="00E53016" w:rsidP="004A4626">
      <w:pPr>
        <w:spacing w:after="60"/>
      </w:pPr>
      <w:r>
        <w:t>MODULE CODE:</w:t>
      </w:r>
      <w:r>
        <w:tab/>
      </w:r>
      <w:r>
        <w:tab/>
        <w:t>AHHE5005</w:t>
      </w:r>
    </w:p>
    <w:p w:rsidR="00D72BE9" w:rsidRDefault="00D72BE9" w:rsidP="004A4626">
      <w:pPr>
        <w:spacing w:after="60"/>
      </w:pPr>
      <w:r>
        <w:t>TITLE:</w:t>
      </w:r>
      <w:r>
        <w:tab/>
      </w:r>
      <w:r>
        <w:tab/>
      </w:r>
      <w:r>
        <w:tab/>
      </w:r>
      <w:r w:rsidRPr="00A978C7">
        <w:rPr>
          <w:b/>
        </w:rPr>
        <w:t xml:space="preserve">Heritage </w:t>
      </w:r>
      <w:r w:rsidR="00D6126A" w:rsidRPr="00A978C7">
        <w:rPr>
          <w:b/>
        </w:rPr>
        <w:t>Management</w:t>
      </w:r>
    </w:p>
    <w:p w:rsidR="00D72BE9" w:rsidRDefault="00D72BE9" w:rsidP="004A4626">
      <w:pPr>
        <w:spacing w:after="60"/>
      </w:pPr>
      <w:r>
        <w:t>DATED:</w:t>
      </w:r>
      <w:r>
        <w:tab/>
      </w:r>
      <w:r>
        <w:tab/>
      </w:r>
      <w:r>
        <w:tab/>
      </w:r>
      <w:r w:rsidR="00D6126A">
        <w:t>15/08/</w:t>
      </w:r>
      <w:proofErr w:type="gramStart"/>
      <w:r w:rsidR="00D6126A">
        <w:t>2016  (</w:t>
      </w:r>
      <w:proofErr w:type="gramEnd"/>
      <w:r w:rsidR="00D6126A">
        <w:t xml:space="preserve">with revisions </w:t>
      </w:r>
      <w:r w:rsidR="00251634">
        <w:t>31</w:t>
      </w:r>
      <w:r w:rsidR="00D6126A">
        <w:t>/</w:t>
      </w:r>
      <w:r w:rsidR="00251634">
        <w:t>01</w:t>
      </w:r>
      <w:r w:rsidR="00D6126A">
        <w:t>/201</w:t>
      </w:r>
      <w:r w:rsidR="00251634">
        <w:t>8</w:t>
      </w:r>
      <w:r w:rsidR="00D6126A">
        <w:t>)</w:t>
      </w:r>
    </w:p>
    <w:p w:rsidR="00D72BE9" w:rsidRDefault="00D72BE9" w:rsidP="004A4626">
      <w:pPr>
        <w:spacing w:after="60"/>
      </w:pPr>
      <w:r>
        <w:t>LEVEL:</w:t>
      </w:r>
      <w:r>
        <w:tab/>
      </w:r>
      <w:r>
        <w:tab/>
      </w:r>
      <w:r>
        <w:tab/>
      </w:r>
      <w:r w:rsidR="00D6126A">
        <w:t>5</w:t>
      </w:r>
    </w:p>
    <w:p w:rsidR="00D72BE9" w:rsidRDefault="00D72BE9" w:rsidP="004A4626">
      <w:pPr>
        <w:spacing w:after="60"/>
      </w:pPr>
      <w:r>
        <w:t>CREDITS:</w:t>
      </w:r>
      <w:r>
        <w:tab/>
      </w:r>
      <w:r>
        <w:tab/>
        <w:t>20</w:t>
      </w:r>
    </w:p>
    <w:p w:rsidR="00D72BE9" w:rsidRDefault="00D72BE9">
      <w:r>
        <w:t xml:space="preserve">JACS CODE:  </w:t>
      </w:r>
      <w:r>
        <w:tab/>
      </w:r>
      <w:r>
        <w:tab/>
        <w:t>V700</w:t>
      </w:r>
    </w:p>
    <w:p w:rsidR="00700976" w:rsidRPr="00700976" w:rsidRDefault="006C766B" w:rsidP="00700976">
      <w:pPr>
        <w:spacing w:before="360" w:after="120"/>
        <w:rPr>
          <w:b/>
        </w:rPr>
      </w:pPr>
      <w:r>
        <w:rPr>
          <w:b/>
        </w:rPr>
        <w:t>AIMS</w:t>
      </w:r>
      <w:r w:rsidR="00700976" w:rsidRPr="00700976">
        <w:rPr>
          <w:b/>
        </w:rPr>
        <w:t>:</w:t>
      </w:r>
    </w:p>
    <w:p w:rsidR="006C766B" w:rsidRDefault="006C766B" w:rsidP="006C766B">
      <w:pPr>
        <w:spacing w:after="120"/>
      </w:pPr>
      <w:r w:rsidRPr="001F1565">
        <w:t>Heritage is everything that we have inherited from the past, both tangible and intangible, it moulds and shapes how we live today and how we see ourselves and others.  How that heritage is managed and employed in the present and then transmitted forward to future generations is the concern of Heritage Management.</w:t>
      </w:r>
    </w:p>
    <w:p w:rsidR="00617FE5" w:rsidRPr="00DC4C44" w:rsidRDefault="00617FE5" w:rsidP="00617FE5">
      <w:pPr>
        <w:pStyle w:val="bullet"/>
        <w:overflowPunct/>
        <w:autoSpaceDE/>
        <w:autoSpaceDN/>
        <w:adjustRightInd/>
        <w:spacing w:before="0" w:after="120"/>
        <w:ind w:left="0" w:firstLine="0"/>
        <w:textAlignment w:val="auto"/>
        <w:rPr>
          <w:rFonts w:asciiTheme="minorHAnsi" w:hAnsiTheme="minorHAnsi" w:cs="Arial"/>
          <w:sz w:val="22"/>
          <w:szCs w:val="22"/>
        </w:rPr>
      </w:pPr>
      <w:r>
        <w:rPr>
          <w:rFonts w:asciiTheme="minorHAnsi" w:hAnsiTheme="minorHAnsi" w:cs="Arial"/>
          <w:sz w:val="22"/>
          <w:szCs w:val="22"/>
        </w:rPr>
        <w:t>In t</w:t>
      </w:r>
      <w:r w:rsidRPr="00DC4C44">
        <w:rPr>
          <w:rFonts w:asciiTheme="minorHAnsi" w:hAnsiTheme="minorHAnsi" w:cs="Arial"/>
          <w:sz w:val="22"/>
          <w:szCs w:val="22"/>
        </w:rPr>
        <w:t xml:space="preserve">his module </w:t>
      </w:r>
      <w:r>
        <w:rPr>
          <w:rFonts w:asciiTheme="minorHAnsi" w:hAnsiTheme="minorHAnsi" w:cs="Arial"/>
          <w:sz w:val="22"/>
          <w:szCs w:val="22"/>
        </w:rPr>
        <w:t xml:space="preserve">we aim </w:t>
      </w:r>
      <w:r w:rsidRPr="00DC4C44">
        <w:rPr>
          <w:rFonts w:asciiTheme="minorHAnsi" w:hAnsiTheme="minorHAnsi" w:cs="Arial"/>
          <w:sz w:val="22"/>
          <w:szCs w:val="22"/>
        </w:rPr>
        <w:t>to develop knowledge and understanding of:</w:t>
      </w:r>
    </w:p>
    <w:p w:rsidR="00617FE5" w:rsidRPr="00DC4C44" w:rsidRDefault="00617FE5" w:rsidP="00617FE5">
      <w:pPr>
        <w:numPr>
          <w:ilvl w:val="0"/>
          <w:numId w:val="7"/>
        </w:numPr>
        <w:spacing w:after="100" w:line="240" w:lineRule="auto"/>
        <w:ind w:left="851" w:hanging="567"/>
        <w:jc w:val="both"/>
        <w:rPr>
          <w:rFonts w:cs="Arial"/>
        </w:rPr>
      </w:pPr>
      <w:r w:rsidRPr="00DC4C44">
        <w:rPr>
          <w:rFonts w:cs="Arial"/>
        </w:rPr>
        <w:t>The origins, growth and core principles of Heritage Stewardship / Management.</w:t>
      </w:r>
    </w:p>
    <w:p w:rsidR="00617FE5" w:rsidRPr="00DC4C44" w:rsidRDefault="00617FE5" w:rsidP="00617FE5">
      <w:pPr>
        <w:numPr>
          <w:ilvl w:val="0"/>
          <w:numId w:val="7"/>
        </w:numPr>
        <w:spacing w:after="100" w:line="240" w:lineRule="auto"/>
        <w:ind w:left="851" w:hanging="567"/>
        <w:jc w:val="both"/>
        <w:rPr>
          <w:rFonts w:cs="Arial"/>
        </w:rPr>
      </w:pPr>
      <w:r w:rsidRPr="00DC4C44">
        <w:rPr>
          <w:rFonts w:cs="Arial"/>
        </w:rPr>
        <w:t>Approaches to the preservation, conservation and management of the historic environment in particular the key legislative and policy frameworks for the protection of heritage and the roles of key local, national and international agencies.</w:t>
      </w:r>
    </w:p>
    <w:p w:rsidR="00617FE5" w:rsidRPr="00DC4C44" w:rsidRDefault="00617FE5" w:rsidP="00617FE5">
      <w:pPr>
        <w:numPr>
          <w:ilvl w:val="0"/>
          <w:numId w:val="7"/>
        </w:numPr>
        <w:spacing w:after="100" w:line="240" w:lineRule="auto"/>
        <w:ind w:left="851" w:hanging="567"/>
        <w:jc w:val="both"/>
        <w:rPr>
          <w:rFonts w:cs="Arial"/>
        </w:rPr>
      </w:pPr>
      <w:r w:rsidRPr="00DC4C44">
        <w:rPr>
          <w:rFonts w:cs="Arial"/>
        </w:rPr>
        <w:t xml:space="preserve">The challenges faced by different forms of heritage from monuments and buildings to anthropogenic landscapes, from ephemeral materials to music and language.  </w:t>
      </w:r>
    </w:p>
    <w:p w:rsidR="00617FE5" w:rsidRPr="00DC4C44" w:rsidRDefault="00617FE5" w:rsidP="00617FE5">
      <w:pPr>
        <w:numPr>
          <w:ilvl w:val="0"/>
          <w:numId w:val="7"/>
        </w:numPr>
        <w:spacing w:after="120" w:line="240" w:lineRule="auto"/>
        <w:ind w:left="851" w:hanging="567"/>
        <w:jc w:val="both"/>
        <w:rPr>
          <w:rFonts w:cs="Arial"/>
        </w:rPr>
      </w:pPr>
      <w:r w:rsidRPr="00DC4C44">
        <w:rPr>
          <w:rFonts w:cs="Arial"/>
        </w:rPr>
        <w:t xml:space="preserve">The concept of the heritage cycle as a tool for assessment, evaluation and intervention in different forms of heritage at different scales.  </w:t>
      </w:r>
    </w:p>
    <w:p w:rsidR="00700976" w:rsidRPr="00700976" w:rsidRDefault="00251634" w:rsidP="00617FE5">
      <w:pPr>
        <w:spacing w:after="120"/>
        <w:rPr>
          <w:rFonts w:eastAsia="Calibri" w:cs="Times New Roman"/>
        </w:rPr>
      </w:pPr>
      <w:r>
        <w:t xml:space="preserve">To that end this module </w:t>
      </w:r>
      <w:r w:rsidR="00617FE5">
        <w:t>take</w:t>
      </w:r>
      <w:r>
        <w:t>s</w:t>
      </w:r>
      <w:r w:rsidR="00617FE5">
        <w:t xml:space="preserve"> a broad based approach – regarding heritage management as encompassing </w:t>
      </w:r>
      <w:r w:rsidR="00700976" w:rsidRPr="00700976">
        <w:rPr>
          <w:rFonts w:eastAsia="Calibri" w:cs="Times New Roman"/>
        </w:rPr>
        <w:t>every aspect of the historic environment.  In so doing it emphasises the need for a holistic approach to the preservation of the past – incorporating understanding not only of physical remains but also the less tangible heritage which surrounds localities and creates a “sense of place”.  It stresses the need for a partnership approach which incorporates communities of interest and geography, widely differing stakeholders and is sensitive to the different perceptions of a given heritage resource held by differing groups.</w:t>
      </w:r>
    </w:p>
    <w:p w:rsidR="00700976" w:rsidRPr="00700976" w:rsidRDefault="00617FE5" w:rsidP="00700976">
      <w:pPr>
        <w:spacing w:after="120" w:line="280" w:lineRule="atLeast"/>
        <w:rPr>
          <w:rFonts w:eastAsia="Calibri" w:cs="Times New Roman"/>
        </w:rPr>
      </w:pPr>
      <w:r w:rsidRPr="00700976">
        <w:rPr>
          <w:rFonts w:eastAsia="Calibri" w:cs="Times New Roman"/>
        </w:rPr>
        <w:t xml:space="preserve">This module uses a series of critical analyses and case studies to explore key approaches to the conservation and long term stewardship of different types of heritage in different settings and contexts.  </w:t>
      </w:r>
      <w:r>
        <w:rPr>
          <w:rFonts w:eastAsia="Calibri" w:cs="Times New Roman"/>
        </w:rPr>
        <w:t xml:space="preserve"> In each case you will be encouraged to </w:t>
      </w:r>
      <w:r w:rsidR="00700976" w:rsidRPr="00700976">
        <w:rPr>
          <w:rFonts w:eastAsia="Calibri" w:cs="Times New Roman"/>
        </w:rPr>
        <w:t xml:space="preserve">explore the chief conservation challenges facing different types of historic environment and explore how these issues may be addressed in terms of research, assessment of heritage value, legal protection, physical conservation, preservation and sustainable development.  </w:t>
      </w:r>
    </w:p>
    <w:p w:rsidR="006C766B" w:rsidRDefault="00700976" w:rsidP="00700976">
      <w:pPr>
        <w:spacing w:after="120" w:line="280" w:lineRule="atLeast"/>
        <w:rPr>
          <w:rFonts w:eastAsia="Calibri" w:cs="Times New Roman"/>
        </w:rPr>
      </w:pPr>
      <w:r w:rsidRPr="00700976">
        <w:rPr>
          <w:rFonts w:eastAsia="Calibri" w:cs="Times New Roman"/>
        </w:rPr>
        <w:t xml:space="preserve">The </w:t>
      </w:r>
      <w:r w:rsidR="00251634">
        <w:rPr>
          <w:rFonts w:eastAsia="Calibri" w:cs="Times New Roman"/>
        </w:rPr>
        <w:t>ultimate goal</w:t>
      </w:r>
      <w:r w:rsidR="006C766B">
        <w:rPr>
          <w:rFonts w:eastAsia="Calibri" w:cs="Times New Roman"/>
        </w:rPr>
        <w:t xml:space="preserve"> is to </w:t>
      </w:r>
      <w:r w:rsidRPr="00700976">
        <w:rPr>
          <w:rFonts w:eastAsia="Calibri" w:cs="Times New Roman"/>
        </w:rPr>
        <w:t>enable participants to engage fully with the key stages of the heritage management cycle – that is:</w:t>
      </w:r>
      <w:r w:rsidR="006C766B">
        <w:rPr>
          <w:rFonts w:eastAsia="Calibri" w:cs="Times New Roman"/>
        </w:rPr>
        <w:t xml:space="preserve"> </w:t>
      </w:r>
      <w:r w:rsidRPr="00700976">
        <w:rPr>
          <w:rFonts w:eastAsia="Calibri" w:cs="Times New Roman"/>
        </w:rPr>
        <w:t xml:space="preserve"> </w:t>
      </w:r>
      <w:r w:rsidR="006C766B">
        <w:rPr>
          <w:rFonts w:eastAsia="Calibri" w:cs="Times New Roman"/>
        </w:rPr>
        <w:t>(1)</w:t>
      </w:r>
      <w:r w:rsidRPr="00700976">
        <w:rPr>
          <w:rFonts w:eastAsia="Calibri" w:cs="Times New Roman"/>
        </w:rPr>
        <w:t xml:space="preserve"> undertake assessment of the resource, </w:t>
      </w:r>
      <w:r w:rsidR="006C766B">
        <w:rPr>
          <w:rFonts w:eastAsia="Calibri" w:cs="Times New Roman"/>
        </w:rPr>
        <w:t xml:space="preserve">(2) </w:t>
      </w:r>
      <w:r w:rsidRPr="00700976">
        <w:rPr>
          <w:rFonts w:eastAsia="Calibri" w:cs="Times New Roman"/>
        </w:rPr>
        <w:t xml:space="preserve">evaluate complex threats and </w:t>
      </w:r>
      <w:r w:rsidR="006C766B">
        <w:rPr>
          <w:rFonts w:eastAsia="Calibri" w:cs="Times New Roman"/>
        </w:rPr>
        <w:t>(3) determine</w:t>
      </w:r>
      <w:r w:rsidRPr="00700976">
        <w:rPr>
          <w:rFonts w:eastAsia="Calibri" w:cs="Times New Roman"/>
        </w:rPr>
        <w:t xml:space="preserve"> appropriate strategies</w:t>
      </w:r>
      <w:r w:rsidR="006C766B">
        <w:rPr>
          <w:rFonts w:eastAsia="Calibri" w:cs="Times New Roman"/>
        </w:rPr>
        <w:t xml:space="preserve"> for legal, managerial and conservation intervention.</w:t>
      </w:r>
      <w:r w:rsidRPr="00700976">
        <w:rPr>
          <w:rFonts w:eastAsia="Calibri" w:cs="Times New Roman"/>
        </w:rPr>
        <w:t xml:space="preserve">  </w:t>
      </w:r>
    </w:p>
    <w:p w:rsidR="006C766B" w:rsidRPr="006843B5" w:rsidRDefault="006C766B" w:rsidP="006C766B">
      <w:pPr>
        <w:spacing w:before="360" w:after="120"/>
        <w:rPr>
          <w:b/>
        </w:rPr>
      </w:pPr>
      <w:r>
        <w:rPr>
          <w:b/>
        </w:rPr>
        <w:t>L</w:t>
      </w:r>
      <w:r w:rsidRPr="006843B5">
        <w:rPr>
          <w:b/>
        </w:rPr>
        <w:t>EARNING OUTCOMES:</w:t>
      </w:r>
    </w:p>
    <w:p w:rsidR="006C766B" w:rsidRDefault="006C766B" w:rsidP="006C766B">
      <w:pPr>
        <w:spacing w:after="120"/>
        <w:rPr>
          <w:rFonts w:eastAsia="SimSun" w:cs="Arial"/>
        </w:rPr>
      </w:pPr>
      <w:r>
        <w:t xml:space="preserve">Upon the successful completion of this module, the student </w:t>
      </w:r>
      <w:r>
        <w:rPr>
          <w:rFonts w:eastAsia="SimSun" w:cs="Arial"/>
        </w:rPr>
        <w:t>will be able to:</w:t>
      </w:r>
    </w:p>
    <w:p w:rsidR="006C766B" w:rsidRDefault="006C766B" w:rsidP="006C766B">
      <w:pPr>
        <w:spacing w:after="120" w:line="280" w:lineRule="atLeast"/>
        <w:ind w:left="680" w:hanging="680"/>
        <w:rPr>
          <w:rFonts w:eastAsia="SimSun" w:cs="Arial"/>
        </w:rPr>
      </w:pPr>
      <w:r>
        <w:rPr>
          <w:rFonts w:eastAsia="SimSun" w:cs="Arial"/>
        </w:rPr>
        <w:t>LO1</w:t>
      </w:r>
      <w:r>
        <w:rPr>
          <w:rFonts w:eastAsia="Calibri"/>
        </w:rPr>
        <w:t xml:space="preserve"> </w:t>
      </w:r>
      <w:r>
        <w:rPr>
          <w:rFonts w:eastAsia="SimSun" w:cs="Arial"/>
        </w:rPr>
        <w:tab/>
      </w:r>
      <w:r w:rsidR="00A978C7">
        <w:rPr>
          <w:rFonts w:eastAsia="SimSun" w:cs="Arial"/>
        </w:rPr>
        <w:t>Illustrate understanding</w:t>
      </w:r>
      <w:r>
        <w:rPr>
          <w:rFonts w:eastAsia="SimSun" w:cs="Arial"/>
        </w:rPr>
        <w:t xml:space="preserve"> of the principles and practice of heritage management in the context of the wider culture and arts sector and the leisure and tourism industries.</w:t>
      </w:r>
    </w:p>
    <w:p w:rsidR="00754D1C" w:rsidRPr="00700976" w:rsidRDefault="006C766B" w:rsidP="00754D1C">
      <w:pPr>
        <w:spacing w:after="120" w:line="280" w:lineRule="atLeast"/>
        <w:ind w:left="680" w:hanging="680"/>
        <w:rPr>
          <w:rFonts w:eastAsia="SimSun" w:cs="Arial"/>
        </w:rPr>
      </w:pPr>
      <w:r w:rsidRPr="006C766B">
        <w:rPr>
          <w:rFonts w:eastAsia="SimSun" w:cs="Arial"/>
        </w:rPr>
        <w:lastRenderedPageBreak/>
        <w:t>LO2</w:t>
      </w:r>
      <w:r w:rsidRPr="006C766B">
        <w:rPr>
          <w:rFonts w:eastAsia="SimSun" w:cs="Arial"/>
        </w:rPr>
        <w:tab/>
      </w:r>
      <w:r w:rsidR="00754D1C" w:rsidRPr="00700976">
        <w:rPr>
          <w:rFonts w:eastAsia="SimSun" w:cs="Arial"/>
        </w:rPr>
        <w:t xml:space="preserve">Demonstrate a </w:t>
      </w:r>
      <w:r w:rsidR="00A978C7">
        <w:rPr>
          <w:rFonts w:eastAsia="SimSun" w:cs="Arial"/>
        </w:rPr>
        <w:t xml:space="preserve">critical awareness of the </w:t>
      </w:r>
      <w:r w:rsidR="00754D1C" w:rsidRPr="00700976">
        <w:rPr>
          <w:rFonts w:eastAsia="SimSun" w:cs="Arial"/>
        </w:rPr>
        <w:t>legislative and policy frameworks for the protection of heritage and the roles of key local</w:t>
      </w:r>
      <w:r w:rsidR="00754D1C">
        <w:rPr>
          <w:rFonts w:eastAsia="SimSun" w:cs="Arial"/>
        </w:rPr>
        <w:t>,</w:t>
      </w:r>
      <w:r w:rsidR="00754D1C" w:rsidRPr="00700976">
        <w:rPr>
          <w:rFonts w:eastAsia="SimSun" w:cs="Arial"/>
        </w:rPr>
        <w:t xml:space="preserve"> national and international agencies.</w:t>
      </w:r>
    </w:p>
    <w:p w:rsidR="00A978C7" w:rsidRDefault="00754D1C" w:rsidP="00754D1C">
      <w:pPr>
        <w:spacing w:after="120" w:line="280" w:lineRule="atLeast"/>
        <w:ind w:left="680" w:hanging="680"/>
        <w:rPr>
          <w:rFonts w:eastAsia="SimSun" w:cs="Arial"/>
        </w:rPr>
      </w:pPr>
      <w:r>
        <w:rPr>
          <w:rFonts w:eastAsia="SimSun" w:cs="Arial"/>
        </w:rPr>
        <w:t>LO3</w:t>
      </w:r>
      <w:r>
        <w:rPr>
          <w:rFonts w:eastAsia="SimSun" w:cs="Arial"/>
        </w:rPr>
        <w:tab/>
      </w:r>
      <w:r w:rsidR="00A978C7">
        <w:rPr>
          <w:rFonts w:eastAsia="SimSun" w:cs="Arial"/>
        </w:rPr>
        <w:t xml:space="preserve">Outline and evaluate approaches to addressing the </w:t>
      </w:r>
      <w:r w:rsidRPr="00700976">
        <w:rPr>
          <w:rFonts w:eastAsia="SimSun" w:cs="Arial"/>
        </w:rPr>
        <w:t xml:space="preserve">conservation challenges </w:t>
      </w:r>
      <w:r w:rsidR="00A978C7">
        <w:rPr>
          <w:rFonts w:eastAsia="SimSun" w:cs="Arial"/>
        </w:rPr>
        <w:t xml:space="preserve">found in different forms of heritage and </w:t>
      </w:r>
      <w:r w:rsidRPr="00700976">
        <w:rPr>
          <w:rFonts w:eastAsia="SimSun" w:cs="Arial"/>
        </w:rPr>
        <w:t>historic environment</w:t>
      </w:r>
      <w:r w:rsidR="00A978C7">
        <w:rPr>
          <w:rFonts w:eastAsia="SimSun" w:cs="Arial"/>
        </w:rPr>
        <w:t>.</w:t>
      </w:r>
      <w:r w:rsidRPr="00700976">
        <w:rPr>
          <w:rFonts w:eastAsia="SimSun" w:cs="Arial"/>
        </w:rPr>
        <w:t xml:space="preserve"> </w:t>
      </w:r>
    </w:p>
    <w:p w:rsidR="00754D1C" w:rsidRDefault="00754D1C" w:rsidP="006C766B">
      <w:pPr>
        <w:spacing w:after="120" w:line="280" w:lineRule="atLeast"/>
        <w:ind w:left="680" w:hanging="680"/>
        <w:rPr>
          <w:rFonts w:eastAsia="SimSun" w:cs="Arial"/>
        </w:rPr>
      </w:pPr>
      <w:r>
        <w:rPr>
          <w:rFonts w:eastAsia="SimSun" w:cs="Arial"/>
        </w:rPr>
        <w:t>LO4</w:t>
      </w:r>
      <w:r>
        <w:rPr>
          <w:rFonts w:eastAsia="SimSun" w:cs="Arial"/>
        </w:rPr>
        <w:tab/>
        <w:t xml:space="preserve">Apply the concept of the “conservation cycle” to the management of different </w:t>
      </w:r>
      <w:r w:rsidR="00A978C7">
        <w:rPr>
          <w:rFonts w:eastAsia="SimSun" w:cs="Arial"/>
        </w:rPr>
        <w:t>forms</w:t>
      </w:r>
      <w:r>
        <w:rPr>
          <w:rFonts w:eastAsia="SimSun" w:cs="Arial"/>
        </w:rPr>
        <w:t xml:space="preserve"> of heritage</w:t>
      </w:r>
      <w:r w:rsidR="00A978C7">
        <w:rPr>
          <w:rFonts w:eastAsia="SimSun" w:cs="Arial"/>
        </w:rPr>
        <w:t xml:space="preserve"> and historic environments</w:t>
      </w:r>
      <w:r>
        <w:rPr>
          <w:rFonts w:eastAsia="SimSun" w:cs="Arial"/>
        </w:rPr>
        <w:t>.</w:t>
      </w:r>
    </w:p>
    <w:p w:rsidR="00DC4C44" w:rsidRPr="00844623" w:rsidRDefault="00DC4C44" w:rsidP="00DC4C44">
      <w:pPr>
        <w:pStyle w:val="bullet"/>
        <w:overflowPunct/>
        <w:autoSpaceDE/>
        <w:autoSpaceDN/>
        <w:adjustRightInd/>
        <w:spacing w:before="360" w:after="120"/>
        <w:ind w:left="0" w:firstLine="0"/>
        <w:textAlignment w:val="auto"/>
        <w:rPr>
          <w:rFonts w:ascii="Arial" w:hAnsi="Arial" w:cs="Arial"/>
          <w:b/>
          <w:sz w:val="22"/>
          <w:szCs w:val="22"/>
        </w:rPr>
      </w:pPr>
      <w:r w:rsidRPr="00844623">
        <w:rPr>
          <w:rFonts w:ascii="Arial" w:hAnsi="Arial" w:cs="Arial"/>
          <w:b/>
          <w:sz w:val="22"/>
          <w:szCs w:val="22"/>
        </w:rPr>
        <w:t>INDICATIVE CONTENT</w:t>
      </w:r>
    </w:p>
    <w:p w:rsidR="00DC4C44" w:rsidRPr="00DC4C44" w:rsidRDefault="00DC4C44" w:rsidP="00DC4C44">
      <w:pPr>
        <w:spacing w:after="180"/>
        <w:rPr>
          <w:rFonts w:cs="Arial"/>
          <w:highlight w:val="yellow"/>
        </w:rPr>
      </w:pPr>
      <w:r w:rsidRPr="00DC4C44">
        <w:rPr>
          <w:rFonts w:cs="Arial"/>
        </w:rPr>
        <w:t>Heritage stewardship is a complex field encompassing many aspects of cultural significance and economic importance and raises complex moral and ethical issues with respect to our management of the past.   Using case studies the module will explore:</w:t>
      </w:r>
    </w:p>
    <w:p w:rsidR="00DC4C44" w:rsidRPr="00DC4C44" w:rsidRDefault="00DC4C44" w:rsidP="00DC4C44">
      <w:pPr>
        <w:pStyle w:val="bullet"/>
        <w:numPr>
          <w:ilvl w:val="0"/>
          <w:numId w:val="7"/>
        </w:numPr>
        <w:overflowPunct/>
        <w:autoSpaceDE/>
        <w:autoSpaceDN/>
        <w:adjustRightInd/>
        <w:spacing w:before="0" w:after="120"/>
        <w:ind w:left="851" w:hanging="567"/>
        <w:textAlignment w:val="auto"/>
        <w:rPr>
          <w:rFonts w:asciiTheme="minorHAnsi" w:hAnsiTheme="minorHAnsi" w:cs="Arial"/>
          <w:sz w:val="22"/>
          <w:szCs w:val="22"/>
        </w:rPr>
      </w:pPr>
      <w:r w:rsidRPr="00DC4C44">
        <w:rPr>
          <w:rFonts w:asciiTheme="minorHAnsi" w:hAnsiTheme="minorHAnsi" w:cs="Arial"/>
          <w:sz w:val="22"/>
          <w:szCs w:val="22"/>
        </w:rPr>
        <w:t>The Nature of the Heritage and its relationship to the Historic Environment.</w:t>
      </w:r>
    </w:p>
    <w:p w:rsidR="00DC4C44" w:rsidRPr="00DC4C44" w:rsidRDefault="00DC4C44" w:rsidP="00DC4C44">
      <w:pPr>
        <w:pStyle w:val="bullet"/>
        <w:numPr>
          <w:ilvl w:val="0"/>
          <w:numId w:val="7"/>
        </w:numPr>
        <w:overflowPunct/>
        <w:autoSpaceDE/>
        <w:autoSpaceDN/>
        <w:adjustRightInd/>
        <w:spacing w:before="0" w:after="120"/>
        <w:ind w:left="851" w:hanging="567"/>
        <w:textAlignment w:val="auto"/>
        <w:rPr>
          <w:rFonts w:asciiTheme="minorHAnsi" w:hAnsiTheme="minorHAnsi" w:cs="Arial"/>
          <w:sz w:val="22"/>
          <w:szCs w:val="22"/>
        </w:rPr>
      </w:pPr>
      <w:r w:rsidRPr="00DC4C44">
        <w:rPr>
          <w:rFonts w:asciiTheme="minorHAnsi" w:hAnsiTheme="minorHAnsi" w:cs="Arial"/>
          <w:sz w:val="22"/>
          <w:szCs w:val="22"/>
        </w:rPr>
        <w:t xml:space="preserve">Definitions - What is in a name? </w:t>
      </w:r>
      <w:proofErr w:type="gramStart"/>
      <w:r w:rsidRPr="00DC4C44">
        <w:rPr>
          <w:rFonts w:asciiTheme="minorHAnsi" w:hAnsiTheme="minorHAnsi" w:cs="Arial"/>
          <w:sz w:val="22"/>
          <w:szCs w:val="22"/>
        </w:rPr>
        <w:t>or</w:t>
      </w:r>
      <w:proofErr w:type="gramEnd"/>
      <w:r w:rsidRPr="00DC4C44">
        <w:rPr>
          <w:rFonts w:asciiTheme="minorHAnsi" w:hAnsiTheme="minorHAnsi" w:cs="Arial"/>
          <w:sz w:val="22"/>
          <w:szCs w:val="22"/>
        </w:rPr>
        <w:t xml:space="preserve"> Will the real heritage management please stand up?  The many names and underlying meanings of different names for “cultural heritage stewardship”.  </w:t>
      </w:r>
    </w:p>
    <w:p w:rsidR="00DC4C44" w:rsidRPr="00DC4C44" w:rsidRDefault="00DC4C44" w:rsidP="00DC4C44">
      <w:pPr>
        <w:pStyle w:val="bullet"/>
        <w:numPr>
          <w:ilvl w:val="0"/>
          <w:numId w:val="7"/>
        </w:numPr>
        <w:overflowPunct/>
        <w:autoSpaceDE/>
        <w:autoSpaceDN/>
        <w:adjustRightInd/>
        <w:spacing w:before="0" w:after="120"/>
        <w:ind w:left="851" w:hanging="567"/>
        <w:textAlignment w:val="auto"/>
        <w:rPr>
          <w:rFonts w:asciiTheme="minorHAnsi" w:hAnsiTheme="minorHAnsi" w:cs="Arial"/>
          <w:sz w:val="22"/>
          <w:szCs w:val="22"/>
        </w:rPr>
      </w:pPr>
      <w:r w:rsidRPr="00DC4C44">
        <w:rPr>
          <w:rFonts w:asciiTheme="minorHAnsi" w:hAnsiTheme="minorHAnsi" w:cs="Arial"/>
          <w:sz w:val="22"/>
          <w:szCs w:val="22"/>
        </w:rPr>
        <w:t>Heritage Management and Stewardship of the Historic Environment in context – its relationship to, and place in, society, the arts and cultural sectors.  Who are the stakeholders in heritage?</w:t>
      </w:r>
    </w:p>
    <w:p w:rsidR="00DC4C44" w:rsidRPr="00DC4C44" w:rsidRDefault="00DC4C44" w:rsidP="00DC4C44">
      <w:pPr>
        <w:pStyle w:val="bullet"/>
        <w:numPr>
          <w:ilvl w:val="0"/>
          <w:numId w:val="7"/>
        </w:numPr>
        <w:overflowPunct/>
        <w:autoSpaceDE/>
        <w:autoSpaceDN/>
        <w:adjustRightInd/>
        <w:spacing w:before="0" w:after="120"/>
        <w:ind w:left="851" w:hanging="567"/>
        <w:textAlignment w:val="auto"/>
        <w:rPr>
          <w:rFonts w:asciiTheme="minorHAnsi" w:hAnsiTheme="minorHAnsi" w:cs="Arial"/>
          <w:sz w:val="22"/>
          <w:szCs w:val="22"/>
        </w:rPr>
      </w:pPr>
      <w:r w:rsidRPr="00DC4C44">
        <w:rPr>
          <w:rFonts w:asciiTheme="minorHAnsi" w:hAnsiTheme="minorHAnsi" w:cs="Arial"/>
          <w:sz w:val="22"/>
          <w:szCs w:val="22"/>
        </w:rPr>
        <w:t xml:space="preserve">The origins and growth of Heritage Management in the UK, Europe, North America and worldwide with particular attention to the development of the core principles of heritage management including reversibility, identifiability, authenticity.   </w:t>
      </w:r>
    </w:p>
    <w:p w:rsidR="00A849CE" w:rsidRPr="00A849CE" w:rsidRDefault="00A849CE" w:rsidP="00A849CE">
      <w:pPr>
        <w:pStyle w:val="bullet"/>
        <w:numPr>
          <w:ilvl w:val="0"/>
          <w:numId w:val="7"/>
        </w:numPr>
        <w:overflowPunct/>
        <w:autoSpaceDE/>
        <w:autoSpaceDN/>
        <w:adjustRightInd/>
        <w:spacing w:before="0" w:after="120"/>
        <w:ind w:left="851" w:hanging="567"/>
        <w:textAlignment w:val="auto"/>
        <w:rPr>
          <w:rFonts w:asciiTheme="minorHAnsi" w:hAnsiTheme="minorHAnsi" w:cs="Arial"/>
          <w:sz w:val="22"/>
          <w:szCs w:val="22"/>
        </w:rPr>
      </w:pPr>
      <w:r w:rsidRPr="00A849CE">
        <w:rPr>
          <w:rFonts w:asciiTheme="minorHAnsi" w:hAnsiTheme="minorHAnsi" w:cs="Arial"/>
          <w:sz w:val="22"/>
          <w:szCs w:val="22"/>
        </w:rPr>
        <w:t xml:space="preserve">The Policy and Legal context for Heritage Management – the key legislative and policy frameworks for the protection of heritage and the roles of key local, national and international agencies.   From Conservation Areas to World Heritage Sites.  Developing strategic approaches to planning: – Conservation Management Plans; Local, Regional and National Strategies.  </w:t>
      </w:r>
    </w:p>
    <w:p w:rsidR="00DC4C44" w:rsidRPr="00DC4C44" w:rsidRDefault="00DC4C44" w:rsidP="00DC4C44">
      <w:pPr>
        <w:pStyle w:val="bullet"/>
        <w:numPr>
          <w:ilvl w:val="0"/>
          <w:numId w:val="7"/>
        </w:numPr>
        <w:overflowPunct/>
        <w:autoSpaceDE/>
        <w:autoSpaceDN/>
        <w:adjustRightInd/>
        <w:spacing w:before="0" w:after="120"/>
        <w:ind w:left="851" w:hanging="567"/>
        <w:textAlignment w:val="auto"/>
        <w:rPr>
          <w:rFonts w:asciiTheme="minorHAnsi" w:hAnsiTheme="minorHAnsi" w:cs="Arial"/>
          <w:sz w:val="22"/>
          <w:szCs w:val="22"/>
        </w:rPr>
      </w:pPr>
      <w:r w:rsidRPr="00DC4C44">
        <w:rPr>
          <w:rFonts w:asciiTheme="minorHAnsi" w:hAnsiTheme="minorHAnsi" w:cs="Arial"/>
          <w:sz w:val="22"/>
          <w:szCs w:val="22"/>
        </w:rPr>
        <w:t xml:space="preserve">Developing strategic approaches to planning: – Conservation Management Plans; Local, Regional and National Strategies.  </w:t>
      </w:r>
    </w:p>
    <w:p w:rsidR="00A849CE" w:rsidRPr="00A849CE" w:rsidRDefault="00A849CE" w:rsidP="00A849CE">
      <w:pPr>
        <w:pStyle w:val="bullet"/>
        <w:numPr>
          <w:ilvl w:val="0"/>
          <w:numId w:val="7"/>
        </w:numPr>
        <w:overflowPunct/>
        <w:autoSpaceDE/>
        <w:autoSpaceDN/>
        <w:adjustRightInd/>
        <w:spacing w:before="0" w:after="120"/>
        <w:ind w:left="851" w:hanging="567"/>
        <w:textAlignment w:val="auto"/>
        <w:rPr>
          <w:rFonts w:asciiTheme="minorHAnsi" w:hAnsiTheme="minorHAnsi" w:cs="Arial"/>
          <w:sz w:val="22"/>
          <w:szCs w:val="22"/>
        </w:rPr>
      </w:pPr>
      <w:r w:rsidRPr="00A849CE">
        <w:rPr>
          <w:rFonts w:asciiTheme="minorHAnsi" w:hAnsiTheme="minorHAnsi" w:cs="Arial"/>
          <w:sz w:val="22"/>
          <w:szCs w:val="22"/>
        </w:rPr>
        <w:t xml:space="preserve">The Historic Environment context for Heritage Management – the different forms of heritage from monuments and buildings to anthropogenic landscapes, from ephemeral materials to music and language.  The conservation and preservation challenges which these different types of heritage pose.  The ways in which they can be approached through research, assessment of heritage value, legal protection, physical conservation, preservation and sustainable development.  </w:t>
      </w:r>
    </w:p>
    <w:p w:rsidR="00DC4C44" w:rsidRPr="00DC4C44" w:rsidRDefault="00DC4C44" w:rsidP="00DC4C44">
      <w:pPr>
        <w:pStyle w:val="bullet"/>
        <w:numPr>
          <w:ilvl w:val="0"/>
          <w:numId w:val="7"/>
        </w:numPr>
        <w:overflowPunct/>
        <w:autoSpaceDE/>
        <w:autoSpaceDN/>
        <w:adjustRightInd/>
        <w:spacing w:before="0" w:after="120"/>
        <w:ind w:left="851" w:hanging="567"/>
        <w:textAlignment w:val="auto"/>
        <w:rPr>
          <w:rFonts w:asciiTheme="minorHAnsi" w:hAnsiTheme="minorHAnsi" w:cs="Arial"/>
          <w:sz w:val="22"/>
          <w:szCs w:val="22"/>
        </w:rPr>
      </w:pPr>
      <w:r w:rsidRPr="00DC4C44">
        <w:rPr>
          <w:rFonts w:asciiTheme="minorHAnsi" w:hAnsiTheme="minorHAnsi" w:cs="Arial"/>
          <w:sz w:val="22"/>
          <w:szCs w:val="22"/>
        </w:rPr>
        <w:t xml:space="preserve">The concept of the heritage cycle as a tool for assessment, evaluation and intervention in different forms of heritage at different scales.  </w:t>
      </w:r>
    </w:p>
    <w:p w:rsidR="00D72BE9" w:rsidRPr="001F1565" w:rsidRDefault="00D72BE9" w:rsidP="00617FE5">
      <w:pPr>
        <w:keepNext/>
        <w:spacing w:before="360" w:after="120"/>
      </w:pPr>
      <w:r w:rsidRPr="001F1565">
        <w:rPr>
          <w:b/>
        </w:rPr>
        <w:t>LEARNING AND TEACHING STRATEGY:</w:t>
      </w:r>
    </w:p>
    <w:p w:rsidR="00D72BE9" w:rsidRDefault="00C476C7" w:rsidP="006843B5">
      <w:pPr>
        <w:spacing w:after="120"/>
      </w:pPr>
      <w:r w:rsidRPr="001F1565">
        <w:rPr>
          <w:b/>
        </w:rPr>
        <w:t>Lectures</w:t>
      </w:r>
      <w:r w:rsidRPr="001F1565">
        <w:t xml:space="preserve"> will introduce the students to the concepts, principles and practices of the topics studied for the module.  Case studies may be used to provide examples and will be used to develop further understanding of what has been learned.</w:t>
      </w:r>
    </w:p>
    <w:p w:rsidR="001B7B68" w:rsidRPr="001F1565" w:rsidRDefault="001B7B68" w:rsidP="006843B5">
      <w:pPr>
        <w:spacing w:after="120"/>
      </w:pPr>
      <w:r w:rsidRPr="001B7B68">
        <w:rPr>
          <w:b/>
        </w:rPr>
        <w:t>Seminars and Workshops</w:t>
      </w:r>
      <w:r>
        <w:t xml:space="preserve"> will enable students to apply the key concepts to a focused problem; to explore the interrelationship of different approaches and to debate their uses and applicability.</w:t>
      </w:r>
    </w:p>
    <w:p w:rsidR="00C476C7" w:rsidRPr="001B7B68" w:rsidRDefault="00C476C7" w:rsidP="001B7B68">
      <w:pPr>
        <w:spacing w:after="240"/>
      </w:pPr>
      <w:r w:rsidRPr="001F1565">
        <w:rPr>
          <w:b/>
        </w:rPr>
        <w:lastRenderedPageBreak/>
        <w:t>Guided Independent Study</w:t>
      </w:r>
      <w:r w:rsidRPr="001F1565">
        <w:t xml:space="preserve"> allows students to further their independent learning skills with appropriate support provided by the module tutor(s) (e.g. preparation for lectures and seminars, follow up work, background reading, revision, completion of assessment task</w:t>
      </w:r>
      <w:r w:rsidR="001F1565">
        <w:t>s</w:t>
      </w:r>
      <w:r w:rsidRPr="001F1565">
        <w:t xml:space="preserve">). </w:t>
      </w:r>
    </w:p>
    <w:tbl>
      <w:tblPr>
        <w:tblStyle w:val="TableGrid"/>
        <w:tblW w:w="0" w:type="auto"/>
        <w:tblLook w:val="04A0"/>
      </w:tblPr>
      <w:tblGrid>
        <w:gridCol w:w="4248"/>
        <w:gridCol w:w="2384"/>
        <w:gridCol w:w="2384"/>
      </w:tblGrid>
      <w:tr w:rsidR="00C476C7" w:rsidRPr="00A64DA7" w:rsidTr="00C476C7">
        <w:trPr>
          <w:trHeight w:val="269"/>
        </w:trPr>
        <w:tc>
          <w:tcPr>
            <w:tcW w:w="4248" w:type="dxa"/>
          </w:tcPr>
          <w:p w:rsidR="00C476C7" w:rsidRPr="00A64DA7" w:rsidRDefault="00C476C7">
            <w:pPr>
              <w:rPr>
                <w:b/>
              </w:rPr>
            </w:pPr>
            <w:r w:rsidRPr="00A64DA7">
              <w:rPr>
                <w:b/>
              </w:rPr>
              <w:t>Activity Type</w:t>
            </w:r>
          </w:p>
        </w:tc>
        <w:tc>
          <w:tcPr>
            <w:tcW w:w="2384" w:type="dxa"/>
          </w:tcPr>
          <w:p w:rsidR="00C476C7" w:rsidRPr="00A64DA7" w:rsidRDefault="00C476C7" w:rsidP="00C476C7">
            <w:pPr>
              <w:jc w:val="center"/>
              <w:rPr>
                <w:b/>
              </w:rPr>
            </w:pPr>
            <w:r w:rsidRPr="00A64DA7">
              <w:rPr>
                <w:b/>
              </w:rPr>
              <w:t>Hours</w:t>
            </w:r>
          </w:p>
        </w:tc>
        <w:tc>
          <w:tcPr>
            <w:tcW w:w="2384" w:type="dxa"/>
          </w:tcPr>
          <w:p w:rsidR="00C476C7" w:rsidRPr="00A64DA7" w:rsidRDefault="00C476C7" w:rsidP="00C476C7">
            <w:pPr>
              <w:jc w:val="center"/>
              <w:rPr>
                <w:b/>
              </w:rPr>
            </w:pPr>
            <w:r w:rsidRPr="00A64DA7">
              <w:rPr>
                <w:b/>
              </w:rPr>
              <w:t>Percentage</w:t>
            </w:r>
          </w:p>
        </w:tc>
      </w:tr>
      <w:tr w:rsidR="00C476C7" w:rsidRPr="00A64DA7" w:rsidTr="00C476C7">
        <w:trPr>
          <w:trHeight w:val="269"/>
        </w:trPr>
        <w:tc>
          <w:tcPr>
            <w:tcW w:w="4248" w:type="dxa"/>
          </w:tcPr>
          <w:p w:rsidR="00C476C7" w:rsidRPr="00A64DA7" w:rsidRDefault="00C476C7" w:rsidP="00C476C7">
            <w:r w:rsidRPr="00A64DA7">
              <w:t>Scheduled learning</w:t>
            </w:r>
          </w:p>
        </w:tc>
        <w:tc>
          <w:tcPr>
            <w:tcW w:w="2384" w:type="dxa"/>
          </w:tcPr>
          <w:p w:rsidR="00C476C7" w:rsidRPr="00A64DA7" w:rsidRDefault="00C476C7" w:rsidP="00C476C7">
            <w:pPr>
              <w:jc w:val="center"/>
            </w:pPr>
            <w:r w:rsidRPr="00A64DA7">
              <w:t>40</w:t>
            </w:r>
          </w:p>
        </w:tc>
        <w:tc>
          <w:tcPr>
            <w:tcW w:w="2384" w:type="dxa"/>
          </w:tcPr>
          <w:p w:rsidR="00C476C7" w:rsidRPr="00A64DA7" w:rsidRDefault="00C476C7" w:rsidP="00C476C7">
            <w:pPr>
              <w:jc w:val="center"/>
            </w:pPr>
            <w:r w:rsidRPr="00A64DA7">
              <w:t>20 %</w:t>
            </w:r>
          </w:p>
        </w:tc>
      </w:tr>
      <w:tr w:rsidR="00C476C7" w:rsidRPr="00A64DA7" w:rsidTr="00C476C7">
        <w:trPr>
          <w:trHeight w:val="269"/>
        </w:trPr>
        <w:tc>
          <w:tcPr>
            <w:tcW w:w="4248" w:type="dxa"/>
          </w:tcPr>
          <w:p w:rsidR="00C476C7" w:rsidRPr="00A64DA7" w:rsidRDefault="00C476C7" w:rsidP="00C476C7">
            <w:r w:rsidRPr="00A64DA7">
              <w:t>Independent learning</w:t>
            </w:r>
          </w:p>
        </w:tc>
        <w:tc>
          <w:tcPr>
            <w:tcW w:w="2384" w:type="dxa"/>
          </w:tcPr>
          <w:p w:rsidR="00C476C7" w:rsidRPr="00A64DA7" w:rsidRDefault="00C476C7" w:rsidP="00C476C7">
            <w:pPr>
              <w:jc w:val="center"/>
            </w:pPr>
            <w:r w:rsidRPr="00A64DA7">
              <w:t>160</w:t>
            </w:r>
          </w:p>
        </w:tc>
        <w:tc>
          <w:tcPr>
            <w:tcW w:w="2384" w:type="dxa"/>
          </w:tcPr>
          <w:p w:rsidR="00C476C7" w:rsidRPr="00A64DA7" w:rsidRDefault="00C476C7" w:rsidP="00C476C7">
            <w:pPr>
              <w:jc w:val="center"/>
            </w:pPr>
            <w:r w:rsidRPr="00A64DA7">
              <w:t>80 %</w:t>
            </w:r>
          </w:p>
        </w:tc>
      </w:tr>
      <w:tr w:rsidR="00C476C7" w:rsidRPr="00A64DA7" w:rsidTr="00C476C7">
        <w:trPr>
          <w:trHeight w:val="269"/>
        </w:trPr>
        <w:tc>
          <w:tcPr>
            <w:tcW w:w="4248" w:type="dxa"/>
          </w:tcPr>
          <w:p w:rsidR="00C476C7" w:rsidRPr="00A64DA7" w:rsidRDefault="00C476C7">
            <w:r w:rsidRPr="00A64DA7">
              <w:t>Placement learning</w:t>
            </w:r>
          </w:p>
        </w:tc>
        <w:tc>
          <w:tcPr>
            <w:tcW w:w="2384" w:type="dxa"/>
          </w:tcPr>
          <w:p w:rsidR="00C476C7" w:rsidRPr="00A64DA7" w:rsidRDefault="00C476C7" w:rsidP="00C476C7">
            <w:pPr>
              <w:jc w:val="center"/>
            </w:pPr>
          </w:p>
        </w:tc>
        <w:tc>
          <w:tcPr>
            <w:tcW w:w="2384" w:type="dxa"/>
          </w:tcPr>
          <w:p w:rsidR="00C476C7" w:rsidRPr="00A64DA7" w:rsidRDefault="00C476C7" w:rsidP="00C476C7">
            <w:pPr>
              <w:jc w:val="center"/>
            </w:pPr>
          </w:p>
        </w:tc>
      </w:tr>
      <w:tr w:rsidR="00C476C7" w:rsidRPr="00A64DA7" w:rsidTr="00C476C7">
        <w:trPr>
          <w:trHeight w:val="269"/>
        </w:trPr>
        <w:tc>
          <w:tcPr>
            <w:tcW w:w="4248" w:type="dxa"/>
          </w:tcPr>
          <w:p w:rsidR="00C476C7" w:rsidRPr="00A64DA7" w:rsidRDefault="00C476C7">
            <w:pPr>
              <w:rPr>
                <w:b/>
              </w:rPr>
            </w:pPr>
            <w:r w:rsidRPr="00A64DA7">
              <w:rPr>
                <w:b/>
              </w:rPr>
              <w:t>TOTAL</w:t>
            </w:r>
          </w:p>
        </w:tc>
        <w:tc>
          <w:tcPr>
            <w:tcW w:w="2384" w:type="dxa"/>
          </w:tcPr>
          <w:p w:rsidR="00C476C7" w:rsidRPr="00A64DA7" w:rsidRDefault="00C476C7" w:rsidP="00C476C7">
            <w:pPr>
              <w:jc w:val="center"/>
              <w:rPr>
                <w:b/>
              </w:rPr>
            </w:pPr>
            <w:r w:rsidRPr="00A64DA7">
              <w:rPr>
                <w:b/>
              </w:rPr>
              <w:t>200</w:t>
            </w:r>
          </w:p>
        </w:tc>
        <w:tc>
          <w:tcPr>
            <w:tcW w:w="2384" w:type="dxa"/>
          </w:tcPr>
          <w:p w:rsidR="00C476C7" w:rsidRPr="00A64DA7" w:rsidRDefault="00C476C7" w:rsidP="00C476C7">
            <w:pPr>
              <w:jc w:val="center"/>
              <w:rPr>
                <w:b/>
              </w:rPr>
            </w:pPr>
            <w:r w:rsidRPr="00A64DA7">
              <w:rPr>
                <w:b/>
              </w:rPr>
              <w:t>100 %</w:t>
            </w:r>
          </w:p>
        </w:tc>
      </w:tr>
    </w:tbl>
    <w:p w:rsidR="00D72BE9" w:rsidRDefault="00D72BE9" w:rsidP="006843B5">
      <w:pPr>
        <w:spacing w:before="360" w:after="120"/>
        <w:rPr>
          <w:b/>
        </w:rPr>
      </w:pPr>
      <w:r w:rsidRPr="00A64DA7">
        <w:rPr>
          <w:b/>
        </w:rPr>
        <w:t>ASSESSMENT</w:t>
      </w:r>
    </w:p>
    <w:p w:rsidR="001B7B68" w:rsidRDefault="001B7B68" w:rsidP="001B7B68">
      <w:pPr>
        <w:spacing w:after="120"/>
      </w:pPr>
      <w:r>
        <w:t>The assessment is designed to engage participants with two key tools for heritage management: The Desk Based Assessment (DBA) and the Conservation (sometimes Heritage) Management Plan (CMP / HMP).</w:t>
      </w:r>
    </w:p>
    <w:p w:rsidR="00D72BE9" w:rsidRPr="00A64DA7" w:rsidRDefault="00D72BE9" w:rsidP="006843B5">
      <w:pPr>
        <w:spacing w:after="120"/>
      </w:pPr>
      <w:r w:rsidRPr="00A64DA7">
        <w:rPr>
          <w:b/>
        </w:rPr>
        <w:t>Assessment Component 1</w:t>
      </w:r>
      <w:r w:rsidR="001B7B68">
        <w:t xml:space="preserve"> – 4</w:t>
      </w:r>
      <w:r w:rsidRPr="00A64DA7">
        <w:t>0 %</w:t>
      </w:r>
    </w:p>
    <w:p w:rsidR="00D72BE9" w:rsidRPr="00A64DA7" w:rsidRDefault="00A64DA7" w:rsidP="006843B5">
      <w:pPr>
        <w:spacing w:after="120"/>
      </w:pPr>
      <w:r w:rsidRPr="00A64DA7">
        <w:t>Written Assignment (</w:t>
      </w:r>
      <w:r w:rsidR="00D72BE9" w:rsidRPr="00A64DA7">
        <w:t>2000 word</w:t>
      </w:r>
      <w:r w:rsidRPr="00A64DA7">
        <w:t>s)</w:t>
      </w:r>
    </w:p>
    <w:p w:rsidR="005065E1" w:rsidRDefault="005065E1" w:rsidP="006843B5">
      <w:pPr>
        <w:spacing w:after="120"/>
      </w:pPr>
      <w:r>
        <w:t>Part One:  Undertake a Desk Based Assessment of the nature, evidence and significance of a given heritage site or group of sites.   (The site/s to be allocated at the commencement of the module).</w:t>
      </w:r>
    </w:p>
    <w:p w:rsidR="00D72BE9" w:rsidRPr="00A64DA7" w:rsidRDefault="00D72BE9" w:rsidP="006843B5">
      <w:pPr>
        <w:spacing w:before="240" w:after="120"/>
      </w:pPr>
      <w:r w:rsidRPr="00A64DA7">
        <w:rPr>
          <w:b/>
        </w:rPr>
        <w:t>Assessment Component 2</w:t>
      </w:r>
      <w:r w:rsidR="001B7B68">
        <w:t xml:space="preserve"> – 6</w:t>
      </w:r>
      <w:r w:rsidRPr="00A64DA7">
        <w:t>0 %</w:t>
      </w:r>
    </w:p>
    <w:p w:rsidR="00251634" w:rsidRDefault="00251634" w:rsidP="00251634">
      <w:pPr>
        <w:spacing w:after="120"/>
      </w:pPr>
      <w:r w:rsidRPr="00A64DA7">
        <w:t>Written Assignment (</w:t>
      </w:r>
      <w:r w:rsidR="005065E1">
        <w:t>3</w:t>
      </w:r>
      <w:r w:rsidRPr="00A64DA7">
        <w:t>000 words)</w:t>
      </w:r>
    </w:p>
    <w:p w:rsidR="00251634" w:rsidRPr="00A64DA7" w:rsidRDefault="005065E1" w:rsidP="00251634">
      <w:pPr>
        <w:spacing w:after="120"/>
      </w:pPr>
      <w:r>
        <w:t xml:space="preserve">Part Two:  Develop and produce a Conservation Management Plan for the site (or sites) </w:t>
      </w:r>
      <w:r w:rsidR="001B7B68">
        <w:t xml:space="preserve">which was </w:t>
      </w:r>
      <w:r>
        <w:t xml:space="preserve">described in the Desk Based Assessment.  </w:t>
      </w:r>
    </w:p>
    <w:p w:rsidR="00D72BE9" w:rsidRPr="00A64DA7" w:rsidRDefault="00D72BE9" w:rsidP="001C5C6C">
      <w:pPr>
        <w:spacing w:before="360" w:after="120"/>
        <w:rPr>
          <w:b/>
        </w:rPr>
      </w:pPr>
      <w:r w:rsidRPr="00A64DA7">
        <w:rPr>
          <w:b/>
        </w:rPr>
        <w:t>Assessment Summary</w:t>
      </w:r>
    </w:p>
    <w:tbl>
      <w:tblPr>
        <w:tblStyle w:val="TableGrid"/>
        <w:tblW w:w="0" w:type="auto"/>
        <w:tblInd w:w="-5" w:type="dxa"/>
        <w:tblLook w:val="04A0"/>
      </w:tblPr>
      <w:tblGrid>
        <w:gridCol w:w="2835"/>
        <w:gridCol w:w="2694"/>
      </w:tblGrid>
      <w:tr w:rsidR="00D72BE9" w:rsidRPr="00A64DA7" w:rsidTr="009A0BE3">
        <w:tc>
          <w:tcPr>
            <w:tcW w:w="2835" w:type="dxa"/>
          </w:tcPr>
          <w:p w:rsidR="00D72BE9" w:rsidRPr="00A64DA7" w:rsidRDefault="00D72BE9">
            <w:pPr>
              <w:rPr>
                <w:b/>
              </w:rPr>
            </w:pPr>
            <w:r w:rsidRPr="00A64DA7">
              <w:rPr>
                <w:b/>
              </w:rPr>
              <w:t>Activity Type</w:t>
            </w:r>
          </w:p>
        </w:tc>
        <w:tc>
          <w:tcPr>
            <w:tcW w:w="2694" w:type="dxa"/>
          </w:tcPr>
          <w:p w:rsidR="00D72BE9" w:rsidRPr="00A64DA7" w:rsidRDefault="00D72BE9" w:rsidP="00D72BE9">
            <w:pPr>
              <w:jc w:val="center"/>
              <w:rPr>
                <w:b/>
              </w:rPr>
            </w:pPr>
            <w:r w:rsidRPr="00A64DA7">
              <w:rPr>
                <w:b/>
              </w:rPr>
              <w:t>Percentage</w:t>
            </w:r>
          </w:p>
        </w:tc>
      </w:tr>
      <w:tr w:rsidR="00D72BE9" w:rsidRPr="00A64DA7" w:rsidTr="009A0BE3">
        <w:tc>
          <w:tcPr>
            <w:tcW w:w="2835" w:type="dxa"/>
          </w:tcPr>
          <w:p w:rsidR="00D72BE9" w:rsidRPr="00A64DA7" w:rsidRDefault="00D72BE9">
            <w:r w:rsidRPr="00A64DA7">
              <w:t>Written Exam</w:t>
            </w:r>
          </w:p>
        </w:tc>
        <w:tc>
          <w:tcPr>
            <w:tcW w:w="2694" w:type="dxa"/>
          </w:tcPr>
          <w:p w:rsidR="00D72BE9" w:rsidRPr="00A64DA7" w:rsidRDefault="00D72BE9" w:rsidP="00D72BE9">
            <w:pPr>
              <w:jc w:val="center"/>
            </w:pPr>
          </w:p>
        </w:tc>
      </w:tr>
      <w:tr w:rsidR="00D72BE9" w:rsidRPr="00A64DA7" w:rsidTr="009A0BE3">
        <w:tc>
          <w:tcPr>
            <w:tcW w:w="2835" w:type="dxa"/>
          </w:tcPr>
          <w:p w:rsidR="00D72BE9" w:rsidRPr="00A64DA7" w:rsidRDefault="00D72BE9">
            <w:r w:rsidRPr="00A64DA7">
              <w:t>Coursework</w:t>
            </w:r>
          </w:p>
        </w:tc>
        <w:tc>
          <w:tcPr>
            <w:tcW w:w="2694" w:type="dxa"/>
          </w:tcPr>
          <w:p w:rsidR="00D72BE9" w:rsidRPr="00A64DA7" w:rsidRDefault="00251634" w:rsidP="00D72BE9">
            <w:pPr>
              <w:jc w:val="center"/>
            </w:pPr>
            <w:r>
              <w:t>10</w:t>
            </w:r>
            <w:r w:rsidR="00D72BE9" w:rsidRPr="00A64DA7">
              <w:t>0 %</w:t>
            </w:r>
          </w:p>
        </w:tc>
      </w:tr>
      <w:tr w:rsidR="00D72BE9" w:rsidRPr="00A64DA7" w:rsidTr="009A0BE3">
        <w:tc>
          <w:tcPr>
            <w:tcW w:w="2835" w:type="dxa"/>
          </w:tcPr>
          <w:p w:rsidR="00D72BE9" w:rsidRPr="00A64DA7" w:rsidRDefault="00A64DA7">
            <w:r w:rsidRPr="00A64DA7">
              <w:t xml:space="preserve">Practical </w:t>
            </w:r>
          </w:p>
        </w:tc>
        <w:tc>
          <w:tcPr>
            <w:tcW w:w="2694" w:type="dxa"/>
          </w:tcPr>
          <w:p w:rsidR="00D72BE9" w:rsidRPr="00A64DA7" w:rsidRDefault="00D72BE9" w:rsidP="00D72BE9">
            <w:pPr>
              <w:jc w:val="center"/>
            </w:pPr>
          </w:p>
        </w:tc>
      </w:tr>
      <w:tr w:rsidR="00D72BE9" w:rsidRPr="00A64DA7" w:rsidTr="009A0BE3">
        <w:tc>
          <w:tcPr>
            <w:tcW w:w="2835" w:type="dxa"/>
          </w:tcPr>
          <w:p w:rsidR="00D72BE9" w:rsidRPr="00A64DA7" w:rsidRDefault="00D72BE9">
            <w:pPr>
              <w:rPr>
                <w:b/>
              </w:rPr>
            </w:pPr>
            <w:r w:rsidRPr="00A64DA7">
              <w:rPr>
                <w:b/>
              </w:rPr>
              <w:t xml:space="preserve">TOTAL </w:t>
            </w:r>
          </w:p>
        </w:tc>
        <w:tc>
          <w:tcPr>
            <w:tcW w:w="2694" w:type="dxa"/>
          </w:tcPr>
          <w:p w:rsidR="00D72BE9" w:rsidRPr="00A64DA7" w:rsidRDefault="00D72BE9" w:rsidP="00D72BE9">
            <w:pPr>
              <w:jc w:val="center"/>
              <w:rPr>
                <w:b/>
              </w:rPr>
            </w:pPr>
            <w:r w:rsidRPr="00A64DA7">
              <w:rPr>
                <w:b/>
              </w:rPr>
              <w:t>100 %</w:t>
            </w:r>
          </w:p>
        </w:tc>
      </w:tr>
    </w:tbl>
    <w:p w:rsidR="00D72BE9" w:rsidRPr="00D6126A" w:rsidRDefault="00D72BE9">
      <w:pPr>
        <w:rPr>
          <w:highlight w:val="yellow"/>
        </w:rPr>
      </w:pPr>
    </w:p>
    <w:p w:rsidR="00D72BE9" w:rsidRPr="00A64DA7" w:rsidRDefault="00D72BE9">
      <w:r w:rsidRPr="00A64DA7">
        <w:t>EDUCATION FOR SUSTAINABLE DEVELOPMENT</w:t>
      </w:r>
      <w:r w:rsidR="009A0BE3" w:rsidRPr="00A64DA7">
        <w:t xml:space="preserve"> (ESD)</w:t>
      </w:r>
    </w:p>
    <w:tbl>
      <w:tblPr>
        <w:tblStyle w:val="TableGrid"/>
        <w:tblW w:w="0" w:type="auto"/>
        <w:tblLook w:val="04A0"/>
      </w:tblPr>
      <w:tblGrid>
        <w:gridCol w:w="4508"/>
        <w:gridCol w:w="4508"/>
      </w:tblGrid>
      <w:tr w:rsidR="009A0BE3" w:rsidRPr="00A64DA7" w:rsidTr="009A0BE3">
        <w:tc>
          <w:tcPr>
            <w:tcW w:w="4508" w:type="dxa"/>
            <w:vMerge w:val="restart"/>
            <w:vAlign w:val="center"/>
          </w:tcPr>
          <w:p w:rsidR="009A0BE3" w:rsidRPr="00A64DA7" w:rsidRDefault="009A0BE3" w:rsidP="009A0BE3">
            <w:r w:rsidRPr="00A64DA7">
              <w:t>Does the module contribute to ESD?</w:t>
            </w:r>
          </w:p>
        </w:tc>
        <w:tc>
          <w:tcPr>
            <w:tcW w:w="4508" w:type="dxa"/>
          </w:tcPr>
          <w:p w:rsidR="009A0BE3" w:rsidRPr="00A64DA7" w:rsidRDefault="009A0BE3" w:rsidP="006843B5">
            <w:r w:rsidRPr="00A64DA7">
              <w:t xml:space="preserve">Yes </w:t>
            </w:r>
          </w:p>
        </w:tc>
      </w:tr>
      <w:tr w:rsidR="009A0BE3" w:rsidRPr="00A64DA7" w:rsidTr="009A0BE3">
        <w:tc>
          <w:tcPr>
            <w:tcW w:w="4508" w:type="dxa"/>
            <w:vMerge/>
          </w:tcPr>
          <w:p w:rsidR="009A0BE3" w:rsidRPr="00A64DA7" w:rsidRDefault="009A0BE3"/>
        </w:tc>
        <w:tc>
          <w:tcPr>
            <w:tcW w:w="4508" w:type="dxa"/>
          </w:tcPr>
          <w:p w:rsidR="009A0BE3" w:rsidRPr="00A64DA7" w:rsidRDefault="009A0BE3"/>
        </w:tc>
      </w:tr>
      <w:tr w:rsidR="009A0BE3" w:rsidRPr="00A64DA7" w:rsidTr="000E40F0">
        <w:tc>
          <w:tcPr>
            <w:tcW w:w="9016" w:type="dxa"/>
            <w:gridSpan w:val="2"/>
          </w:tcPr>
          <w:p w:rsidR="009A0BE3" w:rsidRPr="00A64DA7" w:rsidRDefault="009A0BE3" w:rsidP="006843B5">
            <w:pPr>
              <w:spacing w:after="120"/>
            </w:pPr>
            <w:r w:rsidRPr="00A64DA7">
              <w:t>I yes please provide brief details (no more than 100 words)</w:t>
            </w:r>
          </w:p>
          <w:p w:rsidR="009A0BE3" w:rsidRPr="00A64DA7" w:rsidRDefault="009A0BE3" w:rsidP="006843B5">
            <w:pPr>
              <w:spacing w:after="120"/>
            </w:pPr>
            <w:r w:rsidRPr="00A64DA7">
              <w:t>This module seeks to help the student develop the fundamental skills of research and visual inquiry.  This forms part of the sustainable assessment/sustainable teaching agenda which sees the assessment process as developing skills that can be used beyond the end of the programme of study.</w:t>
            </w:r>
          </w:p>
        </w:tc>
      </w:tr>
    </w:tbl>
    <w:p w:rsidR="00D72BE9" w:rsidRPr="00D6126A" w:rsidRDefault="00D72BE9">
      <w:pPr>
        <w:rPr>
          <w:highlight w:val="yellow"/>
        </w:rPr>
      </w:pPr>
    </w:p>
    <w:p w:rsidR="001B7B68" w:rsidRDefault="001B7B68">
      <w:pPr>
        <w:rPr>
          <w:b/>
        </w:rPr>
      </w:pPr>
      <w:r>
        <w:rPr>
          <w:b/>
        </w:rPr>
        <w:br w:type="page"/>
      </w:r>
    </w:p>
    <w:p w:rsidR="008B64BA" w:rsidRPr="00851990" w:rsidRDefault="008B64BA" w:rsidP="00617FE5">
      <w:pPr>
        <w:keepNext/>
        <w:spacing w:after="120"/>
        <w:rPr>
          <w:b/>
        </w:rPr>
      </w:pPr>
      <w:r w:rsidRPr="00851990">
        <w:rPr>
          <w:b/>
        </w:rPr>
        <w:lastRenderedPageBreak/>
        <w:t>BIBLIOGRAPHY:</w:t>
      </w:r>
    </w:p>
    <w:tbl>
      <w:tblPr>
        <w:tblStyle w:val="TableGrid"/>
        <w:tblW w:w="8874" w:type="dxa"/>
        <w:tblLayout w:type="fixed"/>
        <w:tblLook w:val="04A0"/>
      </w:tblPr>
      <w:tblGrid>
        <w:gridCol w:w="1573"/>
        <w:gridCol w:w="6077"/>
        <w:gridCol w:w="1224"/>
      </w:tblGrid>
      <w:tr w:rsidR="00A849CE" w:rsidRPr="005C0AF4" w:rsidTr="004D5CF5">
        <w:tc>
          <w:tcPr>
            <w:tcW w:w="1573" w:type="dxa"/>
            <w:shd w:val="clear" w:color="auto" w:fill="BFBFBF" w:themeFill="background1" w:themeFillShade="BF"/>
            <w:tcMar>
              <w:top w:w="57" w:type="dxa"/>
              <w:left w:w="85" w:type="dxa"/>
              <w:bottom w:w="57" w:type="dxa"/>
              <w:right w:w="57" w:type="dxa"/>
            </w:tcMar>
          </w:tcPr>
          <w:p w:rsidR="00A849CE" w:rsidRPr="005C0AF4" w:rsidRDefault="00A849CE" w:rsidP="00ED0B1A">
            <w:pPr>
              <w:keepNext/>
              <w:tabs>
                <w:tab w:val="num" w:pos="720"/>
                <w:tab w:val="left" w:pos="1440"/>
              </w:tabs>
              <w:rPr>
                <w:rFonts w:ascii="Arial" w:hAnsi="Arial" w:cs="Arial"/>
                <w:b/>
              </w:rPr>
            </w:pPr>
            <w:r w:rsidRPr="005C0AF4">
              <w:rPr>
                <w:rFonts w:ascii="Arial" w:hAnsi="Arial" w:cs="Arial"/>
                <w:b/>
              </w:rPr>
              <w:t>Module Code</w:t>
            </w:r>
          </w:p>
        </w:tc>
        <w:tc>
          <w:tcPr>
            <w:tcW w:w="7301" w:type="dxa"/>
            <w:gridSpan w:val="2"/>
            <w:tcMar>
              <w:top w:w="57" w:type="dxa"/>
              <w:left w:w="85" w:type="dxa"/>
              <w:bottom w:w="57" w:type="dxa"/>
              <w:right w:w="57" w:type="dxa"/>
            </w:tcMar>
          </w:tcPr>
          <w:p w:rsidR="00A849CE" w:rsidRPr="005C0AF4" w:rsidRDefault="00A849CE" w:rsidP="00ED0B1A">
            <w:pPr>
              <w:keepNext/>
              <w:tabs>
                <w:tab w:val="num" w:pos="720"/>
                <w:tab w:val="left" w:pos="1440"/>
              </w:tabs>
              <w:rPr>
                <w:rFonts w:ascii="Arial" w:hAnsi="Arial" w:cs="Arial"/>
                <w:b/>
              </w:rPr>
            </w:pPr>
          </w:p>
        </w:tc>
      </w:tr>
      <w:tr w:rsidR="00A849CE" w:rsidRPr="005C0AF4" w:rsidTr="004D5CF5">
        <w:tc>
          <w:tcPr>
            <w:tcW w:w="1573" w:type="dxa"/>
            <w:shd w:val="clear" w:color="auto" w:fill="BFBFBF" w:themeFill="background1" w:themeFillShade="BF"/>
            <w:tcMar>
              <w:top w:w="57" w:type="dxa"/>
              <w:left w:w="85" w:type="dxa"/>
              <w:bottom w:w="57" w:type="dxa"/>
              <w:right w:w="57" w:type="dxa"/>
            </w:tcMar>
          </w:tcPr>
          <w:p w:rsidR="00A849CE" w:rsidRPr="005C0AF4" w:rsidRDefault="00A849CE" w:rsidP="00ED0B1A">
            <w:pPr>
              <w:tabs>
                <w:tab w:val="num" w:pos="720"/>
                <w:tab w:val="left" w:pos="1440"/>
              </w:tabs>
              <w:rPr>
                <w:rFonts w:ascii="Arial" w:hAnsi="Arial" w:cs="Arial"/>
                <w:b/>
              </w:rPr>
            </w:pPr>
            <w:r w:rsidRPr="005C0AF4">
              <w:rPr>
                <w:rFonts w:ascii="Arial" w:hAnsi="Arial" w:cs="Arial"/>
                <w:b/>
              </w:rPr>
              <w:t>Module Title</w:t>
            </w:r>
          </w:p>
        </w:tc>
        <w:tc>
          <w:tcPr>
            <w:tcW w:w="7301" w:type="dxa"/>
            <w:gridSpan w:val="2"/>
            <w:tcMar>
              <w:top w:w="57" w:type="dxa"/>
              <w:left w:w="85" w:type="dxa"/>
              <w:bottom w:w="57" w:type="dxa"/>
              <w:right w:w="57" w:type="dxa"/>
            </w:tcMar>
          </w:tcPr>
          <w:p w:rsidR="00A849CE" w:rsidRPr="005C0AF4" w:rsidRDefault="00617FE5" w:rsidP="00ED0B1A">
            <w:pPr>
              <w:tabs>
                <w:tab w:val="num" w:pos="720"/>
                <w:tab w:val="left" w:pos="1440"/>
              </w:tabs>
              <w:rPr>
                <w:rFonts w:ascii="Arial" w:hAnsi="Arial" w:cs="Arial"/>
                <w:b/>
              </w:rPr>
            </w:pPr>
            <w:r>
              <w:rPr>
                <w:rFonts w:ascii="Arial" w:hAnsi="Arial" w:cs="Arial"/>
                <w:b/>
              </w:rPr>
              <w:t>Heritage Management (</w:t>
            </w:r>
            <w:r w:rsidR="00A849CE" w:rsidRPr="005C0AF4">
              <w:rPr>
                <w:rFonts w:ascii="Arial" w:hAnsi="Arial" w:cs="Arial"/>
                <w:b/>
              </w:rPr>
              <w:t>Historic Environment Stewardship</w:t>
            </w:r>
            <w:r>
              <w:rPr>
                <w:rFonts w:ascii="Arial" w:hAnsi="Arial" w:cs="Arial"/>
                <w:b/>
              </w:rPr>
              <w:t>)</w:t>
            </w:r>
          </w:p>
        </w:tc>
      </w:tr>
      <w:tr w:rsidR="00A849CE" w:rsidRPr="005C0AF4" w:rsidTr="004D5CF5">
        <w:tc>
          <w:tcPr>
            <w:tcW w:w="1573" w:type="dxa"/>
            <w:shd w:val="clear" w:color="auto" w:fill="BFBFBF" w:themeFill="background1" w:themeFillShade="BF"/>
            <w:tcMar>
              <w:top w:w="57" w:type="dxa"/>
              <w:left w:w="85" w:type="dxa"/>
              <w:bottom w:w="57" w:type="dxa"/>
              <w:right w:w="57" w:type="dxa"/>
            </w:tcMar>
          </w:tcPr>
          <w:p w:rsidR="00A849CE" w:rsidRPr="005C0AF4" w:rsidRDefault="00A849CE" w:rsidP="00ED0B1A">
            <w:pPr>
              <w:tabs>
                <w:tab w:val="num" w:pos="720"/>
                <w:tab w:val="left" w:pos="1440"/>
              </w:tabs>
              <w:rPr>
                <w:rFonts w:ascii="Arial" w:hAnsi="Arial" w:cs="Arial"/>
                <w:b/>
              </w:rPr>
            </w:pPr>
            <w:r w:rsidRPr="005C0AF4">
              <w:rPr>
                <w:rFonts w:ascii="Arial" w:hAnsi="Arial" w:cs="Arial"/>
                <w:b/>
              </w:rPr>
              <w:t>Classification</w:t>
            </w:r>
          </w:p>
        </w:tc>
        <w:tc>
          <w:tcPr>
            <w:tcW w:w="6077" w:type="dxa"/>
            <w:shd w:val="clear" w:color="auto" w:fill="BFBFBF" w:themeFill="background1" w:themeFillShade="BF"/>
            <w:tcMar>
              <w:top w:w="57" w:type="dxa"/>
              <w:left w:w="85" w:type="dxa"/>
              <w:bottom w:w="57" w:type="dxa"/>
              <w:right w:w="57" w:type="dxa"/>
            </w:tcMar>
          </w:tcPr>
          <w:p w:rsidR="00A849CE" w:rsidRPr="005C0AF4" w:rsidRDefault="00A849CE" w:rsidP="00ED0B1A">
            <w:pPr>
              <w:tabs>
                <w:tab w:val="num" w:pos="720"/>
                <w:tab w:val="left" w:pos="1440"/>
              </w:tabs>
              <w:rPr>
                <w:rFonts w:ascii="Arial" w:hAnsi="Arial" w:cs="Arial"/>
                <w:b/>
              </w:rPr>
            </w:pPr>
            <w:r w:rsidRPr="005C0AF4">
              <w:rPr>
                <w:rFonts w:ascii="Arial" w:hAnsi="Arial" w:cs="Arial"/>
                <w:b/>
              </w:rPr>
              <w:t>Reading List Entry</w:t>
            </w:r>
          </w:p>
        </w:tc>
        <w:tc>
          <w:tcPr>
            <w:tcW w:w="1224" w:type="dxa"/>
            <w:shd w:val="clear" w:color="auto" w:fill="BFBFBF" w:themeFill="background1" w:themeFillShade="BF"/>
            <w:tcMar>
              <w:top w:w="57" w:type="dxa"/>
              <w:left w:w="85" w:type="dxa"/>
              <w:bottom w:w="57" w:type="dxa"/>
              <w:right w:w="57" w:type="dxa"/>
            </w:tcMar>
          </w:tcPr>
          <w:p w:rsidR="00A849CE" w:rsidRPr="005C0AF4" w:rsidRDefault="00A849CE" w:rsidP="00ED0B1A">
            <w:pPr>
              <w:tabs>
                <w:tab w:val="num" w:pos="720"/>
                <w:tab w:val="left" w:pos="1440"/>
              </w:tabs>
              <w:rPr>
                <w:rFonts w:ascii="Arial" w:hAnsi="Arial" w:cs="Arial"/>
                <w:b/>
              </w:rPr>
            </w:pPr>
            <w:r w:rsidRPr="005C0AF4">
              <w:rPr>
                <w:rFonts w:ascii="Arial" w:hAnsi="Arial" w:cs="Arial"/>
                <w:b/>
              </w:rPr>
              <w:t>Electronic*</w:t>
            </w:r>
          </w:p>
        </w:tc>
      </w:tr>
      <w:tr w:rsidR="004D5CF5" w:rsidRPr="004D5CF5" w:rsidTr="00F477ED">
        <w:trPr>
          <w:trHeight w:val="539"/>
        </w:trPr>
        <w:tc>
          <w:tcPr>
            <w:tcW w:w="1573" w:type="dxa"/>
            <w:tcMar>
              <w:top w:w="57" w:type="dxa"/>
              <w:left w:w="85" w:type="dxa"/>
              <w:bottom w:w="57" w:type="dxa"/>
              <w:right w:w="57" w:type="dxa"/>
            </w:tcMar>
          </w:tcPr>
          <w:p w:rsidR="00A849CE" w:rsidRPr="004D5CF5" w:rsidRDefault="00A849CE" w:rsidP="00ED0B1A">
            <w:pPr>
              <w:tabs>
                <w:tab w:val="num" w:pos="720"/>
                <w:tab w:val="left" w:pos="1440"/>
              </w:tabs>
              <w:rPr>
                <w:rFonts w:ascii="Arial" w:hAnsi="Arial" w:cs="Arial"/>
                <w:color w:val="000000" w:themeColor="text1"/>
              </w:rPr>
            </w:pPr>
            <w:r w:rsidRPr="004D5CF5">
              <w:rPr>
                <w:rFonts w:ascii="Arial" w:hAnsi="Arial" w:cs="Arial"/>
                <w:color w:val="000000" w:themeColor="text1"/>
              </w:rPr>
              <w:t>Essential</w:t>
            </w:r>
          </w:p>
        </w:tc>
        <w:tc>
          <w:tcPr>
            <w:tcW w:w="6077" w:type="dxa"/>
            <w:tcMar>
              <w:top w:w="57" w:type="dxa"/>
              <w:left w:w="85" w:type="dxa"/>
              <w:bottom w:w="57" w:type="dxa"/>
              <w:right w:w="57" w:type="dxa"/>
            </w:tcMar>
          </w:tcPr>
          <w:p w:rsidR="00A849CE" w:rsidRPr="004D5CF5" w:rsidRDefault="002B39A4" w:rsidP="00ED0B1A">
            <w:pPr>
              <w:tabs>
                <w:tab w:val="num" w:pos="720"/>
                <w:tab w:val="left" w:pos="1440"/>
              </w:tabs>
              <w:rPr>
                <w:rFonts w:ascii="Arial" w:hAnsi="Arial" w:cs="Arial"/>
                <w:color w:val="000000" w:themeColor="text1"/>
              </w:rPr>
            </w:pPr>
            <w:r w:rsidRPr="004D5CF5">
              <w:rPr>
                <w:rFonts w:ascii="Arial" w:hAnsi="Arial" w:cs="Arial"/>
                <w:color w:val="000000" w:themeColor="text1"/>
              </w:rPr>
              <w:t xml:space="preserve">Kalman, H. (2014) </w:t>
            </w:r>
            <w:r w:rsidR="00A849CE" w:rsidRPr="004D5CF5">
              <w:rPr>
                <w:rFonts w:ascii="Arial" w:hAnsi="Arial" w:cs="Arial"/>
                <w:b/>
                <w:color w:val="000000" w:themeColor="text1"/>
              </w:rPr>
              <w:t>Heritage Planning – Principles and Process</w:t>
            </w:r>
            <w:r w:rsidR="00A849CE" w:rsidRPr="004D5CF5">
              <w:rPr>
                <w:rFonts w:ascii="Arial" w:hAnsi="Arial" w:cs="Arial"/>
                <w:color w:val="000000" w:themeColor="text1"/>
              </w:rPr>
              <w:t>.  Routledge, London.</w:t>
            </w:r>
          </w:p>
        </w:tc>
        <w:tc>
          <w:tcPr>
            <w:tcW w:w="1224" w:type="dxa"/>
            <w:tcMar>
              <w:top w:w="57" w:type="dxa"/>
              <w:left w:w="85" w:type="dxa"/>
              <w:bottom w:w="57" w:type="dxa"/>
              <w:right w:w="57" w:type="dxa"/>
            </w:tcMar>
          </w:tcPr>
          <w:sdt>
            <w:sdtPr>
              <w:rPr>
                <w:rFonts w:ascii="Arial" w:hAnsi="Arial" w:cs="Arial"/>
                <w:color w:val="000000" w:themeColor="text1"/>
              </w:rPr>
              <w:id w:val="2053965420"/>
            </w:sdtPr>
            <w:sdtContent>
              <w:p w:rsidR="00A849CE" w:rsidRPr="004D5CF5" w:rsidRDefault="00A849CE" w:rsidP="00ED0B1A">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F477ED" w:rsidRPr="004D5CF5" w:rsidTr="004D5CF5">
        <w:tc>
          <w:tcPr>
            <w:tcW w:w="1573" w:type="dxa"/>
            <w:tcMar>
              <w:top w:w="57" w:type="dxa"/>
              <w:left w:w="85" w:type="dxa"/>
              <w:bottom w:w="57" w:type="dxa"/>
              <w:right w:w="57" w:type="dxa"/>
            </w:tcMar>
          </w:tcPr>
          <w:p w:rsidR="00F477ED" w:rsidRPr="004D5CF5" w:rsidRDefault="00F477ED" w:rsidP="00F72B4E">
            <w:pPr>
              <w:tabs>
                <w:tab w:val="num" w:pos="720"/>
                <w:tab w:val="left" w:pos="1440"/>
              </w:tabs>
              <w:rPr>
                <w:rFonts w:ascii="Arial" w:hAnsi="Arial" w:cs="Arial"/>
                <w:color w:val="000000" w:themeColor="text1"/>
              </w:rPr>
            </w:pPr>
            <w:r w:rsidRPr="004D5CF5">
              <w:rPr>
                <w:rFonts w:ascii="Arial" w:hAnsi="Arial" w:cs="Arial"/>
                <w:color w:val="000000" w:themeColor="text1"/>
              </w:rPr>
              <w:t>Essential</w:t>
            </w:r>
          </w:p>
        </w:tc>
        <w:tc>
          <w:tcPr>
            <w:tcW w:w="6077" w:type="dxa"/>
            <w:tcMar>
              <w:top w:w="57" w:type="dxa"/>
              <w:left w:w="85" w:type="dxa"/>
              <w:bottom w:w="57" w:type="dxa"/>
              <w:right w:w="57" w:type="dxa"/>
            </w:tcMar>
          </w:tcPr>
          <w:p w:rsidR="00F477ED" w:rsidRPr="004D5CF5" w:rsidRDefault="00F477ED" w:rsidP="00F477ED">
            <w:pPr>
              <w:tabs>
                <w:tab w:val="num" w:pos="720"/>
                <w:tab w:val="left" w:pos="1440"/>
              </w:tabs>
              <w:rPr>
                <w:rFonts w:ascii="Arial" w:hAnsi="Arial" w:cs="Arial"/>
                <w:i/>
                <w:color w:val="000000" w:themeColor="text1"/>
              </w:rPr>
            </w:pPr>
            <w:r w:rsidRPr="004D5CF5">
              <w:rPr>
                <w:rFonts w:ascii="Arial" w:hAnsi="Arial" w:cs="Arial"/>
                <w:color w:val="000000" w:themeColor="text1"/>
              </w:rPr>
              <w:t xml:space="preserve">English Heritage 2013 </w:t>
            </w:r>
            <w:r w:rsidRPr="004D5CF5">
              <w:rPr>
                <w:rFonts w:ascii="Arial" w:hAnsi="Arial" w:cs="Arial"/>
                <w:b/>
                <w:color w:val="000000" w:themeColor="text1"/>
              </w:rPr>
              <w:t>Practical Building Conservation: Conservation Basics.</w:t>
            </w:r>
            <w:r w:rsidRPr="004D5CF5">
              <w:rPr>
                <w:rFonts w:ascii="Arial" w:hAnsi="Arial" w:cs="Arial"/>
                <w:color w:val="000000" w:themeColor="text1"/>
              </w:rPr>
              <w:t xml:space="preserve">  London: English Heritage.  </w:t>
            </w:r>
            <w:r w:rsidRPr="004D5CF5">
              <w:rPr>
                <w:rFonts w:ascii="Arial" w:hAnsi="Arial" w:cs="Arial"/>
                <w:i/>
                <w:color w:val="000000" w:themeColor="text1"/>
              </w:rPr>
              <w:t>(</w:t>
            </w:r>
            <w:r>
              <w:rPr>
                <w:rFonts w:ascii="Arial" w:hAnsi="Arial" w:cs="Arial"/>
                <w:i/>
                <w:color w:val="000000" w:themeColor="text1"/>
              </w:rPr>
              <w:t xml:space="preserve">Very good introduction to conservation practice – includes </w:t>
            </w:r>
            <w:r w:rsidRPr="004D5CF5">
              <w:rPr>
                <w:rFonts w:ascii="Arial" w:hAnsi="Arial" w:cs="Arial"/>
                <w:i/>
                <w:color w:val="000000" w:themeColor="text1"/>
              </w:rPr>
              <w:t>outline of significance criteria</w:t>
            </w:r>
            <w:r>
              <w:rPr>
                <w:rFonts w:ascii="Arial" w:hAnsi="Arial" w:cs="Arial"/>
                <w:i/>
                <w:color w:val="000000" w:themeColor="text1"/>
              </w:rPr>
              <w:t>)</w:t>
            </w:r>
          </w:p>
        </w:tc>
        <w:tc>
          <w:tcPr>
            <w:tcW w:w="1224" w:type="dxa"/>
            <w:tcMar>
              <w:top w:w="57" w:type="dxa"/>
              <w:left w:w="85" w:type="dxa"/>
              <w:bottom w:w="57" w:type="dxa"/>
              <w:right w:w="57" w:type="dxa"/>
            </w:tcMar>
          </w:tcPr>
          <w:sdt>
            <w:sdtPr>
              <w:rPr>
                <w:rFonts w:ascii="Arial" w:hAnsi="Arial" w:cs="Arial"/>
                <w:color w:val="000000" w:themeColor="text1"/>
              </w:rPr>
              <w:id w:val="13234110"/>
            </w:sdtPr>
            <w:sdtContent>
              <w:p w:rsidR="00F477ED" w:rsidRPr="004D5CF5" w:rsidRDefault="00F477ED" w:rsidP="00E55002">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F72B4E" w:rsidRPr="004D5CF5" w:rsidRDefault="00F72B4E" w:rsidP="00581D8C">
            <w:pPr>
              <w:tabs>
                <w:tab w:val="num" w:pos="720"/>
                <w:tab w:val="left" w:pos="1440"/>
              </w:tabs>
              <w:rPr>
                <w:rFonts w:ascii="Arial" w:hAnsi="Arial" w:cs="Arial"/>
                <w:color w:val="000000" w:themeColor="text1"/>
              </w:rPr>
            </w:pPr>
            <w:r w:rsidRPr="004D5CF5">
              <w:rPr>
                <w:rFonts w:ascii="Arial" w:hAnsi="Arial" w:cs="Arial"/>
                <w:color w:val="000000" w:themeColor="text1"/>
              </w:rPr>
              <w:t>Essential</w:t>
            </w:r>
          </w:p>
        </w:tc>
        <w:tc>
          <w:tcPr>
            <w:tcW w:w="6077" w:type="dxa"/>
            <w:tcMar>
              <w:top w:w="57" w:type="dxa"/>
              <w:left w:w="85" w:type="dxa"/>
              <w:bottom w:w="57" w:type="dxa"/>
              <w:right w:w="57" w:type="dxa"/>
            </w:tcMar>
          </w:tcPr>
          <w:p w:rsidR="00F72B4E" w:rsidRPr="004D5CF5" w:rsidRDefault="00F72B4E" w:rsidP="00581D8C">
            <w:pPr>
              <w:tabs>
                <w:tab w:val="num" w:pos="720"/>
                <w:tab w:val="left" w:pos="1440"/>
              </w:tabs>
              <w:rPr>
                <w:rFonts w:ascii="Arial" w:hAnsi="Arial" w:cs="Arial"/>
                <w:color w:val="000000" w:themeColor="text1"/>
              </w:rPr>
            </w:pPr>
            <w:r w:rsidRPr="004D5CF5">
              <w:rPr>
                <w:rFonts w:ascii="Arial" w:hAnsi="Arial" w:cs="Arial"/>
                <w:color w:val="000000" w:themeColor="text1"/>
              </w:rPr>
              <w:t xml:space="preserve">Chitty, G. &amp; Baker, D.  (eds.) (2013)   </w:t>
            </w:r>
            <w:r w:rsidRPr="004D5CF5">
              <w:rPr>
                <w:rFonts w:ascii="Arial" w:hAnsi="Arial" w:cs="Arial"/>
                <w:b/>
                <w:color w:val="000000" w:themeColor="text1"/>
              </w:rPr>
              <w:t xml:space="preserve">Managing Historic Sites and Buildings: Reconciling Presentation and Preservation </w:t>
            </w:r>
            <w:r w:rsidRPr="004D5CF5">
              <w:rPr>
                <w:rFonts w:ascii="Arial" w:hAnsi="Arial" w:cs="Arial"/>
                <w:color w:val="000000" w:themeColor="text1"/>
              </w:rPr>
              <w:t xml:space="preserve">(Issues in Heritage Management). Routledge.  </w:t>
            </w:r>
          </w:p>
        </w:tc>
        <w:tc>
          <w:tcPr>
            <w:tcW w:w="1224" w:type="dxa"/>
            <w:tcMar>
              <w:top w:w="57" w:type="dxa"/>
              <w:left w:w="85" w:type="dxa"/>
              <w:bottom w:w="57" w:type="dxa"/>
              <w:right w:w="57" w:type="dxa"/>
            </w:tcMar>
          </w:tcPr>
          <w:sdt>
            <w:sdtPr>
              <w:rPr>
                <w:rFonts w:ascii="Arial" w:hAnsi="Arial" w:cs="Arial"/>
                <w:color w:val="000000" w:themeColor="text1"/>
              </w:rPr>
              <w:id w:val="-1070576762"/>
            </w:sdtPr>
            <w:sdtContent>
              <w:p w:rsidR="00F72B4E" w:rsidRPr="004D5CF5" w:rsidRDefault="00F72B4E" w:rsidP="00581D8C">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F72B4E" w:rsidRPr="004D5CF5" w:rsidRDefault="002B39A4" w:rsidP="002B39A4">
            <w:pPr>
              <w:tabs>
                <w:tab w:val="num" w:pos="720"/>
                <w:tab w:val="left" w:pos="1440"/>
              </w:tabs>
              <w:rPr>
                <w:rFonts w:ascii="Arial" w:hAnsi="Arial" w:cs="Arial"/>
                <w:color w:val="000000" w:themeColor="text1"/>
              </w:rPr>
            </w:pPr>
            <w:r w:rsidRPr="004D5CF5">
              <w:rPr>
                <w:rFonts w:ascii="Arial" w:hAnsi="Arial" w:cs="Arial"/>
                <w:color w:val="000000" w:themeColor="text1"/>
              </w:rPr>
              <w:t>Important Resource</w:t>
            </w:r>
          </w:p>
        </w:tc>
        <w:tc>
          <w:tcPr>
            <w:tcW w:w="6077" w:type="dxa"/>
            <w:tcMar>
              <w:top w:w="57" w:type="dxa"/>
              <w:left w:w="85" w:type="dxa"/>
              <w:bottom w:w="57" w:type="dxa"/>
              <w:right w:w="57" w:type="dxa"/>
            </w:tcMar>
          </w:tcPr>
          <w:p w:rsidR="00F72B4E" w:rsidRPr="004D5CF5" w:rsidRDefault="00F477ED" w:rsidP="00F477ED">
            <w:pPr>
              <w:tabs>
                <w:tab w:val="num" w:pos="720"/>
                <w:tab w:val="left" w:pos="1440"/>
              </w:tabs>
              <w:rPr>
                <w:rFonts w:ascii="Arial" w:hAnsi="Arial" w:cs="Arial"/>
                <w:color w:val="000000" w:themeColor="text1"/>
              </w:rPr>
            </w:pPr>
            <w:r>
              <w:rPr>
                <w:rFonts w:ascii="Arial" w:hAnsi="Arial" w:cs="Arial"/>
                <w:color w:val="000000" w:themeColor="text1"/>
              </w:rPr>
              <w:t xml:space="preserve">Sheppard, A., Peel, D., Ritchie, H. &amp; Berry, S.  </w:t>
            </w:r>
            <w:proofErr w:type="gramStart"/>
            <w:r>
              <w:rPr>
                <w:rFonts w:ascii="Arial" w:hAnsi="Arial" w:cs="Arial"/>
                <w:color w:val="000000" w:themeColor="text1"/>
              </w:rPr>
              <w:t xml:space="preserve">2017  </w:t>
            </w:r>
            <w:r w:rsidRPr="00F477ED">
              <w:rPr>
                <w:rFonts w:ascii="Arial" w:hAnsi="Arial" w:cs="Arial"/>
                <w:b/>
                <w:color w:val="000000" w:themeColor="text1"/>
              </w:rPr>
              <w:t>The</w:t>
            </w:r>
            <w:proofErr w:type="gramEnd"/>
            <w:r w:rsidRPr="00F477ED">
              <w:rPr>
                <w:rFonts w:ascii="Arial" w:hAnsi="Arial" w:cs="Arial"/>
                <w:b/>
                <w:color w:val="000000" w:themeColor="text1"/>
              </w:rPr>
              <w:t xml:space="preserve"> Essential Guide to </w:t>
            </w:r>
            <w:r w:rsidR="00F72B4E" w:rsidRPr="00F477ED">
              <w:rPr>
                <w:rFonts w:ascii="Arial" w:hAnsi="Arial" w:cs="Arial"/>
                <w:b/>
                <w:color w:val="000000" w:themeColor="text1"/>
              </w:rPr>
              <w:t>Planning Law</w:t>
            </w:r>
            <w:r w:rsidRPr="00F477ED">
              <w:rPr>
                <w:rFonts w:ascii="Arial" w:hAnsi="Arial" w:cs="Arial"/>
                <w:b/>
                <w:color w:val="000000" w:themeColor="text1"/>
              </w:rPr>
              <w:t>: Decision-Making and Practice in the UK.</w:t>
            </w:r>
            <w:r>
              <w:rPr>
                <w:rFonts w:ascii="Arial" w:hAnsi="Arial" w:cs="Arial"/>
                <w:color w:val="000000" w:themeColor="text1"/>
              </w:rPr>
              <w:t xml:space="preserve">  London: Policy Press.</w:t>
            </w:r>
          </w:p>
        </w:tc>
        <w:tc>
          <w:tcPr>
            <w:tcW w:w="1224" w:type="dxa"/>
            <w:tcMar>
              <w:top w:w="57" w:type="dxa"/>
              <w:left w:w="85" w:type="dxa"/>
              <w:bottom w:w="57" w:type="dxa"/>
              <w:right w:w="57" w:type="dxa"/>
            </w:tcMar>
          </w:tcPr>
          <w:sdt>
            <w:sdtPr>
              <w:rPr>
                <w:rFonts w:ascii="Arial" w:hAnsi="Arial" w:cs="Arial"/>
                <w:color w:val="000000" w:themeColor="text1"/>
              </w:rPr>
              <w:id w:val="505873659"/>
            </w:sdtPr>
            <w:sdtContent>
              <w:p w:rsidR="00F72B4E" w:rsidRPr="004D5CF5" w:rsidRDefault="00F72B4E" w:rsidP="00F72B4E">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2B39A4" w:rsidRPr="004D5CF5" w:rsidRDefault="002B39A4" w:rsidP="00581D8C">
            <w:pPr>
              <w:tabs>
                <w:tab w:val="num" w:pos="720"/>
                <w:tab w:val="left" w:pos="1440"/>
              </w:tabs>
              <w:rPr>
                <w:rFonts w:ascii="Arial" w:hAnsi="Arial" w:cs="Arial"/>
                <w:color w:val="000000" w:themeColor="text1"/>
              </w:rPr>
            </w:pPr>
            <w:r w:rsidRPr="004D5CF5">
              <w:rPr>
                <w:rFonts w:ascii="Arial" w:hAnsi="Arial" w:cs="Arial"/>
                <w:color w:val="000000" w:themeColor="text1"/>
              </w:rPr>
              <w:t>Important Resource</w:t>
            </w:r>
          </w:p>
        </w:tc>
        <w:tc>
          <w:tcPr>
            <w:tcW w:w="6077" w:type="dxa"/>
            <w:tcMar>
              <w:top w:w="57" w:type="dxa"/>
              <w:left w:w="85" w:type="dxa"/>
              <w:bottom w:w="57" w:type="dxa"/>
              <w:right w:w="57" w:type="dxa"/>
            </w:tcMar>
          </w:tcPr>
          <w:p w:rsidR="002B39A4" w:rsidRPr="004D5CF5" w:rsidRDefault="002B39A4" w:rsidP="00581D8C">
            <w:pPr>
              <w:tabs>
                <w:tab w:val="num" w:pos="720"/>
                <w:tab w:val="left" w:pos="1440"/>
              </w:tabs>
              <w:rPr>
                <w:rFonts w:ascii="Arial" w:hAnsi="Arial" w:cs="Arial"/>
                <w:color w:val="000000" w:themeColor="text1"/>
              </w:rPr>
            </w:pPr>
            <w:r w:rsidRPr="004D5CF5">
              <w:rPr>
                <w:rFonts w:ascii="Arial" w:hAnsi="Arial" w:cs="Arial"/>
                <w:color w:val="000000" w:themeColor="text1"/>
              </w:rPr>
              <w:t xml:space="preserve">English Heritage </w:t>
            </w:r>
            <w:r w:rsidRPr="004D5CF5">
              <w:rPr>
                <w:rFonts w:ascii="Arial" w:hAnsi="Arial" w:cs="Arial"/>
                <w:b/>
                <w:color w:val="000000" w:themeColor="text1"/>
              </w:rPr>
              <w:t>Guidance Notes</w:t>
            </w:r>
            <w:r w:rsidRPr="004D5CF5">
              <w:rPr>
                <w:rFonts w:ascii="Arial" w:hAnsi="Arial" w:cs="Arial"/>
                <w:color w:val="000000" w:themeColor="text1"/>
              </w:rPr>
              <w:t xml:space="preserve"> available on-line. References to be given in Lectures.</w:t>
            </w:r>
          </w:p>
        </w:tc>
        <w:tc>
          <w:tcPr>
            <w:tcW w:w="1224" w:type="dxa"/>
            <w:tcMar>
              <w:top w:w="57" w:type="dxa"/>
              <w:left w:w="85" w:type="dxa"/>
              <w:bottom w:w="57" w:type="dxa"/>
              <w:right w:w="57" w:type="dxa"/>
            </w:tcMar>
          </w:tcPr>
          <w:sdt>
            <w:sdtPr>
              <w:rPr>
                <w:rFonts w:ascii="Arial" w:hAnsi="Arial" w:cs="Arial"/>
                <w:color w:val="000000" w:themeColor="text1"/>
              </w:rPr>
              <w:id w:val="658890008"/>
            </w:sdtPr>
            <w:sdtContent>
              <w:p w:rsidR="002B39A4" w:rsidRPr="004D5CF5" w:rsidRDefault="00F477ED" w:rsidP="00F477ED">
                <w:pPr>
                  <w:jc w:val="center"/>
                  <w:rPr>
                    <w:rFonts w:ascii="Arial" w:hAnsi="Arial" w:cs="Arial"/>
                    <w:color w:val="000000" w:themeColor="text1"/>
                  </w:rPr>
                </w:pPr>
                <w:r>
                  <w:rPr>
                    <w:rFonts w:ascii="Segoe UI Symbol" w:eastAsia="MS Gothic" w:hAnsi="Segoe UI Symbol" w:cs="Segoe UI Symbol"/>
                    <w:color w:val="000000" w:themeColor="text1"/>
                  </w:rPr>
                  <w:t>x</w:t>
                </w:r>
              </w:p>
            </w:sdtContent>
          </w:sdt>
        </w:tc>
      </w:tr>
      <w:tr w:rsidR="004D5CF5" w:rsidRPr="004D5CF5" w:rsidTr="004D5CF5">
        <w:tc>
          <w:tcPr>
            <w:tcW w:w="1573" w:type="dxa"/>
            <w:tcMar>
              <w:top w:w="57" w:type="dxa"/>
              <w:left w:w="85" w:type="dxa"/>
              <w:bottom w:w="57" w:type="dxa"/>
              <w:right w:w="57" w:type="dxa"/>
            </w:tcMar>
          </w:tcPr>
          <w:p w:rsidR="002B39A4" w:rsidRPr="004D5CF5" w:rsidRDefault="002B39A4" w:rsidP="00581D8C">
            <w:pPr>
              <w:tabs>
                <w:tab w:val="num" w:pos="720"/>
                <w:tab w:val="left" w:pos="1440"/>
              </w:tabs>
              <w:rPr>
                <w:rFonts w:ascii="Arial" w:hAnsi="Arial" w:cs="Arial"/>
                <w:color w:val="000000" w:themeColor="text1"/>
              </w:rPr>
            </w:pPr>
            <w:r w:rsidRPr="004D5CF5">
              <w:rPr>
                <w:rFonts w:ascii="Arial" w:hAnsi="Arial" w:cs="Arial"/>
                <w:color w:val="000000" w:themeColor="text1"/>
              </w:rPr>
              <w:t>Important Resource</w:t>
            </w:r>
          </w:p>
        </w:tc>
        <w:tc>
          <w:tcPr>
            <w:tcW w:w="6077" w:type="dxa"/>
            <w:tcMar>
              <w:top w:w="57" w:type="dxa"/>
              <w:left w:w="85" w:type="dxa"/>
              <w:bottom w:w="57" w:type="dxa"/>
              <w:right w:w="57" w:type="dxa"/>
            </w:tcMar>
          </w:tcPr>
          <w:p w:rsidR="002B39A4" w:rsidRPr="004D5CF5" w:rsidRDefault="002B39A4" w:rsidP="00581D8C">
            <w:pPr>
              <w:tabs>
                <w:tab w:val="num" w:pos="720"/>
                <w:tab w:val="left" w:pos="1440"/>
              </w:tabs>
              <w:rPr>
                <w:rFonts w:ascii="Arial" w:hAnsi="Arial" w:cs="Arial"/>
                <w:color w:val="000000" w:themeColor="text1"/>
              </w:rPr>
            </w:pPr>
            <w:proofErr w:type="spellStart"/>
            <w:proofErr w:type="gramStart"/>
            <w:r w:rsidRPr="004D5CF5">
              <w:rPr>
                <w:rFonts w:ascii="Arial" w:hAnsi="Arial" w:cs="Arial"/>
                <w:color w:val="000000" w:themeColor="text1"/>
              </w:rPr>
              <w:t>Cadw</w:t>
            </w:r>
            <w:proofErr w:type="spellEnd"/>
            <w:r w:rsidRPr="004D5CF5">
              <w:rPr>
                <w:rFonts w:ascii="Arial" w:hAnsi="Arial" w:cs="Arial"/>
                <w:color w:val="000000" w:themeColor="text1"/>
              </w:rPr>
              <w:t xml:space="preserve">  (</w:t>
            </w:r>
            <w:proofErr w:type="gramEnd"/>
            <w:r w:rsidRPr="004D5CF5">
              <w:rPr>
                <w:rFonts w:ascii="Arial" w:hAnsi="Arial" w:cs="Arial"/>
                <w:color w:val="000000" w:themeColor="text1"/>
              </w:rPr>
              <w:t xml:space="preserve">2011)  </w:t>
            </w:r>
            <w:r w:rsidRPr="004D5CF5">
              <w:rPr>
                <w:rFonts w:ascii="Arial" w:hAnsi="Arial" w:cs="Arial"/>
                <w:b/>
                <w:color w:val="000000" w:themeColor="text1"/>
              </w:rPr>
              <w:t>Conservation Principles for the Sustainable management of the historic environment in  Wales</w:t>
            </w:r>
            <w:r w:rsidRPr="004D5CF5">
              <w:rPr>
                <w:rFonts w:ascii="Arial" w:hAnsi="Arial" w:cs="Arial"/>
                <w:color w:val="000000" w:themeColor="text1"/>
              </w:rPr>
              <w:t>.  CADW, Cardiff.    (see www.cadw.wales.gov.uk)</w:t>
            </w:r>
          </w:p>
        </w:tc>
        <w:tc>
          <w:tcPr>
            <w:tcW w:w="1224" w:type="dxa"/>
            <w:tcMar>
              <w:top w:w="57" w:type="dxa"/>
              <w:left w:w="85" w:type="dxa"/>
              <w:bottom w:w="57" w:type="dxa"/>
              <w:right w:w="57" w:type="dxa"/>
            </w:tcMar>
          </w:tcPr>
          <w:sdt>
            <w:sdtPr>
              <w:rPr>
                <w:rFonts w:ascii="Arial" w:hAnsi="Arial" w:cs="Arial"/>
                <w:color w:val="000000" w:themeColor="text1"/>
              </w:rPr>
              <w:id w:val="-1657984733"/>
            </w:sdtPr>
            <w:sdtContent>
              <w:p w:rsidR="002B39A4" w:rsidRPr="004D5CF5" w:rsidRDefault="00F477ED" w:rsidP="00F477ED">
                <w:pPr>
                  <w:jc w:val="center"/>
                  <w:rPr>
                    <w:rFonts w:ascii="Arial" w:hAnsi="Arial" w:cs="Arial"/>
                    <w:color w:val="000000" w:themeColor="text1"/>
                  </w:rPr>
                </w:pPr>
                <w:r>
                  <w:rPr>
                    <w:rFonts w:ascii="Segoe UI Symbol" w:eastAsia="MS Gothic" w:hAnsi="Segoe UI Symbol" w:cs="Segoe UI Symbol"/>
                    <w:color w:val="000000" w:themeColor="text1"/>
                  </w:rPr>
                  <w:t>x</w:t>
                </w:r>
              </w:p>
            </w:sdtContent>
          </w:sdt>
        </w:tc>
      </w:tr>
      <w:tr w:rsidR="004D5CF5" w:rsidRPr="004D5CF5" w:rsidTr="004D5CF5">
        <w:tc>
          <w:tcPr>
            <w:tcW w:w="1573" w:type="dxa"/>
            <w:tcMar>
              <w:top w:w="57" w:type="dxa"/>
              <w:left w:w="85" w:type="dxa"/>
              <w:bottom w:w="57" w:type="dxa"/>
              <w:right w:w="57" w:type="dxa"/>
            </w:tcMar>
          </w:tcPr>
          <w:p w:rsidR="00F72B4E" w:rsidRPr="004D5CF5" w:rsidRDefault="00F72B4E" w:rsidP="00F72B4E">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F72B4E" w:rsidRPr="004D5CF5" w:rsidRDefault="00F72B4E" w:rsidP="00F72B4E">
            <w:pPr>
              <w:tabs>
                <w:tab w:val="num" w:pos="720"/>
                <w:tab w:val="left" w:pos="1440"/>
              </w:tabs>
              <w:rPr>
                <w:rFonts w:ascii="Arial" w:hAnsi="Arial" w:cs="Arial"/>
                <w:color w:val="000000" w:themeColor="text1"/>
              </w:rPr>
            </w:pPr>
            <w:r w:rsidRPr="004D5CF5">
              <w:rPr>
                <w:rFonts w:ascii="Arial" w:hAnsi="Arial" w:cs="Arial"/>
                <w:color w:val="000000" w:themeColor="text1"/>
              </w:rPr>
              <w:t>National Historic Ships (2010</w:t>
            </w:r>
            <w:proofErr w:type="gramStart"/>
            <w:r w:rsidRPr="004D5CF5">
              <w:rPr>
                <w:rFonts w:ascii="Arial" w:hAnsi="Arial" w:cs="Arial"/>
                <w:color w:val="000000" w:themeColor="text1"/>
              </w:rPr>
              <w:t xml:space="preserve">)  </w:t>
            </w:r>
            <w:r w:rsidRPr="004D5CF5">
              <w:rPr>
                <w:rFonts w:ascii="Arial" w:hAnsi="Arial" w:cs="Arial"/>
                <w:b/>
                <w:color w:val="000000" w:themeColor="text1"/>
              </w:rPr>
              <w:t>Conserving</w:t>
            </w:r>
            <w:proofErr w:type="gramEnd"/>
            <w:r w:rsidRPr="004D5CF5">
              <w:rPr>
                <w:rFonts w:ascii="Arial" w:hAnsi="Arial" w:cs="Arial"/>
                <w:b/>
                <w:color w:val="000000" w:themeColor="text1"/>
              </w:rPr>
              <w:t xml:space="preserve"> Historic Vessels </w:t>
            </w:r>
            <w:r w:rsidRPr="004D5CF5">
              <w:rPr>
                <w:rFonts w:ascii="Arial" w:hAnsi="Arial" w:cs="Arial"/>
                <w:color w:val="000000" w:themeColor="text1"/>
              </w:rPr>
              <w:t xml:space="preserve"> Understanding Historic Vessels, Volume 3. NHS, Greenwich.</w:t>
            </w:r>
            <w:r w:rsidRPr="004D5CF5">
              <w:rPr>
                <w:rFonts w:ascii="Arial" w:hAnsi="Arial" w:cs="Arial"/>
                <w:i/>
                <w:color w:val="000000" w:themeColor="text1"/>
              </w:rPr>
              <w:t xml:space="preserve"> </w:t>
            </w:r>
            <w:r w:rsidR="002B39A4" w:rsidRPr="004D5CF5">
              <w:rPr>
                <w:rFonts w:ascii="Arial" w:hAnsi="Arial" w:cs="Arial"/>
                <w:i/>
                <w:color w:val="000000" w:themeColor="text1"/>
              </w:rPr>
              <w:t>(</w:t>
            </w:r>
            <w:r w:rsidRPr="004D5CF5">
              <w:rPr>
                <w:rFonts w:ascii="Arial" w:hAnsi="Arial" w:cs="Arial"/>
                <w:i/>
                <w:color w:val="000000" w:themeColor="text1"/>
              </w:rPr>
              <w:t>Concept of the Heritage Gateway</w:t>
            </w:r>
            <w:r w:rsidR="002B39A4" w:rsidRPr="004D5CF5">
              <w:rPr>
                <w:rFonts w:ascii="Arial" w:hAnsi="Arial" w:cs="Arial"/>
                <w:i/>
                <w:color w:val="000000" w:themeColor="text1"/>
              </w:rPr>
              <w:t>)</w:t>
            </w:r>
          </w:p>
        </w:tc>
        <w:tc>
          <w:tcPr>
            <w:tcW w:w="1224" w:type="dxa"/>
            <w:tcMar>
              <w:top w:w="57" w:type="dxa"/>
              <w:left w:w="85" w:type="dxa"/>
              <w:bottom w:w="57" w:type="dxa"/>
              <w:right w:w="57" w:type="dxa"/>
            </w:tcMar>
          </w:tcPr>
          <w:sdt>
            <w:sdtPr>
              <w:rPr>
                <w:rFonts w:ascii="Arial" w:hAnsi="Arial" w:cs="Arial"/>
                <w:color w:val="000000" w:themeColor="text1"/>
              </w:rPr>
              <w:id w:val="1732729719"/>
            </w:sdtPr>
            <w:sdtContent>
              <w:p w:rsidR="00F72B4E" w:rsidRPr="004D5CF5" w:rsidRDefault="00F72B4E" w:rsidP="00F72B4E">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proofErr w:type="spellStart"/>
            <w:r w:rsidRPr="004D5CF5">
              <w:rPr>
                <w:rFonts w:ascii="Arial" w:hAnsi="Arial" w:cs="Arial"/>
                <w:color w:val="000000" w:themeColor="text1"/>
              </w:rPr>
              <w:t>Bandarin</w:t>
            </w:r>
            <w:proofErr w:type="spellEnd"/>
            <w:r w:rsidRPr="004D5CF5">
              <w:rPr>
                <w:rFonts w:ascii="Arial" w:hAnsi="Arial" w:cs="Arial"/>
                <w:color w:val="000000" w:themeColor="text1"/>
              </w:rPr>
              <w:t xml:space="preserve">, F. &amp; van </w:t>
            </w:r>
            <w:proofErr w:type="spellStart"/>
            <w:r w:rsidRPr="004D5CF5">
              <w:rPr>
                <w:rFonts w:ascii="Arial" w:hAnsi="Arial" w:cs="Arial"/>
                <w:color w:val="000000" w:themeColor="text1"/>
              </w:rPr>
              <w:t>Oers</w:t>
            </w:r>
            <w:proofErr w:type="spellEnd"/>
            <w:r w:rsidRPr="004D5CF5">
              <w:rPr>
                <w:rFonts w:ascii="Arial" w:hAnsi="Arial" w:cs="Arial"/>
                <w:color w:val="000000" w:themeColor="text1"/>
              </w:rPr>
              <w:t xml:space="preserve">, R.  </w:t>
            </w:r>
            <w:proofErr w:type="gramStart"/>
            <w:r w:rsidRPr="004D5CF5">
              <w:rPr>
                <w:rFonts w:ascii="Arial" w:hAnsi="Arial" w:cs="Arial"/>
                <w:color w:val="000000" w:themeColor="text1"/>
              </w:rPr>
              <w:t xml:space="preserve">2006  </w:t>
            </w:r>
            <w:r w:rsidRPr="004D5CF5">
              <w:rPr>
                <w:rFonts w:ascii="Arial" w:hAnsi="Arial" w:cs="Arial"/>
                <w:b/>
                <w:color w:val="000000" w:themeColor="text1"/>
              </w:rPr>
              <w:t>Urban</w:t>
            </w:r>
            <w:proofErr w:type="gramEnd"/>
            <w:r w:rsidRPr="004D5CF5">
              <w:rPr>
                <w:rFonts w:ascii="Arial" w:hAnsi="Arial" w:cs="Arial"/>
                <w:b/>
                <w:color w:val="000000" w:themeColor="text1"/>
              </w:rPr>
              <w:t xml:space="preserve"> Heritage Management: Best Practice from UNESCO Sites Worldwide.</w:t>
            </w:r>
            <w:r w:rsidRPr="004D5CF5">
              <w:rPr>
                <w:rFonts w:ascii="Arial" w:hAnsi="Arial" w:cs="Arial"/>
                <w:color w:val="000000" w:themeColor="text1"/>
              </w:rPr>
              <w:t xml:space="preserve">  Oxford: Wiley-Blackwell.</w:t>
            </w:r>
          </w:p>
        </w:tc>
        <w:tc>
          <w:tcPr>
            <w:tcW w:w="1224" w:type="dxa"/>
            <w:tcMar>
              <w:top w:w="57" w:type="dxa"/>
              <w:left w:w="85" w:type="dxa"/>
              <w:bottom w:w="57" w:type="dxa"/>
              <w:right w:w="57" w:type="dxa"/>
            </w:tcMar>
          </w:tcPr>
          <w:sdt>
            <w:sdtPr>
              <w:rPr>
                <w:rFonts w:ascii="Arial" w:hAnsi="Arial" w:cs="Arial"/>
                <w:color w:val="000000" w:themeColor="text1"/>
              </w:rPr>
              <w:id w:val="1920131930"/>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581D8C">
        <w:tc>
          <w:tcPr>
            <w:tcW w:w="1573" w:type="dxa"/>
            <w:tcMar>
              <w:top w:w="57" w:type="dxa"/>
              <w:left w:w="85" w:type="dxa"/>
              <w:bottom w:w="57" w:type="dxa"/>
              <w:right w:w="57" w:type="dxa"/>
            </w:tcMar>
          </w:tcPr>
          <w:p w:rsidR="004D5CF5" w:rsidRPr="004D5CF5" w:rsidRDefault="004D5CF5" w:rsidP="00581D8C">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581D8C">
            <w:pPr>
              <w:tabs>
                <w:tab w:val="num" w:pos="720"/>
                <w:tab w:val="left" w:pos="1440"/>
              </w:tabs>
              <w:rPr>
                <w:rFonts w:ascii="Arial" w:hAnsi="Arial" w:cs="Arial"/>
                <w:color w:val="000000" w:themeColor="text1"/>
              </w:rPr>
            </w:pPr>
            <w:proofErr w:type="spellStart"/>
            <w:r w:rsidRPr="004D5CF5">
              <w:rPr>
                <w:rFonts w:ascii="Arial" w:hAnsi="Arial" w:cs="Arial"/>
                <w:color w:val="000000" w:themeColor="text1"/>
              </w:rPr>
              <w:t>Barthel-Bouchier</w:t>
            </w:r>
            <w:proofErr w:type="spellEnd"/>
            <w:r w:rsidRPr="004D5CF5">
              <w:rPr>
                <w:rFonts w:ascii="Arial" w:hAnsi="Arial" w:cs="Arial"/>
                <w:color w:val="000000" w:themeColor="text1"/>
              </w:rPr>
              <w:t xml:space="preserve">, D. 2012 </w:t>
            </w:r>
            <w:r w:rsidRPr="004D5CF5">
              <w:rPr>
                <w:rFonts w:ascii="Arial" w:hAnsi="Arial" w:cs="Arial"/>
                <w:b/>
                <w:color w:val="000000" w:themeColor="text1"/>
              </w:rPr>
              <w:t xml:space="preserve">Cultural Heritage and the Challenge of Sustainability. </w:t>
            </w:r>
            <w:r w:rsidRPr="004D5CF5">
              <w:rPr>
                <w:rFonts w:ascii="Arial" w:hAnsi="Arial" w:cs="Arial"/>
                <w:color w:val="000000" w:themeColor="text1"/>
              </w:rPr>
              <w:t xml:space="preserve"> Walnut Grove: Left Coast Press.  </w:t>
            </w:r>
          </w:p>
        </w:tc>
        <w:tc>
          <w:tcPr>
            <w:tcW w:w="1224" w:type="dxa"/>
            <w:tcMar>
              <w:top w:w="57" w:type="dxa"/>
              <w:left w:w="85" w:type="dxa"/>
              <w:bottom w:w="57" w:type="dxa"/>
              <w:right w:w="57" w:type="dxa"/>
            </w:tcMar>
          </w:tcPr>
          <w:sdt>
            <w:sdtPr>
              <w:rPr>
                <w:rFonts w:ascii="Arial" w:hAnsi="Arial" w:cs="Arial"/>
                <w:color w:val="000000" w:themeColor="text1"/>
              </w:rPr>
              <w:id w:val="-1159614695"/>
            </w:sdtPr>
            <w:sdtContent>
              <w:p w:rsidR="004D5CF5" w:rsidRPr="004D5CF5" w:rsidRDefault="004D5CF5" w:rsidP="00581D8C">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Dicks, B. (2000</w:t>
            </w:r>
            <w:proofErr w:type="gramStart"/>
            <w:r w:rsidRPr="004D5CF5">
              <w:rPr>
                <w:rFonts w:ascii="Arial" w:hAnsi="Arial" w:cs="Arial"/>
                <w:color w:val="000000" w:themeColor="text1"/>
              </w:rPr>
              <w:t xml:space="preserve">)  </w:t>
            </w:r>
            <w:r w:rsidRPr="004D5CF5">
              <w:rPr>
                <w:rFonts w:ascii="Arial" w:hAnsi="Arial" w:cs="Arial"/>
                <w:b/>
                <w:color w:val="000000" w:themeColor="text1"/>
              </w:rPr>
              <w:t>Heritage</w:t>
            </w:r>
            <w:proofErr w:type="gramEnd"/>
            <w:r w:rsidRPr="004D5CF5">
              <w:rPr>
                <w:rFonts w:ascii="Arial" w:hAnsi="Arial" w:cs="Arial"/>
                <w:b/>
                <w:color w:val="000000" w:themeColor="text1"/>
              </w:rPr>
              <w:t>, Place and Community</w:t>
            </w:r>
            <w:r w:rsidRPr="004D5CF5">
              <w:rPr>
                <w:rFonts w:ascii="Arial" w:hAnsi="Arial" w:cs="Arial"/>
                <w:color w:val="000000" w:themeColor="text1"/>
              </w:rPr>
              <w:t>.  University of Wales Press, Cardiff.</w:t>
            </w:r>
          </w:p>
        </w:tc>
        <w:tc>
          <w:tcPr>
            <w:tcW w:w="1224" w:type="dxa"/>
            <w:tcMar>
              <w:top w:w="57" w:type="dxa"/>
              <w:left w:w="85" w:type="dxa"/>
              <w:bottom w:w="57" w:type="dxa"/>
              <w:right w:w="57" w:type="dxa"/>
            </w:tcMar>
          </w:tcPr>
          <w:sdt>
            <w:sdtPr>
              <w:rPr>
                <w:rFonts w:ascii="Arial" w:hAnsi="Arial" w:cs="Arial"/>
                <w:color w:val="000000" w:themeColor="text1"/>
              </w:rPr>
              <w:id w:val="-1464272953"/>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proofErr w:type="spellStart"/>
            <w:r w:rsidRPr="004D5CF5">
              <w:rPr>
                <w:rFonts w:ascii="Arial" w:hAnsi="Arial" w:cs="Arial"/>
                <w:color w:val="000000" w:themeColor="text1"/>
              </w:rPr>
              <w:t>Douet</w:t>
            </w:r>
            <w:proofErr w:type="spellEnd"/>
            <w:r w:rsidRPr="004D5CF5">
              <w:rPr>
                <w:rFonts w:ascii="Arial" w:hAnsi="Arial" w:cs="Arial"/>
                <w:color w:val="000000" w:themeColor="text1"/>
              </w:rPr>
              <w:t>, J. (</w:t>
            </w:r>
            <w:proofErr w:type="spellStart"/>
            <w:r w:rsidRPr="004D5CF5">
              <w:rPr>
                <w:rFonts w:ascii="Arial" w:hAnsi="Arial" w:cs="Arial"/>
                <w:color w:val="000000" w:themeColor="text1"/>
              </w:rPr>
              <w:t>ed</w:t>
            </w:r>
            <w:proofErr w:type="spellEnd"/>
            <w:r w:rsidRPr="004D5CF5">
              <w:rPr>
                <w:rFonts w:ascii="Arial" w:hAnsi="Arial" w:cs="Arial"/>
                <w:color w:val="000000" w:themeColor="text1"/>
              </w:rPr>
              <w:t xml:space="preserve">).  </w:t>
            </w:r>
            <w:proofErr w:type="gramStart"/>
            <w:r w:rsidRPr="004D5CF5">
              <w:rPr>
                <w:rFonts w:ascii="Arial" w:hAnsi="Arial" w:cs="Arial"/>
                <w:color w:val="000000" w:themeColor="text1"/>
              </w:rPr>
              <w:t xml:space="preserve">2012  </w:t>
            </w:r>
            <w:r w:rsidRPr="004D5CF5">
              <w:rPr>
                <w:rFonts w:ascii="Arial" w:hAnsi="Arial" w:cs="Arial"/>
                <w:b/>
                <w:color w:val="000000" w:themeColor="text1"/>
              </w:rPr>
              <w:t>Industrial</w:t>
            </w:r>
            <w:proofErr w:type="gramEnd"/>
            <w:r w:rsidRPr="004D5CF5">
              <w:rPr>
                <w:rFonts w:ascii="Arial" w:hAnsi="Arial" w:cs="Arial"/>
                <w:b/>
                <w:color w:val="000000" w:themeColor="text1"/>
              </w:rPr>
              <w:t xml:space="preserve"> Heritage Re-tooled – the TICCIH Guide to Industrial Heritage Conservation.</w:t>
            </w:r>
            <w:r w:rsidRPr="004D5CF5">
              <w:rPr>
                <w:rFonts w:ascii="Arial" w:hAnsi="Arial" w:cs="Arial"/>
                <w:color w:val="000000" w:themeColor="text1"/>
              </w:rPr>
              <w:t xml:space="preserve">   Lancaster: Carnegie Publishing / TICCIH</w:t>
            </w:r>
          </w:p>
        </w:tc>
        <w:tc>
          <w:tcPr>
            <w:tcW w:w="1224" w:type="dxa"/>
            <w:tcMar>
              <w:top w:w="57" w:type="dxa"/>
              <w:left w:w="85" w:type="dxa"/>
              <w:bottom w:w="57" w:type="dxa"/>
              <w:right w:w="57" w:type="dxa"/>
            </w:tcMar>
          </w:tcPr>
          <w:sdt>
            <w:sdtPr>
              <w:rPr>
                <w:rFonts w:ascii="Arial" w:hAnsi="Arial" w:cs="Arial"/>
                <w:color w:val="000000" w:themeColor="text1"/>
              </w:rPr>
              <w:id w:val="-257450781"/>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proofErr w:type="spellStart"/>
            <w:r w:rsidRPr="004D5CF5">
              <w:rPr>
                <w:rFonts w:ascii="Arial" w:hAnsi="Arial" w:cs="Arial"/>
                <w:color w:val="000000" w:themeColor="text1"/>
              </w:rPr>
              <w:t>Grimwade</w:t>
            </w:r>
            <w:proofErr w:type="spellEnd"/>
            <w:r w:rsidRPr="004D5CF5">
              <w:rPr>
                <w:rFonts w:ascii="Arial" w:hAnsi="Arial" w:cs="Arial"/>
                <w:color w:val="000000" w:themeColor="text1"/>
              </w:rPr>
              <w:t xml:space="preserve">, G., &amp; Carter, B. 2000. Managing small heritage sites with interpretation and community involvement. </w:t>
            </w:r>
            <w:r w:rsidRPr="004D5CF5">
              <w:rPr>
                <w:rFonts w:ascii="Arial" w:hAnsi="Arial" w:cs="Arial"/>
                <w:b/>
                <w:color w:val="000000" w:themeColor="text1"/>
              </w:rPr>
              <w:t>International Journal of Heritage Studies</w:t>
            </w:r>
            <w:r w:rsidRPr="004D5CF5">
              <w:rPr>
                <w:rFonts w:ascii="Arial" w:hAnsi="Arial" w:cs="Arial"/>
                <w:color w:val="000000" w:themeColor="text1"/>
              </w:rPr>
              <w:t>, 6(1), 33-48.</w:t>
            </w:r>
          </w:p>
        </w:tc>
        <w:tc>
          <w:tcPr>
            <w:tcW w:w="1224" w:type="dxa"/>
            <w:tcMar>
              <w:top w:w="57" w:type="dxa"/>
              <w:left w:w="85" w:type="dxa"/>
              <w:bottom w:w="57" w:type="dxa"/>
              <w:right w:w="57" w:type="dxa"/>
            </w:tcMar>
          </w:tcPr>
          <w:sdt>
            <w:sdtPr>
              <w:rPr>
                <w:rFonts w:ascii="Arial" w:hAnsi="Arial" w:cs="Arial"/>
                <w:color w:val="000000" w:themeColor="text1"/>
              </w:rPr>
              <w:id w:val="1508719071"/>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 xml:space="preserve">Harrison, R. (Editor) </w:t>
            </w:r>
            <w:proofErr w:type="gramStart"/>
            <w:r w:rsidRPr="004D5CF5">
              <w:rPr>
                <w:rFonts w:ascii="Arial" w:hAnsi="Arial" w:cs="Arial"/>
                <w:color w:val="000000" w:themeColor="text1"/>
              </w:rPr>
              <w:t xml:space="preserve">1994  </w:t>
            </w:r>
            <w:r w:rsidRPr="004D5CF5">
              <w:rPr>
                <w:rFonts w:ascii="Arial" w:hAnsi="Arial" w:cs="Arial"/>
                <w:b/>
                <w:color w:val="000000" w:themeColor="text1"/>
              </w:rPr>
              <w:t>Manual</w:t>
            </w:r>
            <w:proofErr w:type="gramEnd"/>
            <w:r w:rsidRPr="004D5CF5">
              <w:rPr>
                <w:rFonts w:ascii="Arial" w:hAnsi="Arial" w:cs="Arial"/>
                <w:b/>
                <w:color w:val="000000" w:themeColor="text1"/>
              </w:rPr>
              <w:t xml:space="preserve"> of heritage management</w:t>
            </w:r>
            <w:r w:rsidRPr="004D5CF5">
              <w:rPr>
                <w:rFonts w:ascii="Arial" w:hAnsi="Arial" w:cs="Arial"/>
                <w:color w:val="000000" w:themeColor="text1"/>
              </w:rPr>
              <w:t xml:space="preserve">. Oxford: Butterworth-Heinemann.  </w:t>
            </w:r>
            <w:r w:rsidRPr="004D5CF5">
              <w:rPr>
                <w:rFonts w:ascii="Arial" w:hAnsi="Arial" w:cs="Arial"/>
                <w:i/>
                <w:color w:val="000000" w:themeColor="text1"/>
              </w:rPr>
              <w:t>(somewhat dated but shows evolution of concepts)</w:t>
            </w:r>
          </w:p>
        </w:tc>
        <w:tc>
          <w:tcPr>
            <w:tcW w:w="1224" w:type="dxa"/>
            <w:tcMar>
              <w:top w:w="57" w:type="dxa"/>
              <w:left w:w="85" w:type="dxa"/>
              <w:bottom w:w="57" w:type="dxa"/>
              <w:right w:w="57" w:type="dxa"/>
            </w:tcMar>
          </w:tcPr>
          <w:sdt>
            <w:sdtPr>
              <w:rPr>
                <w:rFonts w:ascii="Arial" w:hAnsi="Arial" w:cs="Arial"/>
                <w:color w:val="000000" w:themeColor="text1"/>
              </w:rPr>
              <w:id w:val="-1740318693"/>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Hunter, J. &amp; Ralston, I.  1993 Archaeological Resource Management in the UK.  Stroud: Alan Sutton.</w:t>
            </w:r>
          </w:p>
        </w:tc>
        <w:tc>
          <w:tcPr>
            <w:tcW w:w="1224" w:type="dxa"/>
            <w:tcMar>
              <w:top w:w="57" w:type="dxa"/>
              <w:left w:w="85" w:type="dxa"/>
              <w:bottom w:w="57" w:type="dxa"/>
              <w:right w:w="57" w:type="dxa"/>
            </w:tcMar>
          </w:tcPr>
          <w:sdt>
            <w:sdtPr>
              <w:rPr>
                <w:rFonts w:ascii="Arial" w:hAnsi="Arial" w:cs="Arial"/>
                <w:color w:val="000000" w:themeColor="text1"/>
              </w:rPr>
              <w:id w:val="-120377238"/>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proofErr w:type="spellStart"/>
            <w:r w:rsidRPr="004D5CF5">
              <w:rPr>
                <w:rFonts w:ascii="Arial" w:hAnsi="Arial" w:cs="Arial"/>
                <w:color w:val="000000" w:themeColor="text1"/>
              </w:rPr>
              <w:t>Staiff</w:t>
            </w:r>
            <w:proofErr w:type="spellEnd"/>
            <w:r w:rsidRPr="004D5CF5">
              <w:rPr>
                <w:rFonts w:ascii="Arial" w:hAnsi="Arial" w:cs="Arial"/>
                <w:color w:val="000000" w:themeColor="text1"/>
              </w:rPr>
              <w:t xml:space="preserve">, R., </w:t>
            </w:r>
            <w:proofErr w:type="spellStart"/>
            <w:r w:rsidRPr="004D5CF5">
              <w:rPr>
                <w:rFonts w:ascii="Arial" w:hAnsi="Arial" w:cs="Arial"/>
                <w:color w:val="000000" w:themeColor="text1"/>
              </w:rPr>
              <w:t>Bushell</w:t>
            </w:r>
            <w:proofErr w:type="spellEnd"/>
            <w:r w:rsidRPr="004D5CF5">
              <w:rPr>
                <w:rFonts w:ascii="Arial" w:hAnsi="Arial" w:cs="Arial"/>
                <w:color w:val="000000" w:themeColor="text1"/>
              </w:rPr>
              <w:t xml:space="preserve">, R. &amp; Watson, S.  (Editors) (2012) </w:t>
            </w:r>
            <w:r w:rsidRPr="004D5CF5">
              <w:rPr>
                <w:rFonts w:ascii="Arial" w:hAnsi="Arial" w:cs="Arial"/>
                <w:b/>
                <w:color w:val="000000" w:themeColor="text1"/>
              </w:rPr>
              <w:lastRenderedPageBreak/>
              <w:t>Heritage and Tourism: Place, Encounter, Engagement</w:t>
            </w:r>
            <w:r w:rsidRPr="004D5CF5">
              <w:rPr>
                <w:rFonts w:ascii="Arial" w:hAnsi="Arial" w:cs="Arial"/>
                <w:color w:val="000000" w:themeColor="text1"/>
              </w:rPr>
              <w:t xml:space="preserve"> (Key Issues in Cultural Heritage).  London: Routledge.</w:t>
            </w:r>
          </w:p>
        </w:tc>
        <w:tc>
          <w:tcPr>
            <w:tcW w:w="1224" w:type="dxa"/>
            <w:tcMar>
              <w:top w:w="57" w:type="dxa"/>
              <w:left w:w="85" w:type="dxa"/>
              <w:bottom w:w="57" w:type="dxa"/>
              <w:right w:w="57" w:type="dxa"/>
            </w:tcMar>
          </w:tcPr>
          <w:sdt>
            <w:sdtPr>
              <w:rPr>
                <w:rFonts w:ascii="Arial" w:hAnsi="Arial" w:cs="Arial"/>
                <w:color w:val="000000" w:themeColor="text1"/>
              </w:rPr>
              <w:id w:val="193207143"/>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lastRenderedPageBreak/>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Kohl, J.M. &amp; McCool, S.F. (2016</w:t>
            </w:r>
            <w:proofErr w:type="gramStart"/>
            <w:r w:rsidRPr="004D5CF5">
              <w:rPr>
                <w:rFonts w:ascii="Arial" w:hAnsi="Arial" w:cs="Arial"/>
                <w:color w:val="000000" w:themeColor="text1"/>
              </w:rPr>
              <w:t xml:space="preserve">)  </w:t>
            </w:r>
            <w:r w:rsidRPr="004D5CF5">
              <w:rPr>
                <w:rFonts w:ascii="Arial" w:hAnsi="Arial" w:cs="Arial"/>
                <w:b/>
                <w:color w:val="000000" w:themeColor="text1"/>
              </w:rPr>
              <w:t>The</w:t>
            </w:r>
            <w:proofErr w:type="gramEnd"/>
            <w:r w:rsidRPr="004D5CF5">
              <w:rPr>
                <w:rFonts w:ascii="Arial" w:hAnsi="Arial" w:cs="Arial"/>
                <w:b/>
                <w:color w:val="000000" w:themeColor="text1"/>
              </w:rPr>
              <w:t xml:space="preserve"> Future has Other Plans:  Planning Holistically to Conserve Natural and Cultural Heritage.</w:t>
            </w:r>
            <w:r w:rsidRPr="004D5CF5">
              <w:rPr>
                <w:rFonts w:ascii="Arial" w:hAnsi="Arial" w:cs="Arial"/>
                <w:color w:val="000000" w:themeColor="text1"/>
              </w:rPr>
              <w:t xml:space="preserve">  Golden Colorado, Fulcrum Publishing.  </w:t>
            </w:r>
          </w:p>
        </w:tc>
        <w:tc>
          <w:tcPr>
            <w:tcW w:w="1224" w:type="dxa"/>
            <w:tcMar>
              <w:top w:w="57" w:type="dxa"/>
              <w:left w:w="85" w:type="dxa"/>
              <w:bottom w:w="57" w:type="dxa"/>
              <w:right w:w="57" w:type="dxa"/>
            </w:tcMar>
          </w:tcPr>
          <w:sdt>
            <w:sdtPr>
              <w:rPr>
                <w:rFonts w:ascii="Arial" w:hAnsi="Arial" w:cs="Arial"/>
                <w:color w:val="000000" w:themeColor="text1"/>
              </w:rPr>
              <w:id w:val="-245891713"/>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proofErr w:type="spellStart"/>
            <w:r w:rsidRPr="004D5CF5">
              <w:rPr>
                <w:rFonts w:ascii="Arial" w:hAnsi="Arial" w:cs="Arial"/>
                <w:color w:val="000000" w:themeColor="text1"/>
              </w:rPr>
              <w:t>Rodwell</w:t>
            </w:r>
            <w:proofErr w:type="spellEnd"/>
            <w:r w:rsidRPr="004D5CF5">
              <w:rPr>
                <w:rFonts w:ascii="Arial" w:hAnsi="Arial" w:cs="Arial"/>
                <w:color w:val="000000" w:themeColor="text1"/>
              </w:rPr>
              <w:t xml:space="preserve">, D. (2006). Managing Historic Cities: the Management Plans for the Bath and Edinburgh World Heritage Sites. </w:t>
            </w:r>
            <w:r w:rsidRPr="004D5CF5">
              <w:rPr>
                <w:rFonts w:ascii="Arial" w:hAnsi="Arial" w:cs="Arial"/>
                <w:b/>
                <w:color w:val="000000" w:themeColor="text1"/>
              </w:rPr>
              <w:t>Journal of Architectural Conservation</w:t>
            </w:r>
            <w:r w:rsidRPr="004D5CF5">
              <w:rPr>
                <w:rFonts w:ascii="Arial" w:hAnsi="Arial" w:cs="Arial"/>
                <w:color w:val="000000" w:themeColor="text1"/>
              </w:rPr>
              <w:t>, 12(2), 41-61.</w:t>
            </w:r>
          </w:p>
        </w:tc>
        <w:tc>
          <w:tcPr>
            <w:tcW w:w="1224" w:type="dxa"/>
            <w:tcMar>
              <w:top w:w="57" w:type="dxa"/>
              <w:left w:w="85" w:type="dxa"/>
              <w:bottom w:w="57" w:type="dxa"/>
              <w:right w:w="57" w:type="dxa"/>
            </w:tcMar>
          </w:tcPr>
          <w:sdt>
            <w:sdtPr>
              <w:rPr>
                <w:rFonts w:ascii="Arial" w:hAnsi="Arial" w:cs="Arial"/>
                <w:color w:val="000000" w:themeColor="text1"/>
              </w:rPr>
              <w:id w:val="1201434789"/>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proofErr w:type="spellStart"/>
            <w:r w:rsidRPr="004D5CF5">
              <w:rPr>
                <w:rFonts w:ascii="Arial" w:hAnsi="Arial" w:cs="Arial"/>
                <w:color w:val="000000" w:themeColor="text1"/>
              </w:rPr>
              <w:t>Pomer-Kelliner</w:t>
            </w:r>
            <w:proofErr w:type="spellEnd"/>
            <w:r w:rsidRPr="004D5CF5">
              <w:rPr>
                <w:rFonts w:ascii="Arial" w:hAnsi="Arial" w:cs="Arial"/>
                <w:color w:val="000000" w:themeColor="text1"/>
              </w:rPr>
              <w:t xml:space="preserve">, M. &amp; Scott, I. (eds.) (2007) Recent Developments in the Research and Management at World Heritage Sites.   Oxford: Oxford Archaeology.  </w:t>
            </w:r>
          </w:p>
        </w:tc>
        <w:tc>
          <w:tcPr>
            <w:tcW w:w="1224" w:type="dxa"/>
            <w:tcMar>
              <w:top w:w="57" w:type="dxa"/>
              <w:left w:w="85" w:type="dxa"/>
              <w:bottom w:w="57" w:type="dxa"/>
              <w:right w:w="57" w:type="dxa"/>
            </w:tcMar>
          </w:tcPr>
          <w:sdt>
            <w:sdtPr>
              <w:rPr>
                <w:rFonts w:ascii="Arial" w:hAnsi="Arial" w:cs="Arial"/>
                <w:color w:val="000000" w:themeColor="text1"/>
              </w:rPr>
              <w:id w:val="1192798510"/>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proofErr w:type="spellStart"/>
            <w:r w:rsidRPr="004D5CF5">
              <w:rPr>
                <w:rFonts w:ascii="Arial" w:hAnsi="Arial" w:cs="Arial"/>
                <w:color w:val="000000" w:themeColor="text1"/>
              </w:rPr>
              <w:t>McManamon</w:t>
            </w:r>
            <w:proofErr w:type="spellEnd"/>
            <w:r w:rsidRPr="004D5CF5">
              <w:rPr>
                <w:rFonts w:ascii="Arial" w:hAnsi="Arial" w:cs="Arial"/>
                <w:color w:val="000000" w:themeColor="text1"/>
              </w:rPr>
              <w:t xml:space="preserve">, F.P., Stout, A. &amp; Barnes, J.A. (2008) </w:t>
            </w:r>
            <w:r w:rsidRPr="004D5CF5">
              <w:rPr>
                <w:rFonts w:ascii="Arial" w:hAnsi="Arial" w:cs="Arial"/>
                <w:b/>
                <w:color w:val="000000" w:themeColor="text1"/>
              </w:rPr>
              <w:t>Managing Archaeological Resources: Global Context, National Programs, Local Actions.</w:t>
            </w:r>
            <w:r w:rsidRPr="004D5CF5">
              <w:rPr>
                <w:rFonts w:ascii="Arial" w:hAnsi="Arial" w:cs="Arial"/>
                <w:color w:val="000000" w:themeColor="text1"/>
              </w:rPr>
              <w:t xml:space="preserve">  Walnut Grove: Left Coast Press.  </w:t>
            </w:r>
          </w:p>
        </w:tc>
        <w:tc>
          <w:tcPr>
            <w:tcW w:w="1224" w:type="dxa"/>
            <w:tcMar>
              <w:top w:w="57" w:type="dxa"/>
              <w:left w:w="85" w:type="dxa"/>
              <w:bottom w:w="57" w:type="dxa"/>
              <w:right w:w="57" w:type="dxa"/>
            </w:tcMar>
          </w:tcPr>
          <w:sdt>
            <w:sdtPr>
              <w:rPr>
                <w:rFonts w:ascii="Arial" w:hAnsi="Arial" w:cs="Arial"/>
                <w:color w:val="000000" w:themeColor="text1"/>
              </w:rPr>
              <w:id w:val="-1098328409"/>
            </w:sdtPr>
            <w:sdtContent>
              <w:p w:rsidR="004D5CF5" w:rsidRPr="004D5CF5" w:rsidRDefault="004D5CF5" w:rsidP="004D5CF5">
                <w:pPr>
                  <w:jc w:val="center"/>
                  <w:rPr>
                    <w:rFonts w:ascii="Arial" w:eastAsia="MS Gothic"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 xml:space="preserve">Leask, A. &amp; </w:t>
            </w:r>
            <w:proofErr w:type="spellStart"/>
            <w:r w:rsidRPr="004D5CF5">
              <w:rPr>
                <w:rFonts w:ascii="Arial" w:hAnsi="Arial" w:cs="Arial"/>
                <w:color w:val="000000" w:themeColor="text1"/>
              </w:rPr>
              <w:t>Fyall</w:t>
            </w:r>
            <w:proofErr w:type="spellEnd"/>
            <w:r w:rsidRPr="004D5CF5">
              <w:rPr>
                <w:rFonts w:ascii="Arial" w:hAnsi="Arial" w:cs="Arial"/>
                <w:color w:val="000000" w:themeColor="text1"/>
              </w:rPr>
              <w:t xml:space="preserve">, A, (2006). </w:t>
            </w:r>
            <w:r w:rsidRPr="004D5CF5">
              <w:rPr>
                <w:rFonts w:ascii="Arial" w:hAnsi="Arial" w:cs="Arial"/>
                <w:b/>
                <w:color w:val="000000" w:themeColor="text1"/>
              </w:rPr>
              <w:t>Managing World Heritage Sites.</w:t>
            </w:r>
            <w:r w:rsidRPr="004D5CF5">
              <w:rPr>
                <w:rFonts w:ascii="Arial" w:hAnsi="Arial" w:cs="Arial"/>
                <w:color w:val="000000" w:themeColor="text1"/>
              </w:rPr>
              <w:t xml:space="preserve">  Butterworth Heinemann, Oxford.</w:t>
            </w:r>
          </w:p>
        </w:tc>
        <w:tc>
          <w:tcPr>
            <w:tcW w:w="1224" w:type="dxa"/>
            <w:tcMar>
              <w:top w:w="57" w:type="dxa"/>
              <w:left w:w="85" w:type="dxa"/>
              <w:bottom w:w="57" w:type="dxa"/>
              <w:right w:w="57" w:type="dxa"/>
            </w:tcMar>
          </w:tcPr>
          <w:sdt>
            <w:sdtPr>
              <w:rPr>
                <w:rFonts w:ascii="Arial" w:hAnsi="Arial" w:cs="Arial"/>
                <w:color w:val="000000" w:themeColor="text1"/>
              </w:rPr>
              <w:id w:val="-77214452"/>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left" w:pos="720"/>
              </w:tabs>
              <w:rPr>
                <w:rFonts w:ascii="Arial" w:hAnsi="Arial" w:cs="Arial"/>
                <w:color w:val="000000" w:themeColor="text1"/>
              </w:rPr>
            </w:pPr>
            <w:r w:rsidRPr="004D5CF5">
              <w:rPr>
                <w:rFonts w:ascii="Arial" w:hAnsi="Arial" w:cs="Arial"/>
                <w:color w:val="000000" w:themeColor="text1"/>
              </w:rPr>
              <w:t xml:space="preserve">Stone, P. G., &amp; </w:t>
            </w:r>
            <w:proofErr w:type="spellStart"/>
            <w:r w:rsidRPr="004D5CF5">
              <w:rPr>
                <w:rFonts w:ascii="Arial" w:hAnsi="Arial" w:cs="Arial"/>
                <w:color w:val="000000" w:themeColor="text1"/>
              </w:rPr>
              <w:t>Brough</w:t>
            </w:r>
            <w:proofErr w:type="spellEnd"/>
            <w:r w:rsidRPr="004D5CF5">
              <w:rPr>
                <w:rFonts w:ascii="Arial" w:hAnsi="Arial" w:cs="Arial"/>
                <w:color w:val="000000" w:themeColor="text1"/>
              </w:rPr>
              <w:t xml:space="preserve">, D. (eds.). (2014). </w:t>
            </w:r>
            <w:r w:rsidRPr="004D5CF5">
              <w:rPr>
                <w:rFonts w:ascii="Arial" w:hAnsi="Arial" w:cs="Arial"/>
                <w:b/>
                <w:color w:val="000000" w:themeColor="text1"/>
              </w:rPr>
              <w:t>Managing, Using, and Interpreting Hadrian's Wall as World Heritage.</w:t>
            </w:r>
            <w:r w:rsidRPr="004D5CF5">
              <w:rPr>
                <w:rFonts w:ascii="Arial" w:hAnsi="Arial" w:cs="Arial"/>
                <w:color w:val="000000" w:themeColor="text1"/>
              </w:rPr>
              <w:t xml:space="preserve">  London: Springer.  139pp.</w:t>
            </w:r>
          </w:p>
        </w:tc>
        <w:tc>
          <w:tcPr>
            <w:tcW w:w="1224" w:type="dxa"/>
            <w:tcMar>
              <w:top w:w="57" w:type="dxa"/>
              <w:left w:w="85" w:type="dxa"/>
              <w:bottom w:w="57" w:type="dxa"/>
              <w:right w:w="57" w:type="dxa"/>
            </w:tcMar>
          </w:tcPr>
          <w:sdt>
            <w:sdtPr>
              <w:rPr>
                <w:rFonts w:ascii="Arial" w:hAnsi="Arial" w:cs="Arial"/>
                <w:color w:val="000000" w:themeColor="text1"/>
              </w:rPr>
              <w:id w:val="563069794"/>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left" w:pos="720"/>
              </w:tabs>
              <w:rPr>
                <w:rFonts w:ascii="Arial" w:hAnsi="Arial" w:cs="Arial"/>
                <w:color w:val="000000" w:themeColor="text1"/>
              </w:rPr>
            </w:pPr>
            <w:r w:rsidRPr="004D5CF5">
              <w:rPr>
                <w:rFonts w:ascii="Arial" w:hAnsi="Arial" w:cs="Arial"/>
                <w:color w:val="000000" w:themeColor="text1"/>
              </w:rPr>
              <w:t xml:space="preserve">Strange, I., &amp; Whitney, D. 2003. The changing roles and purposes of heritage conservation in the UK. </w:t>
            </w:r>
            <w:r w:rsidRPr="004D5CF5">
              <w:rPr>
                <w:rFonts w:ascii="Arial" w:hAnsi="Arial" w:cs="Arial"/>
                <w:b/>
                <w:color w:val="000000" w:themeColor="text1"/>
              </w:rPr>
              <w:t>Planning, Practice &amp; Research</w:t>
            </w:r>
            <w:r w:rsidRPr="004D5CF5">
              <w:rPr>
                <w:rFonts w:ascii="Arial" w:hAnsi="Arial" w:cs="Arial"/>
                <w:color w:val="000000" w:themeColor="text1"/>
              </w:rPr>
              <w:t>, 18 (2-3), 219-229.</w:t>
            </w:r>
          </w:p>
        </w:tc>
        <w:tc>
          <w:tcPr>
            <w:tcW w:w="1224" w:type="dxa"/>
            <w:tcMar>
              <w:top w:w="57" w:type="dxa"/>
              <w:left w:w="85" w:type="dxa"/>
              <w:bottom w:w="57" w:type="dxa"/>
              <w:right w:w="57" w:type="dxa"/>
            </w:tcMar>
          </w:tcPr>
          <w:sdt>
            <w:sdtPr>
              <w:rPr>
                <w:rFonts w:ascii="Arial" w:hAnsi="Arial" w:cs="Arial"/>
                <w:color w:val="000000" w:themeColor="text1"/>
              </w:rPr>
              <w:id w:val="-603886431"/>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Weeks, K.R. &amp; Hetherington, N.J</w:t>
            </w:r>
            <w:proofErr w:type="gramStart"/>
            <w:r w:rsidRPr="004D5CF5">
              <w:rPr>
                <w:rFonts w:ascii="Arial" w:hAnsi="Arial" w:cs="Arial"/>
                <w:color w:val="000000" w:themeColor="text1"/>
              </w:rPr>
              <w:t>.(</w:t>
            </w:r>
            <w:proofErr w:type="gramEnd"/>
            <w:r w:rsidRPr="004D5CF5">
              <w:rPr>
                <w:rFonts w:ascii="Arial" w:hAnsi="Arial" w:cs="Arial"/>
                <w:color w:val="000000" w:themeColor="text1"/>
              </w:rPr>
              <w:t xml:space="preserve">2014)  </w:t>
            </w:r>
            <w:r w:rsidRPr="004D5CF5">
              <w:rPr>
                <w:rFonts w:ascii="Arial" w:hAnsi="Arial" w:cs="Arial"/>
                <w:b/>
                <w:color w:val="000000" w:themeColor="text1"/>
              </w:rPr>
              <w:t xml:space="preserve">The Valley of the Kings: A Site Management Handbook </w:t>
            </w:r>
            <w:r w:rsidRPr="004D5CF5">
              <w:rPr>
                <w:rFonts w:ascii="Arial" w:hAnsi="Arial" w:cs="Arial"/>
                <w:color w:val="000000" w:themeColor="text1"/>
              </w:rPr>
              <w:t xml:space="preserve">(Theban Mapping Project).  Cairo: The American University in Cairo Press, </w:t>
            </w:r>
          </w:p>
        </w:tc>
        <w:tc>
          <w:tcPr>
            <w:tcW w:w="1224" w:type="dxa"/>
            <w:tcMar>
              <w:top w:w="57" w:type="dxa"/>
              <w:left w:w="85" w:type="dxa"/>
              <w:bottom w:w="57" w:type="dxa"/>
              <w:right w:w="57" w:type="dxa"/>
            </w:tcMar>
          </w:tcPr>
          <w:sdt>
            <w:sdtPr>
              <w:rPr>
                <w:rFonts w:ascii="Arial" w:hAnsi="Arial" w:cs="Arial"/>
                <w:color w:val="000000" w:themeColor="text1"/>
              </w:rPr>
              <w:id w:val="-614991893"/>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r w:rsidR="004D5CF5" w:rsidRPr="004D5CF5" w:rsidTr="004D5CF5">
        <w:tc>
          <w:tcPr>
            <w:tcW w:w="1573"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r w:rsidRPr="004D5CF5">
              <w:rPr>
                <w:rFonts w:ascii="Arial" w:hAnsi="Arial" w:cs="Arial"/>
                <w:color w:val="000000" w:themeColor="text1"/>
              </w:rPr>
              <w:t>Further</w:t>
            </w:r>
          </w:p>
        </w:tc>
        <w:tc>
          <w:tcPr>
            <w:tcW w:w="6077" w:type="dxa"/>
            <w:tcMar>
              <w:top w:w="57" w:type="dxa"/>
              <w:left w:w="85" w:type="dxa"/>
              <w:bottom w:w="57" w:type="dxa"/>
              <w:right w:w="57" w:type="dxa"/>
            </w:tcMar>
          </w:tcPr>
          <w:p w:rsidR="004D5CF5" w:rsidRPr="004D5CF5" w:rsidRDefault="004D5CF5" w:rsidP="004D5CF5">
            <w:pPr>
              <w:tabs>
                <w:tab w:val="num" w:pos="720"/>
                <w:tab w:val="left" w:pos="1440"/>
              </w:tabs>
              <w:rPr>
                <w:rFonts w:ascii="Arial" w:hAnsi="Arial" w:cs="Arial"/>
                <w:color w:val="000000" w:themeColor="text1"/>
              </w:rPr>
            </w:pPr>
            <w:proofErr w:type="spellStart"/>
            <w:r w:rsidRPr="004D5CF5">
              <w:rPr>
                <w:rFonts w:ascii="Arial" w:hAnsi="Arial" w:cs="Arial"/>
                <w:color w:val="000000" w:themeColor="text1"/>
              </w:rPr>
              <w:t>Rodwell</w:t>
            </w:r>
            <w:proofErr w:type="spellEnd"/>
            <w:r w:rsidRPr="004D5CF5">
              <w:rPr>
                <w:rFonts w:ascii="Arial" w:hAnsi="Arial" w:cs="Arial"/>
                <w:color w:val="000000" w:themeColor="text1"/>
              </w:rPr>
              <w:t xml:space="preserve">, D. 2008 </w:t>
            </w:r>
            <w:r w:rsidRPr="004D5CF5">
              <w:rPr>
                <w:rFonts w:ascii="Arial" w:hAnsi="Arial" w:cs="Arial"/>
                <w:b/>
                <w:color w:val="000000" w:themeColor="text1"/>
              </w:rPr>
              <w:t>Conservation &amp; Sustainability in Historic Cities.</w:t>
            </w:r>
            <w:r w:rsidRPr="004D5CF5">
              <w:rPr>
                <w:rFonts w:ascii="Arial" w:hAnsi="Arial" w:cs="Arial"/>
                <w:color w:val="000000" w:themeColor="text1"/>
              </w:rPr>
              <w:t xml:space="preserve">  Oxford: Wiley-Blackwell.</w:t>
            </w:r>
          </w:p>
        </w:tc>
        <w:tc>
          <w:tcPr>
            <w:tcW w:w="1224" w:type="dxa"/>
            <w:tcMar>
              <w:top w:w="57" w:type="dxa"/>
              <w:left w:w="85" w:type="dxa"/>
              <w:bottom w:w="57" w:type="dxa"/>
              <w:right w:w="57" w:type="dxa"/>
            </w:tcMar>
          </w:tcPr>
          <w:sdt>
            <w:sdtPr>
              <w:rPr>
                <w:rFonts w:ascii="Arial" w:hAnsi="Arial" w:cs="Arial"/>
                <w:color w:val="000000" w:themeColor="text1"/>
              </w:rPr>
              <w:id w:val="1734653483"/>
            </w:sdtPr>
            <w:sdtContent>
              <w:p w:rsidR="004D5CF5" w:rsidRPr="004D5CF5" w:rsidRDefault="004D5CF5" w:rsidP="004D5CF5">
                <w:pPr>
                  <w:jc w:val="center"/>
                  <w:rPr>
                    <w:rFonts w:ascii="Arial" w:hAnsi="Arial" w:cs="Arial"/>
                    <w:color w:val="000000" w:themeColor="text1"/>
                  </w:rPr>
                </w:pPr>
                <w:r w:rsidRPr="004D5CF5">
                  <w:rPr>
                    <w:rFonts w:ascii="Segoe UI Symbol" w:eastAsia="MS Gothic" w:hAnsi="Segoe UI Symbol" w:cs="Segoe UI Symbol"/>
                    <w:color w:val="000000" w:themeColor="text1"/>
                  </w:rPr>
                  <w:t>☐</w:t>
                </w:r>
              </w:p>
            </w:sdtContent>
          </w:sdt>
        </w:tc>
      </w:tr>
    </w:tbl>
    <w:p w:rsidR="00A849CE" w:rsidRPr="004D5CF5" w:rsidRDefault="00A849CE" w:rsidP="00851990">
      <w:pPr>
        <w:spacing w:after="120"/>
        <w:rPr>
          <w:b/>
          <w:color w:val="FF0000"/>
        </w:rPr>
      </w:pPr>
    </w:p>
    <w:p w:rsidR="00700976" w:rsidRDefault="00700976" w:rsidP="004132AA">
      <w:pPr>
        <w:spacing w:after="120"/>
      </w:pPr>
      <w:bookmarkStart w:id="0" w:name="_GoBack"/>
      <w:bookmarkEnd w:id="0"/>
    </w:p>
    <w:p w:rsidR="006A6076" w:rsidRDefault="006A6076" w:rsidP="004132AA">
      <w:pPr>
        <w:spacing w:after="120"/>
        <w:rPr>
          <w:u w:val="single"/>
        </w:rPr>
      </w:pPr>
      <w:r>
        <w:rPr>
          <w:u w:val="single"/>
        </w:rPr>
        <w:br w:type="page"/>
      </w:r>
    </w:p>
    <w:p w:rsidR="006A6076" w:rsidRPr="006A6076" w:rsidRDefault="006A6076" w:rsidP="008B64BA">
      <w:pPr>
        <w:spacing w:after="120"/>
        <w:rPr>
          <w:u w:val="single"/>
        </w:rPr>
      </w:pPr>
      <w:r w:rsidRPr="006A6076">
        <w:rPr>
          <w:u w:val="single"/>
        </w:rPr>
        <w:lastRenderedPageBreak/>
        <w:t xml:space="preserve">Some Key Definitions </w:t>
      </w:r>
    </w:p>
    <w:p w:rsidR="006A6076" w:rsidRDefault="006A6076" w:rsidP="008B64BA">
      <w:pPr>
        <w:spacing w:after="120"/>
      </w:pPr>
    </w:p>
    <w:p w:rsidR="00505D9C" w:rsidRPr="001F1565" w:rsidRDefault="00505D9C" w:rsidP="006A6076">
      <w:pPr>
        <w:spacing w:after="120"/>
      </w:pPr>
      <w:r w:rsidRPr="001F1565">
        <w:t>Definitions:  For example - Historic buildings/towns, monuments, architecture, World Heritage Sites / Attraction, museums and galleries, mass culture, popular culture, high culture, visual arts, performing arts cultural heritage.</w:t>
      </w:r>
    </w:p>
    <w:p w:rsidR="00505D9C" w:rsidRPr="001F1565" w:rsidRDefault="00505D9C" w:rsidP="006A6076">
      <w:pPr>
        <w:spacing w:after="120"/>
      </w:pPr>
      <w:r w:rsidRPr="001F1565">
        <w:t>Contextual Background:  Heritage, culture and art sector, overview of the National, European and Global context, growth and diversity of heritage, culture and the arts, relationship to tourism and leisure, consumer demand of heritage, culture and the arts.</w:t>
      </w:r>
    </w:p>
    <w:p w:rsidR="00505D9C" w:rsidRPr="001F1565" w:rsidRDefault="00505D9C" w:rsidP="006A6076">
      <w:pPr>
        <w:spacing w:after="120"/>
      </w:pPr>
      <w:r w:rsidRPr="001F1565">
        <w:t xml:space="preserve">Organisations: Government Departments DCMS, NGOs, arts Council, regional arts boards, tourist boards, British film institute, crafts councils, museums and galleries commissions, public, private and voluntary sector, charities and trusts, lobby groups.  </w:t>
      </w:r>
    </w:p>
    <w:p w:rsidR="00700976" w:rsidRDefault="00700976" w:rsidP="008B64BA">
      <w:pPr>
        <w:spacing w:after="120"/>
      </w:pPr>
    </w:p>
    <w:sectPr w:rsidR="00700976" w:rsidSect="00AB116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Symbol">
    <w:panose1 w:val="020B0502040204020203"/>
    <w:charset w:val="00"/>
    <w:family w:val="swiss"/>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E280D"/>
    <w:multiLevelType w:val="hybridMultilevel"/>
    <w:tmpl w:val="4A680F0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3A6B4F"/>
    <w:multiLevelType w:val="hybridMultilevel"/>
    <w:tmpl w:val="2752C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862FD3"/>
    <w:multiLevelType w:val="hybridMultilevel"/>
    <w:tmpl w:val="DFAC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5D353B3"/>
    <w:multiLevelType w:val="hybridMultilevel"/>
    <w:tmpl w:val="85F69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D3159D6"/>
    <w:multiLevelType w:val="hybridMultilevel"/>
    <w:tmpl w:val="4E3CD2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608E758C"/>
    <w:multiLevelType w:val="hybridMultilevel"/>
    <w:tmpl w:val="A784E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77210E6"/>
    <w:multiLevelType w:val="hybridMultilevel"/>
    <w:tmpl w:val="EF982C46"/>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D72BE9"/>
    <w:rsid w:val="0000015E"/>
    <w:rsid w:val="00000EB0"/>
    <w:rsid w:val="00001091"/>
    <w:rsid w:val="00001138"/>
    <w:rsid w:val="0000121C"/>
    <w:rsid w:val="0000148F"/>
    <w:rsid w:val="00003760"/>
    <w:rsid w:val="00003DC4"/>
    <w:rsid w:val="000040D9"/>
    <w:rsid w:val="00004436"/>
    <w:rsid w:val="0000520B"/>
    <w:rsid w:val="00005247"/>
    <w:rsid w:val="000053C3"/>
    <w:rsid w:val="00005535"/>
    <w:rsid w:val="00005C14"/>
    <w:rsid w:val="00006142"/>
    <w:rsid w:val="00007120"/>
    <w:rsid w:val="0000712F"/>
    <w:rsid w:val="00007D99"/>
    <w:rsid w:val="00007E23"/>
    <w:rsid w:val="00007FB0"/>
    <w:rsid w:val="00010A1C"/>
    <w:rsid w:val="00010E04"/>
    <w:rsid w:val="00010EED"/>
    <w:rsid w:val="000110C0"/>
    <w:rsid w:val="0001136B"/>
    <w:rsid w:val="00011B8B"/>
    <w:rsid w:val="0001304A"/>
    <w:rsid w:val="0001310B"/>
    <w:rsid w:val="00013C39"/>
    <w:rsid w:val="0001539A"/>
    <w:rsid w:val="000153BD"/>
    <w:rsid w:val="0001565B"/>
    <w:rsid w:val="00015A74"/>
    <w:rsid w:val="00017D80"/>
    <w:rsid w:val="00020192"/>
    <w:rsid w:val="000204B7"/>
    <w:rsid w:val="00020E2D"/>
    <w:rsid w:val="000217E8"/>
    <w:rsid w:val="00021EF0"/>
    <w:rsid w:val="00022295"/>
    <w:rsid w:val="000225D4"/>
    <w:rsid w:val="00022F99"/>
    <w:rsid w:val="00023184"/>
    <w:rsid w:val="00023464"/>
    <w:rsid w:val="00023652"/>
    <w:rsid w:val="000236AB"/>
    <w:rsid w:val="00023CD0"/>
    <w:rsid w:val="000244ED"/>
    <w:rsid w:val="0002528B"/>
    <w:rsid w:val="00025490"/>
    <w:rsid w:val="00025553"/>
    <w:rsid w:val="00026BF9"/>
    <w:rsid w:val="00026F07"/>
    <w:rsid w:val="00027A3A"/>
    <w:rsid w:val="00027BF4"/>
    <w:rsid w:val="00030635"/>
    <w:rsid w:val="00030CBA"/>
    <w:rsid w:val="00031007"/>
    <w:rsid w:val="000310DC"/>
    <w:rsid w:val="00031272"/>
    <w:rsid w:val="00031DB2"/>
    <w:rsid w:val="00031DB6"/>
    <w:rsid w:val="000328E3"/>
    <w:rsid w:val="00033773"/>
    <w:rsid w:val="00033914"/>
    <w:rsid w:val="00033B51"/>
    <w:rsid w:val="0003441F"/>
    <w:rsid w:val="000346A2"/>
    <w:rsid w:val="00034780"/>
    <w:rsid w:val="00034804"/>
    <w:rsid w:val="0003490B"/>
    <w:rsid w:val="00035DA3"/>
    <w:rsid w:val="00037109"/>
    <w:rsid w:val="0003765B"/>
    <w:rsid w:val="00037730"/>
    <w:rsid w:val="00037849"/>
    <w:rsid w:val="0003786F"/>
    <w:rsid w:val="000379A5"/>
    <w:rsid w:val="0004023D"/>
    <w:rsid w:val="000405CA"/>
    <w:rsid w:val="0004076E"/>
    <w:rsid w:val="00040A26"/>
    <w:rsid w:val="000410B5"/>
    <w:rsid w:val="000410FF"/>
    <w:rsid w:val="000413B5"/>
    <w:rsid w:val="000415B3"/>
    <w:rsid w:val="0004171D"/>
    <w:rsid w:val="00042019"/>
    <w:rsid w:val="000420A6"/>
    <w:rsid w:val="000420D4"/>
    <w:rsid w:val="00042149"/>
    <w:rsid w:val="000425F4"/>
    <w:rsid w:val="0004273D"/>
    <w:rsid w:val="00042B32"/>
    <w:rsid w:val="00042C31"/>
    <w:rsid w:val="00042C6E"/>
    <w:rsid w:val="00042DB0"/>
    <w:rsid w:val="00043DAE"/>
    <w:rsid w:val="00043F8A"/>
    <w:rsid w:val="000450DE"/>
    <w:rsid w:val="0004544D"/>
    <w:rsid w:val="000454E9"/>
    <w:rsid w:val="000458E4"/>
    <w:rsid w:val="0004590A"/>
    <w:rsid w:val="000459A0"/>
    <w:rsid w:val="00045B6E"/>
    <w:rsid w:val="00046303"/>
    <w:rsid w:val="0004757B"/>
    <w:rsid w:val="000478A7"/>
    <w:rsid w:val="0004791C"/>
    <w:rsid w:val="00047AA3"/>
    <w:rsid w:val="00047B97"/>
    <w:rsid w:val="00047E87"/>
    <w:rsid w:val="0005016F"/>
    <w:rsid w:val="0005062A"/>
    <w:rsid w:val="000509C6"/>
    <w:rsid w:val="00050DA4"/>
    <w:rsid w:val="00050FB2"/>
    <w:rsid w:val="00051A7F"/>
    <w:rsid w:val="00051C58"/>
    <w:rsid w:val="00051D16"/>
    <w:rsid w:val="00051D1C"/>
    <w:rsid w:val="000525C4"/>
    <w:rsid w:val="0005291F"/>
    <w:rsid w:val="00053E84"/>
    <w:rsid w:val="00054E26"/>
    <w:rsid w:val="00054E63"/>
    <w:rsid w:val="0005510A"/>
    <w:rsid w:val="00055268"/>
    <w:rsid w:val="0005558D"/>
    <w:rsid w:val="00055593"/>
    <w:rsid w:val="00055C07"/>
    <w:rsid w:val="00055CDD"/>
    <w:rsid w:val="00056059"/>
    <w:rsid w:val="000569DB"/>
    <w:rsid w:val="00056D35"/>
    <w:rsid w:val="0005711F"/>
    <w:rsid w:val="00057C18"/>
    <w:rsid w:val="00057CEC"/>
    <w:rsid w:val="00057F19"/>
    <w:rsid w:val="000607EF"/>
    <w:rsid w:val="000612BC"/>
    <w:rsid w:val="000618FA"/>
    <w:rsid w:val="00061B5D"/>
    <w:rsid w:val="0006260B"/>
    <w:rsid w:val="0006278D"/>
    <w:rsid w:val="00062AE5"/>
    <w:rsid w:val="0006323E"/>
    <w:rsid w:val="000637B7"/>
    <w:rsid w:val="00063F28"/>
    <w:rsid w:val="0006421A"/>
    <w:rsid w:val="000648BD"/>
    <w:rsid w:val="00065172"/>
    <w:rsid w:val="00065A1C"/>
    <w:rsid w:val="00066079"/>
    <w:rsid w:val="0006607E"/>
    <w:rsid w:val="000666F9"/>
    <w:rsid w:val="000668D9"/>
    <w:rsid w:val="00066D1F"/>
    <w:rsid w:val="000678B1"/>
    <w:rsid w:val="0006791E"/>
    <w:rsid w:val="00071041"/>
    <w:rsid w:val="00071376"/>
    <w:rsid w:val="000718F4"/>
    <w:rsid w:val="00071A97"/>
    <w:rsid w:val="00071D86"/>
    <w:rsid w:val="00071DBE"/>
    <w:rsid w:val="00072788"/>
    <w:rsid w:val="00072F99"/>
    <w:rsid w:val="00073C7E"/>
    <w:rsid w:val="00073D45"/>
    <w:rsid w:val="00074FC0"/>
    <w:rsid w:val="0007516A"/>
    <w:rsid w:val="000766DC"/>
    <w:rsid w:val="00076C1E"/>
    <w:rsid w:val="000771FE"/>
    <w:rsid w:val="000773CA"/>
    <w:rsid w:val="00080667"/>
    <w:rsid w:val="00080B21"/>
    <w:rsid w:val="00081086"/>
    <w:rsid w:val="000813AB"/>
    <w:rsid w:val="00081596"/>
    <w:rsid w:val="000816C3"/>
    <w:rsid w:val="00081884"/>
    <w:rsid w:val="000827C2"/>
    <w:rsid w:val="0008295C"/>
    <w:rsid w:val="00082ACB"/>
    <w:rsid w:val="000834EC"/>
    <w:rsid w:val="0008367D"/>
    <w:rsid w:val="000849FA"/>
    <w:rsid w:val="00084ABE"/>
    <w:rsid w:val="00084F0B"/>
    <w:rsid w:val="00085971"/>
    <w:rsid w:val="000864E9"/>
    <w:rsid w:val="00086616"/>
    <w:rsid w:val="000869FF"/>
    <w:rsid w:val="00086A99"/>
    <w:rsid w:val="000870B8"/>
    <w:rsid w:val="0008787B"/>
    <w:rsid w:val="00090211"/>
    <w:rsid w:val="0009051A"/>
    <w:rsid w:val="00090FCA"/>
    <w:rsid w:val="0009148A"/>
    <w:rsid w:val="0009179F"/>
    <w:rsid w:val="00092183"/>
    <w:rsid w:val="00092B2D"/>
    <w:rsid w:val="00093279"/>
    <w:rsid w:val="00093CE3"/>
    <w:rsid w:val="00093FC9"/>
    <w:rsid w:val="0009421A"/>
    <w:rsid w:val="00094A39"/>
    <w:rsid w:val="00094A64"/>
    <w:rsid w:val="00094ECB"/>
    <w:rsid w:val="00095700"/>
    <w:rsid w:val="00095DC4"/>
    <w:rsid w:val="00095E96"/>
    <w:rsid w:val="0009619B"/>
    <w:rsid w:val="00096224"/>
    <w:rsid w:val="000964A9"/>
    <w:rsid w:val="000968C0"/>
    <w:rsid w:val="00096AC3"/>
    <w:rsid w:val="00097226"/>
    <w:rsid w:val="0009723B"/>
    <w:rsid w:val="0009758C"/>
    <w:rsid w:val="0009769A"/>
    <w:rsid w:val="000A0476"/>
    <w:rsid w:val="000A0DFC"/>
    <w:rsid w:val="000A15C9"/>
    <w:rsid w:val="000A1819"/>
    <w:rsid w:val="000A187D"/>
    <w:rsid w:val="000A194A"/>
    <w:rsid w:val="000A1B51"/>
    <w:rsid w:val="000A28E0"/>
    <w:rsid w:val="000A2D57"/>
    <w:rsid w:val="000A2EEA"/>
    <w:rsid w:val="000A361D"/>
    <w:rsid w:val="000A3B2B"/>
    <w:rsid w:val="000A405E"/>
    <w:rsid w:val="000A4BCA"/>
    <w:rsid w:val="000A5126"/>
    <w:rsid w:val="000A5510"/>
    <w:rsid w:val="000A55E7"/>
    <w:rsid w:val="000A5608"/>
    <w:rsid w:val="000A5966"/>
    <w:rsid w:val="000A5BD2"/>
    <w:rsid w:val="000A5C91"/>
    <w:rsid w:val="000A5E67"/>
    <w:rsid w:val="000A5FE3"/>
    <w:rsid w:val="000A61F0"/>
    <w:rsid w:val="000A65DE"/>
    <w:rsid w:val="000A67E4"/>
    <w:rsid w:val="000A6C6A"/>
    <w:rsid w:val="000A7071"/>
    <w:rsid w:val="000A7165"/>
    <w:rsid w:val="000A7B46"/>
    <w:rsid w:val="000B01FA"/>
    <w:rsid w:val="000B0409"/>
    <w:rsid w:val="000B06B1"/>
    <w:rsid w:val="000B0890"/>
    <w:rsid w:val="000B091D"/>
    <w:rsid w:val="000B0C31"/>
    <w:rsid w:val="000B1018"/>
    <w:rsid w:val="000B1555"/>
    <w:rsid w:val="000B1704"/>
    <w:rsid w:val="000B2967"/>
    <w:rsid w:val="000B2B1A"/>
    <w:rsid w:val="000B3195"/>
    <w:rsid w:val="000B3683"/>
    <w:rsid w:val="000B4C16"/>
    <w:rsid w:val="000B545C"/>
    <w:rsid w:val="000B549A"/>
    <w:rsid w:val="000B54CF"/>
    <w:rsid w:val="000B55A8"/>
    <w:rsid w:val="000B5AED"/>
    <w:rsid w:val="000B602B"/>
    <w:rsid w:val="000B6640"/>
    <w:rsid w:val="000B709E"/>
    <w:rsid w:val="000C007C"/>
    <w:rsid w:val="000C17A3"/>
    <w:rsid w:val="000C2366"/>
    <w:rsid w:val="000C25B1"/>
    <w:rsid w:val="000C28DC"/>
    <w:rsid w:val="000C3CEB"/>
    <w:rsid w:val="000C430C"/>
    <w:rsid w:val="000C4E23"/>
    <w:rsid w:val="000C4ED4"/>
    <w:rsid w:val="000C5422"/>
    <w:rsid w:val="000C5E31"/>
    <w:rsid w:val="000C6106"/>
    <w:rsid w:val="000C6BFA"/>
    <w:rsid w:val="000C7171"/>
    <w:rsid w:val="000C75D5"/>
    <w:rsid w:val="000C7977"/>
    <w:rsid w:val="000C7CD4"/>
    <w:rsid w:val="000C7E6B"/>
    <w:rsid w:val="000D0AA5"/>
    <w:rsid w:val="000D0B08"/>
    <w:rsid w:val="000D0D7B"/>
    <w:rsid w:val="000D1ABE"/>
    <w:rsid w:val="000D1AF0"/>
    <w:rsid w:val="000D1C3C"/>
    <w:rsid w:val="000D1E0B"/>
    <w:rsid w:val="000D2336"/>
    <w:rsid w:val="000D28B4"/>
    <w:rsid w:val="000D2DFA"/>
    <w:rsid w:val="000D303C"/>
    <w:rsid w:val="000D30DC"/>
    <w:rsid w:val="000D313D"/>
    <w:rsid w:val="000D32E0"/>
    <w:rsid w:val="000D3612"/>
    <w:rsid w:val="000D3785"/>
    <w:rsid w:val="000D394B"/>
    <w:rsid w:val="000D3E02"/>
    <w:rsid w:val="000D3F5A"/>
    <w:rsid w:val="000D428A"/>
    <w:rsid w:val="000D47C0"/>
    <w:rsid w:val="000D514C"/>
    <w:rsid w:val="000D5213"/>
    <w:rsid w:val="000D6887"/>
    <w:rsid w:val="000D6A12"/>
    <w:rsid w:val="000D6B3C"/>
    <w:rsid w:val="000D7003"/>
    <w:rsid w:val="000D7133"/>
    <w:rsid w:val="000D7403"/>
    <w:rsid w:val="000D757D"/>
    <w:rsid w:val="000D783A"/>
    <w:rsid w:val="000D7946"/>
    <w:rsid w:val="000E14D3"/>
    <w:rsid w:val="000E18A7"/>
    <w:rsid w:val="000E1BCC"/>
    <w:rsid w:val="000E30B2"/>
    <w:rsid w:val="000E30BF"/>
    <w:rsid w:val="000E3154"/>
    <w:rsid w:val="000E31AB"/>
    <w:rsid w:val="000E375A"/>
    <w:rsid w:val="000E3DD3"/>
    <w:rsid w:val="000E3FA5"/>
    <w:rsid w:val="000E40F0"/>
    <w:rsid w:val="000E42E5"/>
    <w:rsid w:val="000E4CD1"/>
    <w:rsid w:val="000E57C3"/>
    <w:rsid w:val="000E584C"/>
    <w:rsid w:val="000E62AA"/>
    <w:rsid w:val="000E77AA"/>
    <w:rsid w:val="000E7D37"/>
    <w:rsid w:val="000F0BCD"/>
    <w:rsid w:val="000F0D64"/>
    <w:rsid w:val="000F137B"/>
    <w:rsid w:val="000F1592"/>
    <w:rsid w:val="000F24AC"/>
    <w:rsid w:val="000F2BEA"/>
    <w:rsid w:val="000F3BA7"/>
    <w:rsid w:val="000F3E81"/>
    <w:rsid w:val="000F3EBD"/>
    <w:rsid w:val="000F4052"/>
    <w:rsid w:val="000F518A"/>
    <w:rsid w:val="000F527C"/>
    <w:rsid w:val="000F5354"/>
    <w:rsid w:val="000F544B"/>
    <w:rsid w:val="000F657A"/>
    <w:rsid w:val="000F67E2"/>
    <w:rsid w:val="000F6AF2"/>
    <w:rsid w:val="000F6BE7"/>
    <w:rsid w:val="000F7047"/>
    <w:rsid w:val="000F72A7"/>
    <w:rsid w:val="000F7371"/>
    <w:rsid w:val="000F7662"/>
    <w:rsid w:val="000F7848"/>
    <w:rsid w:val="000F7BA4"/>
    <w:rsid w:val="001001F8"/>
    <w:rsid w:val="0010023D"/>
    <w:rsid w:val="001002C2"/>
    <w:rsid w:val="00100444"/>
    <w:rsid w:val="0010047A"/>
    <w:rsid w:val="001006F3"/>
    <w:rsid w:val="00100839"/>
    <w:rsid w:val="00100CEB"/>
    <w:rsid w:val="00101FB6"/>
    <w:rsid w:val="00101FF6"/>
    <w:rsid w:val="00102314"/>
    <w:rsid w:val="00102923"/>
    <w:rsid w:val="00102BB9"/>
    <w:rsid w:val="00102E0F"/>
    <w:rsid w:val="00103011"/>
    <w:rsid w:val="00103052"/>
    <w:rsid w:val="00103132"/>
    <w:rsid w:val="00103254"/>
    <w:rsid w:val="00103865"/>
    <w:rsid w:val="00103A9A"/>
    <w:rsid w:val="00104052"/>
    <w:rsid w:val="00105035"/>
    <w:rsid w:val="001052FF"/>
    <w:rsid w:val="001057E0"/>
    <w:rsid w:val="00105A1D"/>
    <w:rsid w:val="00105BE4"/>
    <w:rsid w:val="00105C6A"/>
    <w:rsid w:val="00106022"/>
    <w:rsid w:val="001067B6"/>
    <w:rsid w:val="00107B09"/>
    <w:rsid w:val="00107B9A"/>
    <w:rsid w:val="00107D72"/>
    <w:rsid w:val="00107EA3"/>
    <w:rsid w:val="00110F6F"/>
    <w:rsid w:val="00111B1B"/>
    <w:rsid w:val="00111F11"/>
    <w:rsid w:val="00112667"/>
    <w:rsid w:val="00112948"/>
    <w:rsid w:val="00112A24"/>
    <w:rsid w:val="00112B1A"/>
    <w:rsid w:val="00113625"/>
    <w:rsid w:val="00113877"/>
    <w:rsid w:val="001138D1"/>
    <w:rsid w:val="00113900"/>
    <w:rsid w:val="00113A50"/>
    <w:rsid w:val="00113DEA"/>
    <w:rsid w:val="00114746"/>
    <w:rsid w:val="00114782"/>
    <w:rsid w:val="00114894"/>
    <w:rsid w:val="00115CAB"/>
    <w:rsid w:val="00117407"/>
    <w:rsid w:val="00117844"/>
    <w:rsid w:val="00117AA0"/>
    <w:rsid w:val="00120A06"/>
    <w:rsid w:val="00121A00"/>
    <w:rsid w:val="00121F66"/>
    <w:rsid w:val="00122C47"/>
    <w:rsid w:val="00122DFD"/>
    <w:rsid w:val="00122E15"/>
    <w:rsid w:val="00122FC7"/>
    <w:rsid w:val="00123973"/>
    <w:rsid w:val="00123BB2"/>
    <w:rsid w:val="00123FCB"/>
    <w:rsid w:val="00124B69"/>
    <w:rsid w:val="001252F3"/>
    <w:rsid w:val="00125424"/>
    <w:rsid w:val="00125841"/>
    <w:rsid w:val="001258C6"/>
    <w:rsid w:val="00125A24"/>
    <w:rsid w:val="00125A9B"/>
    <w:rsid w:val="00125DD6"/>
    <w:rsid w:val="00126686"/>
    <w:rsid w:val="001268DF"/>
    <w:rsid w:val="001268F7"/>
    <w:rsid w:val="0012737C"/>
    <w:rsid w:val="001274BC"/>
    <w:rsid w:val="001278B4"/>
    <w:rsid w:val="001301A4"/>
    <w:rsid w:val="0013088F"/>
    <w:rsid w:val="00133A2E"/>
    <w:rsid w:val="00133F0F"/>
    <w:rsid w:val="00134147"/>
    <w:rsid w:val="001342B1"/>
    <w:rsid w:val="00135079"/>
    <w:rsid w:val="0013529C"/>
    <w:rsid w:val="00135D5F"/>
    <w:rsid w:val="00135DFB"/>
    <w:rsid w:val="00136121"/>
    <w:rsid w:val="001366D8"/>
    <w:rsid w:val="00136FCC"/>
    <w:rsid w:val="0013713A"/>
    <w:rsid w:val="001371F1"/>
    <w:rsid w:val="00140029"/>
    <w:rsid w:val="00140742"/>
    <w:rsid w:val="0014124B"/>
    <w:rsid w:val="001417F7"/>
    <w:rsid w:val="00141A65"/>
    <w:rsid w:val="00141D47"/>
    <w:rsid w:val="001423CD"/>
    <w:rsid w:val="00142417"/>
    <w:rsid w:val="0014310F"/>
    <w:rsid w:val="0014337C"/>
    <w:rsid w:val="00143C88"/>
    <w:rsid w:val="00144460"/>
    <w:rsid w:val="00144743"/>
    <w:rsid w:val="0014534E"/>
    <w:rsid w:val="001455A6"/>
    <w:rsid w:val="001457C4"/>
    <w:rsid w:val="0014636D"/>
    <w:rsid w:val="001465E7"/>
    <w:rsid w:val="0014675B"/>
    <w:rsid w:val="00146C5E"/>
    <w:rsid w:val="00146E48"/>
    <w:rsid w:val="00146E71"/>
    <w:rsid w:val="0014754C"/>
    <w:rsid w:val="00147821"/>
    <w:rsid w:val="0015066D"/>
    <w:rsid w:val="0015084C"/>
    <w:rsid w:val="00150B11"/>
    <w:rsid w:val="00150F11"/>
    <w:rsid w:val="001513A0"/>
    <w:rsid w:val="00151CE9"/>
    <w:rsid w:val="00151D20"/>
    <w:rsid w:val="00151D63"/>
    <w:rsid w:val="00152161"/>
    <w:rsid w:val="0015243E"/>
    <w:rsid w:val="001525B9"/>
    <w:rsid w:val="0015365A"/>
    <w:rsid w:val="00153A1D"/>
    <w:rsid w:val="00153C12"/>
    <w:rsid w:val="00153D78"/>
    <w:rsid w:val="00153E8E"/>
    <w:rsid w:val="0015430A"/>
    <w:rsid w:val="001547E4"/>
    <w:rsid w:val="00155198"/>
    <w:rsid w:val="001555B4"/>
    <w:rsid w:val="00155671"/>
    <w:rsid w:val="001559C8"/>
    <w:rsid w:val="001559FF"/>
    <w:rsid w:val="00155BA8"/>
    <w:rsid w:val="00156275"/>
    <w:rsid w:val="001568FE"/>
    <w:rsid w:val="00156D56"/>
    <w:rsid w:val="0015712A"/>
    <w:rsid w:val="00157621"/>
    <w:rsid w:val="001577BD"/>
    <w:rsid w:val="00157F51"/>
    <w:rsid w:val="001604EE"/>
    <w:rsid w:val="00160533"/>
    <w:rsid w:val="00160589"/>
    <w:rsid w:val="0016126B"/>
    <w:rsid w:val="00161965"/>
    <w:rsid w:val="001622A6"/>
    <w:rsid w:val="001624C7"/>
    <w:rsid w:val="00162A61"/>
    <w:rsid w:val="00162DA3"/>
    <w:rsid w:val="00162FC8"/>
    <w:rsid w:val="00163031"/>
    <w:rsid w:val="00163060"/>
    <w:rsid w:val="001630B7"/>
    <w:rsid w:val="00163110"/>
    <w:rsid w:val="00163243"/>
    <w:rsid w:val="001634E4"/>
    <w:rsid w:val="00163744"/>
    <w:rsid w:val="00163814"/>
    <w:rsid w:val="0016398B"/>
    <w:rsid w:val="00163AAD"/>
    <w:rsid w:val="00163C9C"/>
    <w:rsid w:val="001646F4"/>
    <w:rsid w:val="00164FF9"/>
    <w:rsid w:val="001651EC"/>
    <w:rsid w:val="001654CB"/>
    <w:rsid w:val="00165524"/>
    <w:rsid w:val="0016617F"/>
    <w:rsid w:val="001661F9"/>
    <w:rsid w:val="001677F3"/>
    <w:rsid w:val="00170090"/>
    <w:rsid w:val="001705EA"/>
    <w:rsid w:val="001706F0"/>
    <w:rsid w:val="001708A8"/>
    <w:rsid w:val="00170A4C"/>
    <w:rsid w:val="00170CA9"/>
    <w:rsid w:val="00170E67"/>
    <w:rsid w:val="00172232"/>
    <w:rsid w:val="00172626"/>
    <w:rsid w:val="001727A0"/>
    <w:rsid w:val="00172EE8"/>
    <w:rsid w:val="00172F03"/>
    <w:rsid w:val="001730A0"/>
    <w:rsid w:val="00173371"/>
    <w:rsid w:val="001738FB"/>
    <w:rsid w:val="00173D63"/>
    <w:rsid w:val="001741B1"/>
    <w:rsid w:val="001749F2"/>
    <w:rsid w:val="00174B07"/>
    <w:rsid w:val="00174C82"/>
    <w:rsid w:val="001751A5"/>
    <w:rsid w:val="001751AC"/>
    <w:rsid w:val="001756DF"/>
    <w:rsid w:val="00175729"/>
    <w:rsid w:val="00175D41"/>
    <w:rsid w:val="00175FD1"/>
    <w:rsid w:val="0017614D"/>
    <w:rsid w:val="001762E8"/>
    <w:rsid w:val="001767FF"/>
    <w:rsid w:val="00177083"/>
    <w:rsid w:val="0017749D"/>
    <w:rsid w:val="00177D77"/>
    <w:rsid w:val="00177EC5"/>
    <w:rsid w:val="00177FD8"/>
    <w:rsid w:val="00180680"/>
    <w:rsid w:val="00180877"/>
    <w:rsid w:val="00180A5D"/>
    <w:rsid w:val="001813B4"/>
    <w:rsid w:val="00181420"/>
    <w:rsid w:val="00181843"/>
    <w:rsid w:val="00181C9D"/>
    <w:rsid w:val="00182CA8"/>
    <w:rsid w:val="001834BC"/>
    <w:rsid w:val="001839B3"/>
    <w:rsid w:val="001846FE"/>
    <w:rsid w:val="0018475F"/>
    <w:rsid w:val="001854D8"/>
    <w:rsid w:val="00185CD1"/>
    <w:rsid w:val="00186112"/>
    <w:rsid w:val="00186631"/>
    <w:rsid w:val="001869C6"/>
    <w:rsid w:val="00186AC0"/>
    <w:rsid w:val="0018720B"/>
    <w:rsid w:val="001877AF"/>
    <w:rsid w:val="00187A85"/>
    <w:rsid w:val="00187B8F"/>
    <w:rsid w:val="00187D7A"/>
    <w:rsid w:val="00187E25"/>
    <w:rsid w:val="00187F61"/>
    <w:rsid w:val="00190909"/>
    <w:rsid w:val="00190DC1"/>
    <w:rsid w:val="00191B91"/>
    <w:rsid w:val="0019266E"/>
    <w:rsid w:val="00192EA4"/>
    <w:rsid w:val="00192EFD"/>
    <w:rsid w:val="001931FE"/>
    <w:rsid w:val="00193E77"/>
    <w:rsid w:val="00194A9A"/>
    <w:rsid w:val="00194F10"/>
    <w:rsid w:val="00194F64"/>
    <w:rsid w:val="00195276"/>
    <w:rsid w:val="001955DF"/>
    <w:rsid w:val="00195610"/>
    <w:rsid w:val="00195778"/>
    <w:rsid w:val="001957B9"/>
    <w:rsid w:val="00195A9F"/>
    <w:rsid w:val="00196536"/>
    <w:rsid w:val="001968D6"/>
    <w:rsid w:val="00196C2E"/>
    <w:rsid w:val="00196C4A"/>
    <w:rsid w:val="00197618"/>
    <w:rsid w:val="00197EEC"/>
    <w:rsid w:val="001A0E2C"/>
    <w:rsid w:val="001A11B5"/>
    <w:rsid w:val="001A1F76"/>
    <w:rsid w:val="001A2073"/>
    <w:rsid w:val="001A2AD1"/>
    <w:rsid w:val="001A2C3F"/>
    <w:rsid w:val="001A3241"/>
    <w:rsid w:val="001A3CBD"/>
    <w:rsid w:val="001A3E5F"/>
    <w:rsid w:val="001A40E0"/>
    <w:rsid w:val="001A4530"/>
    <w:rsid w:val="001A4C24"/>
    <w:rsid w:val="001A53DA"/>
    <w:rsid w:val="001A5649"/>
    <w:rsid w:val="001A6064"/>
    <w:rsid w:val="001A6641"/>
    <w:rsid w:val="001A6F0C"/>
    <w:rsid w:val="001A751A"/>
    <w:rsid w:val="001A7791"/>
    <w:rsid w:val="001A77E2"/>
    <w:rsid w:val="001A787E"/>
    <w:rsid w:val="001A7B15"/>
    <w:rsid w:val="001A7DFE"/>
    <w:rsid w:val="001A7F48"/>
    <w:rsid w:val="001B0552"/>
    <w:rsid w:val="001B06F9"/>
    <w:rsid w:val="001B0A08"/>
    <w:rsid w:val="001B1395"/>
    <w:rsid w:val="001B1720"/>
    <w:rsid w:val="001B17D0"/>
    <w:rsid w:val="001B1A93"/>
    <w:rsid w:val="001B1FD7"/>
    <w:rsid w:val="001B21AC"/>
    <w:rsid w:val="001B228F"/>
    <w:rsid w:val="001B448D"/>
    <w:rsid w:val="001B46E1"/>
    <w:rsid w:val="001B4876"/>
    <w:rsid w:val="001B674E"/>
    <w:rsid w:val="001B6925"/>
    <w:rsid w:val="001B7120"/>
    <w:rsid w:val="001B71C5"/>
    <w:rsid w:val="001B7469"/>
    <w:rsid w:val="001B766A"/>
    <w:rsid w:val="001B796A"/>
    <w:rsid w:val="001B7A3A"/>
    <w:rsid w:val="001B7B68"/>
    <w:rsid w:val="001B7CB5"/>
    <w:rsid w:val="001C0834"/>
    <w:rsid w:val="001C089C"/>
    <w:rsid w:val="001C14A3"/>
    <w:rsid w:val="001C16CE"/>
    <w:rsid w:val="001C1FFB"/>
    <w:rsid w:val="001C2025"/>
    <w:rsid w:val="001C2667"/>
    <w:rsid w:val="001C283B"/>
    <w:rsid w:val="001C3E6F"/>
    <w:rsid w:val="001C3EC0"/>
    <w:rsid w:val="001C4145"/>
    <w:rsid w:val="001C5211"/>
    <w:rsid w:val="001C5BEC"/>
    <w:rsid w:val="001C5C6C"/>
    <w:rsid w:val="001C5EA0"/>
    <w:rsid w:val="001C7096"/>
    <w:rsid w:val="001C7654"/>
    <w:rsid w:val="001C7AA6"/>
    <w:rsid w:val="001C7DFA"/>
    <w:rsid w:val="001D065C"/>
    <w:rsid w:val="001D0C5F"/>
    <w:rsid w:val="001D0F15"/>
    <w:rsid w:val="001D1E0A"/>
    <w:rsid w:val="001D1EDC"/>
    <w:rsid w:val="001D2673"/>
    <w:rsid w:val="001D2B93"/>
    <w:rsid w:val="001D2DB8"/>
    <w:rsid w:val="001D330F"/>
    <w:rsid w:val="001D36D6"/>
    <w:rsid w:val="001D3CFA"/>
    <w:rsid w:val="001D3DBF"/>
    <w:rsid w:val="001D40C3"/>
    <w:rsid w:val="001D4891"/>
    <w:rsid w:val="001D4F5B"/>
    <w:rsid w:val="001D5052"/>
    <w:rsid w:val="001D66A5"/>
    <w:rsid w:val="001D6F73"/>
    <w:rsid w:val="001E003E"/>
    <w:rsid w:val="001E0123"/>
    <w:rsid w:val="001E0351"/>
    <w:rsid w:val="001E075E"/>
    <w:rsid w:val="001E0A6B"/>
    <w:rsid w:val="001E0B86"/>
    <w:rsid w:val="001E126E"/>
    <w:rsid w:val="001E16F3"/>
    <w:rsid w:val="001E2082"/>
    <w:rsid w:val="001E2528"/>
    <w:rsid w:val="001E25FC"/>
    <w:rsid w:val="001E2CB5"/>
    <w:rsid w:val="001E32D6"/>
    <w:rsid w:val="001E37EE"/>
    <w:rsid w:val="001E3A10"/>
    <w:rsid w:val="001E3DAF"/>
    <w:rsid w:val="001E3EBD"/>
    <w:rsid w:val="001E4095"/>
    <w:rsid w:val="001E40A0"/>
    <w:rsid w:val="001E420E"/>
    <w:rsid w:val="001E51B6"/>
    <w:rsid w:val="001E5439"/>
    <w:rsid w:val="001E5C3A"/>
    <w:rsid w:val="001E5D04"/>
    <w:rsid w:val="001E62D6"/>
    <w:rsid w:val="001E6C73"/>
    <w:rsid w:val="001E6E92"/>
    <w:rsid w:val="001E7171"/>
    <w:rsid w:val="001E7595"/>
    <w:rsid w:val="001F01B3"/>
    <w:rsid w:val="001F1089"/>
    <w:rsid w:val="001F140F"/>
    <w:rsid w:val="001F14E9"/>
    <w:rsid w:val="001F1565"/>
    <w:rsid w:val="001F1E9A"/>
    <w:rsid w:val="001F1FA7"/>
    <w:rsid w:val="001F21BE"/>
    <w:rsid w:val="001F223C"/>
    <w:rsid w:val="001F2419"/>
    <w:rsid w:val="001F260D"/>
    <w:rsid w:val="001F2A13"/>
    <w:rsid w:val="001F2D03"/>
    <w:rsid w:val="001F2FC4"/>
    <w:rsid w:val="001F3862"/>
    <w:rsid w:val="001F40A4"/>
    <w:rsid w:val="001F45AB"/>
    <w:rsid w:val="001F4812"/>
    <w:rsid w:val="001F489E"/>
    <w:rsid w:val="001F4C16"/>
    <w:rsid w:val="001F4E88"/>
    <w:rsid w:val="001F4F2F"/>
    <w:rsid w:val="001F597F"/>
    <w:rsid w:val="001F5F0B"/>
    <w:rsid w:val="001F61EB"/>
    <w:rsid w:val="001F6871"/>
    <w:rsid w:val="001F6B1D"/>
    <w:rsid w:val="001F6C2F"/>
    <w:rsid w:val="001F6E63"/>
    <w:rsid w:val="001F6F30"/>
    <w:rsid w:val="001F70B8"/>
    <w:rsid w:val="001F747F"/>
    <w:rsid w:val="001F75A4"/>
    <w:rsid w:val="001F76FB"/>
    <w:rsid w:val="001F77E7"/>
    <w:rsid w:val="001F7AC5"/>
    <w:rsid w:val="00200D93"/>
    <w:rsid w:val="00200FBF"/>
    <w:rsid w:val="002012D1"/>
    <w:rsid w:val="002016BB"/>
    <w:rsid w:val="00201849"/>
    <w:rsid w:val="00202D33"/>
    <w:rsid w:val="0020326A"/>
    <w:rsid w:val="00203AFA"/>
    <w:rsid w:val="00204F65"/>
    <w:rsid w:val="00204F67"/>
    <w:rsid w:val="0020586E"/>
    <w:rsid w:val="00206612"/>
    <w:rsid w:val="0020713C"/>
    <w:rsid w:val="00207757"/>
    <w:rsid w:val="0020784D"/>
    <w:rsid w:val="00207AC0"/>
    <w:rsid w:val="002103AB"/>
    <w:rsid w:val="00210484"/>
    <w:rsid w:val="00211045"/>
    <w:rsid w:val="00211704"/>
    <w:rsid w:val="00212245"/>
    <w:rsid w:val="00212622"/>
    <w:rsid w:val="00212836"/>
    <w:rsid w:val="00212E91"/>
    <w:rsid w:val="0021338C"/>
    <w:rsid w:val="002133D0"/>
    <w:rsid w:val="00213FFB"/>
    <w:rsid w:val="002142A4"/>
    <w:rsid w:val="002146AE"/>
    <w:rsid w:val="00216001"/>
    <w:rsid w:val="002164DB"/>
    <w:rsid w:val="00216FDF"/>
    <w:rsid w:val="0021726C"/>
    <w:rsid w:val="002173E2"/>
    <w:rsid w:val="002176E1"/>
    <w:rsid w:val="002178DD"/>
    <w:rsid w:val="00217FEF"/>
    <w:rsid w:val="0022018C"/>
    <w:rsid w:val="00220C18"/>
    <w:rsid w:val="0022115C"/>
    <w:rsid w:val="0022126E"/>
    <w:rsid w:val="0022177F"/>
    <w:rsid w:val="00221944"/>
    <w:rsid w:val="00222AC1"/>
    <w:rsid w:val="00223010"/>
    <w:rsid w:val="0022333D"/>
    <w:rsid w:val="00223DB3"/>
    <w:rsid w:val="002241E1"/>
    <w:rsid w:val="0022468C"/>
    <w:rsid w:val="0022474A"/>
    <w:rsid w:val="002258C5"/>
    <w:rsid w:val="00225F83"/>
    <w:rsid w:val="00226114"/>
    <w:rsid w:val="002262E4"/>
    <w:rsid w:val="002266E5"/>
    <w:rsid w:val="002269E5"/>
    <w:rsid w:val="00226BF6"/>
    <w:rsid w:val="00226D67"/>
    <w:rsid w:val="002277F7"/>
    <w:rsid w:val="0023090B"/>
    <w:rsid w:val="00230A29"/>
    <w:rsid w:val="00231012"/>
    <w:rsid w:val="002312FA"/>
    <w:rsid w:val="00231B00"/>
    <w:rsid w:val="00231E06"/>
    <w:rsid w:val="00232054"/>
    <w:rsid w:val="00232152"/>
    <w:rsid w:val="00232684"/>
    <w:rsid w:val="00232849"/>
    <w:rsid w:val="00232C6E"/>
    <w:rsid w:val="0023372F"/>
    <w:rsid w:val="00233A10"/>
    <w:rsid w:val="00233D6A"/>
    <w:rsid w:val="00234C85"/>
    <w:rsid w:val="00234DD4"/>
    <w:rsid w:val="0023534A"/>
    <w:rsid w:val="00235BFF"/>
    <w:rsid w:val="00235CA5"/>
    <w:rsid w:val="002360D9"/>
    <w:rsid w:val="00236764"/>
    <w:rsid w:val="00236FEE"/>
    <w:rsid w:val="002373C3"/>
    <w:rsid w:val="00237E47"/>
    <w:rsid w:val="00237EAB"/>
    <w:rsid w:val="0024036B"/>
    <w:rsid w:val="0024155E"/>
    <w:rsid w:val="00241882"/>
    <w:rsid w:val="00241CBF"/>
    <w:rsid w:val="00241D34"/>
    <w:rsid w:val="00241E37"/>
    <w:rsid w:val="00242549"/>
    <w:rsid w:val="00242567"/>
    <w:rsid w:val="00242C0A"/>
    <w:rsid w:val="00242DFD"/>
    <w:rsid w:val="002434D2"/>
    <w:rsid w:val="00243B5D"/>
    <w:rsid w:val="002446D0"/>
    <w:rsid w:val="0024473E"/>
    <w:rsid w:val="00244A60"/>
    <w:rsid w:val="00244ADB"/>
    <w:rsid w:val="00244C84"/>
    <w:rsid w:val="00244CCF"/>
    <w:rsid w:val="00245131"/>
    <w:rsid w:val="002456B0"/>
    <w:rsid w:val="00246881"/>
    <w:rsid w:val="00246B09"/>
    <w:rsid w:val="00246E46"/>
    <w:rsid w:val="00246F62"/>
    <w:rsid w:val="00247123"/>
    <w:rsid w:val="00247192"/>
    <w:rsid w:val="00247202"/>
    <w:rsid w:val="00250CDD"/>
    <w:rsid w:val="00250F0F"/>
    <w:rsid w:val="00251634"/>
    <w:rsid w:val="0025193D"/>
    <w:rsid w:val="00252A02"/>
    <w:rsid w:val="00252B3E"/>
    <w:rsid w:val="0025400B"/>
    <w:rsid w:val="00254808"/>
    <w:rsid w:val="0025496C"/>
    <w:rsid w:val="00254B4F"/>
    <w:rsid w:val="00254BEB"/>
    <w:rsid w:val="002553F3"/>
    <w:rsid w:val="00255841"/>
    <w:rsid w:val="00255963"/>
    <w:rsid w:val="0025642A"/>
    <w:rsid w:val="00256B4B"/>
    <w:rsid w:val="002570AA"/>
    <w:rsid w:val="0025719B"/>
    <w:rsid w:val="002576EB"/>
    <w:rsid w:val="00260037"/>
    <w:rsid w:val="00260314"/>
    <w:rsid w:val="0026038D"/>
    <w:rsid w:val="002605B2"/>
    <w:rsid w:val="002609CD"/>
    <w:rsid w:val="00260B9B"/>
    <w:rsid w:val="00262F37"/>
    <w:rsid w:val="0026305F"/>
    <w:rsid w:val="002632F3"/>
    <w:rsid w:val="002635F9"/>
    <w:rsid w:val="002636CB"/>
    <w:rsid w:val="0026380A"/>
    <w:rsid w:val="0026385F"/>
    <w:rsid w:val="00264305"/>
    <w:rsid w:val="00264550"/>
    <w:rsid w:val="00264BD8"/>
    <w:rsid w:val="00264FEE"/>
    <w:rsid w:val="002651DC"/>
    <w:rsid w:val="00265CD5"/>
    <w:rsid w:val="00266C95"/>
    <w:rsid w:val="002670B4"/>
    <w:rsid w:val="00267F77"/>
    <w:rsid w:val="00270261"/>
    <w:rsid w:val="002702B2"/>
    <w:rsid w:val="002713D3"/>
    <w:rsid w:val="00271C16"/>
    <w:rsid w:val="00272199"/>
    <w:rsid w:val="002722CF"/>
    <w:rsid w:val="0027257E"/>
    <w:rsid w:val="00272EDC"/>
    <w:rsid w:val="002731C9"/>
    <w:rsid w:val="00273349"/>
    <w:rsid w:val="002743C2"/>
    <w:rsid w:val="00274953"/>
    <w:rsid w:val="002750A9"/>
    <w:rsid w:val="00275C2D"/>
    <w:rsid w:val="00276C55"/>
    <w:rsid w:val="0027702E"/>
    <w:rsid w:val="00277361"/>
    <w:rsid w:val="00277648"/>
    <w:rsid w:val="00277D09"/>
    <w:rsid w:val="00280654"/>
    <w:rsid w:val="002807F3"/>
    <w:rsid w:val="00280F26"/>
    <w:rsid w:val="00281BE3"/>
    <w:rsid w:val="00281D15"/>
    <w:rsid w:val="00282592"/>
    <w:rsid w:val="00282A82"/>
    <w:rsid w:val="00282AD3"/>
    <w:rsid w:val="002835BE"/>
    <w:rsid w:val="00283D95"/>
    <w:rsid w:val="00283DC7"/>
    <w:rsid w:val="0028437E"/>
    <w:rsid w:val="00284FBD"/>
    <w:rsid w:val="00285254"/>
    <w:rsid w:val="002854B9"/>
    <w:rsid w:val="00286505"/>
    <w:rsid w:val="00286FC1"/>
    <w:rsid w:val="00287049"/>
    <w:rsid w:val="002870A2"/>
    <w:rsid w:val="0028716C"/>
    <w:rsid w:val="00287383"/>
    <w:rsid w:val="002876D5"/>
    <w:rsid w:val="00287747"/>
    <w:rsid w:val="00290F37"/>
    <w:rsid w:val="002910F0"/>
    <w:rsid w:val="00291823"/>
    <w:rsid w:val="00291B55"/>
    <w:rsid w:val="00291B81"/>
    <w:rsid w:val="0029288C"/>
    <w:rsid w:val="00292BE2"/>
    <w:rsid w:val="00293689"/>
    <w:rsid w:val="0029385D"/>
    <w:rsid w:val="00293BE9"/>
    <w:rsid w:val="00293D7D"/>
    <w:rsid w:val="00294022"/>
    <w:rsid w:val="002940A7"/>
    <w:rsid w:val="0029460D"/>
    <w:rsid w:val="00294939"/>
    <w:rsid w:val="00294BF8"/>
    <w:rsid w:val="00294DD8"/>
    <w:rsid w:val="0029505C"/>
    <w:rsid w:val="00295590"/>
    <w:rsid w:val="00295C01"/>
    <w:rsid w:val="00295D8A"/>
    <w:rsid w:val="00295EE0"/>
    <w:rsid w:val="00296FB5"/>
    <w:rsid w:val="002974BE"/>
    <w:rsid w:val="0029776F"/>
    <w:rsid w:val="00297FC8"/>
    <w:rsid w:val="002A09BF"/>
    <w:rsid w:val="002A259D"/>
    <w:rsid w:val="002A3048"/>
    <w:rsid w:val="002A35F6"/>
    <w:rsid w:val="002A3603"/>
    <w:rsid w:val="002A422F"/>
    <w:rsid w:val="002A4604"/>
    <w:rsid w:val="002A4C3A"/>
    <w:rsid w:val="002A4CE7"/>
    <w:rsid w:val="002A5B33"/>
    <w:rsid w:val="002A5BAB"/>
    <w:rsid w:val="002A6208"/>
    <w:rsid w:val="002A6E4E"/>
    <w:rsid w:val="002A7253"/>
    <w:rsid w:val="002A78D8"/>
    <w:rsid w:val="002A7FB7"/>
    <w:rsid w:val="002B004B"/>
    <w:rsid w:val="002B005B"/>
    <w:rsid w:val="002B074A"/>
    <w:rsid w:val="002B0E81"/>
    <w:rsid w:val="002B1998"/>
    <w:rsid w:val="002B19DF"/>
    <w:rsid w:val="002B26F0"/>
    <w:rsid w:val="002B29FF"/>
    <w:rsid w:val="002B34EE"/>
    <w:rsid w:val="002B39A4"/>
    <w:rsid w:val="002B3FC8"/>
    <w:rsid w:val="002B436C"/>
    <w:rsid w:val="002B4410"/>
    <w:rsid w:val="002B4663"/>
    <w:rsid w:val="002B46A3"/>
    <w:rsid w:val="002B4AF8"/>
    <w:rsid w:val="002B4DEE"/>
    <w:rsid w:val="002B54E6"/>
    <w:rsid w:val="002B62F3"/>
    <w:rsid w:val="002B66A5"/>
    <w:rsid w:val="002B6AFE"/>
    <w:rsid w:val="002B6B6B"/>
    <w:rsid w:val="002B7028"/>
    <w:rsid w:val="002B73D9"/>
    <w:rsid w:val="002B7580"/>
    <w:rsid w:val="002B75FD"/>
    <w:rsid w:val="002B7E12"/>
    <w:rsid w:val="002C07DE"/>
    <w:rsid w:val="002C0D5B"/>
    <w:rsid w:val="002C124C"/>
    <w:rsid w:val="002C187E"/>
    <w:rsid w:val="002C189F"/>
    <w:rsid w:val="002C18E8"/>
    <w:rsid w:val="002C2BF8"/>
    <w:rsid w:val="002C32D0"/>
    <w:rsid w:val="002C3543"/>
    <w:rsid w:val="002C3C38"/>
    <w:rsid w:val="002C3FE2"/>
    <w:rsid w:val="002C4982"/>
    <w:rsid w:val="002C4A4D"/>
    <w:rsid w:val="002C4A97"/>
    <w:rsid w:val="002C4C60"/>
    <w:rsid w:val="002C4DE2"/>
    <w:rsid w:val="002C4DF8"/>
    <w:rsid w:val="002C4E3B"/>
    <w:rsid w:val="002C5385"/>
    <w:rsid w:val="002C53B4"/>
    <w:rsid w:val="002C5738"/>
    <w:rsid w:val="002C58DB"/>
    <w:rsid w:val="002C597B"/>
    <w:rsid w:val="002C597C"/>
    <w:rsid w:val="002C5AA2"/>
    <w:rsid w:val="002C5B8C"/>
    <w:rsid w:val="002C6A27"/>
    <w:rsid w:val="002C6C73"/>
    <w:rsid w:val="002C6D43"/>
    <w:rsid w:val="002C6FF3"/>
    <w:rsid w:val="002C72C1"/>
    <w:rsid w:val="002C78D3"/>
    <w:rsid w:val="002C79FC"/>
    <w:rsid w:val="002C7AC9"/>
    <w:rsid w:val="002C7C21"/>
    <w:rsid w:val="002C7E76"/>
    <w:rsid w:val="002D00CB"/>
    <w:rsid w:val="002D06BA"/>
    <w:rsid w:val="002D0761"/>
    <w:rsid w:val="002D16BA"/>
    <w:rsid w:val="002D1D5D"/>
    <w:rsid w:val="002D2712"/>
    <w:rsid w:val="002D2BE3"/>
    <w:rsid w:val="002D2D50"/>
    <w:rsid w:val="002D2E6E"/>
    <w:rsid w:val="002D3002"/>
    <w:rsid w:val="002D3408"/>
    <w:rsid w:val="002D344C"/>
    <w:rsid w:val="002D3E01"/>
    <w:rsid w:val="002D4001"/>
    <w:rsid w:val="002D4017"/>
    <w:rsid w:val="002D4022"/>
    <w:rsid w:val="002D5240"/>
    <w:rsid w:val="002D54B3"/>
    <w:rsid w:val="002D54EC"/>
    <w:rsid w:val="002D562C"/>
    <w:rsid w:val="002D62BA"/>
    <w:rsid w:val="002D6591"/>
    <w:rsid w:val="002D6763"/>
    <w:rsid w:val="002D6E35"/>
    <w:rsid w:val="002D70A1"/>
    <w:rsid w:val="002D733B"/>
    <w:rsid w:val="002D747B"/>
    <w:rsid w:val="002D78D0"/>
    <w:rsid w:val="002D79A1"/>
    <w:rsid w:val="002E0ABA"/>
    <w:rsid w:val="002E0C22"/>
    <w:rsid w:val="002E0DD8"/>
    <w:rsid w:val="002E123E"/>
    <w:rsid w:val="002E1424"/>
    <w:rsid w:val="002E158A"/>
    <w:rsid w:val="002E171A"/>
    <w:rsid w:val="002E1BE4"/>
    <w:rsid w:val="002E25D5"/>
    <w:rsid w:val="002E3101"/>
    <w:rsid w:val="002E33FB"/>
    <w:rsid w:val="002E3536"/>
    <w:rsid w:val="002E3557"/>
    <w:rsid w:val="002E3560"/>
    <w:rsid w:val="002E38C4"/>
    <w:rsid w:val="002E3C79"/>
    <w:rsid w:val="002E401F"/>
    <w:rsid w:val="002E41BA"/>
    <w:rsid w:val="002E4407"/>
    <w:rsid w:val="002E4A14"/>
    <w:rsid w:val="002E5258"/>
    <w:rsid w:val="002E5576"/>
    <w:rsid w:val="002E55FF"/>
    <w:rsid w:val="002E6991"/>
    <w:rsid w:val="002E79FB"/>
    <w:rsid w:val="002F00FF"/>
    <w:rsid w:val="002F014E"/>
    <w:rsid w:val="002F1131"/>
    <w:rsid w:val="002F126A"/>
    <w:rsid w:val="002F182F"/>
    <w:rsid w:val="002F289F"/>
    <w:rsid w:val="002F2E72"/>
    <w:rsid w:val="002F34C2"/>
    <w:rsid w:val="002F3901"/>
    <w:rsid w:val="002F3926"/>
    <w:rsid w:val="002F3953"/>
    <w:rsid w:val="002F39DB"/>
    <w:rsid w:val="002F45E9"/>
    <w:rsid w:val="002F4702"/>
    <w:rsid w:val="002F4A44"/>
    <w:rsid w:val="002F4C56"/>
    <w:rsid w:val="002F5112"/>
    <w:rsid w:val="002F558F"/>
    <w:rsid w:val="002F6176"/>
    <w:rsid w:val="002F647A"/>
    <w:rsid w:val="002F64CB"/>
    <w:rsid w:val="002F6DDB"/>
    <w:rsid w:val="002F702F"/>
    <w:rsid w:val="002F7387"/>
    <w:rsid w:val="002F761C"/>
    <w:rsid w:val="002F79A2"/>
    <w:rsid w:val="00300D5D"/>
    <w:rsid w:val="00300ECB"/>
    <w:rsid w:val="0030199E"/>
    <w:rsid w:val="00302114"/>
    <w:rsid w:val="00302A56"/>
    <w:rsid w:val="00302CF1"/>
    <w:rsid w:val="00302F94"/>
    <w:rsid w:val="00302FF0"/>
    <w:rsid w:val="00303582"/>
    <w:rsid w:val="003040CB"/>
    <w:rsid w:val="003042F6"/>
    <w:rsid w:val="003044B7"/>
    <w:rsid w:val="003066FC"/>
    <w:rsid w:val="00307037"/>
    <w:rsid w:val="003074EC"/>
    <w:rsid w:val="00307810"/>
    <w:rsid w:val="00307D0E"/>
    <w:rsid w:val="00307E9D"/>
    <w:rsid w:val="00310049"/>
    <w:rsid w:val="0031008A"/>
    <w:rsid w:val="003103C0"/>
    <w:rsid w:val="00310506"/>
    <w:rsid w:val="00310BF0"/>
    <w:rsid w:val="00310E05"/>
    <w:rsid w:val="003112FA"/>
    <w:rsid w:val="00311456"/>
    <w:rsid w:val="00311D3F"/>
    <w:rsid w:val="00312C03"/>
    <w:rsid w:val="00312F60"/>
    <w:rsid w:val="003138AC"/>
    <w:rsid w:val="003139A1"/>
    <w:rsid w:val="00313C13"/>
    <w:rsid w:val="00313D21"/>
    <w:rsid w:val="003145AA"/>
    <w:rsid w:val="00314DF4"/>
    <w:rsid w:val="00314E4E"/>
    <w:rsid w:val="00315420"/>
    <w:rsid w:val="003156C3"/>
    <w:rsid w:val="00315A00"/>
    <w:rsid w:val="00315AD4"/>
    <w:rsid w:val="003162FA"/>
    <w:rsid w:val="0031691B"/>
    <w:rsid w:val="00316BA4"/>
    <w:rsid w:val="00316F5B"/>
    <w:rsid w:val="003174BC"/>
    <w:rsid w:val="003209A4"/>
    <w:rsid w:val="00320B92"/>
    <w:rsid w:val="00320F0E"/>
    <w:rsid w:val="0032116F"/>
    <w:rsid w:val="003224EE"/>
    <w:rsid w:val="00322543"/>
    <w:rsid w:val="003225F8"/>
    <w:rsid w:val="00322CC6"/>
    <w:rsid w:val="00323496"/>
    <w:rsid w:val="0032514E"/>
    <w:rsid w:val="00326009"/>
    <w:rsid w:val="003276D6"/>
    <w:rsid w:val="0032782D"/>
    <w:rsid w:val="00327B61"/>
    <w:rsid w:val="00330066"/>
    <w:rsid w:val="00330A82"/>
    <w:rsid w:val="003316C3"/>
    <w:rsid w:val="00331D8F"/>
    <w:rsid w:val="003321B6"/>
    <w:rsid w:val="00332E57"/>
    <w:rsid w:val="003338AF"/>
    <w:rsid w:val="00333CAE"/>
    <w:rsid w:val="00334FCB"/>
    <w:rsid w:val="00335EB5"/>
    <w:rsid w:val="0033614D"/>
    <w:rsid w:val="003366E4"/>
    <w:rsid w:val="00336787"/>
    <w:rsid w:val="00336F75"/>
    <w:rsid w:val="00337280"/>
    <w:rsid w:val="003373EE"/>
    <w:rsid w:val="00340255"/>
    <w:rsid w:val="00340BB0"/>
    <w:rsid w:val="003416A9"/>
    <w:rsid w:val="00341879"/>
    <w:rsid w:val="00342423"/>
    <w:rsid w:val="0034242A"/>
    <w:rsid w:val="003427C4"/>
    <w:rsid w:val="003430E3"/>
    <w:rsid w:val="003447D2"/>
    <w:rsid w:val="00345119"/>
    <w:rsid w:val="003452A5"/>
    <w:rsid w:val="0034581E"/>
    <w:rsid w:val="00345C87"/>
    <w:rsid w:val="003463E3"/>
    <w:rsid w:val="00346C27"/>
    <w:rsid w:val="003477B8"/>
    <w:rsid w:val="00350592"/>
    <w:rsid w:val="00350CBD"/>
    <w:rsid w:val="00350DCE"/>
    <w:rsid w:val="003510F6"/>
    <w:rsid w:val="003515F0"/>
    <w:rsid w:val="0035163A"/>
    <w:rsid w:val="0035223B"/>
    <w:rsid w:val="0035354E"/>
    <w:rsid w:val="003538DC"/>
    <w:rsid w:val="00354075"/>
    <w:rsid w:val="00354266"/>
    <w:rsid w:val="00354BCC"/>
    <w:rsid w:val="00354D5E"/>
    <w:rsid w:val="0035542E"/>
    <w:rsid w:val="00355B46"/>
    <w:rsid w:val="00355BAA"/>
    <w:rsid w:val="00355F30"/>
    <w:rsid w:val="0035618E"/>
    <w:rsid w:val="00356914"/>
    <w:rsid w:val="00356EA4"/>
    <w:rsid w:val="003570B4"/>
    <w:rsid w:val="003576D9"/>
    <w:rsid w:val="003578CF"/>
    <w:rsid w:val="00357B2C"/>
    <w:rsid w:val="00357F8D"/>
    <w:rsid w:val="0036013F"/>
    <w:rsid w:val="00360986"/>
    <w:rsid w:val="00361A1E"/>
    <w:rsid w:val="00361E54"/>
    <w:rsid w:val="003623EA"/>
    <w:rsid w:val="00362CD8"/>
    <w:rsid w:val="00362E71"/>
    <w:rsid w:val="00362F56"/>
    <w:rsid w:val="0036327B"/>
    <w:rsid w:val="00363300"/>
    <w:rsid w:val="00363574"/>
    <w:rsid w:val="00363C44"/>
    <w:rsid w:val="00365161"/>
    <w:rsid w:val="003666C2"/>
    <w:rsid w:val="003667B1"/>
    <w:rsid w:val="00366BB4"/>
    <w:rsid w:val="00367005"/>
    <w:rsid w:val="00367B60"/>
    <w:rsid w:val="00370CFF"/>
    <w:rsid w:val="00371633"/>
    <w:rsid w:val="003718DB"/>
    <w:rsid w:val="00371F95"/>
    <w:rsid w:val="0037233A"/>
    <w:rsid w:val="00372916"/>
    <w:rsid w:val="00373341"/>
    <w:rsid w:val="003735EC"/>
    <w:rsid w:val="00373981"/>
    <w:rsid w:val="0037423D"/>
    <w:rsid w:val="00374324"/>
    <w:rsid w:val="003747AD"/>
    <w:rsid w:val="00374EAC"/>
    <w:rsid w:val="0037500D"/>
    <w:rsid w:val="0037505E"/>
    <w:rsid w:val="00375221"/>
    <w:rsid w:val="00375860"/>
    <w:rsid w:val="00375DD0"/>
    <w:rsid w:val="00375DFA"/>
    <w:rsid w:val="00375FCB"/>
    <w:rsid w:val="00375FE2"/>
    <w:rsid w:val="00376143"/>
    <w:rsid w:val="00376445"/>
    <w:rsid w:val="00376546"/>
    <w:rsid w:val="00376888"/>
    <w:rsid w:val="00376993"/>
    <w:rsid w:val="00377246"/>
    <w:rsid w:val="003772C6"/>
    <w:rsid w:val="003775A7"/>
    <w:rsid w:val="003776E4"/>
    <w:rsid w:val="00380E90"/>
    <w:rsid w:val="00381228"/>
    <w:rsid w:val="00381334"/>
    <w:rsid w:val="00381520"/>
    <w:rsid w:val="00381632"/>
    <w:rsid w:val="00381964"/>
    <w:rsid w:val="00381B23"/>
    <w:rsid w:val="00382A57"/>
    <w:rsid w:val="00383208"/>
    <w:rsid w:val="00383326"/>
    <w:rsid w:val="00383D69"/>
    <w:rsid w:val="00384513"/>
    <w:rsid w:val="003847D4"/>
    <w:rsid w:val="00385A91"/>
    <w:rsid w:val="00385C68"/>
    <w:rsid w:val="00385C90"/>
    <w:rsid w:val="00386430"/>
    <w:rsid w:val="00386622"/>
    <w:rsid w:val="00386FF8"/>
    <w:rsid w:val="003872DE"/>
    <w:rsid w:val="00387705"/>
    <w:rsid w:val="0038785F"/>
    <w:rsid w:val="00387B39"/>
    <w:rsid w:val="00390114"/>
    <w:rsid w:val="00390151"/>
    <w:rsid w:val="00390BC9"/>
    <w:rsid w:val="0039195A"/>
    <w:rsid w:val="00391BCE"/>
    <w:rsid w:val="00392214"/>
    <w:rsid w:val="0039279E"/>
    <w:rsid w:val="003927B8"/>
    <w:rsid w:val="00392BF3"/>
    <w:rsid w:val="003939F2"/>
    <w:rsid w:val="00394008"/>
    <w:rsid w:val="00394CCA"/>
    <w:rsid w:val="00395334"/>
    <w:rsid w:val="00396195"/>
    <w:rsid w:val="003963A5"/>
    <w:rsid w:val="00396733"/>
    <w:rsid w:val="00396F25"/>
    <w:rsid w:val="003974C1"/>
    <w:rsid w:val="0039756E"/>
    <w:rsid w:val="00397CF1"/>
    <w:rsid w:val="003A0182"/>
    <w:rsid w:val="003A03C7"/>
    <w:rsid w:val="003A1477"/>
    <w:rsid w:val="003A160F"/>
    <w:rsid w:val="003A1978"/>
    <w:rsid w:val="003A1DD1"/>
    <w:rsid w:val="003A1F16"/>
    <w:rsid w:val="003A25AE"/>
    <w:rsid w:val="003A2BC5"/>
    <w:rsid w:val="003A339B"/>
    <w:rsid w:val="003A389E"/>
    <w:rsid w:val="003A3B2F"/>
    <w:rsid w:val="003A4318"/>
    <w:rsid w:val="003A45EA"/>
    <w:rsid w:val="003A4892"/>
    <w:rsid w:val="003A4CF4"/>
    <w:rsid w:val="003A4EC4"/>
    <w:rsid w:val="003A53CD"/>
    <w:rsid w:val="003A590C"/>
    <w:rsid w:val="003A68EF"/>
    <w:rsid w:val="003A700F"/>
    <w:rsid w:val="003A72FF"/>
    <w:rsid w:val="003B0019"/>
    <w:rsid w:val="003B00E0"/>
    <w:rsid w:val="003B060F"/>
    <w:rsid w:val="003B0669"/>
    <w:rsid w:val="003B0E31"/>
    <w:rsid w:val="003B1535"/>
    <w:rsid w:val="003B15A3"/>
    <w:rsid w:val="003B1DCF"/>
    <w:rsid w:val="003B2475"/>
    <w:rsid w:val="003B27B4"/>
    <w:rsid w:val="003B319B"/>
    <w:rsid w:val="003B391B"/>
    <w:rsid w:val="003B3F62"/>
    <w:rsid w:val="003B407C"/>
    <w:rsid w:val="003B40A2"/>
    <w:rsid w:val="003B4506"/>
    <w:rsid w:val="003B49E6"/>
    <w:rsid w:val="003B4B42"/>
    <w:rsid w:val="003B51B2"/>
    <w:rsid w:val="003B5303"/>
    <w:rsid w:val="003B5885"/>
    <w:rsid w:val="003B58BC"/>
    <w:rsid w:val="003B5C79"/>
    <w:rsid w:val="003B5F2E"/>
    <w:rsid w:val="003B64E6"/>
    <w:rsid w:val="003B6599"/>
    <w:rsid w:val="003B67F7"/>
    <w:rsid w:val="003B6D21"/>
    <w:rsid w:val="003B6E2B"/>
    <w:rsid w:val="003B76B8"/>
    <w:rsid w:val="003B7C4A"/>
    <w:rsid w:val="003B7DC4"/>
    <w:rsid w:val="003B7ED9"/>
    <w:rsid w:val="003B7F6B"/>
    <w:rsid w:val="003C0604"/>
    <w:rsid w:val="003C08CB"/>
    <w:rsid w:val="003C0C07"/>
    <w:rsid w:val="003C1377"/>
    <w:rsid w:val="003C1960"/>
    <w:rsid w:val="003C1F26"/>
    <w:rsid w:val="003C22A9"/>
    <w:rsid w:val="003C26D2"/>
    <w:rsid w:val="003C2CD8"/>
    <w:rsid w:val="003C2FC3"/>
    <w:rsid w:val="003C3891"/>
    <w:rsid w:val="003C423A"/>
    <w:rsid w:val="003C483E"/>
    <w:rsid w:val="003C4E16"/>
    <w:rsid w:val="003C5131"/>
    <w:rsid w:val="003C56D4"/>
    <w:rsid w:val="003C7306"/>
    <w:rsid w:val="003C7A43"/>
    <w:rsid w:val="003C7D47"/>
    <w:rsid w:val="003C7E08"/>
    <w:rsid w:val="003D01B1"/>
    <w:rsid w:val="003D0AA2"/>
    <w:rsid w:val="003D0CAB"/>
    <w:rsid w:val="003D1CE0"/>
    <w:rsid w:val="003D254A"/>
    <w:rsid w:val="003D2574"/>
    <w:rsid w:val="003D2CD8"/>
    <w:rsid w:val="003D3689"/>
    <w:rsid w:val="003D3C47"/>
    <w:rsid w:val="003D3CB7"/>
    <w:rsid w:val="003D412B"/>
    <w:rsid w:val="003D4362"/>
    <w:rsid w:val="003D45EB"/>
    <w:rsid w:val="003D4C78"/>
    <w:rsid w:val="003D52B3"/>
    <w:rsid w:val="003D5584"/>
    <w:rsid w:val="003D6D2A"/>
    <w:rsid w:val="003D6FE3"/>
    <w:rsid w:val="003D71D3"/>
    <w:rsid w:val="003D71D6"/>
    <w:rsid w:val="003D7A16"/>
    <w:rsid w:val="003D7A88"/>
    <w:rsid w:val="003E011E"/>
    <w:rsid w:val="003E0A29"/>
    <w:rsid w:val="003E0C2D"/>
    <w:rsid w:val="003E0E8E"/>
    <w:rsid w:val="003E0F33"/>
    <w:rsid w:val="003E1166"/>
    <w:rsid w:val="003E234A"/>
    <w:rsid w:val="003E26C2"/>
    <w:rsid w:val="003E2D89"/>
    <w:rsid w:val="003E2E6F"/>
    <w:rsid w:val="003E31A0"/>
    <w:rsid w:val="003E3281"/>
    <w:rsid w:val="003E361A"/>
    <w:rsid w:val="003E3A3A"/>
    <w:rsid w:val="003E48E8"/>
    <w:rsid w:val="003E4C8E"/>
    <w:rsid w:val="003E4FBD"/>
    <w:rsid w:val="003E52D9"/>
    <w:rsid w:val="003E5468"/>
    <w:rsid w:val="003E5D9C"/>
    <w:rsid w:val="003E5E9E"/>
    <w:rsid w:val="003E606E"/>
    <w:rsid w:val="003E6FE5"/>
    <w:rsid w:val="003E73AE"/>
    <w:rsid w:val="003E73EA"/>
    <w:rsid w:val="003E75FC"/>
    <w:rsid w:val="003F0700"/>
    <w:rsid w:val="003F0946"/>
    <w:rsid w:val="003F09C5"/>
    <w:rsid w:val="003F0A06"/>
    <w:rsid w:val="003F0ACB"/>
    <w:rsid w:val="003F0ACE"/>
    <w:rsid w:val="003F0DFA"/>
    <w:rsid w:val="003F127C"/>
    <w:rsid w:val="003F2064"/>
    <w:rsid w:val="003F237F"/>
    <w:rsid w:val="003F2B8C"/>
    <w:rsid w:val="003F3E57"/>
    <w:rsid w:val="003F3ECB"/>
    <w:rsid w:val="003F4827"/>
    <w:rsid w:val="003F5A78"/>
    <w:rsid w:val="003F5AC0"/>
    <w:rsid w:val="003F5BE1"/>
    <w:rsid w:val="003F656B"/>
    <w:rsid w:val="003F66B5"/>
    <w:rsid w:val="003F6D73"/>
    <w:rsid w:val="003F6EDB"/>
    <w:rsid w:val="003F72B3"/>
    <w:rsid w:val="003F7617"/>
    <w:rsid w:val="003F7A3D"/>
    <w:rsid w:val="003F7F9D"/>
    <w:rsid w:val="00400875"/>
    <w:rsid w:val="00400BF4"/>
    <w:rsid w:val="00400CB2"/>
    <w:rsid w:val="00400D5B"/>
    <w:rsid w:val="00400EAB"/>
    <w:rsid w:val="00401B55"/>
    <w:rsid w:val="00401C7C"/>
    <w:rsid w:val="00402346"/>
    <w:rsid w:val="0040335F"/>
    <w:rsid w:val="00403B28"/>
    <w:rsid w:val="00403D74"/>
    <w:rsid w:val="00404854"/>
    <w:rsid w:val="004050E3"/>
    <w:rsid w:val="00405449"/>
    <w:rsid w:val="004056BD"/>
    <w:rsid w:val="0040571B"/>
    <w:rsid w:val="00405878"/>
    <w:rsid w:val="00405942"/>
    <w:rsid w:val="00405C67"/>
    <w:rsid w:val="00406AAC"/>
    <w:rsid w:val="0040735E"/>
    <w:rsid w:val="00407CD5"/>
    <w:rsid w:val="00410056"/>
    <w:rsid w:val="0041019B"/>
    <w:rsid w:val="00411015"/>
    <w:rsid w:val="00411414"/>
    <w:rsid w:val="00412343"/>
    <w:rsid w:val="0041309C"/>
    <w:rsid w:val="004132AA"/>
    <w:rsid w:val="0041337D"/>
    <w:rsid w:val="00413EA8"/>
    <w:rsid w:val="00414125"/>
    <w:rsid w:val="004151C4"/>
    <w:rsid w:val="0041546A"/>
    <w:rsid w:val="00415A5D"/>
    <w:rsid w:val="00415B62"/>
    <w:rsid w:val="004166D0"/>
    <w:rsid w:val="004167DA"/>
    <w:rsid w:val="0041696B"/>
    <w:rsid w:val="00417071"/>
    <w:rsid w:val="00417B57"/>
    <w:rsid w:val="00420676"/>
    <w:rsid w:val="00420996"/>
    <w:rsid w:val="00420999"/>
    <w:rsid w:val="004213C0"/>
    <w:rsid w:val="004218C7"/>
    <w:rsid w:val="00421CC7"/>
    <w:rsid w:val="00421D3B"/>
    <w:rsid w:val="004220C5"/>
    <w:rsid w:val="004222A3"/>
    <w:rsid w:val="00423068"/>
    <w:rsid w:val="00423B47"/>
    <w:rsid w:val="00424605"/>
    <w:rsid w:val="00424833"/>
    <w:rsid w:val="00424BE3"/>
    <w:rsid w:val="00424F9A"/>
    <w:rsid w:val="00425158"/>
    <w:rsid w:val="004251BE"/>
    <w:rsid w:val="00425EE2"/>
    <w:rsid w:val="0042682F"/>
    <w:rsid w:val="00426A7A"/>
    <w:rsid w:val="00426C3D"/>
    <w:rsid w:val="00426F4D"/>
    <w:rsid w:val="004270CC"/>
    <w:rsid w:val="004275BA"/>
    <w:rsid w:val="004276B8"/>
    <w:rsid w:val="00427F73"/>
    <w:rsid w:val="00430574"/>
    <w:rsid w:val="00430922"/>
    <w:rsid w:val="00430988"/>
    <w:rsid w:val="00430A39"/>
    <w:rsid w:val="00430E96"/>
    <w:rsid w:val="004316BB"/>
    <w:rsid w:val="00431B1E"/>
    <w:rsid w:val="00431EDE"/>
    <w:rsid w:val="00432105"/>
    <w:rsid w:val="00432442"/>
    <w:rsid w:val="00432937"/>
    <w:rsid w:val="00433BE1"/>
    <w:rsid w:val="00433D4E"/>
    <w:rsid w:val="00434ABC"/>
    <w:rsid w:val="00435E9B"/>
    <w:rsid w:val="00435EEE"/>
    <w:rsid w:val="004363C8"/>
    <w:rsid w:val="00436A4C"/>
    <w:rsid w:val="00436A62"/>
    <w:rsid w:val="004370D0"/>
    <w:rsid w:val="004370DD"/>
    <w:rsid w:val="00437F18"/>
    <w:rsid w:val="00440093"/>
    <w:rsid w:val="004401C5"/>
    <w:rsid w:val="0044084D"/>
    <w:rsid w:val="00440B35"/>
    <w:rsid w:val="00440BA6"/>
    <w:rsid w:val="00440D19"/>
    <w:rsid w:val="00440E14"/>
    <w:rsid w:val="00440EFC"/>
    <w:rsid w:val="00441225"/>
    <w:rsid w:val="0044161E"/>
    <w:rsid w:val="00441CDB"/>
    <w:rsid w:val="00442239"/>
    <w:rsid w:val="00442CCF"/>
    <w:rsid w:val="00442DD9"/>
    <w:rsid w:val="00442FAC"/>
    <w:rsid w:val="004435D8"/>
    <w:rsid w:val="00443A01"/>
    <w:rsid w:val="00443BEB"/>
    <w:rsid w:val="00443CC1"/>
    <w:rsid w:val="00445346"/>
    <w:rsid w:val="00445C6E"/>
    <w:rsid w:val="00445F9A"/>
    <w:rsid w:val="00447245"/>
    <w:rsid w:val="0044759D"/>
    <w:rsid w:val="004475CC"/>
    <w:rsid w:val="004479B8"/>
    <w:rsid w:val="00447CEB"/>
    <w:rsid w:val="00450F9A"/>
    <w:rsid w:val="00451557"/>
    <w:rsid w:val="00451B0A"/>
    <w:rsid w:val="00451D92"/>
    <w:rsid w:val="00451DFA"/>
    <w:rsid w:val="00452214"/>
    <w:rsid w:val="00452F0A"/>
    <w:rsid w:val="00453B15"/>
    <w:rsid w:val="00453C75"/>
    <w:rsid w:val="00453D7E"/>
    <w:rsid w:val="00453E88"/>
    <w:rsid w:val="00454180"/>
    <w:rsid w:val="00454701"/>
    <w:rsid w:val="004549B4"/>
    <w:rsid w:val="00455B83"/>
    <w:rsid w:val="00456610"/>
    <w:rsid w:val="004571FC"/>
    <w:rsid w:val="00457766"/>
    <w:rsid w:val="00457B0A"/>
    <w:rsid w:val="00457BE0"/>
    <w:rsid w:val="00460764"/>
    <w:rsid w:val="0046118A"/>
    <w:rsid w:val="00461334"/>
    <w:rsid w:val="00461643"/>
    <w:rsid w:val="0046174D"/>
    <w:rsid w:val="004628B7"/>
    <w:rsid w:val="00462A5D"/>
    <w:rsid w:val="004632A4"/>
    <w:rsid w:val="0046353B"/>
    <w:rsid w:val="00463AF9"/>
    <w:rsid w:val="00463D5F"/>
    <w:rsid w:val="004656A3"/>
    <w:rsid w:val="00465CBE"/>
    <w:rsid w:val="00466399"/>
    <w:rsid w:val="00466457"/>
    <w:rsid w:val="00466603"/>
    <w:rsid w:val="0046698C"/>
    <w:rsid w:val="00466AA5"/>
    <w:rsid w:val="00466F6F"/>
    <w:rsid w:val="00467228"/>
    <w:rsid w:val="00467536"/>
    <w:rsid w:val="00467C8F"/>
    <w:rsid w:val="00467CD5"/>
    <w:rsid w:val="00470143"/>
    <w:rsid w:val="00470802"/>
    <w:rsid w:val="0047157D"/>
    <w:rsid w:val="004719B8"/>
    <w:rsid w:val="00471AE5"/>
    <w:rsid w:val="00471EDA"/>
    <w:rsid w:val="004724D6"/>
    <w:rsid w:val="004737A7"/>
    <w:rsid w:val="00473995"/>
    <w:rsid w:val="00473C03"/>
    <w:rsid w:val="00473DDE"/>
    <w:rsid w:val="00473E85"/>
    <w:rsid w:val="004740D0"/>
    <w:rsid w:val="004748A5"/>
    <w:rsid w:val="00474E14"/>
    <w:rsid w:val="00474E1C"/>
    <w:rsid w:val="004750D4"/>
    <w:rsid w:val="00475669"/>
    <w:rsid w:val="004756B6"/>
    <w:rsid w:val="00475823"/>
    <w:rsid w:val="00475B1F"/>
    <w:rsid w:val="0047621B"/>
    <w:rsid w:val="0047684C"/>
    <w:rsid w:val="00477002"/>
    <w:rsid w:val="00477922"/>
    <w:rsid w:val="00480AD6"/>
    <w:rsid w:val="00481082"/>
    <w:rsid w:val="004818A4"/>
    <w:rsid w:val="00481AF1"/>
    <w:rsid w:val="00481B4F"/>
    <w:rsid w:val="0048218D"/>
    <w:rsid w:val="00482270"/>
    <w:rsid w:val="004822A0"/>
    <w:rsid w:val="004824C5"/>
    <w:rsid w:val="00482EE1"/>
    <w:rsid w:val="00482F81"/>
    <w:rsid w:val="00483009"/>
    <w:rsid w:val="00483266"/>
    <w:rsid w:val="00483719"/>
    <w:rsid w:val="00483779"/>
    <w:rsid w:val="00483A02"/>
    <w:rsid w:val="00483A9C"/>
    <w:rsid w:val="0048416F"/>
    <w:rsid w:val="00484545"/>
    <w:rsid w:val="0048587D"/>
    <w:rsid w:val="00485A51"/>
    <w:rsid w:val="004874B0"/>
    <w:rsid w:val="004875FC"/>
    <w:rsid w:val="00487F86"/>
    <w:rsid w:val="0049045F"/>
    <w:rsid w:val="00490530"/>
    <w:rsid w:val="00491241"/>
    <w:rsid w:val="0049137E"/>
    <w:rsid w:val="00491614"/>
    <w:rsid w:val="00491EDA"/>
    <w:rsid w:val="00491F1F"/>
    <w:rsid w:val="004921FA"/>
    <w:rsid w:val="0049293C"/>
    <w:rsid w:val="00492DAA"/>
    <w:rsid w:val="00492EBD"/>
    <w:rsid w:val="00493600"/>
    <w:rsid w:val="004938C7"/>
    <w:rsid w:val="00493B9D"/>
    <w:rsid w:val="00493C29"/>
    <w:rsid w:val="00493E21"/>
    <w:rsid w:val="00494116"/>
    <w:rsid w:val="00494BE7"/>
    <w:rsid w:val="00494C33"/>
    <w:rsid w:val="0049594F"/>
    <w:rsid w:val="00495D59"/>
    <w:rsid w:val="00495DC6"/>
    <w:rsid w:val="00496929"/>
    <w:rsid w:val="00496C2C"/>
    <w:rsid w:val="00496E1A"/>
    <w:rsid w:val="0049742B"/>
    <w:rsid w:val="0049759F"/>
    <w:rsid w:val="004979D9"/>
    <w:rsid w:val="004979E6"/>
    <w:rsid w:val="004A004A"/>
    <w:rsid w:val="004A070A"/>
    <w:rsid w:val="004A0750"/>
    <w:rsid w:val="004A0D3F"/>
    <w:rsid w:val="004A0D94"/>
    <w:rsid w:val="004A10D2"/>
    <w:rsid w:val="004A1273"/>
    <w:rsid w:val="004A14A3"/>
    <w:rsid w:val="004A17A8"/>
    <w:rsid w:val="004A1891"/>
    <w:rsid w:val="004A1A93"/>
    <w:rsid w:val="004A1F15"/>
    <w:rsid w:val="004A25BC"/>
    <w:rsid w:val="004A2A9E"/>
    <w:rsid w:val="004A2C14"/>
    <w:rsid w:val="004A2D3E"/>
    <w:rsid w:val="004A33D7"/>
    <w:rsid w:val="004A34C3"/>
    <w:rsid w:val="004A3B30"/>
    <w:rsid w:val="004A4585"/>
    <w:rsid w:val="004A4626"/>
    <w:rsid w:val="004A4DD8"/>
    <w:rsid w:val="004A5D95"/>
    <w:rsid w:val="004A5DA2"/>
    <w:rsid w:val="004A6125"/>
    <w:rsid w:val="004A691C"/>
    <w:rsid w:val="004A6D3A"/>
    <w:rsid w:val="004A738D"/>
    <w:rsid w:val="004B02A3"/>
    <w:rsid w:val="004B0BAE"/>
    <w:rsid w:val="004B0F9B"/>
    <w:rsid w:val="004B13B5"/>
    <w:rsid w:val="004B2226"/>
    <w:rsid w:val="004B23C9"/>
    <w:rsid w:val="004B2414"/>
    <w:rsid w:val="004B26A2"/>
    <w:rsid w:val="004B26EA"/>
    <w:rsid w:val="004B2BF6"/>
    <w:rsid w:val="004B373C"/>
    <w:rsid w:val="004B3FEF"/>
    <w:rsid w:val="004B4495"/>
    <w:rsid w:val="004B460B"/>
    <w:rsid w:val="004B466F"/>
    <w:rsid w:val="004B472F"/>
    <w:rsid w:val="004B47BE"/>
    <w:rsid w:val="004B4A92"/>
    <w:rsid w:val="004B54CE"/>
    <w:rsid w:val="004B5798"/>
    <w:rsid w:val="004B5B65"/>
    <w:rsid w:val="004B5EF1"/>
    <w:rsid w:val="004B5F14"/>
    <w:rsid w:val="004B62D6"/>
    <w:rsid w:val="004B712D"/>
    <w:rsid w:val="004C0276"/>
    <w:rsid w:val="004C040D"/>
    <w:rsid w:val="004C0E74"/>
    <w:rsid w:val="004C0EA1"/>
    <w:rsid w:val="004C1095"/>
    <w:rsid w:val="004C1210"/>
    <w:rsid w:val="004C1A67"/>
    <w:rsid w:val="004C1F53"/>
    <w:rsid w:val="004C2015"/>
    <w:rsid w:val="004C2159"/>
    <w:rsid w:val="004C21D4"/>
    <w:rsid w:val="004C26AF"/>
    <w:rsid w:val="004C285E"/>
    <w:rsid w:val="004C2A3B"/>
    <w:rsid w:val="004C2B8F"/>
    <w:rsid w:val="004C3560"/>
    <w:rsid w:val="004C3638"/>
    <w:rsid w:val="004C3740"/>
    <w:rsid w:val="004C3816"/>
    <w:rsid w:val="004C472F"/>
    <w:rsid w:val="004C4B36"/>
    <w:rsid w:val="004C5FFF"/>
    <w:rsid w:val="004C6CD4"/>
    <w:rsid w:val="004C713F"/>
    <w:rsid w:val="004C73BE"/>
    <w:rsid w:val="004C7A62"/>
    <w:rsid w:val="004D02A2"/>
    <w:rsid w:val="004D055A"/>
    <w:rsid w:val="004D0EDF"/>
    <w:rsid w:val="004D1172"/>
    <w:rsid w:val="004D14E0"/>
    <w:rsid w:val="004D1F12"/>
    <w:rsid w:val="004D21B6"/>
    <w:rsid w:val="004D251B"/>
    <w:rsid w:val="004D255F"/>
    <w:rsid w:val="004D2744"/>
    <w:rsid w:val="004D2A6C"/>
    <w:rsid w:val="004D30A7"/>
    <w:rsid w:val="004D31FB"/>
    <w:rsid w:val="004D3902"/>
    <w:rsid w:val="004D44F1"/>
    <w:rsid w:val="004D453D"/>
    <w:rsid w:val="004D46FE"/>
    <w:rsid w:val="004D4A90"/>
    <w:rsid w:val="004D4AF7"/>
    <w:rsid w:val="004D4DE9"/>
    <w:rsid w:val="004D4FA2"/>
    <w:rsid w:val="004D509E"/>
    <w:rsid w:val="004D5156"/>
    <w:rsid w:val="004D5955"/>
    <w:rsid w:val="004D59EB"/>
    <w:rsid w:val="004D59FB"/>
    <w:rsid w:val="004D5CF5"/>
    <w:rsid w:val="004D5D21"/>
    <w:rsid w:val="004D5E10"/>
    <w:rsid w:val="004D6046"/>
    <w:rsid w:val="004D60CC"/>
    <w:rsid w:val="004D65CB"/>
    <w:rsid w:val="004D6864"/>
    <w:rsid w:val="004D6E09"/>
    <w:rsid w:val="004D709E"/>
    <w:rsid w:val="004D71DB"/>
    <w:rsid w:val="004D785E"/>
    <w:rsid w:val="004E0D8D"/>
    <w:rsid w:val="004E0DD3"/>
    <w:rsid w:val="004E17C9"/>
    <w:rsid w:val="004E18E4"/>
    <w:rsid w:val="004E1CB6"/>
    <w:rsid w:val="004E1E2C"/>
    <w:rsid w:val="004E22E5"/>
    <w:rsid w:val="004E2B4F"/>
    <w:rsid w:val="004E2D6D"/>
    <w:rsid w:val="004E302E"/>
    <w:rsid w:val="004E5185"/>
    <w:rsid w:val="004E565F"/>
    <w:rsid w:val="004E5664"/>
    <w:rsid w:val="004E582F"/>
    <w:rsid w:val="004E5F54"/>
    <w:rsid w:val="004E6985"/>
    <w:rsid w:val="004E6A53"/>
    <w:rsid w:val="004E70EF"/>
    <w:rsid w:val="004E7E68"/>
    <w:rsid w:val="004F00C4"/>
    <w:rsid w:val="004F0520"/>
    <w:rsid w:val="004F098F"/>
    <w:rsid w:val="004F0DA7"/>
    <w:rsid w:val="004F17BE"/>
    <w:rsid w:val="004F1BE4"/>
    <w:rsid w:val="004F22B7"/>
    <w:rsid w:val="004F23A7"/>
    <w:rsid w:val="004F266B"/>
    <w:rsid w:val="004F2BB3"/>
    <w:rsid w:val="004F2CB2"/>
    <w:rsid w:val="004F2E3B"/>
    <w:rsid w:val="004F343E"/>
    <w:rsid w:val="004F3943"/>
    <w:rsid w:val="004F3F63"/>
    <w:rsid w:val="004F44AC"/>
    <w:rsid w:val="004F49A6"/>
    <w:rsid w:val="004F4E10"/>
    <w:rsid w:val="004F5023"/>
    <w:rsid w:val="004F5358"/>
    <w:rsid w:val="004F5C8E"/>
    <w:rsid w:val="004F5E63"/>
    <w:rsid w:val="004F5F2B"/>
    <w:rsid w:val="004F6651"/>
    <w:rsid w:val="004F6B72"/>
    <w:rsid w:val="004F717B"/>
    <w:rsid w:val="004F7646"/>
    <w:rsid w:val="004F7818"/>
    <w:rsid w:val="004F7FE6"/>
    <w:rsid w:val="005001A6"/>
    <w:rsid w:val="00500456"/>
    <w:rsid w:val="00500807"/>
    <w:rsid w:val="00500988"/>
    <w:rsid w:val="00500A1E"/>
    <w:rsid w:val="00500C3D"/>
    <w:rsid w:val="00500F15"/>
    <w:rsid w:val="005011C8"/>
    <w:rsid w:val="0050193E"/>
    <w:rsid w:val="0050201B"/>
    <w:rsid w:val="00502B65"/>
    <w:rsid w:val="00502ECD"/>
    <w:rsid w:val="00503008"/>
    <w:rsid w:val="00503936"/>
    <w:rsid w:val="0050405A"/>
    <w:rsid w:val="005046F6"/>
    <w:rsid w:val="005046FF"/>
    <w:rsid w:val="0050472D"/>
    <w:rsid w:val="00504C61"/>
    <w:rsid w:val="00504D77"/>
    <w:rsid w:val="00504F07"/>
    <w:rsid w:val="00505C39"/>
    <w:rsid w:val="00505D9C"/>
    <w:rsid w:val="00506102"/>
    <w:rsid w:val="005062C5"/>
    <w:rsid w:val="0050653B"/>
    <w:rsid w:val="005065E1"/>
    <w:rsid w:val="00506B59"/>
    <w:rsid w:val="00506BB0"/>
    <w:rsid w:val="005076EF"/>
    <w:rsid w:val="005077CD"/>
    <w:rsid w:val="005079C7"/>
    <w:rsid w:val="00507F13"/>
    <w:rsid w:val="00507F59"/>
    <w:rsid w:val="00510511"/>
    <w:rsid w:val="005106B4"/>
    <w:rsid w:val="0051073C"/>
    <w:rsid w:val="00511E7A"/>
    <w:rsid w:val="00511F05"/>
    <w:rsid w:val="00512454"/>
    <w:rsid w:val="005124F1"/>
    <w:rsid w:val="005124F8"/>
    <w:rsid w:val="005127CD"/>
    <w:rsid w:val="00514208"/>
    <w:rsid w:val="00514AB6"/>
    <w:rsid w:val="00514FE6"/>
    <w:rsid w:val="005151D7"/>
    <w:rsid w:val="00515627"/>
    <w:rsid w:val="00515EFA"/>
    <w:rsid w:val="005161CA"/>
    <w:rsid w:val="0051634E"/>
    <w:rsid w:val="005165CD"/>
    <w:rsid w:val="0051692B"/>
    <w:rsid w:val="00516C07"/>
    <w:rsid w:val="0051729D"/>
    <w:rsid w:val="00520225"/>
    <w:rsid w:val="005202E8"/>
    <w:rsid w:val="00521010"/>
    <w:rsid w:val="00521426"/>
    <w:rsid w:val="00521812"/>
    <w:rsid w:val="00521AA7"/>
    <w:rsid w:val="00521F84"/>
    <w:rsid w:val="00522243"/>
    <w:rsid w:val="00522926"/>
    <w:rsid w:val="0052300C"/>
    <w:rsid w:val="00523D65"/>
    <w:rsid w:val="00523E7D"/>
    <w:rsid w:val="005244E2"/>
    <w:rsid w:val="00524DAD"/>
    <w:rsid w:val="00525930"/>
    <w:rsid w:val="00525C30"/>
    <w:rsid w:val="00525E4E"/>
    <w:rsid w:val="00525F74"/>
    <w:rsid w:val="00526451"/>
    <w:rsid w:val="005264C2"/>
    <w:rsid w:val="005265A0"/>
    <w:rsid w:val="0052693F"/>
    <w:rsid w:val="005272D5"/>
    <w:rsid w:val="00527566"/>
    <w:rsid w:val="005275A6"/>
    <w:rsid w:val="00527AA4"/>
    <w:rsid w:val="00527D14"/>
    <w:rsid w:val="00527E78"/>
    <w:rsid w:val="005303F6"/>
    <w:rsid w:val="00530763"/>
    <w:rsid w:val="00530E0F"/>
    <w:rsid w:val="00531462"/>
    <w:rsid w:val="005318BE"/>
    <w:rsid w:val="00531915"/>
    <w:rsid w:val="00531953"/>
    <w:rsid w:val="00531AE6"/>
    <w:rsid w:val="00531B47"/>
    <w:rsid w:val="00531F52"/>
    <w:rsid w:val="0053221C"/>
    <w:rsid w:val="0053262C"/>
    <w:rsid w:val="00532646"/>
    <w:rsid w:val="005329F5"/>
    <w:rsid w:val="00532F07"/>
    <w:rsid w:val="00533255"/>
    <w:rsid w:val="005338EC"/>
    <w:rsid w:val="00534463"/>
    <w:rsid w:val="00534CC3"/>
    <w:rsid w:val="00534E4E"/>
    <w:rsid w:val="0053505C"/>
    <w:rsid w:val="005357B9"/>
    <w:rsid w:val="0053688E"/>
    <w:rsid w:val="00536A76"/>
    <w:rsid w:val="005370E4"/>
    <w:rsid w:val="00537D8B"/>
    <w:rsid w:val="00540104"/>
    <w:rsid w:val="00540753"/>
    <w:rsid w:val="0054078D"/>
    <w:rsid w:val="00540B0A"/>
    <w:rsid w:val="0054107F"/>
    <w:rsid w:val="00541992"/>
    <w:rsid w:val="005421B4"/>
    <w:rsid w:val="00542406"/>
    <w:rsid w:val="0054290F"/>
    <w:rsid w:val="0054315E"/>
    <w:rsid w:val="005434DD"/>
    <w:rsid w:val="00543B32"/>
    <w:rsid w:val="00543BAF"/>
    <w:rsid w:val="005440A6"/>
    <w:rsid w:val="005446B1"/>
    <w:rsid w:val="00544924"/>
    <w:rsid w:val="005451AB"/>
    <w:rsid w:val="005455EE"/>
    <w:rsid w:val="0054585E"/>
    <w:rsid w:val="00545AFB"/>
    <w:rsid w:val="00546248"/>
    <w:rsid w:val="00546D63"/>
    <w:rsid w:val="00546D89"/>
    <w:rsid w:val="00546DAE"/>
    <w:rsid w:val="00546F53"/>
    <w:rsid w:val="005479D0"/>
    <w:rsid w:val="00547D47"/>
    <w:rsid w:val="00547E5E"/>
    <w:rsid w:val="00550147"/>
    <w:rsid w:val="005503F9"/>
    <w:rsid w:val="0055098D"/>
    <w:rsid w:val="00550B00"/>
    <w:rsid w:val="00550B64"/>
    <w:rsid w:val="0055118D"/>
    <w:rsid w:val="00551DC4"/>
    <w:rsid w:val="00552605"/>
    <w:rsid w:val="00552FAA"/>
    <w:rsid w:val="005531E9"/>
    <w:rsid w:val="00553833"/>
    <w:rsid w:val="00553947"/>
    <w:rsid w:val="00554367"/>
    <w:rsid w:val="005544EC"/>
    <w:rsid w:val="005552F6"/>
    <w:rsid w:val="005564A1"/>
    <w:rsid w:val="0055670E"/>
    <w:rsid w:val="00556811"/>
    <w:rsid w:val="00556A76"/>
    <w:rsid w:val="0055740F"/>
    <w:rsid w:val="005579C7"/>
    <w:rsid w:val="00557D04"/>
    <w:rsid w:val="00557F6A"/>
    <w:rsid w:val="005600E6"/>
    <w:rsid w:val="00560AC8"/>
    <w:rsid w:val="00560CA7"/>
    <w:rsid w:val="00560CD3"/>
    <w:rsid w:val="00561A83"/>
    <w:rsid w:val="00562201"/>
    <w:rsid w:val="005629BD"/>
    <w:rsid w:val="00563347"/>
    <w:rsid w:val="00563ADF"/>
    <w:rsid w:val="0056467B"/>
    <w:rsid w:val="0056471F"/>
    <w:rsid w:val="0056517E"/>
    <w:rsid w:val="00565C57"/>
    <w:rsid w:val="00565D15"/>
    <w:rsid w:val="00566F61"/>
    <w:rsid w:val="00567567"/>
    <w:rsid w:val="00567E14"/>
    <w:rsid w:val="00567E50"/>
    <w:rsid w:val="00570079"/>
    <w:rsid w:val="0057042F"/>
    <w:rsid w:val="00570E40"/>
    <w:rsid w:val="00571EA9"/>
    <w:rsid w:val="005723E9"/>
    <w:rsid w:val="00572A02"/>
    <w:rsid w:val="00572CA4"/>
    <w:rsid w:val="00573861"/>
    <w:rsid w:val="00573A83"/>
    <w:rsid w:val="00573C15"/>
    <w:rsid w:val="00573DC0"/>
    <w:rsid w:val="005745BF"/>
    <w:rsid w:val="00574C60"/>
    <w:rsid w:val="00575737"/>
    <w:rsid w:val="00575E25"/>
    <w:rsid w:val="00576249"/>
    <w:rsid w:val="00576492"/>
    <w:rsid w:val="005767FA"/>
    <w:rsid w:val="00576825"/>
    <w:rsid w:val="00576F9F"/>
    <w:rsid w:val="00576FDF"/>
    <w:rsid w:val="00577F97"/>
    <w:rsid w:val="005804AA"/>
    <w:rsid w:val="005806A0"/>
    <w:rsid w:val="005814AB"/>
    <w:rsid w:val="005815FA"/>
    <w:rsid w:val="0058189E"/>
    <w:rsid w:val="00581EEF"/>
    <w:rsid w:val="00581EF7"/>
    <w:rsid w:val="00581FCC"/>
    <w:rsid w:val="0058236E"/>
    <w:rsid w:val="0058365A"/>
    <w:rsid w:val="00583825"/>
    <w:rsid w:val="00583A12"/>
    <w:rsid w:val="00583C6E"/>
    <w:rsid w:val="00583DFF"/>
    <w:rsid w:val="00584149"/>
    <w:rsid w:val="0058436F"/>
    <w:rsid w:val="0058442F"/>
    <w:rsid w:val="0058474B"/>
    <w:rsid w:val="00584778"/>
    <w:rsid w:val="00585299"/>
    <w:rsid w:val="00586FD1"/>
    <w:rsid w:val="005906EC"/>
    <w:rsid w:val="00590834"/>
    <w:rsid w:val="005909B0"/>
    <w:rsid w:val="005928B2"/>
    <w:rsid w:val="00592B2F"/>
    <w:rsid w:val="00592D1B"/>
    <w:rsid w:val="00593946"/>
    <w:rsid w:val="00593FDC"/>
    <w:rsid w:val="0059401C"/>
    <w:rsid w:val="005940CC"/>
    <w:rsid w:val="00594124"/>
    <w:rsid w:val="005959AB"/>
    <w:rsid w:val="005960BA"/>
    <w:rsid w:val="00596429"/>
    <w:rsid w:val="00596645"/>
    <w:rsid w:val="00597392"/>
    <w:rsid w:val="00597861"/>
    <w:rsid w:val="00597EBD"/>
    <w:rsid w:val="005A05F2"/>
    <w:rsid w:val="005A07CB"/>
    <w:rsid w:val="005A0B7D"/>
    <w:rsid w:val="005A18B5"/>
    <w:rsid w:val="005A19B4"/>
    <w:rsid w:val="005A1BC4"/>
    <w:rsid w:val="005A26BC"/>
    <w:rsid w:val="005A2894"/>
    <w:rsid w:val="005A2908"/>
    <w:rsid w:val="005A2B5D"/>
    <w:rsid w:val="005A2F08"/>
    <w:rsid w:val="005A3AEA"/>
    <w:rsid w:val="005A3AEE"/>
    <w:rsid w:val="005A3FD2"/>
    <w:rsid w:val="005A483F"/>
    <w:rsid w:val="005A4E2A"/>
    <w:rsid w:val="005A508E"/>
    <w:rsid w:val="005A54BD"/>
    <w:rsid w:val="005A5859"/>
    <w:rsid w:val="005A5BA0"/>
    <w:rsid w:val="005A5F0E"/>
    <w:rsid w:val="005A5F95"/>
    <w:rsid w:val="005A6205"/>
    <w:rsid w:val="005A65B9"/>
    <w:rsid w:val="005A6795"/>
    <w:rsid w:val="005A67BE"/>
    <w:rsid w:val="005A6C55"/>
    <w:rsid w:val="005A6E95"/>
    <w:rsid w:val="005A7986"/>
    <w:rsid w:val="005A79A1"/>
    <w:rsid w:val="005B02DC"/>
    <w:rsid w:val="005B040A"/>
    <w:rsid w:val="005B05F2"/>
    <w:rsid w:val="005B1A1C"/>
    <w:rsid w:val="005B2EB4"/>
    <w:rsid w:val="005B34C3"/>
    <w:rsid w:val="005B354D"/>
    <w:rsid w:val="005B40F8"/>
    <w:rsid w:val="005B430D"/>
    <w:rsid w:val="005B434E"/>
    <w:rsid w:val="005B501A"/>
    <w:rsid w:val="005B5305"/>
    <w:rsid w:val="005B5327"/>
    <w:rsid w:val="005B59CB"/>
    <w:rsid w:val="005B5B67"/>
    <w:rsid w:val="005B65BC"/>
    <w:rsid w:val="005B7073"/>
    <w:rsid w:val="005B7162"/>
    <w:rsid w:val="005B74C4"/>
    <w:rsid w:val="005B7A23"/>
    <w:rsid w:val="005B7D36"/>
    <w:rsid w:val="005B7D6E"/>
    <w:rsid w:val="005C0A12"/>
    <w:rsid w:val="005C0DDB"/>
    <w:rsid w:val="005C1509"/>
    <w:rsid w:val="005C18B5"/>
    <w:rsid w:val="005C1F16"/>
    <w:rsid w:val="005C1F24"/>
    <w:rsid w:val="005C243A"/>
    <w:rsid w:val="005C243F"/>
    <w:rsid w:val="005C261F"/>
    <w:rsid w:val="005C3E46"/>
    <w:rsid w:val="005C40B7"/>
    <w:rsid w:val="005C4617"/>
    <w:rsid w:val="005C49C5"/>
    <w:rsid w:val="005C4BEB"/>
    <w:rsid w:val="005C5104"/>
    <w:rsid w:val="005C52DC"/>
    <w:rsid w:val="005C58C6"/>
    <w:rsid w:val="005C5A66"/>
    <w:rsid w:val="005C5BBE"/>
    <w:rsid w:val="005C5C05"/>
    <w:rsid w:val="005C5DED"/>
    <w:rsid w:val="005C663C"/>
    <w:rsid w:val="005C6B9B"/>
    <w:rsid w:val="005C7451"/>
    <w:rsid w:val="005C7719"/>
    <w:rsid w:val="005C78E5"/>
    <w:rsid w:val="005C7902"/>
    <w:rsid w:val="005C7B1D"/>
    <w:rsid w:val="005C7C06"/>
    <w:rsid w:val="005C7C92"/>
    <w:rsid w:val="005C7D1A"/>
    <w:rsid w:val="005C7D43"/>
    <w:rsid w:val="005D010A"/>
    <w:rsid w:val="005D053C"/>
    <w:rsid w:val="005D1344"/>
    <w:rsid w:val="005D143D"/>
    <w:rsid w:val="005D15BD"/>
    <w:rsid w:val="005D1D82"/>
    <w:rsid w:val="005D2364"/>
    <w:rsid w:val="005D2A16"/>
    <w:rsid w:val="005D2BBB"/>
    <w:rsid w:val="005D2D95"/>
    <w:rsid w:val="005D2E5D"/>
    <w:rsid w:val="005D2F41"/>
    <w:rsid w:val="005D3A37"/>
    <w:rsid w:val="005D3B57"/>
    <w:rsid w:val="005D40CA"/>
    <w:rsid w:val="005D422E"/>
    <w:rsid w:val="005D424E"/>
    <w:rsid w:val="005D4D39"/>
    <w:rsid w:val="005D4EE7"/>
    <w:rsid w:val="005D574F"/>
    <w:rsid w:val="005D5B9B"/>
    <w:rsid w:val="005D5F4F"/>
    <w:rsid w:val="005D6481"/>
    <w:rsid w:val="005D6FA6"/>
    <w:rsid w:val="005D74A1"/>
    <w:rsid w:val="005D7952"/>
    <w:rsid w:val="005D7AED"/>
    <w:rsid w:val="005D7F46"/>
    <w:rsid w:val="005D7F95"/>
    <w:rsid w:val="005E0A52"/>
    <w:rsid w:val="005E0C68"/>
    <w:rsid w:val="005E0C87"/>
    <w:rsid w:val="005E10FA"/>
    <w:rsid w:val="005E1238"/>
    <w:rsid w:val="005E1528"/>
    <w:rsid w:val="005E15F1"/>
    <w:rsid w:val="005E1688"/>
    <w:rsid w:val="005E17DB"/>
    <w:rsid w:val="005E1B26"/>
    <w:rsid w:val="005E1C36"/>
    <w:rsid w:val="005E1F2F"/>
    <w:rsid w:val="005E20C6"/>
    <w:rsid w:val="005E219D"/>
    <w:rsid w:val="005E26F2"/>
    <w:rsid w:val="005E2E5B"/>
    <w:rsid w:val="005E317D"/>
    <w:rsid w:val="005E31A4"/>
    <w:rsid w:val="005E35DC"/>
    <w:rsid w:val="005E3B6D"/>
    <w:rsid w:val="005E4249"/>
    <w:rsid w:val="005E47E5"/>
    <w:rsid w:val="005E4AA8"/>
    <w:rsid w:val="005E4C8D"/>
    <w:rsid w:val="005E4D85"/>
    <w:rsid w:val="005E52D5"/>
    <w:rsid w:val="005E52F4"/>
    <w:rsid w:val="005E5948"/>
    <w:rsid w:val="005E5C95"/>
    <w:rsid w:val="005E5DF6"/>
    <w:rsid w:val="005E61E0"/>
    <w:rsid w:val="005E6785"/>
    <w:rsid w:val="005E6940"/>
    <w:rsid w:val="005E6DD9"/>
    <w:rsid w:val="005E7187"/>
    <w:rsid w:val="005E799D"/>
    <w:rsid w:val="005E7B78"/>
    <w:rsid w:val="005E7D50"/>
    <w:rsid w:val="005F033A"/>
    <w:rsid w:val="005F0446"/>
    <w:rsid w:val="005F0FCA"/>
    <w:rsid w:val="005F1D4F"/>
    <w:rsid w:val="005F1EF2"/>
    <w:rsid w:val="005F2366"/>
    <w:rsid w:val="005F2D9F"/>
    <w:rsid w:val="005F348A"/>
    <w:rsid w:val="005F3665"/>
    <w:rsid w:val="005F3A54"/>
    <w:rsid w:val="005F3AC0"/>
    <w:rsid w:val="005F4484"/>
    <w:rsid w:val="005F4BBC"/>
    <w:rsid w:val="005F4E3B"/>
    <w:rsid w:val="005F6D0C"/>
    <w:rsid w:val="005F7B7E"/>
    <w:rsid w:val="005F7C95"/>
    <w:rsid w:val="005F7FA8"/>
    <w:rsid w:val="006005EB"/>
    <w:rsid w:val="0060072A"/>
    <w:rsid w:val="00600B1B"/>
    <w:rsid w:val="00600D9C"/>
    <w:rsid w:val="0060181F"/>
    <w:rsid w:val="00601A2D"/>
    <w:rsid w:val="00602A57"/>
    <w:rsid w:val="00602BE1"/>
    <w:rsid w:val="00602FCD"/>
    <w:rsid w:val="006031BB"/>
    <w:rsid w:val="006032D6"/>
    <w:rsid w:val="006035EC"/>
    <w:rsid w:val="00603A42"/>
    <w:rsid w:val="00603C26"/>
    <w:rsid w:val="00603C62"/>
    <w:rsid w:val="00603C67"/>
    <w:rsid w:val="00603CEA"/>
    <w:rsid w:val="0060414D"/>
    <w:rsid w:val="006047F5"/>
    <w:rsid w:val="00604997"/>
    <w:rsid w:val="00604C91"/>
    <w:rsid w:val="00605002"/>
    <w:rsid w:val="006052EF"/>
    <w:rsid w:val="006064F4"/>
    <w:rsid w:val="006070D2"/>
    <w:rsid w:val="006071CC"/>
    <w:rsid w:val="006078C5"/>
    <w:rsid w:val="00607CDC"/>
    <w:rsid w:val="00610237"/>
    <w:rsid w:val="00610881"/>
    <w:rsid w:val="006109EB"/>
    <w:rsid w:val="006110A2"/>
    <w:rsid w:val="006114DB"/>
    <w:rsid w:val="00611570"/>
    <w:rsid w:val="00611B58"/>
    <w:rsid w:val="00612E67"/>
    <w:rsid w:val="00613209"/>
    <w:rsid w:val="00613561"/>
    <w:rsid w:val="00613699"/>
    <w:rsid w:val="00613CF2"/>
    <w:rsid w:val="00614EB4"/>
    <w:rsid w:val="00614EB5"/>
    <w:rsid w:val="0061524C"/>
    <w:rsid w:val="00615E16"/>
    <w:rsid w:val="00615FB4"/>
    <w:rsid w:val="006163F2"/>
    <w:rsid w:val="006164F9"/>
    <w:rsid w:val="00617806"/>
    <w:rsid w:val="0061787A"/>
    <w:rsid w:val="00617D7A"/>
    <w:rsid w:val="00617FE5"/>
    <w:rsid w:val="00620013"/>
    <w:rsid w:val="006200BA"/>
    <w:rsid w:val="00620C98"/>
    <w:rsid w:val="006213A0"/>
    <w:rsid w:val="0062209E"/>
    <w:rsid w:val="00622AEC"/>
    <w:rsid w:val="00622CAB"/>
    <w:rsid w:val="0062367F"/>
    <w:rsid w:val="00623A33"/>
    <w:rsid w:val="00623E40"/>
    <w:rsid w:val="00623EA9"/>
    <w:rsid w:val="00623EFF"/>
    <w:rsid w:val="00623FE0"/>
    <w:rsid w:val="00624B6B"/>
    <w:rsid w:val="00625136"/>
    <w:rsid w:val="006251CA"/>
    <w:rsid w:val="0062529B"/>
    <w:rsid w:val="006252A5"/>
    <w:rsid w:val="00625387"/>
    <w:rsid w:val="00625859"/>
    <w:rsid w:val="006259EB"/>
    <w:rsid w:val="00625D77"/>
    <w:rsid w:val="00626311"/>
    <w:rsid w:val="00626A8B"/>
    <w:rsid w:val="00626D8D"/>
    <w:rsid w:val="0062734C"/>
    <w:rsid w:val="006307E8"/>
    <w:rsid w:val="006318B2"/>
    <w:rsid w:val="00632286"/>
    <w:rsid w:val="00632386"/>
    <w:rsid w:val="00632E6C"/>
    <w:rsid w:val="00633168"/>
    <w:rsid w:val="006334B3"/>
    <w:rsid w:val="00633973"/>
    <w:rsid w:val="00633979"/>
    <w:rsid w:val="00633D8A"/>
    <w:rsid w:val="006342CC"/>
    <w:rsid w:val="0063505E"/>
    <w:rsid w:val="00635741"/>
    <w:rsid w:val="00635FF2"/>
    <w:rsid w:val="00636678"/>
    <w:rsid w:val="00636771"/>
    <w:rsid w:val="00636D1A"/>
    <w:rsid w:val="00637040"/>
    <w:rsid w:val="0063707D"/>
    <w:rsid w:val="0063771A"/>
    <w:rsid w:val="00637743"/>
    <w:rsid w:val="00640190"/>
    <w:rsid w:val="006402B4"/>
    <w:rsid w:val="006409BE"/>
    <w:rsid w:val="00640A44"/>
    <w:rsid w:val="00640DBF"/>
    <w:rsid w:val="00641491"/>
    <w:rsid w:val="00641598"/>
    <w:rsid w:val="00641887"/>
    <w:rsid w:val="006427C4"/>
    <w:rsid w:val="00642E5E"/>
    <w:rsid w:val="00642F66"/>
    <w:rsid w:val="00643988"/>
    <w:rsid w:val="00643CDC"/>
    <w:rsid w:val="00644351"/>
    <w:rsid w:val="006446E0"/>
    <w:rsid w:val="00644853"/>
    <w:rsid w:val="006452F1"/>
    <w:rsid w:val="00645DAD"/>
    <w:rsid w:val="00645F80"/>
    <w:rsid w:val="00645F9A"/>
    <w:rsid w:val="00646453"/>
    <w:rsid w:val="006464B7"/>
    <w:rsid w:val="00646B01"/>
    <w:rsid w:val="00646DEB"/>
    <w:rsid w:val="006473D0"/>
    <w:rsid w:val="00647499"/>
    <w:rsid w:val="0064772D"/>
    <w:rsid w:val="00647958"/>
    <w:rsid w:val="0064796E"/>
    <w:rsid w:val="00647A87"/>
    <w:rsid w:val="0065057F"/>
    <w:rsid w:val="006506EB"/>
    <w:rsid w:val="00650A28"/>
    <w:rsid w:val="00650A82"/>
    <w:rsid w:val="00651499"/>
    <w:rsid w:val="00651966"/>
    <w:rsid w:val="00651DF0"/>
    <w:rsid w:val="0065216F"/>
    <w:rsid w:val="00652573"/>
    <w:rsid w:val="0065296A"/>
    <w:rsid w:val="00652D92"/>
    <w:rsid w:val="00653410"/>
    <w:rsid w:val="006537AB"/>
    <w:rsid w:val="0065399D"/>
    <w:rsid w:val="00654766"/>
    <w:rsid w:val="00654A05"/>
    <w:rsid w:val="00654D69"/>
    <w:rsid w:val="00654E1A"/>
    <w:rsid w:val="006553DA"/>
    <w:rsid w:val="00655741"/>
    <w:rsid w:val="00655B18"/>
    <w:rsid w:val="00655B5A"/>
    <w:rsid w:val="00655E77"/>
    <w:rsid w:val="006569C1"/>
    <w:rsid w:val="00656E00"/>
    <w:rsid w:val="006575B5"/>
    <w:rsid w:val="00657E84"/>
    <w:rsid w:val="006600DD"/>
    <w:rsid w:val="00660548"/>
    <w:rsid w:val="00660941"/>
    <w:rsid w:val="00660A21"/>
    <w:rsid w:val="00660A6C"/>
    <w:rsid w:val="00660C72"/>
    <w:rsid w:val="00660D2D"/>
    <w:rsid w:val="00661067"/>
    <w:rsid w:val="00661603"/>
    <w:rsid w:val="00661641"/>
    <w:rsid w:val="00662338"/>
    <w:rsid w:val="00662791"/>
    <w:rsid w:val="00662A56"/>
    <w:rsid w:val="00662BEC"/>
    <w:rsid w:val="00662F61"/>
    <w:rsid w:val="006632A7"/>
    <w:rsid w:val="006633F1"/>
    <w:rsid w:val="00663562"/>
    <w:rsid w:val="0066372F"/>
    <w:rsid w:val="0066468C"/>
    <w:rsid w:val="00664AAA"/>
    <w:rsid w:val="00664BDD"/>
    <w:rsid w:val="00664D3C"/>
    <w:rsid w:val="0066542E"/>
    <w:rsid w:val="00665DAE"/>
    <w:rsid w:val="00665E08"/>
    <w:rsid w:val="00665EE7"/>
    <w:rsid w:val="006663E1"/>
    <w:rsid w:val="006666CF"/>
    <w:rsid w:val="0066724D"/>
    <w:rsid w:val="006675E9"/>
    <w:rsid w:val="00667656"/>
    <w:rsid w:val="00667695"/>
    <w:rsid w:val="00667B60"/>
    <w:rsid w:val="00670014"/>
    <w:rsid w:val="0067022C"/>
    <w:rsid w:val="006709C8"/>
    <w:rsid w:val="00670BB7"/>
    <w:rsid w:val="006710B7"/>
    <w:rsid w:val="00671C67"/>
    <w:rsid w:val="006725B3"/>
    <w:rsid w:val="0067270F"/>
    <w:rsid w:val="0067294D"/>
    <w:rsid w:val="006729A5"/>
    <w:rsid w:val="00672CBC"/>
    <w:rsid w:val="00672CD8"/>
    <w:rsid w:val="00672EF5"/>
    <w:rsid w:val="00673C8C"/>
    <w:rsid w:val="0067407A"/>
    <w:rsid w:val="00674130"/>
    <w:rsid w:val="006747B5"/>
    <w:rsid w:val="006747C8"/>
    <w:rsid w:val="006749BA"/>
    <w:rsid w:val="006749FF"/>
    <w:rsid w:val="00674BF0"/>
    <w:rsid w:val="006751BA"/>
    <w:rsid w:val="006755B8"/>
    <w:rsid w:val="00675DEF"/>
    <w:rsid w:val="00675F77"/>
    <w:rsid w:val="0067605B"/>
    <w:rsid w:val="006762D7"/>
    <w:rsid w:val="006769B2"/>
    <w:rsid w:val="00676E1B"/>
    <w:rsid w:val="00680BF9"/>
    <w:rsid w:val="00681235"/>
    <w:rsid w:val="006815FA"/>
    <w:rsid w:val="00681825"/>
    <w:rsid w:val="0068250E"/>
    <w:rsid w:val="006831B7"/>
    <w:rsid w:val="00683F69"/>
    <w:rsid w:val="0068421C"/>
    <w:rsid w:val="006842EE"/>
    <w:rsid w:val="006843B5"/>
    <w:rsid w:val="006846B2"/>
    <w:rsid w:val="00684760"/>
    <w:rsid w:val="0068538A"/>
    <w:rsid w:val="00685882"/>
    <w:rsid w:val="00685D66"/>
    <w:rsid w:val="0068639B"/>
    <w:rsid w:val="006865CC"/>
    <w:rsid w:val="006868EF"/>
    <w:rsid w:val="006869EB"/>
    <w:rsid w:val="00686BFB"/>
    <w:rsid w:val="006876DD"/>
    <w:rsid w:val="00687D96"/>
    <w:rsid w:val="006901F1"/>
    <w:rsid w:val="00690CB6"/>
    <w:rsid w:val="0069135E"/>
    <w:rsid w:val="00691A6C"/>
    <w:rsid w:val="00691F01"/>
    <w:rsid w:val="00691F3F"/>
    <w:rsid w:val="00693738"/>
    <w:rsid w:val="0069398A"/>
    <w:rsid w:val="00693D98"/>
    <w:rsid w:val="00693E50"/>
    <w:rsid w:val="00693FA6"/>
    <w:rsid w:val="006941C6"/>
    <w:rsid w:val="00694257"/>
    <w:rsid w:val="006943B6"/>
    <w:rsid w:val="006943EA"/>
    <w:rsid w:val="006955F8"/>
    <w:rsid w:val="00695CBB"/>
    <w:rsid w:val="00695F19"/>
    <w:rsid w:val="00695F4E"/>
    <w:rsid w:val="00696184"/>
    <w:rsid w:val="00696440"/>
    <w:rsid w:val="0069660D"/>
    <w:rsid w:val="00696F68"/>
    <w:rsid w:val="00697826"/>
    <w:rsid w:val="00697F5F"/>
    <w:rsid w:val="006A0D6A"/>
    <w:rsid w:val="006A1407"/>
    <w:rsid w:val="006A162A"/>
    <w:rsid w:val="006A18C9"/>
    <w:rsid w:val="006A1CDA"/>
    <w:rsid w:val="006A1D06"/>
    <w:rsid w:val="006A2458"/>
    <w:rsid w:val="006A24B3"/>
    <w:rsid w:val="006A27DB"/>
    <w:rsid w:val="006A2A96"/>
    <w:rsid w:val="006A2AFC"/>
    <w:rsid w:val="006A2DE2"/>
    <w:rsid w:val="006A30B6"/>
    <w:rsid w:val="006A335C"/>
    <w:rsid w:val="006A397C"/>
    <w:rsid w:val="006A3D0D"/>
    <w:rsid w:val="006A3D31"/>
    <w:rsid w:val="006A4F6B"/>
    <w:rsid w:val="006A5169"/>
    <w:rsid w:val="006A552E"/>
    <w:rsid w:val="006A5945"/>
    <w:rsid w:val="006A5C06"/>
    <w:rsid w:val="006A5CBE"/>
    <w:rsid w:val="006A6076"/>
    <w:rsid w:val="006A60F5"/>
    <w:rsid w:val="006A6108"/>
    <w:rsid w:val="006A6E66"/>
    <w:rsid w:val="006B0216"/>
    <w:rsid w:val="006B0305"/>
    <w:rsid w:val="006B095D"/>
    <w:rsid w:val="006B0CEE"/>
    <w:rsid w:val="006B1437"/>
    <w:rsid w:val="006B162E"/>
    <w:rsid w:val="006B1D3D"/>
    <w:rsid w:val="006B24BA"/>
    <w:rsid w:val="006B2EC3"/>
    <w:rsid w:val="006B3ABD"/>
    <w:rsid w:val="006B3B52"/>
    <w:rsid w:val="006B3D86"/>
    <w:rsid w:val="006B3F40"/>
    <w:rsid w:val="006B4DF5"/>
    <w:rsid w:val="006B5550"/>
    <w:rsid w:val="006B5634"/>
    <w:rsid w:val="006B5B91"/>
    <w:rsid w:val="006B5E79"/>
    <w:rsid w:val="006B5F80"/>
    <w:rsid w:val="006B6226"/>
    <w:rsid w:val="006B65BA"/>
    <w:rsid w:val="006B6A1D"/>
    <w:rsid w:val="006B7086"/>
    <w:rsid w:val="006C00C5"/>
    <w:rsid w:val="006C0152"/>
    <w:rsid w:val="006C02B4"/>
    <w:rsid w:val="006C0597"/>
    <w:rsid w:val="006C061A"/>
    <w:rsid w:val="006C0687"/>
    <w:rsid w:val="006C085C"/>
    <w:rsid w:val="006C11C4"/>
    <w:rsid w:val="006C19D2"/>
    <w:rsid w:val="006C1ABB"/>
    <w:rsid w:val="006C2281"/>
    <w:rsid w:val="006C23E5"/>
    <w:rsid w:val="006C27A4"/>
    <w:rsid w:val="006C2F12"/>
    <w:rsid w:val="006C3111"/>
    <w:rsid w:val="006C31E5"/>
    <w:rsid w:val="006C3C0A"/>
    <w:rsid w:val="006C427B"/>
    <w:rsid w:val="006C4860"/>
    <w:rsid w:val="006C4B56"/>
    <w:rsid w:val="006C4C8F"/>
    <w:rsid w:val="006C5064"/>
    <w:rsid w:val="006C512B"/>
    <w:rsid w:val="006C530C"/>
    <w:rsid w:val="006C5425"/>
    <w:rsid w:val="006C5699"/>
    <w:rsid w:val="006C5798"/>
    <w:rsid w:val="006C5849"/>
    <w:rsid w:val="006C6067"/>
    <w:rsid w:val="006C640A"/>
    <w:rsid w:val="006C766B"/>
    <w:rsid w:val="006D007D"/>
    <w:rsid w:val="006D0A41"/>
    <w:rsid w:val="006D0C6A"/>
    <w:rsid w:val="006D189D"/>
    <w:rsid w:val="006D19AA"/>
    <w:rsid w:val="006D1A65"/>
    <w:rsid w:val="006D1AC5"/>
    <w:rsid w:val="006D1BD3"/>
    <w:rsid w:val="006D1CF1"/>
    <w:rsid w:val="006D29DD"/>
    <w:rsid w:val="006D2B61"/>
    <w:rsid w:val="006D2FE0"/>
    <w:rsid w:val="006D3640"/>
    <w:rsid w:val="006D3766"/>
    <w:rsid w:val="006D3B62"/>
    <w:rsid w:val="006D3C0E"/>
    <w:rsid w:val="006D45EC"/>
    <w:rsid w:val="006D489E"/>
    <w:rsid w:val="006D4CB8"/>
    <w:rsid w:val="006D5332"/>
    <w:rsid w:val="006D5704"/>
    <w:rsid w:val="006D57A9"/>
    <w:rsid w:val="006D71CB"/>
    <w:rsid w:val="006D7B1A"/>
    <w:rsid w:val="006E14A4"/>
    <w:rsid w:val="006E17BF"/>
    <w:rsid w:val="006E17F4"/>
    <w:rsid w:val="006E18FF"/>
    <w:rsid w:val="006E1D85"/>
    <w:rsid w:val="006E1F8B"/>
    <w:rsid w:val="006E2018"/>
    <w:rsid w:val="006E2B27"/>
    <w:rsid w:val="006E49E0"/>
    <w:rsid w:val="006E4E5C"/>
    <w:rsid w:val="006E53F1"/>
    <w:rsid w:val="006E5C70"/>
    <w:rsid w:val="006E691B"/>
    <w:rsid w:val="006E714F"/>
    <w:rsid w:val="006E7A44"/>
    <w:rsid w:val="006F03C9"/>
    <w:rsid w:val="006F0666"/>
    <w:rsid w:val="006F06F5"/>
    <w:rsid w:val="006F0EB7"/>
    <w:rsid w:val="006F1A75"/>
    <w:rsid w:val="006F2059"/>
    <w:rsid w:val="006F20B2"/>
    <w:rsid w:val="006F25E9"/>
    <w:rsid w:val="006F33B7"/>
    <w:rsid w:val="006F38B2"/>
    <w:rsid w:val="006F48F7"/>
    <w:rsid w:val="006F5732"/>
    <w:rsid w:val="006F65EF"/>
    <w:rsid w:val="006F7ABC"/>
    <w:rsid w:val="00700016"/>
    <w:rsid w:val="0070074A"/>
    <w:rsid w:val="00700976"/>
    <w:rsid w:val="00701EE1"/>
    <w:rsid w:val="00702139"/>
    <w:rsid w:val="0070293F"/>
    <w:rsid w:val="00702CFB"/>
    <w:rsid w:val="00703A4A"/>
    <w:rsid w:val="0070427A"/>
    <w:rsid w:val="00704B3B"/>
    <w:rsid w:val="00704DE5"/>
    <w:rsid w:val="00705210"/>
    <w:rsid w:val="00705269"/>
    <w:rsid w:val="007054B7"/>
    <w:rsid w:val="0070562A"/>
    <w:rsid w:val="007058C7"/>
    <w:rsid w:val="00706AD2"/>
    <w:rsid w:val="00706C03"/>
    <w:rsid w:val="00706F81"/>
    <w:rsid w:val="0070726C"/>
    <w:rsid w:val="00707808"/>
    <w:rsid w:val="00710548"/>
    <w:rsid w:val="007107FA"/>
    <w:rsid w:val="00710D13"/>
    <w:rsid w:val="00711186"/>
    <w:rsid w:val="0071135E"/>
    <w:rsid w:val="00711883"/>
    <w:rsid w:val="00711C81"/>
    <w:rsid w:val="00711F88"/>
    <w:rsid w:val="00712470"/>
    <w:rsid w:val="007126DF"/>
    <w:rsid w:val="00712AD5"/>
    <w:rsid w:val="007132F9"/>
    <w:rsid w:val="00713315"/>
    <w:rsid w:val="00713A62"/>
    <w:rsid w:val="007141A4"/>
    <w:rsid w:val="00715ED0"/>
    <w:rsid w:val="00716174"/>
    <w:rsid w:val="0071619A"/>
    <w:rsid w:val="00716277"/>
    <w:rsid w:val="00716627"/>
    <w:rsid w:val="00716927"/>
    <w:rsid w:val="00716D4D"/>
    <w:rsid w:val="00717A2F"/>
    <w:rsid w:val="00717D8B"/>
    <w:rsid w:val="00717EC9"/>
    <w:rsid w:val="007202C1"/>
    <w:rsid w:val="00720321"/>
    <w:rsid w:val="00720434"/>
    <w:rsid w:val="007208DE"/>
    <w:rsid w:val="00720C5E"/>
    <w:rsid w:val="00721010"/>
    <w:rsid w:val="00721833"/>
    <w:rsid w:val="00721ACD"/>
    <w:rsid w:val="007228A9"/>
    <w:rsid w:val="00723DA7"/>
    <w:rsid w:val="00723F1E"/>
    <w:rsid w:val="0072483C"/>
    <w:rsid w:val="0072486E"/>
    <w:rsid w:val="0072493B"/>
    <w:rsid w:val="00725071"/>
    <w:rsid w:val="00725E78"/>
    <w:rsid w:val="00726256"/>
    <w:rsid w:val="00726F1F"/>
    <w:rsid w:val="007276E5"/>
    <w:rsid w:val="00727E7E"/>
    <w:rsid w:val="00730B6E"/>
    <w:rsid w:val="007312EF"/>
    <w:rsid w:val="00731E88"/>
    <w:rsid w:val="00732331"/>
    <w:rsid w:val="0073292F"/>
    <w:rsid w:val="00733E24"/>
    <w:rsid w:val="007341B8"/>
    <w:rsid w:val="0073566D"/>
    <w:rsid w:val="007357BA"/>
    <w:rsid w:val="007366C4"/>
    <w:rsid w:val="007368E7"/>
    <w:rsid w:val="00736C31"/>
    <w:rsid w:val="00737538"/>
    <w:rsid w:val="007379E6"/>
    <w:rsid w:val="00737DD0"/>
    <w:rsid w:val="00740395"/>
    <w:rsid w:val="0074039E"/>
    <w:rsid w:val="00740465"/>
    <w:rsid w:val="00740656"/>
    <w:rsid w:val="00741151"/>
    <w:rsid w:val="007412A2"/>
    <w:rsid w:val="00742544"/>
    <w:rsid w:val="00742551"/>
    <w:rsid w:val="00742DC0"/>
    <w:rsid w:val="007431BE"/>
    <w:rsid w:val="0074333D"/>
    <w:rsid w:val="00743904"/>
    <w:rsid w:val="007447D8"/>
    <w:rsid w:val="007447DD"/>
    <w:rsid w:val="0074550B"/>
    <w:rsid w:val="00745F53"/>
    <w:rsid w:val="007467B1"/>
    <w:rsid w:val="00746D79"/>
    <w:rsid w:val="00747148"/>
    <w:rsid w:val="00747C0D"/>
    <w:rsid w:val="00747E1C"/>
    <w:rsid w:val="00747FE5"/>
    <w:rsid w:val="007507AE"/>
    <w:rsid w:val="00750E2D"/>
    <w:rsid w:val="00751268"/>
    <w:rsid w:val="007518FE"/>
    <w:rsid w:val="00751AAB"/>
    <w:rsid w:val="0075285E"/>
    <w:rsid w:val="00752AB2"/>
    <w:rsid w:val="00752F45"/>
    <w:rsid w:val="007531FE"/>
    <w:rsid w:val="00753211"/>
    <w:rsid w:val="007533F9"/>
    <w:rsid w:val="007540C2"/>
    <w:rsid w:val="0075426F"/>
    <w:rsid w:val="00754333"/>
    <w:rsid w:val="00754C12"/>
    <w:rsid w:val="00754D1C"/>
    <w:rsid w:val="00755612"/>
    <w:rsid w:val="00755A86"/>
    <w:rsid w:val="00755B70"/>
    <w:rsid w:val="00755FC4"/>
    <w:rsid w:val="00757403"/>
    <w:rsid w:val="0075769B"/>
    <w:rsid w:val="00757F45"/>
    <w:rsid w:val="007600BD"/>
    <w:rsid w:val="00760279"/>
    <w:rsid w:val="00760A09"/>
    <w:rsid w:val="007611E8"/>
    <w:rsid w:val="0076250F"/>
    <w:rsid w:val="00762C9B"/>
    <w:rsid w:val="007635E6"/>
    <w:rsid w:val="007638D8"/>
    <w:rsid w:val="007642B4"/>
    <w:rsid w:val="00764BF1"/>
    <w:rsid w:val="007655C7"/>
    <w:rsid w:val="00765BCC"/>
    <w:rsid w:val="00765BF8"/>
    <w:rsid w:val="00765D2F"/>
    <w:rsid w:val="00765E59"/>
    <w:rsid w:val="00766502"/>
    <w:rsid w:val="00766777"/>
    <w:rsid w:val="00766870"/>
    <w:rsid w:val="00766FB3"/>
    <w:rsid w:val="00767052"/>
    <w:rsid w:val="00767282"/>
    <w:rsid w:val="00767849"/>
    <w:rsid w:val="00770474"/>
    <w:rsid w:val="0077066B"/>
    <w:rsid w:val="007710C9"/>
    <w:rsid w:val="007710CA"/>
    <w:rsid w:val="007713E3"/>
    <w:rsid w:val="0077172A"/>
    <w:rsid w:val="0077181B"/>
    <w:rsid w:val="00772DDF"/>
    <w:rsid w:val="0077319E"/>
    <w:rsid w:val="00773704"/>
    <w:rsid w:val="00774019"/>
    <w:rsid w:val="0077416C"/>
    <w:rsid w:val="00774457"/>
    <w:rsid w:val="007759E2"/>
    <w:rsid w:val="00775EA9"/>
    <w:rsid w:val="00775F87"/>
    <w:rsid w:val="007764D6"/>
    <w:rsid w:val="007770D5"/>
    <w:rsid w:val="00777422"/>
    <w:rsid w:val="0077745D"/>
    <w:rsid w:val="00777463"/>
    <w:rsid w:val="00780639"/>
    <w:rsid w:val="00780DFD"/>
    <w:rsid w:val="007816C7"/>
    <w:rsid w:val="00781D6D"/>
    <w:rsid w:val="00781D8E"/>
    <w:rsid w:val="007827A1"/>
    <w:rsid w:val="0078282C"/>
    <w:rsid w:val="00782D1C"/>
    <w:rsid w:val="007833C1"/>
    <w:rsid w:val="0078356C"/>
    <w:rsid w:val="00783576"/>
    <w:rsid w:val="007837AA"/>
    <w:rsid w:val="00784114"/>
    <w:rsid w:val="00784B80"/>
    <w:rsid w:val="0078532B"/>
    <w:rsid w:val="0078540C"/>
    <w:rsid w:val="0078550A"/>
    <w:rsid w:val="00786779"/>
    <w:rsid w:val="007868A2"/>
    <w:rsid w:val="007871DE"/>
    <w:rsid w:val="007871FE"/>
    <w:rsid w:val="00787AD6"/>
    <w:rsid w:val="00790237"/>
    <w:rsid w:val="00790581"/>
    <w:rsid w:val="007909D1"/>
    <w:rsid w:val="00791562"/>
    <w:rsid w:val="00791AB3"/>
    <w:rsid w:val="007924F1"/>
    <w:rsid w:val="0079277C"/>
    <w:rsid w:val="00792BA0"/>
    <w:rsid w:val="007935FF"/>
    <w:rsid w:val="007937C6"/>
    <w:rsid w:val="007938E1"/>
    <w:rsid w:val="00793BFC"/>
    <w:rsid w:val="00793D5C"/>
    <w:rsid w:val="00794197"/>
    <w:rsid w:val="007948EF"/>
    <w:rsid w:val="0079568B"/>
    <w:rsid w:val="00795891"/>
    <w:rsid w:val="00795A3F"/>
    <w:rsid w:val="00795D54"/>
    <w:rsid w:val="007963B4"/>
    <w:rsid w:val="00796E9C"/>
    <w:rsid w:val="0079776C"/>
    <w:rsid w:val="0079794C"/>
    <w:rsid w:val="007979A9"/>
    <w:rsid w:val="007A0002"/>
    <w:rsid w:val="007A010F"/>
    <w:rsid w:val="007A014E"/>
    <w:rsid w:val="007A0269"/>
    <w:rsid w:val="007A0654"/>
    <w:rsid w:val="007A0901"/>
    <w:rsid w:val="007A1473"/>
    <w:rsid w:val="007A1E37"/>
    <w:rsid w:val="007A25CE"/>
    <w:rsid w:val="007A2795"/>
    <w:rsid w:val="007A2E5B"/>
    <w:rsid w:val="007A315E"/>
    <w:rsid w:val="007A3214"/>
    <w:rsid w:val="007A394D"/>
    <w:rsid w:val="007A4079"/>
    <w:rsid w:val="007A44AF"/>
    <w:rsid w:val="007A4C79"/>
    <w:rsid w:val="007A506D"/>
    <w:rsid w:val="007A57C9"/>
    <w:rsid w:val="007A5A9F"/>
    <w:rsid w:val="007A5B8C"/>
    <w:rsid w:val="007A5FD7"/>
    <w:rsid w:val="007A646F"/>
    <w:rsid w:val="007A79DF"/>
    <w:rsid w:val="007A7D6D"/>
    <w:rsid w:val="007B018F"/>
    <w:rsid w:val="007B0425"/>
    <w:rsid w:val="007B0493"/>
    <w:rsid w:val="007B0DE7"/>
    <w:rsid w:val="007B142A"/>
    <w:rsid w:val="007B1EE5"/>
    <w:rsid w:val="007B2437"/>
    <w:rsid w:val="007B25E7"/>
    <w:rsid w:val="007B2BAD"/>
    <w:rsid w:val="007B2D7C"/>
    <w:rsid w:val="007B2DC8"/>
    <w:rsid w:val="007B4680"/>
    <w:rsid w:val="007B4D85"/>
    <w:rsid w:val="007B50DB"/>
    <w:rsid w:val="007B53D6"/>
    <w:rsid w:val="007B574B"/>
    <w:rsid w:val="007B58DB"/>
    <w:rsid w:val="007B5AEB"/>
    <w:rsid w:val="007B6115"/>
    <w:rsid w:val="007B624E"/>
    <w:rsid w:val="007B62DD"/>
    <w:rsid w:val="007B6663"/>
    <w:rsid w:val="007B669F"/>
    <w:rsid w:val="007B79DC"/>
    <w:rsid w:val="007B7A59"/>
    <w:rsid w:val="007C0DA7"/>
    <w:rsid w:val="007C103F"/>
    <w:rsid w:val="007C1227"/>
    <w:rsid w:val="007C12B0"/>
    <w:rsid w:val="007C1C7A"/>
    <w:rsid w:val="007C1E98"/>
    <w:rsid w:val="007C1EF3"/>
    <w:rsid w:val="007C2250"/>
    <w:rsid w:val="007C23BE"/>
    <w:rsid w:val="007C2847"/>
    <w:rsid w:val="007C2DAC"/>
    <w:rsid w:val="007C30F1"/>
    <w:rsid w:val="007C3C6B"/>
    <w:rsid w:val="007C4049"/>
    <w:rsid w:val="007C40F8"/>
    <w:rsid w:val="007C465A"/>
    <w:rsid w:val="007C4AC8"/>
    <w:rsid w:val="007C4D83"/>
    <w:rsid w:val="007C4DE7"/>
    <w:rsid w:val="007C4FF3"/>
    <w:rsid w:val="007C522D"/>
    <w:rsid w:val="007C5682"/>
    <w:rsid w:val="007C5A95"/>
    <w:rsid w:val="007C601C"/>
    <w:rsid w:val="007C6570"/>
    <w:rsid w:val="007C6691"/>
    <w:rsid w:val="007C7721"/>
    <w:rsid w:val="007C7867"/>
    <w:rsid w:val="007C78EA"/>
    <w:rsid w:val="007C7DB6"/>
    <w:rsid w:val="007D0281"/>
    <w:rsid w:val="007D02E3"/>
    <w:rsid w:val="007D04E4"/>
    <w:rsid w:val="007D08AF"/>
    <w:rsid w:val="007D0AD2"/>
    <w:rsid w:val="007D0C93"/>
    <w:rsid w:val="007D0E14"/>
    <w:rsid w:val="007D0E85"/>
    <w:rsid w:val="007D0F53"/>
    <w:rsid w:val="007D10DF"/>
    <w:rsid w:val="007D11AB"/>
    <w:rsid w:val="007D146E"/>
    <w:rsid w:val="007D1BDB"/>
    <w:rsid w:val="007D1DD8"/>
    <w:rsid w:val="007D2551"/>
    <w:rsid w:val="007D2725"/>
    <w:rsid w:val="007D2E12"/>
    <w:rsid w:val="007D386E"/>
    <w:rsid w:val="007D3F50"/>
    <w:rsid w:val="007D49E4"/>
    <w:rsid w:val="007D4D61"/>
    <w:rsid w:val="007D4FFF"/>
    <w:rsid w:val="007D5C54"/>
    <w:rsid w:val="007D61F2"/>
    <w:rsid w:val="007D6A08"/>
    <w:rsid w:val="007D6C1D"/>
    <w:rsid w:val="007D77A1"/>
    <w:rsid w:val="007D7988"/>
    <w:rsid w:val="007E0B80"/>
    <w:rsid w:val="007E0D61"/>
    <w:rsid w:val="007E0EA5"/>
    <w:rsid w:val="007E1135"/>
    <w:rsid w:val="007E13D2"/>
    <w:rsid w:val="007E2555"/>
    <w:rsid w:val="007E2652"/>
    <w:rsid w:val="007E4263"/>
    <w:rsid w:val="007E4635"/>
    <w:rsid w:val="007E5213"/>
    <w:rsid w:val="007E5414"/>
    <w:rsid w:val="007E5656"/>
    <w:rsid w:val="007E57AD"/>
    <w:rsid w:val="007E5AD1"/>
    <w:rsid w:val="007E5AFF"/>
    <w:rsid w:val="007E642C"/>
    <w:rsid w:val="007E6848"/>
    <w:rsid w:val="007E6AA2"/>
    <w:rsid w:val="007E6FFE"/>
    <w:rsid w:val="007E73B1"/>
    <w:rsid w:val="007E788A"/>
    <w:rsid w:val="007E7B0D"/>
    <w:rsid w:val="007E7DBF"/>
    <w:rsid w:val="007F00B2"/>
    <w:rsid w:val="007F035E"/>
    <w:rsid w:val="007F0ECF"/>
    <w:rsid w:val="007F0F97"/>
    <w:rsid w:val="007F1880"/>
    <w:rsid w:val="007F2213"/>
    <w:rsid w:val="007F228F"/>
    <w:rsid w:val="007F2446"/>
    <w:rsid w:val="007F27FC"/>
    <w:rsid w:val="007F28D3"/>
    <w:rsid w:val="007F2A47"/>
    <w:rsid w:val="007F3E87"/>
    <w:rsid w:val="007F44F1"/>
    <w:rsid w:val="007F4504"/>
    <w:rsid w:val="007F4636"/>
    <w:rsid w:val="007F5F65"/>
    <w:rsid w:val="007F63C5"/>
    <w:rsid w:val="007F66B7"/>
    <w:rsid w:val="007F6A7E"/>
    <w:rsid w:val="007F6C3D"/>
    <w:rsid w:val="007F6D10"/>
    <w:rsid w:val="007F7436"/>
    <w:rsid w:val="007F792C"/>
    <w:rsid w:val="00800269"/>
    <w:rsid w:val="00800699"/>
    <w:rsid w:val="00800898"/>
    <w:rsid w:val="00801005"/>
    <w:rsid w:val="0080191F"/>
    <w:rsid w:val="0080194B"/>
    <w:rsid w:val="00801D2E"/>
    <w:rsid w:val="00801ECE"/>
    <w:rsid w:val="00802F44"/>
    <w:rsid w:val="00803576"/>
    <w:rsid w:val="00803661"/>
    <w:rsid w:val="00803AC8"/>
    <w:rsid w:val="00803D92"/>
    <w:rsid w:val="00803DDC"/>
    <w:rsid w:val="0080421A"/>
    <w:rsid w:val="00804279"/>
    <w:rsid w:val="008043DF"/>
    <w:rsid w:val="00804962"/>
    <w:rsid w:val="008050AD"/>
    <w:rsid w:val="008050F5"/>
    <w:rsid w:val="00805360"/>
    <w:rsid w:val="00805518"/>
    <w:rsid w:val="0080594C"/>
    <w:rsid w:val="00805973"/>
    <w:rsid w:val="00805F43"/>
    <w:rsid w:val="00806A55"/>
    <w:rsid w:val="00807E54"/>
    <w:rsid w:val="00810529"/>
    <w:rsid w:val="00810642"/>
    <w:rsid w:val="008108CC"/>
    <w:rsid w:val="00810BC8"/>
    <w:rsid w:val="00810FA0"/>
    <w:rsid w:val="00811367"/>
    <w:rsid w:val="0081176F"/>
    <w:rsid w:val="00811CC3"/>
    <w:rsid w:val="00812277"/>
    <w:rsid w:val="00812555"/>
    <w:rsid w:val="00812963"/>
    <w:rsid w:val="00812B24"/>
    <w:rsid w:val="00812FDC"/>
    <w:rsid w:val="0081335D"/>
    <w:rsid w:val="00813461"/>
    <w:rsid w:val="00813A19"/>
    <w:rsid w:val="00813E96"/>
    <w:rsid w:val="00814526"/>
    <w:rsid w:val="008147A3"/>
    <w:rsid w:val="00814F54"/>
    <w:rsid w:val="00815B56"/>
    <w:rsid w:val="00816D08"/>
    <w:rsid w:val="00816F0C"/>
    <w:rsid w:val="00817599"/>
    <w:rsid w:val="008175B2"/>
    <w:rsid w:val="00820D41"/>
    <w:rsid w:val="008216F7"/>
    <w:rsid w:val="008219FB"/>
    <w:rsid w:val="00821B1C"/>
    <w:rsid w:val="00821DE2"/>
    <w:rsid w:val="00821EF2"/>
    <w:rsid w:val="0082269C"/>
    <w:rsid w:val="0082282A"/>
    <w:rsid w:val="00822927"/>
    <w:rsid w:val="008236EF"/>
    <w:rsid w:val="0082375A"/>
    <w:rsid w:val="00823813"/>
    <w:rsid w:val="00823A62"/>
    <w:rsid w:val="00823AF6"/>
    <w:rsid w:val="008241DF"/>
    <w:rsid w:val="008241E6"/>
    <w:rsid w:val="00824B3F"/>
    <w:rsid w:val="00824C47"/>
    <w:rsid w:val="00825296"/>
    <w:rsid w:val="00825D43"/>
    <w:rsid w:val="00825DFF"/>
    <w:rsid w:val="00825F38"/>
    <w:rsid w:val="00825F51"/>
    <w:rsid w:val="0082600C"/>
    <w:rsid w:val="00826787"/>
    <w:rsid w:val="00826A06"/>
    <w:rsid w:val="00826DFD"/>
    <w:rsid w:val="00826F41"/>
    <w:rsid w:val="0082770C"/>
    <w:rsid w:val="00827E9E"/>
    <w:rsid w:val="008304F4"/>
    <w:rsid w:val="008305AC"/>
    <w:rsid w:val="00830AE7"/>
    <w:rsid w:val="00831238"/>
    <w:rsid w:val="0083140F"/>
    <w:rsid w:val="00831C54"/>
    <w:rsid w:val="00831EB4"/>
    <w:rsid w:val="008323D5"/>
    <w:rsid w:val="008324BA"/>
    <w:rsid w:val="0083255D"/>
    <w:rsid w:val="00832F04"/>
    <w:rsid w:val="00832F13"/>
    <w:rsid w:val="00834A27"/>
    <w:rsid w:val="008350BB"/>
    <w:rsid w:val="008350E9"/>
    <w:rsid w:val="00835500"/>
    <w:rsid w:val="008364AA"/>
    <w:rsid w:val="0083686E"/>
    <w:rsid w:val="008373EF"/>
    <w:rsid w:val="00837813"/>
    <w:rsid w:val="00837BA3"/>
    <w:rsid w:val="00840EC7"/>
    <w:rsid w:val="008413A8"/>
    <w:rsid w:val="008415A6"/>
    <w:rsid w:val="008416B3"/>
    <w:rsid w:val="00841BC6"/>
    <w:rsid w:val="008422C0"/>
    <w:rsid w:val="008425AD"/>
    <w:rsid w:val="008432D7"/>
    <w:rsid w:val="00843729"/>
    <w:rsid w:val="00843CA6"/>
    <w:rsid w:val="00843FFF"/>
    <w:rsid w:val="008440ED"/>
    <w:rsid w:val="00844574"/>
    <w:rsid w:val="00844673"/>
    <w:rsid w:val="00844A2A"/>
    <w:rsid w:val="00845052"/>
    <w:rsid w:val="008450EA"/>
    <w:rsid w:val="00845118"/>
    <w:rsid w:val="0084576A"/>
    <w:rsid w:val="00846836"/>
    <w:rsid w:val="00846C39"/>
    <w:rsid w:val="00846C9B"/>
    <w:rsid w:val="00846E4C"/>
    <w:rsid w:val="00847B32"/>
    <w:rsid w:val="00850112"/>
    <w:rsid w:val="0085011F"/>
    <w:rsid w:val="00850577"/>
    <w:rsid w:val="00850E1C"/>
    <w:rsid w:val="0085139E"/>
    <w:rsid w:val="00851649"/>
    <w:rsid w:val="00851990"/>
    <w:rsid w:val="00851997"/>
    <w:rsid w:val="00851C4D"/>
    <w:rsid w:val="00853242"/>
    <w:rsid w:val="00853750"/>
    <w:rsid w:val="00853947"/>
    <w:rsid w:val="00854395"/>
    <w:rsid w:val="008543AA"/>
    <w:rsid w:val="00854B12"/>
    <w:rsid w:val="00854C1E"/>
    <w:rsid w:val="00854F29"/>
    <w:rsid w:val="00854F92"/>
    <w:rsid w:val="008550C8"/>
    <w:rsid w:val="00855550"/>
    <w:rsid w:val="00855937"/>
    <w:rsid w:val="00855AF5"/>
    <w:rsid w:val="00856EC4"/>
    <w:rsid w:val="0085747A"/>
    <w:rsid w:val="008578A2"/>
    <w:rsid w:val="00857D1F"/>
    <w:rsid w:val="00857E0B"/>
    <w:rsid w:val="00857E76"/>
    <w:rsid w:val="0086014D"/>
    <w:rsid w:val="00860BFB"/>
    <w:rsid w:val="008610CF"/>
    <w:rsid w:val="008611CA"/>
    <w:rsid w:val="008629B0"/>
    <w:rsid w:val="00863200"/>
    <w:rsid w:val="008633F9"/>
    <w:rsid w:val="008634EE"/>
    <w:rsid w:val="00863895"/>
    <w:rsid w:val="008638C4"/>
    <w:rsid w:val="00863CF0"/>
    <w:rsid w:val="008649DF"/>
    <w:rsid w:val="00864B4D"/>
    <w:rsid w:val="00864D46"/>
    <w:rsid w:val="00865123"/>
    <w:rsid w:val="0086556C"/>
    <w:rsid w:val="0086558F"/>
    <w:rsid w:val="00865C61"/>
    <w:rsid w:val="00865D1F"/>
    <w:rsid w:val="008660E6"/>
    <w:rsid w:val="00866FE4"/>
    <w:rsid w:val="0086787B"/>
    <w:rsid w:val="00870066"/>
    <w:rsid w:val="00870183"/>
    <w:rsid w:val="00870674"/>
    <w:rsid w:val="00870B67"/>
    <w:rsid w:val="00870D58"/>
    <w:rsid w:val="00870F0D"/>
    <w:rsid w:val="00870F40"/>
    <w:rsid w:val="00871163"/>
    <w:rsid w:val="008717BB"/>
    <w:rsid w:val="00871BE4"/>
    <w:rsid w:val="00872ABB"/>
    <w:rsid w:val="00872C60"/>
    <w:rsid w:val="00872D3F"/>
    <w:rsid w:val="00873A2E"/>
    <w:rsid w:val="0087404D"/>
    <w:rsid w:val="0087410F"/>
    <w:rsid w:val="008743A1"/>
    <w:rsid w:val="00874843"/>
    <w:rsid w:val="00874849"/>
    <w:rsid w:val="00874BA5"/>
    <w:rsid w:val="00874D05"/>
    <w:rsid w:val="00874DC0"/>
    <w:rsid w:val="00875343"/>
    <w:rsid w:val="00875DFF"/>
    <w:rsid w:val="00876905"/>
    <w:rsid w:val="00876C7B"/>
    <w:rsid w:val="008773D7"/>
    <w:rsid w:val="0087784B"/>
    <w:rsid w:val="008778B2"/>
    <w:rsid w:val="00877D71"/>
    <w:rsid w:val="008805BF"/>
    <w:rsid w:val="00880A71"/>
    <w:rsid w:val="00880B36"/>
    <w:rsid w:val="008817DF"/>
    <w:rsid w:val="00881E78"/>
    <w:rsid w:val="00882780"/>
    <w:rsid w:val="00883314"/>
    <w:rsid w:val="0088397A"/>
    <w:rsid w:val="00884205"/>
    <w:rsid w:val="00884B13"/>
    <w:rsid w:val="00884E11"/>
    <w:rsid w:val="008850F4"/>
    <w:rsid w:val="0088544F"/>
    <w:rsid w:val="008854E3"/>
    <w:rsid w:val="008855AF"/>
    <w:rsid w:val="00885682"/>
    <w:rsid w:val="00885C60"/>
    <w:rsid w:val="00885FAB"/>
    <w:rsid w:val="00886408"/>
    <w:rsid w:val="00886501"/>
    <w:rsid w:val="00886889"/>
    <w:rsid w:val="00887604"/>
    <w:rsid w:val="008876BB"/>
    <w:rsid w:val="00887DF2"/>
    <w:rsid w:val="0089020F"/>
    <w:rsid w:val="008910B5"/>
    <w:rsid w:val="0089173E"/>
    <w:rsid w:val="008919B5"/>
    <w:rsid w:val="008920DC"/>
    <w:rsid w:val="00892771"/>
    <w:rsid w:val="00893C52"/>
    <w:rsid w:val="00893CF3"/>
    <w:rsid w:val="00893ED5"/>
    <w:rsid w:val="008945C8"/>
    <w:rsid w:val="00894FA2"/>
    <w:rsid w:val="00895429"/>
    <w:rsid w:val="00895851"/>
    <w:rsid w:val="00895D3F"/>
    <w:rsid w:val="00895EBC"/>
    <w:rsid w:val="008963BE"/>
    <w:rsid w:val="008968C0"/>
    <w:rsid w:val="00896CC0"/>
    <w:rsid w:val="008970AB"/>
    <w:rsid w:val="00897295"/>
    <w:rsid w:val="0089785D"/>
    <w:rsid w:val="00897D60"/>
    <w:rsid w:val="00897DA0"/>
    <w:rsid w:val="008A0214"/>
    <w:rsid w:val="008A097A"/>
    <w:rsid w:val="008A0B5D"/>
    <w:rsid w:val="008A1623"/>
    <w:rsid w:val="008A1DD7"/>
    <w:rsid w:val="008A270E"/>
    <w:rsid w:val="008A282E"/>
    <w:rsid w:val="008A2B48"/>
    <w:rsid w:val="008A31FA"/>
    <w:rsid w:val="008A379B"/>
    <w:rsid w:val="008A3A28"/>
    <w:rsid w:val="008A3B0B"/>
    <w:rsid w:val="008A40CE"/>
    <w:rsid w:val="008A4268"/>
    <w:rsid w:val="008A45BC"/>
    <w:rsid w:val="008A460C"/>
    <w:rsid w:val="008A4BA6"/>
    <w:rsid w:val="008A4BB8"/>
    <w:rsid w:val="008A4CAC"/>
    <w:rsid w:val="008A4E68"/>
    <w:rsid w:val="008A5408"/>
    <w:rsid w:val="008A56F0"/>
    <w:rsid w:val="008A65A9"/>
    <w:rsid w:val="008A6F24"/>
    <w:rsid w:val="008A7BDD"/>
    <w:rsid w:val="008B0672"/>
    <w:rsid w:val="008B09C4"/>
    <w:rsid w:val="008B0D48"/>
    <w:rsid w:val="008B0E24"/>
    <w:rsid w:val="008B0EBC"/>
    <w:rsid w:val="008B1033"/>
    <w:rsid w:val="008B11E2"/>
    <w:rsid w:val="008B140C"/>
    <w:rsid w:val="008B1772"/>
    <w:rsid w:val="008B1D6C"/>
    <w:rsid w:val="008B1E6D"/>
    <w:rsid w:val="008B1E97"/>
    <w:rsid w:val="008B361F"/>
    <w:rsid w:val="008B3E10"/>
    <w:rsid w:val="008B3F4C"/>
    <w:rsid w:val="008B4162"/>
    <w:rsid w:val="008B472A"/>
    <w:rsid w:val="008B4DEA"/>
    <w:rsid w:val="008B54DC"/>
    <w:rsid w:val="008B5D32"/>
    <w:rsid w:val="008B6117"/>
    <w:rsid w:val="008B63A2"/>
    <w:rsid w:val="008B64BA"/>
    <w:rsid w:val="008B693E"/>
    <w:rsid w:val="008B6A64"/>
    <w:rsid w:val="008B74F7"/>
    <w:rsid w:val="008B765B"/>
    <w:rsid w:val="008B79E3"/>
    <w:rsid w:val="008B7E84"/>
    <w:rsid w:val="008C00EB"/>
    <w:rsid w:val="008C0267"/>
    <w:rsid w:val="008C0E1F"/>
    <w:rsid w:val="008C12D3"/>
    <w:rsid w:val="008C156A"/>
    <w:rsid w:val="008C1B11"/>
    <w:rsid w:val="008C1BC5"/>
    <w:rsid w:val="008C1C9D"/>
    <w:rsid w:val="008C222B"/>
    <w:rsid w:val="008C2623"/>
    <w:rsid w:val="008C28A0"/>
    <w:rsid w:val="008C2BF6"/>
    <w:rsid w:val="008C33E3"/>
    <w:rsid w:val="008C34C5"/>
    <w:rsid w:val="008C363D"/>
    <w:rsid w:val="008C3798"/>
    <w:rsid w:val="008C3BB9"/>
    <w:rsid w:val="008C40EC"/>
    <w:rsid w:val="008C4535"/>
    <w:rsid w:val="008C4B08"/>
    <w:rsid w:val="008C50A3"/>
    <w:rsid w:val="008C53CE"/>
    <w:rsid w:val="008C556C"/>
    <w:rsid w:val="008C56BB"/>
    <w:rsid w:val="008C60AF"/>
    <w:rsid w:val="008C660A"/>
    <w:rsid w:val="008C67DE"/>
    <w:rsid w:val="008C69AF"/>
    <w:rsid w:val="008C6B23"/>
    <w:rsid w:val="008C751D"/>
    <w:rsid w:val="008D0646"/>
    <w:rsid w:val="008D0B9A"/>
    <w:rsid w:val="008D0D9F"/>
    <w:rsid w:val="008D1344"/>
    <w:rsid w:val="008D1F9E"/>
    <w:rsid w:val="008D2044"/>
    <w:rsid w:val="008D2489"/>
    <w:rsid w:val="008D25AB"/>
    <w:rsid w:val="008D2EAC"/>
    <w:rsid w:val="008D3861"/>
    <w:rsid w:val="008D45DC"/>
    <w:rsid w:val="008D46C8"/>
    <w:rsid w:val="008D46CE"/>
    <w:rsid w:val="008D4F09"/>
    <w:rsid w:val="008D5B80"/>
    <w:rsid w:val="008D5C23"/>
    <w:rsid w:val="008D608A"/>
    <w:rsid w:val="008D79A3"/>
    <w:rsid w:val="008D7A15"/>
    <w:rsid w:val="008E1AF8"/>
    <w:rsid w:val="008E1F6C"/>
    <w:rsid w:val="008E22A4"/>
    <w:rsid w:val="008E2ECC"/>
    <w:rsid w:val="008E2F55"/>
    <w:rsid w:val="008E30C4"/>
    <w:rsid w:val="008E3128"/>
    <w:rsid w:val="008E315C"/>
    <w:rsid w:val="008E318B"/>
    <w:rsid w:val="008E3867"/>
    <w:rsid w:val="008E3D38"/>
    <w:rsid w:val="008E43E5"/>
    <w:rsid w:val="008E4A30"/>
    <w:rsid w:val="008E4DE8"/>
    <w:rsid w:val="008E583C"/>
    <w:rsid w:val="008E5851"/>
    <w:rsid w:val="008E60BC"/>
    <w:rsid w:val="008E6D2E"/>
    <w:rsid w:val="008E71DA"/>
    <w:rsid w:val="008F0161"/>
    <w:rsid w:val="008F0554"/>
    <w:rsid w:val="008F060F"/>
    <w:rsid w:val="008F119B"/>
    <w:rsid w:val="008F1428"/>
    <w:rsid w:val="008F15B4"/>
    <w:rsid w:val="008F268F"/>
    <w:rsid w:val="008F2916"/>
    <w:rsid w:val="008F3090"/>
    <w:rsid w:val="008F324A"/>
    <w:rsid w:val="008F333E"/>
    <w:rsid w:val="008F35DA"/>
    <w:rsid w:val="008F3873"/>
    <w:rsid w:val="008F399D"/>
    <w:rsid w:val="008F3C54"/>
    <w:rsid w:val="008F3E99"/>
    <w:rsid w:val="008F4532"/>
    <w:rsid w:val="008F47C7"/>
    <w:rsid w:val="008F4BF1"/>
    <w:rsid w:val="008F5658"/>
    <w:rsid w:val="008F5781"/>
    <w:rsid w:val="008F5AB8"/>
    <w:rsid w:val="008F688A"/>
    <w:rsid w:val="008F6ECE"/>
    <w:rsid w:val="008F7545"/>
    <w:rsid w:val="008F755A"/>
    <w:rsid w:val="00900392"/>
    <w:rsid w:val="0090131F"/>
    <w:rsid w:val="00902D23"/>
    <w:rsid w:val="00903351"/>
    <w:rsid w:val="00903390"/>
    <w:rsid w:val="0090367E"/>
    <w:rsid w:val="00903746"/>
    <w:rsid w:val="00903749"/>
    <w:rsid w:val="00903C88"/>
    <w:rsid w:val="00903E3F"/>
    <w:rsid w:val="009044C6"/>
    <w:rsid w:val="00904687"/>
    <w:rsid w:val="009049DE"/>
    <w:rsid w:val="009052FF"/>
    <w:rsid w:val="009062B3"/>
    <w:rsid w:val="00906331"/>
    <w:rsid w:val="00906565"/>
    <w:rsid w:val="00906A35"/>
    <w:rsid w:val="00906E48"/>
    <w:rsid w:val="009079C6"/>
    <w:rsid w:val="00907D7C"/>
    <w:rsid w:val="00907E51"/>
    <w:rsid w:val="00907ED5"/>
    <w:rsid w:val="00910641"/>
    <w:rsid w:val="009106F8"/>
    <w:rsid w:val="00910704"/>
    <w:rsid w:val="00910BC3"/>
    <w:rsid w:val="00910BED"/>
    <w:rsid w:val="00910CB3"/>
    <w:rsid w:val="009117F2"/>
    <w:rsid w:val="0091188A"/>
    <w:rsid w:val="00911C72"/>
    <w:rsid w:val="009124B0"/>
    <w:rsid w:val="009124F9"/>
    <w:rsid w:val="00912A3D"/>
    <w:rsid w:val="00912F02"/>
    <w:rsid w:val="00913318"/>
    <w:rsid w:val="00914AEE"/>
    <w:rsid w:val="00914BF4"/>
    <w:rsid w:val="00914D51"/>
    <w:rsid w:val="009166F5"/>
    <w:rsid w:val="00916F9B"/>
    <w:rsid w:val="009172E2"/>
    <w:rsid w:val="00920421"/>
    <w:rsid w:val="00921340"/>
    <w:rsid w:val="00921BE1"/>
    <w:rsid w:val="00922344"/>
    <w:rsid w:val="00922E8B"/>
    <w:rsid w:val="00922F68"/>
    <w:rsid w:val="00923380"/>
    <w:rsid w:val="00923803"/>
    <w:rsid w:val="0092402F"/>
    <w:rsid w:val="00924772"/>
    <w:rsid w:val="00924EB3"/>
    <w:rsid w:val="00925C89"/>
    <w:rsid w:val="00925EDB"/>
    <w:rsid w:val="009261AF"/>
    <w:rsid w:val="00926BC1"/>
    <w:rsid w:val="009271AE"/>
    <w:rsid w:val="009271D1"/>
    <w:rsid w:val="00927358"/>
    <w:rsid w:val="00927871"/>
    <w:rsid w:val="00927A7D"/>
    <w:rsid w:val="0093037A"/>
    <w:rsid w:val="009305B2"/>
    <w:rsid w:val="00930C20"/>
    <w:rsid w:val="00930F73"/>
    <w:rsid w:val="009313A9"/>
    <w:rsid w:val="009315F5"/>
    <w:rsid w:val="00931614"/>
    <w:rsid w:val="009320EF"/>
    <w:rsid w:val="00932D42"/>
    <w:rsid w:val="0093336D"/>
    <w:rsid w:val="00933521"/>
    <w:rsid w:val="00933E03"/>
    <w:rsid w:val="009341DF"/>
    <w:rsid w:val="0093446D"/>
    <w:rsid w:val="00935399"/>
    <w:rsid w:val="00936E96"/>
    <w:rsid w:val="0093720C"/>
    <w:rsid w:val="00937633"/>
    <w:rsid w:val="009400F1"/>
    <w:rsid w:val="00940368"/>
    <w:rsid w:val="0094139D"/>
    <w:rsid w:val="00941763"/>
    <w:rsid w:val="009418D1"/>
    <w:rsid w:val="00941F44"/>
    <w:rsid w:val="00942369"/>
    <w:rsid w:val="00942B9C"/>
    <w:rsid w:val="00942EC5"/>
    <w:rsid w:val="0094321B"/>
    <w:rsid w:val="009438CA"/>
    <w:rsid w:val="00943D0A"/>
    <w:rsid w:val="0094462A"/>
    <w:rsid w:val="00944860"/>
    <w:rsid w:val="0094557F"/>
    <w:rsid w:val="009458B4"/>
    <w:rsid w:val="00945F80"/>
    <w:rsid w:val="009464A0"/>
    <w:rsid w:val="00946B8A"/>
    <w:rsid w:val="009471A6"/>
    <w:rsid w:val="009471D6"/>
    <w:rsid w:val="009476A3"/>
    <w:rsid w:val="00947F87"/>
    <w:rsid w:val="0095062A"/>
    <w:rsid w:val="009507D9"/>
    <w:rsid w:val="0095085A"/>
    <w:rsid w:val="00950B28"/>
    <w:rsid w:val="00950D9E"/>
    <w:rsid w:val="009515DE"/>
    <w:rsid w:val="00951844"/>
    <w:rsid w:val="00951BC2"/>
    <w:rsid w:val="00951FB5"/>
    <w:rsid w:val="009520F5"/>
    <w:rsid w:val="0095263A"/>
    <w:rsid w:val="00952894"/>
    <w:rsid w:val="00952970"/>
    <w:rsid w:val="00952A1F"/>
    <w:rsid w:val="009531D6"/>
    <w:rsid w:val="009534B1"/>
    <w:rsid w:val="00953D9D"/>
    <w:rsid w:val="00953DC3"/>
    <w:rsid w:val="00954006"/>
    <w:rsid w:val="0095450D"/>
    <w:rsid w:val="00954D1D"/>
    <w:rsid w:val="0095582F"/>
    <w:rsid w:val="00956686"/>
    <w:rsid w:val="0095697F"/>
    <w:rsid w:val="009569AB"/>
    <w:rsid w:val="00956B77"/>
    <w:rsid w:val="009573C6"/>
    <w:rsid w:val="00957689"/>
    <w:rsid w:val="009577B2"/>
    <w:rsid w:val="0096016F"/>
    <w:rsid w:val="009601EB"/>
    <w:rsid w:val="0096021E"/>
    <w:rsid w:val="00960521"/>
    <w:rsid w:val="0096077C"/>
    <w:rsid w:val="009609CE"/>
    <w:rsid w:val="00960B2F"/>
    <w:rsid w:val="009619F2"/>
    <w:rsid w:val="00961ACE"/>
    <w:rsid w:val="00961D3B"/>
    <w:rsid w:val="00962020"/>
    <w:rsid w:val="009622A8"/>
    <w:rsid w:val="00962663"/>
    <w:rsid w:val="00963092"/>
    <w:rsid w:val="009630F3"/>
    <w:rsid w:val="00963356"/>
    <w:rsid w:val="009636E5"/>
    <w:rsid w:val="00963994"/>
    <w:rsid w:val="009639AF"/>
    <w:rsid w:val="00963B13"/>
    <w:rsid w:val="0096419B"/>
    <w:rsid w:val="0096468E"/>
    <w:rsid w:val="00964A18"/>
    <w:rsid w:val="00964B16"/>
    <w:rsid w:val="00965752"/>
    <w:rsid w:val="009665A9"/>
    <w:rsid w:val="009666C6"/>
    <w:rsid w:val="00967208"/>
    <w:rsid w:val="009672F7"/>
    <w:rsid w:val="0096734D"/>
    <w:rsid w:val="00967820"/>
    <w:rsid w:val="0096784C"/>
    <w:rsid w:val="00967C9C"/>
    <w:rsid w:val="00967E10"/>
    <w:rsid w:val="00970396"/>
    <w:rsid w:val="00970453"/>
    <w:rsid w:val="00970562"/>
    <w:rsid w:val="00970697"/>
    <w:rsid w:val="00971C73"/>
    <w:rsid w:val="00971CD4"/>
    <w:rsid w:val="00971D11"/>
    <w:rsid w:val="00972938"/>
    <w:rsid w:val="009731AF"/>
    <w:rsid w:val="009739C3"/>
    <w:rsid w:val="00973D29"/>
    <w:rsid w:val="009740E0"/>
    <w:rsid w:val="009747BF"/>
    <w:rsid w:val="00974BAA"/>
    <w:rsid w:val="00974FAC"/>
    <w:rsid w:val="00975161"/>
    <w:rsid w:val="00976040"/>
    <w:rsid w:val="00976191"/>
    <w:rsid w:val="00976278"/>
    <w:rsid w:val="00976436"/>
    <w:rsid w:val="009766D1"/>
    <w:rsid w:val="00976A45"/>
    <w:rsid w:val="00976C37"/>
    <w:rsid w:val="00977402"/>
    <w:rsid w:val="00981357"/>
    <w:rsid w:val="00982374"/>
    <w:rsid w:val="00982714"/>
    <w:rsid w:val="00982764"/>
    <w:rsid w:val="00982802"/>
    <w:rsid w:val="00982AD7"/>
    <w:rsid w:val="009831FB"/>
    <w:rsid w:val="00983F8F"/>
    <w:rsid w:val="00984072"/>
    <w:rsid w:val="009844EF"/>
    <w:rsid w:val="009849D9"/>
    <w:rsid w:val="00984D0D"/>
    <w:rsid w:val="00984D43"/>
    <w:rsid w:val="00984FEC"/>
    <w:rsid w:val="009857D9"/>
    <w:rsid w:val="00985ADE"/>
    <w:rsid w:val="00985DAD"/>
    <w:rsid w:val="00986109"/>
    <w:rsid w:val="00986728"/>
    <w:rsid w:val="0098677E"/>
    <w:rsid w:val="0098705A"/>
    <w:rsid w:val="0098774E"/>
    <w:rsid w:val="009878B7"/>
    <w:rsid w:val="00990751"/>
    <w:rsid w:val="009913AB"/>
    <w:rsid w:val="00991970"/>
    <w:rsid w:val="00991BE7"/>
    <w:rsid w:val="00991C73"/>
    <w:rsid w:val="00992733"/>
    <w:rsid w:val="00993B8B"/>
    <w:rsid w:val="0099467D"/>
    <w:rsid w:val="00994E76"/>
    <w:rsid w:val="009952C2"/>
    <w:rsid w:val="00995835"/>
    <w:rsid w:val="00995840"/>
    <w:rsid w:val="009958B0"/>
    <w:rsid w:val="00996286"/>
    <w:rsid w:val="00996A24"/>
    <w:rsid w:val="00996DF1"/>
    <w:rsid w:val="00996F7A"/>
    <w:rsid w:val="00997414"/>
    <w:rsid w:val="00997762"/>
    <w:rsid w:val="009978AF"/>
    <w:rsid w:val="00997A57"/>
    <w:rsid w:val="00997C32"/>
    <w:rsid w:val="009A0674"/>
    <w:rsid w:val="009A0BE3"/>
    <w:rsid w:val="009A1613"/>
    <w:rsid w:val="009A16BF"/>
    <w:rsid w:val="009A1A67"/>
    <w:rsid w:val="009A1B32"/>
    <w:rsid w:val="009A1C26"/>
    <w:rsid w:val="009A1C39"/>
    <w:rsid w:val="009A21F6"/>
    <w:rsid w:val="009A277C"/>
    <w:rsid w:val="009A27D1"/>
    <w:rsid w:val="009A2F55"/>
    <w:rsid w:val="009A37E5"/>
    <w:rsid w:val="009A3926"/>
    <w:rsid w:val="009A3F04"/>
    <w:rsid w:val="009A3FEA"/>
    <w:rsid w:val="009A468A"/>
    <w:rsid w:val="009A49CE"/>
    <w:rsid w:val="009A4A5F"/>
    <w:rsid w:val="009A4F2F"/>
    <w:rsid w:val="009A4F67"/>
    <w:rsid w:val="009A5528"/>
    <w:rsid w:val="009A5AC5"/>
    <w:rsid w:val="009A5F8F"/>
    <w:rsid w:val="009A61E5"/>
    <w:rsid w:val="009A6B18"/>
    <w:rsid w:val="009A74A8"/>
    <w:rsid w:val="009A75A9"/>
    <w:rsid w:val="009A7639"/>
    <w:rsid w:val="009A76C8"/>
    <w:rsid w:val="009A7A2D"/>
    <w:rsid w:val="009B02E0"/>
    <w:rsid w:val="009B0968"/>
    <w:rsid w:val="009B0B4A"/>
    <w:rsid w:val="009B17E9"/>
    <w:rsid w:val="009B1D65"/>
    <w:rsid w:val="009B2FC4"/>
    <w:rsid w:val="009B3E90"/>
    <w:rsid w:val="009B3EE0"/>
    <w:rsid w:val="009B3FE7"/>
    <w:rsid w:val="009B4BB1"/>
    <w:rsid w:val="009B4CDB"/>
    <w:rsid w:val="009B4EDC"/>
    <w:rsid w:val="009B4EE9"/>
    <w:rsid w:val="009B4F2F"/>
    <w:rsid w:val="009B4F46"/>
    <w:rsid w:val="009B550F"/>
    <w:rsid w:val="009B55D6"/>
    <w:rsid w:val="009B5636"/>
    <w:rsid w:val="009B5D9D"/>
    <w:rsid w:val="009B60FB"/>
    <w:rsid w:val="009B6163"/>
    <w:rsid w:val="009B62FF"/>
    <w:rsid w:val="009B6ED5"/>
    <w:rsid w:val="009B7387"/>
    <w:rsid w:val="009B756C"/>
    <w:rsid w:val="009B7640"/>
    <w:rsid w:val="009B7822"/>
    <w:rsid w:val="009C019A"/>
    <w:rsid w:val="009C07AC"/>
    <w:rsid w:val="009C128D"/>
    <w:rsid w:val="009C22AF"/>
    <w:rsid w:val="009C27ED"/>
    <w:rsid w:val="009C2B80"/>
    <w:rsid w:val="009C34BF"/>
    <w:rsid w:val="009C4204"/>
    <w:rsid w:val="009C461D"/>
    <w:rsid w:val="009C5042"/>
    <w:rsid w:val="009C5E6F"/>
    <w:rsid w:val="009C5F55"/>
    <w:rsid w:val="009C6662"/>
    <w:rsid w:val="009C668A"/>
    <w:rsid w:val="009C68BA"/>
    <w:rsid w:val="009C6A0D"/>
    <w:rsid w:val="009C6EA0"/>
    <w:rsid w:val="009C6F10"/>
    <w:rsid w:val="009C72B2"/>
    <w:rsid w:val="009C7DDD"/>
    <w:rsid w:val="009D10F8"/>
    <w:rsid w:val="009D16AD"/>
    <w:rsid w:val="009D16FA"/>
    <w:rsid w:val="009D1721"/>
    <w:rsid w:val="009D18D5"/>
    <w:rsid w:val="009D1961"/>
    <w:rsid w:val="009D1AB7"/>
    <w:rsid w:val="009D20FE"/>
    <w:rsid w:val="009D23BF"/>
    <w:rsid w:val="009D28D5"/>
    <w:rsid w:val="009D3625"/>
    <w:rsid w:val="009D384C"/>
    <w:rsid w:val="009D407A"/>
    <w:rsid w:val="009D4544"/>
    <w:rsid w:val="009D4D48"/>
    <w:rsid w:val="009D4F3E"/>
    <w:rsid w:val="009D5033"/>
    <w:rsid w:val="009D50E7"/>
    <w:rsid w:val="009D518B"/>
    <w:rsid w:val="009D530F"/>
    <w:rsid w:val="009D5696"/>
    <w:rsid w:val="009D569D"/>
    <w:rsid w:val="009D56BD"/>
    <w:rsid w:val="009D57BA"/>
    <w:rsid w:val="009D58BB"/>
    <w:rsid w:val="009D58CF"/>
    <w:rsid w:val="009D635E"/>
    <w:rsid w:val="009D71B6"/>
    <w:rsid w:val="009D76DE"/>
    <w:rsid w:val="009D779F"/>
    <w:rsid w:val="009D7F26"/>
    <w:rsid w:val="009E0155"/>
    <w:rsid w:val="009E0286"/>
    <w:rsid w:val="009E06A2"/>
    <w:rsid w:val="009E0FD5"/>
    <w:rsid w:val="009E1378"/>
    <w:rsid w:val="009E199C"/>
    <w:rsid w:val="009E1AAD"/>
    <w:rsid w:val="009E2E04"/>
    <w:rsid w:val="009E3413"/>
    <w:rsid w:val="009E39CD"/>
    <w:rsid w:val="009E40A8"/>
    <w:rsid w:val="009E4564"/>
    <w:rsid w:val="009E4584"/>
    <w:rsid w:val="009E4ED3"/>
    <w:rsid w:val="009E5200"/>
    <w:rsid w:val="009E5316"/>
    <w:rsid w:val="009E5BDD"/>
    <w:rsid w:val="009E6688"/>
    <w:rsid w:val="009E66EF"/>
    <w:rsid w:val="009E6986"/>
    <w:rsid w:val="009E6A03"/>
    <w:rsid w:val="009E70A2"/>
    <w:rsid w:val="009E76B2"/>
    <w:rsid w:val="009E7F54"/>
    <w:rsid w:val="009F00C2"/>
    <w:rsid w:val="009F0BDB"/>
    <w:rsid w:val="009F1684"/>
    <w:rsid w:val="009F1819"/>
    <w:rsid w:val="009F19F8"/>
    <w:rsid w:val="009F1A92"/>
    <w:rsid w:val="009F2249"/>
    <w:rsid w:val="009F2ECE"/>
    <w:rsid w:val="009F2F8A"/>
    <w:rsid w:val="009F40E5"/>
    <w:rsid w:val="009F4353"/>
    <w:rsid w:val="009F43B1"/>
    <w:rsid w:val="009F467C"/>
    <w:rsid w:val="009F47F1"/>
    <w:rsid w:val="009F4ED9"/>
    <w:rsid w:val="009F4EDA"/>
    <w:rsid w:val="009F59E3"/>
    <w:rsid w:val="009F633A"/>
    <w:rsid w:val="009F6856"/>
    <w:rsid w:val="009F7232"/>
    <w:rsid w:val="009F7475"/>
    <w:rsid w:val="009F7E13"/>
    <w:rsid w:val="00A00123"/>
    <w:rsid w:val="00A00236"/>
    <w:rsid w:val="00A00558"/>
    <w:rsid w:val="00A005B7"/>
    <w:rsid w:val="00A008E3"/>
    <w:rsid w:val="00A00A01"/>
    <w:rsid w:val="00A00B73"/>
    <w:rsid w:val="00A00EDF"/>
    <w:rsid w:val="00A0109B"/>
    <w:rsid w:val="00A013EA"/>
    <w:rsid w:val="00A02C98"/>
    <w:rsid w:val="00A03733"/>
    <w:rsid w:val="00A03B36"/>
    <w:rsid w:val="00A03BD2"/>
    <w:rsid w:val="00A03C05"/>
    <w:rsid w:val="00A040D9"/>
    <w:rsid w:val="00A0442A"/>
    <w:rsid w:val="00A044E0"/>
    <w:rsid w:val="00A04981"/>
    <w:rsid w:val="00A053ED"/>
    <w:rsid w:val="00A05483"/>
    <w:rsid w:val="00A063B3"/>
    <w:rsid w:val="00A066BD"/>
    <w:rsid w:val="00A067F6"/>
    <w:rsid w:val="00A068FD"/>
    <w:rsid w:val="00A0753E"/>
    <w:rsid w:val="00A0763E"/>
    <w:rsid w:val="00A077EE"/>
    <w:rsid w:val="00A10058"/>
    <w:rsid w:val="00A10180"/>
    <w:rsid w:val="00A10717"/>
    <w:rsid w:val="00A11433"/>
    <w:rsid w:val="00A11676"/>
    <w:rsid w:val="00A119B8"/>
    <w:rsid w:val="00A11C52"/>
    <w:rsid w:val="00A12697"/>
    <w:rsid w:val="00A12F60"/>
    <w:rsid w:val="00A13371"/>
    <w:rsid w:val="00A133B3"/>
    <w:rsid w:val="00A136C9"/>
    <w:rsid w:val="00A1378A"/>
    <w:rsid w:val="00A13ABF"/>
    <w:rsid w:val="00A13BC3"/>
    <w:rsid w:val="00A144AE"/>
    <w:rsid w:val="00A145A0"/>
    <w:rsid w:val="00A14883"/>
    <w:rsid w:val="00A14A66"/>
    <w:rsid w:val="00A14F67"/>
    <w:rsid w:val="00A154B6"/>
    <w:rsid w:val="00A1585E"/>
    <w:rsid w:val="00A15CC5"/>
    <w:rsid w:val="00A16494"/>
    <w:rsid w:val="00A169AF"/>
    <w:rsid w:val="00A16B38"/>
    <w:rsid w:val="00A16EEE"/>
    <w:rsid w:val="00A173D4"/>
    <w:rsid w:val="00A176D8"/>
    <w:rsid w:val="00A20383"/>
    <w:rsid w:val="00A20876"/>
    <w:rsid w:val="00A20928"/>
    <w:rsid w:val="00A20DFD"/>
    <w:rsid w:val="00A213F6"/>
    <w:rsid w:val="00A2199A"/>
    <w:rsid w:val="00A21C66"/>
    <w:rsid w:val="00A22B0E"/>
    <w:rsid w:val="00A22F8D"/>
    <w:rsid w:val="00A240E1"/>
    <w:rsid w:val="00A24C7F"/>
    <w:rsid w:val="00A24CF9"/>
    <w:rsid w:val="00A24D0A"/>
    <w:rsid w:val="00A255DD"/>
    <w:rsid w:val="00A2684E"/>
    <w:rsid w:val="00A26D24"/>
    <w:rsid w:val="00A27B4F"/>
    <w:rsid w:val="00A27E40"/>
    <w:rsid w:val="00A300F3"/>
    <w:rsid w:val="00A3034D"/>
    <w:rsid w:val="00A30433"/>
    <w:rsid w:val="00A30B6F"/>
    <w:rsid w:val="00A30F66"/>
    <w:rsid w:val="00A3189E"/>
    <w:rsid w:val="00A319DF"/>
    <w:rsid w:val="00A32DBC"/>
    <w:rsid w:val="00A32FAE"/>
    <w:rsid w:val="00A330E8"/>
    <w:rsid w:val="00A338D8"/>
    <w:rsid w:val="00A33DD4"/>
    <w:rsid w:val="00A33FCE"/>
    <w:rsid w:val="00A33FF5"/>
    <w:rsid w:val="00A341C2"/>
    <w:rsid w:val="00A347A2"/>
    <w:rsid w:val="00A34AAE"/>
    <w:rsid w:val="00A34EB2"/>
    <w:rsid w:val="00A3503D"/>
    <w:rsid w:val="00A357AD"/>
    <w:rsid w:val="00A35873"/>
    <w:rsid w:val="00A35907"/>
    <w:rsid w:val="00A35E0C"/>
    <w:rsid w:val="00A36269"/>
    <w:rsid w:val="00A36303"/>
    <w:rsid w:val="00A36594"/>
    <w:rsid w:val="00A36B77"/>
    <w:rsid w:val="00A36FAA"/>
    <w:rsid w:val="00A378F1"/>
    <w:rsid w:val="00A40676"/>
    <w:rsid w:val="00A40CFE"/>
    <w:rsid w:val="00A41341"/>
    <w:rsid w:val="00A4147D"/>
    <w:rsid w:val="00A419D2"/>
    <w:rsid w:val="00A420F8"/>
    <w:rsid w:val="00A424EE"/>
    <w:rsid w:val="00A426E3"/>
    <w:rsid w:val="00A4335F"/>
    <w:rsid w:val="00A43636"/>
    <w:rsid w:val="00A4428E"/>
    <w:rsid w:val="00A45318"/>
    <w:rsid w:val="00A45354"/>
    <w:rsid w:val="00A45573"/>
    <w:rsid w:val="00A45675"/>
    <w:rsid w:val="00A45DC6"/>
    <w:rsid w:val="00A46746"/>
    <w:rsid w:val="00A46A3E"/>
    <w:rsid w:val="00A470AE"/>
    <w:rsid w:val="00A47430"/>
    <w:rsid w:val="00A47696"/>
    <w:rsid w:val="00A4771B"/>
    <w:rsid w:val="00A47AB6"/>
    <w:rsid w:val="00A47DFE"/>
    <w:rsid w:val="00A50018"/>
    <w:rsid w:val="00A50302"/>
    <w:rsid w:val="00A50469"/>
    <w:rsid w:val="00A50F3B"/>
    <w:rsid w:val="00A519D9"/>
    <w:rsid w:val="00A51A7C"/>
    <w:rsid w:val="00A52188"/>
    <w:rsid w:val="00A52236"/>
    <w:rsid w:val="00A524A6"/>
    <w:rsid w:val="00A52662"/>
    <w:rsid w:val="00A52D83"/>
    <w:rsid w:val="00A52E99"/>
    <w:rsid w:val="00A538AC"/>
    <w:rsid w:val="00A538EE"/>
    <w:rsid w:val="00A53FEF"/>
    <w:rsid w:val="00A54930"/>
    <w:rsid w:val="00A54C4F"/>
    <w:rsid w:val="00A55A5F"/>
    <w:rsid w:val="00A55CE6"/>
    <w:rsid w:val="00A56E37"/>
    <w:rsid w:val="00A571E1"/>
    <w:rsid w:val="00A575DD"/>
    <w:rsid w:val="00A60B45"/>
    <w:rsid w:val="00A60C62"/>
    <w:rsid w:val="00A61863"/>
    <w:rsid w:val="00A61C5F"/>
    <w:rsid w:val="00A62020"/>
    <w:rsid w:val="00A6302A"/>
    <w:rsid w:val="00A630A8"/>
    <w:rsid w:val="00A63569"/>
    <w:rsid w:val="00A64248"/>
    <w:rsid w:val="00A6428C"/>
    <w:rsid w:val="00A6476B"/>
    <w:rsid w:val="00A64828"/>
    <w:rsid w:val="00A64DA7"/>
    <w:rsid w:val="00A64E82"/>
    <w:rsid w:val="00A64F59"/>
    <w:rsid w:val="00A64F8E"/>
    <w:rsid w:val="00A652DD"/>
    <w:rsid w:val="00A65637"/>
    <w:rsid w:val="00A65B58"/>
    <w:rsid w:val="00A662AC"/>
    <w:rsid w:val="00A66FBF"/>
    <w:rsid w:val="00A66FD9"/>
    <w:rsid w:val="00A679A0"/>
    <w:rsid w:val="00A7029B"/>
    <w:rsid w:val="00A70523"/>
    <w:rsid w:val="00A706EC"/>
    <w:rsid w:val="00A709E4"/>
    <w:rsid w:val="00A70B63"/>
    <w:rsid w:val="00A71638"/>
    <w:rsid w:val="00A71E54"/>
    <w:rsid w:val="00A722DB"/>
    <w:rsid w:val="00A726F0"/>
    <w:rsid w:val="00A7282A"/>
    <w:rsid w:val="00A73238"/>
    <w:rsid w:val="00A7398E"/>
    <w:rsid w:val="00A74127"/>
    <w:rsid w:val="00A74AAC"/>
    <w:rsid w:val="00A75F1C"/>
    <w:rsid w:val="00A76F67"/>
    <w:rsid w:val="00A772A2"/>
    <w:rsid w:val="00A77545"/>
    <w:rsid w:val="00A776FA"/>
    <w:rsid w:val="00A77E3A"/>
    <w:rsid w:val="00A809EE"/>
    <w:rsid w:val="00A80C6E"/>
    <w:rsid w:val="00A80DA1"/>
    <w:rsid w:val="00A80DC7"/>
    <w:rsid w:val="00A81545"/>
    <w:rsid w:val="00A8185C"/>
    <w:rsid w:val="00A81CC3"/>
    <w:rsid w:val="00A8230B"/>
    <w:rsid w:val="00A8259C"/>
    <w:rsid w:val="00A827B0"/>
    <w:rsid w:val="00A82853"/>
    <w:rsid w:val="00A82965"/>
    <w:rsid w:val="00A834F5"/>
    <w:rsid w:val="00A849BE"/>
    <w:rsid w:val="00A849CE"/>
    <w:rsid w:val="00A852EB"/>
    <w:rsid w:val="00A85314"/>
    <w:rsid w:val="00A85C2B"/>
    <w:rsid w:val="00A85CA5"/>
    <w:rsid w:val="00A86173"/>
    <w:rsid w:val="00A86631"/>
    <w:rsid w:val="00A86BA7"/>
    <w:rsid w:val="00A87056"/>
    <w:rsid w:val="00A87392"/>
    <w:rsid w:val="00A8765E"/>
    <w:rsid w:val="00A879A7"/>
    <w:rsid w:val="00A87D74"/>
    <w:rsid w:val="00A87F71"/>
    <w:rsid w:val="00A91550"/>
    <w:rsid w:val="00A918B1"/>
    <w:rsid w:val="00A923B9"/>
    <w:rsid w:val="00A927A3"/>
    <w:rsid w:val="00A928AA"/>
    <w:rsid w:val="00A931D5"/>
    <w:rsid w:val="00A9385F"/>
    <w:rsid w:val="00A941D8"/>
    <w:rsid w:val="00A94B2E"/>
    <w:rsid w:val="00A94CC2"/>
    <w:rsid w:val="00A956B9"/>
    <w:rsid w:val="00A95D0F"/>
    <w:rsid w:val="00A95EF4"/>
    <w:rsid w:val="00A9673E"/>
    <w:rsid w:val="00A97104"/>
    <w:rsid w:val="00A97786"/>
    <w:rsid w:val="00A978C7"/>
    <w:rsid w:val="00AA01EF"/>
    <w:rsid w:val="00AA08BF"/>
    <w:rsid w:val="00AA0FD6"/>
    <w:rsid w:val="00AA13A2"/>
    <w:rsid w:val="00AA1CE7"/>
    <w:rsid w:val="00AA2D81"/>
    <w:rsid w:val="00AA2F29"/>
    <w:rsid w:val="00AA31CF"/>
    <w:rsid w:val="00AA3C66"/>
    <w:rsid w:val="00AA3CA6"/>
    <w:rsid w:val="00AA5984"/>
    <w:rsid w:val="00AA6ADA"/>
    <w:rsid w:val="00AA6E76"/>
    <w:rsid w:val="00AA70E4"/>
    <w:rsid w:val="00AA7374"/>
    <w:rsid w:val="00AA795F"/>
    <w:rsid w:val="00AA7BD8"/>
    <w:rsid w:val="00AA7D8C"/>
    <w:rsid w:val="00AB1168"/>
    <w:rsid w:val="00AB11E9"/>
    <w:rsid w:val="00AB154A"/>
    <w:rsid w:val="00AB15A8"/>
    <w:rsid w:val="00AB169F"/>
    <w:rsid w:val="00AB1C59"/>
    <w:rsid w:val="00AB1DB3"/>
    <w:rsid w:val="00AB22B0"/>
    <w:rsid w:val="00AB22F0"/>
    <w:rsid w:val="00AB27E1"/>
    <w:rsid w:val="00AB2808"/>
    <w:rsid w:val="00AB2C01"/>
    <w:rsid w:val="00AB41AB"/>
    <w:rsid w:val="00AB4211"/>
    <w:rsid w:val="00AB4BB6"/>
    <w:rsid w:val="00AB5A6D"/>
    <w:rsid w:val="00AB5C3E"/>
    <w:rsid w:val="00AB6243"/>
    <w:rsid w:val="00AB6E29"/>
    <w:rsid w:val="00AB7E4E"/>
    <w:rsid w:val="00AC00F3"/>
    <w:rsid w:val="00AC0461"/>
    <w:rsid w:val="00AC070D"/>
    <w:rsid w:val="00AC0890"/>
    <w:rsid w:val="00AC0AFF"/>
    <w:rsid w:val="00AC0B1B"/>
    <w:rsid w:val="00AC0D0A"/>
    <w:rsid w:val="00AC1136"/>
    <w:rsid w:val="00AC14CD"/>
    <w:rsid w:val="00AC2CB7"/>
    <w:rsid w:val="00AC314A"/>
    <w:rsid w:val="00AC3E2D"/>
    <w:rsid w:val="00AC41C0"/>
    <w:rsid w:val="00AC4565"/>
    <w:rsid w:val="00AC4AC1"/>
    <w:rsid w:val="00AC5101"/>
    <w:rsid w:val="00AC5389"/>
    <w:rsid w:val="00AC5D39"/>
    <w:rsid w:val="00AC7AF7"/>
    <w:rsid w:val="00AC7C57"/>
    <w:rsid w:val="00AC7FFD"/>
    <w:rsid w:val="00AD01E8"/>
    <w:rsid w:val="00AD0354"/>
    <w:rsid w:val="00AD0593"/>
    <w:rsid w:val="00AD0F02"/>
    <w:rsid w:val="00AD1342"/>
    <w:rsid w:val="00AD17DA"/>
    <w:rsid w:val="00AD1D84"/>
    <w:rsid w:val="00AD1DA4"/>
    <w:rsid w:val="00AD1E7D"/>
    <w:rsid w:val="00AD1FBF"/>
    <w:rsid w:val="00AD1FCF"/>
    <w:rsid w:val="00AD2761"/>
    <w:rsid w:val="00AD28EA"/>
    <w:rsid w:val="00AD29C2"/>
    <w:rsid w:val="00AD2EAB"/>
    <w:rsid w:val="00AD42FC"/>
    <w:rsid w:val="00AD4772"/>
    <w:rsid w:val="00AD4ECF"/>
    <w:rsid w:val="00AD5100"/>
    <w:rsid w:val="00AD5612"/>
    <w:rsid w:val="00AD5984"/>
    <w:rsid w:val="00AD5ADA"/>
    <w:rsid w:val="00AD5B7F"/>
    <w:rsid w:val="00AD6323"/>
    <w:rsid w:val="00AD6891"/>
    <w:rsid w:val="00AD6A31"/>
    <w:rsid w:val="00AD6D98"/>
    <w:rsid w:val="00AD7173"/>
    <w:rsid w:val="00AD7431"/>
    <w:rsid w:val="00AD7920"/>
    <w:rsid w:val="00AD7950"/>
    <w:rsid w:val="00AD7953"/>
    <w:rsid w:val="00AD7C96"/>
    <w:rsid w:val="00AE0222"/>
    <w:rsid w:val="00AE1141"/>
    <w:rsid w:val="00AE11EE"/>
    <w:rsid w:val="00AE1390"/>
    <w:rsid w:val="00AE1479"/>
    <w:rsid w:val="00AE15C5"/>
    <w:rsid w:val="00AE18FB"/>
    <w:rsid w:val="00AE25C3"/>
    <w:rsid w:val="00AE2EC1"/>
    <w:rsid w:val="00AE2F91"/>
    <w:rsid w:val="00AE32D2"/>
    <w:rsid w:val="00AE33D2"/>
    <w:rsid w:val="00AE35DC"/>
    <w:rsid w:val="00AE39D8"/>
    <w:rsid w:val="00AE3AF1"/>
    <w:rsid w:val="00AE4311"/>
    <w:rsid w:val="00AE48A5"/>
    <w:rsid w:val="00AE4A12"/>
    <w:rsid w:val="00AE4C68"/>
    <w:rsid w:val="00AE4CB0"/>
    <w:rsid w:val="00AE5543"/>
    <w:rsid w:val="00AE6423"/>
    <w:rsid w:val="00AE66F0"/>
    <w:rsid w:val="00AE6727"/>
    <w:rsid w:val="00AE73B0"/>
    <w:rsid w:val="00AE75BC"/>
    <w:rsid w:val="00AE7696"/>
    <w:rsid w:val="00AE7B15"/>
    <w:rsid w:val="00AE7B79"/>
    <w:rsid w:val="00AE7BDE"/>
    <w:rsid w:val="00AF0583"/>
    <w:rsid w:val="00AF0657"/>
    <w:rsid w:val="00AF0692"/>
    <w:rsid w:val="00AF095C"/>
    <w:rsid w:val="00AF0DD5"/>
    <w:rsid w:val="00AF12C5"/>
    <w:rsid w:val="00AF1355"/>
    <w:rsid w:val="00AF14FA"/>
    <w:rsid w:val="00AF1AD2"/>
    <w:rsid w:val="00AF221A"/>
    <w:rsid w:val="00AF254D"/>
    <w:rsid w:val="00AF2A4E"/>
    <w:rsid w:val="00AF2F29"/>
    <w:rsid w:val="00AF3487"/>
    <w:rsid w:val="00AF3749"/>
    <w:rsid w:val="00AF3F6F"/>
    <w:rsid w:val="00AF4701"/>
    <w:rsid w:val="00AF49FF"/>
    <w:rsid w:val="00AF5D50"/>
    <w:rsid w:val="00AF5DC7"/>
    <w:rsid w:val="00AF64B5"/>
    <w:rsid w:val="00AF65F2"/>
    <w:rsid w:val="00AF67EA"/>
    <w:rsid w:val="00AF69AE"/>
    <w:rsid w:val="00AF6D3F"/>
    <w:rsid w:val="00AF6E87"/>
    <w:rsid w:val="00AF7591"/>
    <w:rsid w:val="00AF7AD5"/>
    <w:rsid w:val="00AF7E07"/>
    <w:rsid w:val="00B0050B"/>
    <w:rsid w:val="00B0060E"/>
    <w:rsid w:val="00B00718"/>
    <w:rsid w:val="00B00B67"/>
    <w:rsid w:val="00B00FB8"/>
    <w:rsid w:val="00B01457"/>
    <w:rsid w:val="00B01939"/>
    <w:rsid w:val="00B01E05"/>
    <w:rsid w:val="00B023EA"/>
    <w:rsid w:val="00B025F6"/>
    <w:rsid w:val="00B0267E"/>
    <w:rsid w:val="00B0295A"/>
    <w:rsid w:val="00B02D14"/>
    <w:rsid w:val="00B02D45"/>
    <w:rsid w:val="00B033E7"/>
    <w:rsid w:val="00B035E6"/>
    <w:rsid w:val="00B03AEF"/>
    <w:rsid w:val="00B03B55"/>
    <w:rsid w:val="00B03BAE"/>
    <w:rsid w:val="00B03E03"/>
    <w:rsid w:val="00B0469A"/>
    <w:rsid w:val="00B04742"/>
    <w:rsid w:val="00B055EA"/>
    <w:rsid w:val="00B060AB"/>
    <w:rsid w:val="00B06F22"/>
    <w:rsid w:val="00B07CED"/>
    <w:rsid w:val="00B10064"/>
    <w:rsid w:val="00B106C6"/>
    <w:rsid w:val="00B109AA"/>
    <w:rsid w:val="00B1113C"/>
    <w:rsid w:val="00B1132C"/>
    <w:rsid w:val="00B11468"/>
    <w:rsid w:val="00B116ED"/>
    <w:rsid w:val="00B124D1"/>
    <w:rsid w:val="00B124E9"/>
    <w:rsid w:val="00B1282B"/>
    <w:rsid w:val="00B12FEC"/>
    <w:rsid w:val="00B1325C"/>
    <w:rsid w:val="00B1326D"/>
    <w:rsid w:val="00B13B1B"/>
    <w:rsid w:val="00B13D9A"/>
    <w:rsid w:val="00B140DE"/>
    <w:rsid w:val="00B14132"/>
    <w:rsid w:val="00B142E1"/>
    <w:rsid w:val="00B14816"/>
    <w:rsid w:val="00B1484D"/>
    <w:rsid w:val="00B152D7"/>
    <w:rsid w:val="00B15DB0"/>
    <w:rsid w:val="00B16205"/>
    <w:rsid w:val="00B1658F"/>
    <w:rsid w:val="00B16803"/>
    <w:rsid w:val="00B16961"/>
    <w:rsid w:val="00B16AAD"/>
    <w:rsid w:val="00B172CC"/>
    <w:rsid w:val="00B1759E"/>
    <w:rsid w:val="00B17715"/>
    <w:rsid w:val="00B17B51"/>
    <w:rsid w:val="00B203EF"/>
    <w:rsid w:val="00B20BD1"/>
    <w:rsid w:val="00B20D89"/>
    <w:rsid w:val="00B20F7A"/>
    <w:rsid w:val="00B21186"/>
    <w:rsid w:val="00B22F86"/>
    <w:rsid w:val="00B23426"/>
    <w:rsid w:val="00B23E01"/>
    <w:rsid w:val="00B2401B"/>
    <w:rsid w:val="00B246DD"/>
    <w:rsid w:val="00B248AB"/>
    <w:rsid w:val="00B24EA9"/>
    <w:rsid w:val="00B256BA"/>
    <w:rsid w:val="00B26C1E"/>
    <w:rsid w:val="00B26D5A"/>
    <w:rsid w:val="00B270ED"/>
    <w:rsid w:val="00B27C0B"/>
    <w:rsid w:val="00B27C13"/>
    <w:rsid w:val="00B27F6D"/>
    <w:rsid w:val="00B3083D"/>
    <w:rsid w:val="00B312E8"/>
    <w:rsid w:val="00B3189A"/>
    <w:rsid w:val="00B31CE9"/>
    <w:rsid w:val="00B31DED"/>
    <w:rsid w:val="00B31E8D"/>
    <w:rsid w:val="00B31FC8"/>
    <w:rsid w:val="00B322DE"/>
    <w:rsid w:val="00B322FD"/>
    <w:rsid w:val="00B32561"/>
    <w:rsid w:val="00B3269D"/>
    <w:rsid w:val="00B32C51"/>
    <w:rsid w:val="00B32C8B"/>
    <w:rsid w:val="00B32FCF"/>
    <w:rsid w:val="00B332D1"/>
    <w:rsid w:val="00B334C0"/>
    <w:rsid w:val="00B33F89"/>
    <w:rsid w:val="00B3484C"/>
    <w:rsid w:val="00B34AAE"/>
    <w:rsid w:val="00B3558D"/>
    <w:rsid w:val="00B35683"/>
    <w:rsid w:val="00B35FC0"/>
    <w:rsid w:val="00B376A7"/>
    <w:rsid w:val="00B37BBA"/>
    <w:rsid w:val="00B37EB2"/>
    <w:rsid w:val="00B40093"/>
    <w:rsid w:val="00B4216A"/>
    <w:rsid w:val="00B42379"/>
    <w:rsid w:val="00B42516"/>
    <w:rsid w:val="00B42A67"/>
    <w:rsid w:val="00B42B5C"/>
    <w:rsid w:val="00B42E48"/>
    <w:rsid w:val="00B432CA"/>
    <w:rsid w:val="00B437D9"/>
    <w:rsid w:val="00B43C9A"/>
    <w:rsid w:val="00B4431A"/>
    <w:rsid w:val="00B44549"/>
    <w:rsid w:val="00B44601"/>
    <w:rsid w:val="00B45BE6"/>
    <w:rsid w:val="00B45C61"/>
    <w:rsid w:val="00B462B9"/>
    <w:rsid w:val="00B46BD2"/>
    <w:rsid w:val="00B46DB6"/>
    <w:rsid w:val="00B46F10"/>
    <w:rsid w:val="00B47544"/>
    <w:rsid w:val="00B4798B"/>
    <w:rsid w:val="00B47A18"/>
    <w:rsid w:val="00B50706"/>
    <w:rsid w:val="00B50BA0"/>
    <w:rsid w:val="00B51181"/>
    <w:rsid w:val="00B511AD"/>
    <w:rsid w:val="00B52243"/>
    <w:rsid w:val="00B525A1"/>
    <w:rsid w:val="00B528DF"/>
    <w:rsid w:val="00B52B38"/>
    <w:rsid w:val="00B533FA"/>
    <w:rsid w:val="00B53860"/>
    <w:rsid w:val="00B5391A"/>
    <w:rsid w:val="00B548A7"/>
    <w:rsid w:val="00B5503A"/>
    <w:rsid w:val="00B554E8"/>
    <w:rsid w:val="00B557F8"/>
    <w:rsid w:val="00B55C5A"/>
    <w:rsid w:val="00B55CF4"/>
    <w:rsid w:val="00B55D66"/>
    <w:rsid w:val="00B56093"/>
    <w:rsid w:val="00B5641F"/>
    <w:rsid w:val="00B56529"/>
    <w:rsid w:val="00B56660"/>
    <w:rsid w:val="00B567A4"/>
    <w:rsid w:val="00B569AF"/>
    <w:rsid w:val="00B56B77"/>
    <w:rsid w:val="00B57E19"/>
    <w:rsid w:val="00B57E5D"/>
    <w:rsid w:val="00B60B2A"/>
    <w:rsid w:val="00B60ED3"/>
    <w:rsid w:val="00B610F2"/>
    <w:rsid w:val="00B6155D"/>
    <w:rsid w:val="00B616A3"/>
    <w:rsid w:val="00B61959"/>
    <w:rsid w:val="00B62A34"/>
    <w:rsid w:val="00B62D01"/>
    <w:rsid w:val="00B63007"/>
    <w:rsid w:val="00B6355F"/>
    <w:rsid w:val="00B63EC5"/>
    <w:rsid w:val="00B64027"/>
    <w:rsid w:val="00B64312"/>
    <w:rsid w:val="00B64634"/>
    <w:rsid w:val="00B648D5"/>
    <w:rsid w:val="00B661B2"/>
    <w:rsid w:val="00B66559"/>
    <w:rsid w:val="00B66922"/>
    <w:rsid w:val="00B672F5"/>
    <w:rsid w:val="00B67362"/>
    <w:rsid w:val="00B702F7"/>
    <w:rsid w:val="00B704DB"/>
    <w:rsid w:val="00B70CBA"/>
    <w:rsid w:val="00B7163D"/>
    <w:rsid w:val="00B7185F"/>
    <w:rsid w:val="00B71A40"/>
    <w:rsid w:val="00B72368"/>
    <w:rsid w:val="00B72890"/>
    <w:rsid w:val="00B733D8"/>
    <w:rsid w:val="00B73631"/>
    <w:rsid w:val="00B73C8B"/>
    <w:rsid w:val="00B7404B"/>
    <w:rsid w:val="00B7407F"/>
    <w:rsid w:val="00B747AE"/>
    <w:rsid w:val="00B74838"/>
    <w:rsid w:val="00B749FC"/>
    <w:rsid w:val="00B74D51"/>
    <w:rsid w:val="00B74D68"/>
    <w:rsid w:val="00B74D7B"/>
    <w:rsid w:val="00B74F1F"/>
    <w:rsid w:val="00B751CD"/>
    <w:rsid w:val="00B75693"/>
    <w:rsid w:val="00B758DC"/>
    <w:rsid w:val="00B75B18"/>
    <w:rsid w:val="00B75E5F"/>
    <w:rsid w:val="00B76CAA"/>
    <w:rsid w:val="00B772DC"/>
    <w:rsid w:val="00B774D9"/>
    <w:rsid w:val="00B775A8"/>
    <w:rsid w:val="00B77778"/>
    <w:rsid w:val="00B7782D"/>
    <w:rsid w:val="00B7798E"/>
    <w:rsid w:val="00B80364"/>
    <w:rsid w:val="00B811B3"/>
    <w:rsid w:val="00B8124C"/>
    <w:rsid w:val="00B82063"/>
    <w:rsid w:val="00B8220C"/>
    <w:rsid w:val="00B82B8D"/>
    <w:rsid w:val="00B83026"/>
    <w:rsid w:val="00B83774"/>
    <w:rsid w:val="00B84281"/>
    <w:rsid w:val="00B84366"/>
    <w:rsid w:val="00B847A5"/>
    <w:rsid w:val="00B852F0"/>
    <w:rsid w:val="00B858F0"/>
    <w:rsid w:val="00B86A67"/>
    <w:rsid w:val="00B86DEE"/>
    <w:rsid w:val="00B870FE"/>
    <w:rsid w:val="00B877A6"/>
    <w:rsid w:val="00B9051E"/>
    <w:rsid w:val="00B905CC"/>
    <w:rsid w:val="00B90BE2"/>
    <w:rsid w:val="00B91A1C"/>
    <w:rsid w:val="00B922BD"/>
    <w:rsid w:val="00B927C0"/>
    <w:rsid w:val="00B9288C"/>
    <w:rsid w:val="00B9310D"/>
    <w:rsid w:val="00B931D8"/>
    <w:rsid w:val="00B936E8"/>
    <w:rsid w:val="00B937D8"/>
    <w:rsid w:val="00B9397F"/>
    <w:rsid w:val="00B93A1A"/>
    <w:rsid w:val="00B93BD3"/>
    <w:rsid w:val="00B940D9"/>
    <w:rsid w:val="00B94374"/>
    <w:rsid w:val="00B94728"/>
    <w:rsid w:val="00B94900"/>
    <w:rsid w:val="00B9583A"/>
    <w:rsid w:val="00B95868"/>
    <w:rsid w:val="00B95C0C"/>
    <w:rsid w:val="00B96836"/>
    <w:rsid w:val="00B96940"/>
    <w:rsid w:val="00B96BDC"/>
    <w:rsid w:val="00B96CE4"/>
    <w:rsid w:val="00B96DA3"/>
    <w:rsid w:val="00B96E2A"/>
    <w:rsid w:val="00B96F91"/>
    <w:rsid w:val="00B973C4"/>
    <w:rsid w:val="00B97687"/>
    <w:rsid w:val="00BA06A0"/>
    <w:rsid w:val="00BA0B05"/>
    <w:rsid w:val="00BA0D24"/>
    <w:rsid w:val="00BA0EAA"/>
    <w:rsid w:val="00BA1184"/>
    <w:rsid w:val="00BA1229"/>
    <w:rsid w:val="00BA1495"/>
    <w:rsid w:val="00BA2475"/>
    <w:rsid w:val="00BA2673"/>
    <w:rsid w:val="00BA2C92"/>
    <w:rsid w:val="00BA35DD"/>
    <w:rsid w:val="00BA37AC"/>
    <w:rsid w:val="00BA37B3"/>
    <w:rsid w:val="00BA4781"/>
    <w:rsid w:val="00BA4B32"/>
    <w:rsid w:val="00BA54E7"/>
    <w:rsid w:val="00BA5648"/>
    <w:rsid w:val="00BA59EB"/>
    <w:rsid w:val="00BA5A8E"/>
    <w:rsid w:val="00BA5EBA"/>
    <w:rsid w:val="00BA5EDF"/>
    <w:rsid w:val="00BA6F4F"/>
    <w:rsid w:val="00BA7699"/>
    <w:rsid w:val="00BA7849"/>
    <w:rsid w:val="00BA7B71"/>
    <w:rsid w:val="00BA7D4E"/>
    <w:rsid w:val="00BA7E37"/>
    <w:rsid w:val="00BB0636"/>
    <w:rsid w:val="00BB199A"/>
    <w:rsid w:val="00BB227E"/>
    <w:rsid w:val="00BB2643"/>
    <w:rsid w:val="00BB278C"/>
    <w:rsid w:val="00BB2D6E"/>
    <w:rsid w:val="00BB38A3"/>
    <w:rsid w:val="00BB3A5B"/>
    <w:rsid w:val="00BB3E9A"/>
    <w:rsid w:val="00BB4777"/>
    <w:rsid w:val="00BB5083"/>
    <w:rsid w:val="00BB5954"/>
    <w:rsid w:val="00BB5B47"/>
    <w:rsid w:val="00BB60BE"/>
    <w:rsid w:val="00BB675F"/>
    <w:rsid w:val="00BB6D68"/>
    <w:rsid w:val="00BB752D"/>
    <w:rsid w:val="00BB75F2"/>
    <w:rsid w:val="00BB79D1"/>
    <w:rsid w:val="00BB7DCD"/>
    <w:rsid w:val="00BC07DD"/>
    <w:rsid w:val="00BC08B4"/>
    <w:rsid w:val="00BC1C5D"/>
    <w:rsid w:val="00BC1CCE"/>
    <w:rsid w:val="00BC3B9A"/>
    <w:rsid w:val="00BC4467"/>
    <w:rsid w:val="00BC4637"/>
    <w:rsid w:val="00BC4720"/>
    <w:rsid w:val="00BC488B"/>
    <w:rsid w:val="00BC4C97"/>
    <w:rsid w:val="00BC5236"/>
    <w:rsid w:val="00BC5B7F"/>
    <w:rsid w:val="00BC5D4F"/>
    <w:rsid w:val="00BC67BB"/>
    <w:rsid w:val="00BC6FE7"/>
    <w:rsid w:val="00BC7493"/>
    <w:rsid w:val="00BC7C85"/>
    <w:rsid w:val="00BC7D0F"/>
    <w:rsid w:val="00BC7FDD"/>
    <w:rsid w:val="00BD04D1"/>
    <w:rsid w:val="00BD06F2"/>
    <w:rsid w:val="00BD08F5"/>
    <w:rsid w:val="00BD0AFB"/>
    <w:rsid w:val="00BD0E9A"/>
    <w:rsid w:val="00BD106A"/>
    <w:rsid w:val="00BD10DC"/>
    <w:rsid w:val="00BD1261"/>
    <w:rsid w:val="00BD1FB4"/>
    <w:rsid w:val="00BD228C"/>
    <w:rsid w:val="00BD28FE"/>
    <w:rsid w:val="00BD2CB7"/>
    <w:rsid w:val="00BD3308"/>
    <w:rsid w:val="00BD3414"/>
    <w:rsid w:val="00BD3B86"/>
    <w:rsid w:val="00BD3F3E"/>
    <w:rsid w:val="00BD4207"/>
    <w:rsid w:val="00BD4486"/>
    <w:rsid w:val="00BD4AE6"/>
    <w:rsid w:val="00BD4DC0"/>
    <w:rsid w:val="00BD51A2"/>
    <w:rsid w:val="00BD52FB"/>
    <w:rsid w:val="00BD5A93"/>
    <w:rsid w:val="00BD5BA0"/>
    <w:rsid w:val="00BD5CE7"/>
    <w:rsid w:val="00BD61DC"/>
    <w:rsid w:val="00BD6453"/>
    <w:rsid w:val="00BD706A"/>
    <w:rsid w:val="00BD75E5"/>
    <w:rsid w:val="00BD784F"/>
    <w:rsid w:val="00BE00DF"/>
    <w:rsid w:val="00BE01C8"/>
    <w:rsid w:val="00BE0244"/>
    <w:rsid w:val="00BE08E1"/>
    <w:rsid w:val="00BE0CF5"/>
    <w:rsid w:val="00BE0F4E"/>
    <w:rsid w:val="00BE12C2"/>
    <w:rsid w:val="00BE17D0"/>
    <w:rsid w:val="00BE18DE"/>
    <w:rsid w:val="00BE2FF4"/>
    <w:rsid w:val="00BE33E9"/>
    <w:rsid w:val="00BE3710"/>
    <w:rsid w:val="00BE372E"/>
    <w:rsid w:val="00BE37C3"/>
    <w:rsid w:val="00BE3931"/>
    <w:rsid w:val="00BE3B30"/>
    <w:rsid w:val="00BE459F"/>
    <w:rsid w:val="00BE4651"/>
    <w:rsid w:val="00BE4BA0"/>
    <w:rsid w:val="00BE518C"/>
    <w:rsid w:val="00BE5787"/>
    <w:rsid w:val="00BE5AE0"/>
    <w:rsid w:val="00BE5CA2"/>
    <w:rsid w:val="00BE5DAA"/>
    <w:rsid w:val="00BE5F9F"/>
    <w:rsid w:val="00BE615E"/>
    <w:rsid w:val="00BE6523"/>
    <w:rsid w:val="00BE664B"/>
    <w:rsid w:val="00BE6A61"/>
    <w:rsid w:val="00BE727B"/>
    <w:rsid w:val="00BF0B37"/>
    <w:rsid w:val="00BF0BE4"/>
    <w:rsid w:val="00BF12A3"/>
    <w:rsid w:val="00BF16F5"/>
    <w:rsid w:val="00BF2F42"/>
    <w:rsid w:val="00BF3124"/>
    <w:rsid w:val="00BF32DD"/>
    <w:rsid w:val="00BF3AC1"/>
    <w:rsid w:val="00BF3B2F"/>
    <w:rsid w:val="00BF3ECC"/>
    <w:rsid w:val="00BF40EF"/>
    <w:rsid w:val="00BF44F3"/>
    <w:rsid w:val="00BF47AA"/>
    <w:rsid w:val="00BF4B92"/>
    <w:rsid w:val="00BF4BAD"/>
    <w:rsid w:val="00BF4EB9"/>
    <w:rsid w:val="00BF54CF"/>
    <w:rsid w:val="00BF69D5"/>
    <w:rsid w:val="00BF69FD"/>
    <w:rsid w:val="00BF6FF8"/>
    <w:rsid w:val="00BF76C3"/>
    <w:rsid w:val="00BF797A"/>
    <w:rsid w:val="00BF7D1F"/>
    <w:rsid w:val="00C008D9"/>
    <w:rsid w:val="00C00F7F"/>
    <w:rsid w:val="00C01364"/>
    <w:rsid w:val="00C018D7"/>
    <w:rsid w:val="00C01C4F"/>
    <w:rsid w:val="00C01F67"/>
    <w:rsid w:val="00C0265F"/>
    <w:rsid w:val="00C02A64"/>
    <w:rsid w:val="00C036C4"/>
    <w:rsid w:val="00C0374E"/>
    <w:rsid w:val="00C03ACC"/>
    <w:rsid w:val="00C03DBA"/>
    <w:rsid w:val="00C0425F"/>
    <w:rsid w:val="00C04706"/>
    <w:rsid w:val="00C04A20"/>
    <w:rsid w:val="00C04BC3"/>
    <w:rsid w:val="00C04BDB"/>
    <w:rsid w:val="00C05236"/>
    <w:rsid w:val="00C05AC2"/>
    <w:rsid w:val="00C06377"/>
    <w:rsid w:val="00C065B3"/>
    <w:rsid w:val="00C07792"/>
    <w:rsid w:val="00C07BE8"/>
    <w:rsid w:val="00C07C01"/>
    <w:rsid w:val="00C10BF5"/>
    <w:rsid w:val="00C11CC5"/>
    <w:rsid w:val="00C12715"/>
    <w:rsid w:val="00C12A33"/>
    <w:rsid w:val="00C12BD2"/>
    <w:rsid w:val="00C138C5"/>
    <w:rsid w:val="00C13F25"/>
    <w:rsid w:val="00C146A3"/>
    <w:rsid w:val="00C14912"/>
    <w:rsid w:val="00C151E9"/>
    <w:rsid w:val="00C154E0"/>
    <w:rsid w:val="00C15762"/>
    <w:rsid w:val="00C15D56"/>
    <w:rsid w:val="00C15F8A"/>
    <w:rsid w:val="00C16133"/>
    <w:rsid w:val="00C16350"/>
    <w:rsid w:val="00C16D9C"/>
    <w:rsid w:val="00C16F5D"/>
    <w:rsid w:val="00C17C9B"/>
    <w:rsid w:val="00C17F61"/>
    <w:rsid w:val="00C2094C"/>
    <w:rsid w:val="00C211B8"/>
    <w:rsid w:val="00C21462"/>
    <w:rsid w:val="00C21F7E"/>
    <w:rsid w:val="00C22648"/>
    <w:rsid w:val="00C22D97"/>
    <w:rsid w:val="00C230F5"/>
    <w:rsid w:val="00C2344D"/>
    <w:rsid w:val="00C238B6"/>
    <w:rsid w:val="00C23BA5"/>
    <w:rsid w:val="00C23C0C"/>
    <w:rsid w:val="00C23C68"/>
    <w:rsid w:val="00C249AD"/>
    <w:rsid w:val="00C24B33"/>
    <w:rsid w:val="00C2533E"/>
    <w:rsid w:val="00C25806"/>
    <w:rsid w:val="00C25B3C"/>
    <w:rsid w:val="00C2638B"/>
    <w:rsid w:val="00C26395"/>
    <w:rsid w:val="00C27076"/>
    <w:rsid w:val="00C27529"/>
    <w:rsid w:val="00C27D37"/>
    <w:rsid w:val="00C27E2B"/>
    <w:rsid w:val="00C301BD"/>
    <w:rsid w:val="00C30270"/>
    <w:rsid w:val="00C3027A"/>
    <w:rsid w:val="00C30418"/>
    <w:rsid w:val="00C3055C"/>
    <w:rsid w:val="00C30770"/>
    <w:rsid w:val="00C30886"/>
    <w:rsid w:val="00C31858"/>
    <w:rsid w:val="00C323DE"/>
    <w:rsid w:val="00C32A24"/>
    <w:rsid w:val="00C32BBE"/>
    <w:rsid w:val="00C331E4"/>
    <w:rsid w:val="00C334DA"/>
    <w:rsid w:val="00C343CC"/>
    <w:rsid w:val="00C34A1B"/>
    <w:rsid w:val="00C34C6C"/>
    <w:rsid w:val="00C350D7"/>
    <w:rsid w:val="00C351BE"/>
    <w:rsid w:val="00C351E2"/>
    <w:rsid w:val="00C352BA"/>
    <w:rsid w:val="00C35316"/>
    <w:rsid w:val="00C354E6"/>
    <w:rsid w:val="00C35797"/>
    <w:rsid w:val="00C35946"/>
    <w:rsid w:val="00C35BA5"/>
    <w:rsid w:val="00C35C2E"/>
    <w:rsid w:val="00C35D47"/>
    <w:rsid w:val="00C36495"/>
    <w:rsid w:val="00C367D8"/>
    <w:rsid w:val="00C369D1"/>
    <w:rsid w:val="00C36C8E"/>
    <w:rsid w:val="00C36DC3"/>
    <w:rsid w:val="00C3719A"/>
    <w:rsid w:val="00C37248"/>
    <w:rsid w:val="00C376F4"/>
    <w:rsid w:val="00C409FD"/>
    <w:rsid w:val="00C40A83"/>
    <w:rsid w:val="00C40E4B"/>
    <w:rsid w:val="00C421B0"/>
    <w:rsid w:val="00C4221B"/>
    <w:rsid w:val="00C4281E"/>
    <w:rsid w:val="00C42AC2"/>
    <w:rsid w:val="00C43164"/>
    <w:rsid w:val="00C44098"/>
    <w:rsid w:val="00C44FF8"/>
    <w:rsid w:val="00C45086"/>
    <w:rsid w:val="00C45341"/>
    <w:rsid w:val="00C454A6"/>
    <w:rsid w:val="00C4560B"/>
    <w:rsid w:val="00C45642"/>
    <w:rsid w:val="00C45762"/>
    <w:rsid w:val="00C45D83"/>
    <w:rsid w:val="00C4630E"/>
    <w:rsid w:val="00C4679B"/>
    <w:rsid w:val="00C46951"/>
    <w:rsid w:val="00C46B64"/>
    <w:rsid w:val="00C46F00"/>
    <w:rsid w:val="00C476C7"/>
    <w:rsid w:val="00C47A71"/>
    <w:rsid w:val="00C47CD2"/>
    <w:rsid w:val="00C5158A"/>
    <w:rsid w:val="00C51D91"/>
    <w:rsid w:val="00C52318"/>
    <w:rsid w:val="00C52BF5"/>
    <w:rsid w:val="00C5311E"/>
    <w:rsid w:val="00C53458"/>
    <w:rsid w:val="00C53503"/>
    <w:rsid w:val="00C53725"/>
    <w:rsid w:val="00C53817"/>
    <w:rsid w:val="00C53A88"/>
    <w:rsid w:val="00C54038"/>
    <w:rsid w:val="00C54E55"/>
    <w:rsid w:val="00C54F52"/>
    <w:rsid w:val="00C54FD8"/>
    <w:rsid w:val="00C55184"/>
    <w:rsid w:val="00C55295"/>
    <w:rsid w:val="00C552C3"/>
    <w:rsid w:val="00C56A10"/>
    <w:rsid w:val="00C56B67"/>
    <w:rsid w:val="00C56F26"/>
    <w:rsid w:val="00C56FCA"/>
    <w:rsid w:val="00C607D2"/>
    <w:rsid w:val="00C6165B"/>
    <w:rsid w:val="00C61CA6"/>
    <w:rsid w:val="00C6219C"/>
    <w:rsid w:val="00C6241B"/>
    <w:rsid w:val="00C63041"/>
    <w:rsid w:val="00C6354F"/>
    <w:rsid w:val="00C63A3F"/>
    <w:rsid w:val="00C63A74"/>
    <w:rsid w:val="00C6498E"/>
    <w:rsid w:val="00C64DA9"/>
    <w:rsid w:val="00C64E4D"/>
    <w:rsid w:val="00C655CC"/>
    <w:rsid w:val="00C65E22"/>
    <w:rsid w:val="00C661A2"/>
    <w:rsid w:val="00C6656D"/>
    <w:rsid w:val="00C668D0"/>
    <w:rsid w:val="00C67039"/>
    <w:rsid w:val="00C677A6"/>
    <w:rsid w:val="00C677B6"/>
    <w:rsid w:val="00C67AE2"/>
    <w:rsid w:val="00C67EED"/>
    <w:rsid w:val="00C7016E"/>
    <w:rsid w:val="00C70508"/>
    <w:rsid w:val="00C70756"/>
    <w:rsid w:val="00C71B51"/>
    <w:rsid w:val="00C71C22"/>
    <w:rsid w:val="00C72066"/>
    <w:rsid w:val="00C7265A"/>
    <w:rsid w:val="00C72C80"/>
    <w:rsid w:val="00C734A9"/>
    <w:rsid w:val="00C734CB"/>
    <w:rsid w:val="00C73909"/>
    <w:rsid w:val="00C7442E"/>
    <w:rsid w:val="00C744A3"/>
    <w:rsid w:val="00C7462B"/>
    <w:rsid w:val="00C74F06"/>
    <w:rsid w:val="00C75BB0"/>
    <w:rsid w:val="00C76057"/>
    <w:rsid w:val="00C76378"/>
    <w:rsid w:val="00C76495"/>
    <w:rsid w:val="00C773CC"/>
    <w:rsid w:val="00C77B21"/>
    <w:rsid w:val="00C77C38"/>
    <w:rsid w:val="00C77D83"/>
    <w:rsid w:val="00C77F87"/>
    <w:rsid w:val="00C805C0"/>
    <w:rsid w:val="00C807A3"/>
    <w:rsid w:val="00C80AF1"/>
    <w:rsid w:val="00C80BE5"/>
    <w:rsid w:val="00C81B10"/>
    <w:rsid w:val="00C82194"/>
    <w:rsid w:val="00C8225D"/>
    <w:rsid w:val="00C828AA"/>
    <w:rsid w:val="00C82A56"/>
    <w:rsid w:val="00C82AFB"/>
    <w:rsid w:val="00C8306D"/>
    <w:rsid w:val="00C83863"/>
    <w:rsid w:val="00C83938"/>
    <w:rsid w:val="00C83B0A"/>
    <w:rsid w:val="00C85391"/>
    <w:rsid w:val="00C85F5A"/>
    <w:rsid w:val="00C85FE5"/>
    <w:rsid w:val="00C86615"/>
    <w:rsid w:val="00C86ABF"/>
    <w:rsid w:val="00C86CE9"/>
    <w:rsid w:val="00C86D07"/>
    <w:rsid w:val="00C86FEC"/>
    <w:rsid w:val="00C87460"/>
    <w:rsid w:val="00C87696"/>
    <w:rsid w:val="00C87A7B"/>
    <w:rsid w:val="00C87ADF"/>
    <w:rsid w:val="00C87AF8"/>
    <w:rsid w:val="00C9017F"/>
    <w:rsid w:val="00C90333"/>
    <w:rsid w:val="00C904C3"/>
    <w:rsid w:val="00C90E7C"/>
    <w:rsid w:val="00C912AE"/>
    <w:rsid w:val="00C912B0"/>
    <w:rsid w:val="00C915C2"/>
    <w:rsid w:val="00C9186D"/>
    <w:rsid w:val="00C91C65"/>
    <w:rsid w:val="00C91CE0"/>
    <w:rsid w:val="00C91E58"/>
    <w:rsid w:val="00C9241F"/>
    <w:rsid w:val="00C92452"/>
    <w:rsid w:val="00C92828"/>
    <w:rsid w:val="00C93271"/>
    <w:rsid w:val="00C93652"/>
    <w:rsid w:val="00C93FBF"/>
    <w:rsid w:val="00C949FC"/>
    <w:rsid w:val="00C94C7D"/>
    <w:rsid w:val="00C95A49"/>
    <w:rsid w:val="00C95D69"/>
    <w:rsid w:val="00C95EAA"/>
    <w:rsid w:val="00C960AE"/>
    <w:rsid w:val="00C9669A"/>
    <w:rsid w:val="00C96717"/>
    <w:rsid w:val="00C972B4"/>
    <w:rsid w:val="00C97452"/>
    <w:rsid w:val="00C97861"/>
    <w:rsid w:val="00C97C4F"/>
    <w:rsid w:val="00CA095E"/>
    <w:rsid w:val="00CA2023"/>
    <w:rsid w:val="00CA2A32"/>
    <w:rsid w:val="00CA3FA1"/>
    <w:rsid w:val="00CA44CE"/>
    <w:rsid w:val="00CA46B2"/>
    <w:rsid w:val="00CA4C77"/>
    <w:rsid w:val="00CA588D"/>
    <w:rsid w:val="00CA5B19"/>
    <w:rsid w:val="00CA5E15"/>
    <w:rsid w:val="00CA6085"/>
    <w:rsid w:val="00CA61FE"/>
    <w:rsid w:val="00CA6C2D"/>
    <w:rsid w:val="00CA6FFA"/>
    <w:rsid w:val="00CA730C"/>
    <w:rsid w:val="00CA7773"/>
    <w:rsid w:val="00CA7ABA"/>
    <w:rsid w:val="00CA7F9C"/>
    <w:rsid w:val="00CA7FF1"/>
    <w:rsid w:val="00CB001C"/>
    <w:rsid w:val="00CB034B"/>
    <w:rsid w:val="00CB0B47"/>
    <w:rsid w:val="00CB12AD"/>
    <w:rsid w:val="00CB21FB"/>
    <w:rsid w:val="00CB33EB"/>
    <w:rsid w:val="00CB3A1A"/>
    <w:rsid w:val="00CB3F2A"/>
    <w:rsid w:val="00CB3FCF"/>
    <w:rsid w:val="00CB4671"/>
    <w:rsid w:val="00CB4DB4"/>
    <w:rsid w:val="00CB4F1A"/>
    <w:rsid w:val="00CB50F2"/>
    <w:rsid w:val="00CB529D"/>
    <w:rsid w:val="00CB59E2"/>
    <w:rsid w:val="00CB63D3"/>
    <w:rsid w:val="00CB6946"/>
    <w:rsid w:val="00CB6A0C"/>
    <w:rsid w:val="00CB70BF"/>
    <w:rsid w:val="00CB7DB0"/>
    <w:rsid w:val="00CC02CF"/>
    <w:rsid w:val="00CC0624"/>
    <w:rsid w:val="00CC252A"/>
    <w:rsid w:val="00CC27C7"/>
    <w:rsid w:val="00CC28A2"/>
    <w:rsid w:val="00CC29CC"/>
    <w:rsid w:val="00CC2D6E"/>
    <w:rsid w:val="00CC31C1"/>
    <w:rsid w:val="00CC3235"/>
    <w:rsid w:val="00CC3C70"/>
    <w:rsid w:val="00CC3ED2"/>
    <w:rsid w:val="00CC3F3C"/>
    <w:rsid w:val="00CC483B"/>
    <w:rsid w:val="00CC4DE8"/>
    <w:rsid w:val="00CC5039"/>
    <w:rsid w:val="00CC5341"/>
    <w:rsid w:val="00CC59FA"/>
    <w:rsid w:val="00CC5A3B"/>
    <w:rsid w:val="00CC5B1E"/>
    <w:rsid w:val="00CC60F5"/>
    <w:rsid w:val="00CC632E"/>
    <w:rsid w:val="00CC658E"/>
    <w:rsid w:val="00CC733C"/>
    <w:rsid w:val="00CC738D"/>
    <w:rsid w:val="00CC74C3"/>
    <w:rsid w:val="00CC7E82"/>
    <w:rsid w:val="00CC7ECE"/>
    <w:rsid w:val="00CD00B9"/>
    <w:rsid w:val="00CD16C8"/>
    <w:rsid w:val="00CD1F1E"/>
    <w:rsid w:val="00CD24EE"/>
    <w:rsid w:val="00CD2666"/>
    <w:rsid w:val="00CD2697"/>
    <w:rsid w:val="00CD282D"/>
    <w:rsid w:val="00CD33F1"/>
    <w:rsid w:val="00CD4DD6"/>
    <w:rsid w:val="00CD5653"/>
    <w:rsid w:val="00CD5E8C"/>
    <w:rsid w:val="00CD6172"/>
    <w:rsid w:val="00CD6A5E"/>
    <w:rsid w:val="00CD74A5"/>
    <w:rsid w:val="00CD782C"/>
    <w:rsid w:val="00CD7DFD"/>
    <w:rsid w:val="00CE0431"/>
    <w:rsid w:val="00CE04F0"/>
    <w:rsid w:val="00CE0843"/>
    <w:rsid w:val="00CE0E79"/>
    <w:rsid w:val="00CE0F9C"/>
    <w:rsid w:val="00CE1D1A"/>
    <w:rsid w:val="00CE24A9"/>
    <w:rsid w:val="00CE2824"/>
    <w:rsid w:val="00CE2EFE"/>
    <w:rsid w:val="00CE305C"/>
    <w:rsid w:val="00CE399A"/>
    <w:rsid w:val="00CE403E"/>
    <w:rsid w:val="00CE4D43"/>
    <w:rsid w:val="00CE5580"/>
    <w:rsid w:val="00CE5640"/>
    <w:rsid w:val="00CE5652"/>
    <w:rsid w:val="00CE61C5"/>
    <w:rsid w:val="00CE713C"/>
    <w:rsid w:val="00CE783F"/>
    <w:rsid w:val="00CE7AA8"/>
    <w:rsid w:val="00CF0669"/>
    <w:rsid w:val="00CF07D1"/>
    <w:rsid w:val="00CF07D9"/>
    <w:rsid w:val="00CF099A"/>
    <w:rsid w:val="00CF0E3D"/>
    <w:rsid w:val="00CF11DC"/>
    <w:rsid w:val="00CF1B89"/>
    <w:rsid w:val="00CF1C09"/>
    <w:rsid w:val="00CF2500"/>
    <w:rsid w:val="00CF25EB"/>
    <w:rsid w:val="00CF32D5"/>
    <w:rsid w:val="00CF3611"/>
    <w:rsid w:val="00CF37B0"/>
    <w:rsid w:val="00CF3C8B"/>
    <w:rsid w:val="00CF423E"/>
    <w:rsid w:val="00CF4540"/>
    <w:rsid w:val="00CF564F"/>
    <w:rsid w:val="00CF5994"/>
    <w:rsid w:val="00CF662A"/>
    <w:rsid w:val="00CF6F91"/>
    <w:rsid w:val="00CF7549"/>
    <w:rsid w:val="00CF796D"/>
    <w:rsid w:val="00CF7BF6"/>
    <w:rsid w:val="00D000CE"/>
    <w:rsid w:val="00D00339"/>
    <w:rsid w:val="00D01151"/>
    <w:rsid w:val="00D01398"/>
    <w:rsid w:val="00D02249"/>
    <w:rsid w:val="00D02287"/>
    <w:rsid w:val="00D02DAE"/>
    <w:rsid w:val="00D03811"/>
    <w:rsid w:val="00D03FBD"/>
    <w:rsid w:val="00D041D8"/>
    <w:rsid w:val="00D04F7A"/>
    <w:rsid w:val="00D05533"/>
    <w:rsid w:val="00D057DC"/>
    <w:rsid w:val="00D07351"/>
    <w:rsid w:val="00D0754F"/>
    <w:rsid w:val="00D10090"/>
    <w:rsid w:val="00D10158"/>
    <w:rsid w:val="00D10B66"/>
    <w:rsid w:val="00D10C9A"/>
    <w:rsid w:val="00D10D5C"/>
    <w:rsid w:val="00D11375"/>
    <w:rsid w:val="00D1274F"/>
    <w:rsid w:val="00D12A1F"/>
    <w:rsid w:val="00D130A5"/>
    <w:rsid w:val="00D13433"/>
    <w:rsid w:val="00D14863"/>
    <w:rsid w:val="00D149EE"/>
    <w:rsid w:val="00D1520A"/>
    <w:rsid w:val="00D15267"/>
    <w:rsid w:val="00D1559A"/>
    <w:rsid w:val="00D15E4A"/>
    <w:rsid w:val="00D16310"/>
    <w:rsid w:val="00D163C9"/>
    <w:rsid w:val="00D167D9"/>
    <w:rsid w:val="00D17079"/>
    <w:rsid w:val="00D17270"/>
    <w:rsid w:val="00D17888"/>
    <w:rsid w:val="00D1791A"/>
    <w:rsid w:val="00D20100"/>
    <w:rsid w:val="00D20B1F"/>
    <w:rsid w:val="00D20C58"/>
    <w:rsid w:val="00D20FB4"/>
    <w:rsid w:val="00D2128F"/>
    <w:rsid w:val="00D222E6"/>
    <w:rsid w:val="00D2283F"/>
    <w:rsid w:val="00D229EE"/>
    <w:rsid w:val="00D22C46"/>
    <w:rsid w:val="00D23536"/>
    <w:rsid w:val="00D2382B"/>
    <w:rsid w:val="00D23AE6"/>
    <w:rsid w:val="00D23AEE"/>
    <w:rsid w:val="00D23BBC"/>
    <w:rsid w:val="00D24050"/>
    <w:rsid w:val="00D24444"/>
    <w:rsid w:val="00D24F78"/>
    <w:rsid w:val="00D25462"/>
    <w:rsid w:val="00D2552A"/>
    <w:rsid w:val="00D25ABA"/>
    <w:rsid w:val="00D261EC"/>
    <w:rsid w:val="00D2661E"/>
    <w:rsid w:val="00D26626"/>
    <w:rsid w:val="00D27340"/>
    <w:rsid w:val="00D274D5"/>
    <w:rsid w:val="00D30AA0"/>
    <w:rsid w:val="00D312DC"/>
    <w:rsid w:val="00D3199D"/>
    <w:rsid w:val="00D31A06"/>
    <w:rsid w:val="00D31A4F"/>
    <w:rsid w:val="00D31A8C"/>
    <w:rsid w:val="00D31E5E"/>
    <w:rsid w:val="00D321DE"/>
    <w:rsid w:val="00D326C5"/>
    <w:rsid w:val="00D333B7"/>
    <w:rsid w:val="00D339BB"/>
    <w:rsid w:val="00D33CD4"/>
    <w:rsid w:val="00D34B01"/>
    <w:rsid w:val="00D35091"/>
    <w:rsid w:val="00D35685"/>
    <w:rsid w:val="00D36724"/>
    <w:rsid w:val="00D36745"/>
    <w:rsid w:val="00D37384"/>
    <w:rsid w:val="00D37A39"/>
    <w:rsid w:val="00D37D4D"/>
    <w:rsid w:val="00D40004"/>
    <w:rsid w:val="00D40BBC"/>
    <w:rsid w:val="00D40E29"/>
    <w:rsid w:val="00D40E49"/>
    <w:rsid w:val="00D41212"/>
    <w:rsid w:val="00D41BB1"/>
    <w:rsid w:val="00D423BF"/>
    <w:rsid w:val="00D42589"/>
    <w:rsid w:val="00D425D9"/>
    <w:rsid w:val="00D426C1"/>
    <w:rsid w:val="00D428F8"/>
    <w:rsid w:val="00D42A55"/>
    <w:rsid w:val="00D4305B"/>
    <w:rsid w:val="00D43330"/>
    <w:rsid w:val="00D43661"/>
    <w:rsid w:val="00D436D1"/>
    <w:rsid w:val="00D43797"/>
    <w:rsid w:val="00D43DF9"/>
    <w:rsid w:val="00D4425A"/>
    <w:rsid w:val="00D443F7"/>
    <w:rsid w:val="00D4488E"/>
    <w:rsid w:val="00D4492F"/>
    <w:rsid w:val="00D44BEA"/>
    <w:rsid w:val="00D45695"/>
    <w:rsid w:val="00D45C1F"/>
    <w:rsid w:val="00D463A6"/>
    <w:rsid w:val="00D46AEF"/>
    <w:rsid w:val="00D46B07"/>
    <w:rsid w:val="00D476D6"/>
    <w:rsid w:val="00D47B58"/>
    <w:rsid w:val="00D47F04"/>
    <w:rsid w:val="00D505C9"/>
    <w:rsid w:val="00D507A5"/>
    <w:rsid w:val="00D515A2"/>
    <w:rsid w:val="00D51B58"/>
    <w:rsid w:val="00D52120"/>
    <w:rsid w:val="00D52632"/>
    <w:rsid w:val="00D533E9"/>
    <w:rsid w:val="00D5369F"/>
    <w:rsid w:val="00D5487D"/>
    <w:rsid w:val="00D54D27"/>
    <w:rsid w:val="00D54E04"/>
    <w:rsid w:val="00D55154"/>
    <w:rsid w:val="00D55179"/>
    <w:rsid w:val="00D55B60"/>
    <w:rsid w:val="00D55D87"/>
    <w:rsid w:val="00D55EDA"/>
    <w:rsid w:val="00D55FE0"/>
    <w:rsid w:val="00D560A7"/>
    <w:rsid w:val="00D56340"/>
    <w:rsid w:val="00D57742"/>
    <w:rsid w:val="00D57F15"/>
    <w:rsid w:val="00D603CA"/>
    <w:rsid w:val="00D60E83"/>
    <w:rsid w:val="00D6126A"/>
    <w:rsid w:val="00D613D1"/>
    <w:rsid w:val="00D61434"/>
    <w:rsid w:val="00D6146D"/>
    <w:rsid w:val="00D6184E"/>
    <w:rsid w:val="00D618A3"/>
    <w:rsid w:val="00D61BA3"/>
    <w:rsid w:val="00D62595"/>
    <w:rsid w:val="00D625FD"/>
    <w:rsid w:val="00D62798"/>
    <w:rsid w:val="00D63330"/>
    <w:rsid w:val="00D63843"/>
    <w:rsid w:val="00D6413C"/>
    <w:rsid w:val="00D645B7"/>
    <w:rsid w:val="00D64716"/>
    <w:rsid w:val="00D6488F"/>
    <w:rsid w:val="00D648C8"/>
    <w:rsid w:val="00D64A2D"/>
    <w:rsid w:val="00D64F48"/>
    <w:rsid w:val="00D6519E"/>
    <w:rsid w:val="00D656F1"/>
    <w:rsid w:val="00D66C2F"/>
    <w:rsid w:val="00D6707D"/>
    <w:rsid w:val="00D67A8A"/>
    <w:rsid w:val="00D67BC1"/>
    <w:rsid w:val="00D67D74"/>
    <w:rsid w:val="00D70011"/>
    <w:rsid w:val="00D718B8"/>
    <w:rsid w:val="00D71B3F"/>
    <w:rsid w:val="00D721AA"/>
    <w:rsid w:val="00D72BE9"/>
    <w:rsid w:val="00D72ECE"/>
    <w:rsid w:val="00D72EED"/>
    <w:rsid w:val="00D7311A"/>
    <w:rsid w:val="00D739A4"/>
    <w:rsid w:val="00D741DD"/>
    <w:rsid w:val="00D74C2D"/>
    <w:rsid w:val="00D74C9B"/>
    <w:rsid w:val="00D74D1D"/>
    <w:rsid w:val="00D7506C"/>
    <w:rsid w:val="00D75780"/>
    <w:rsid w:val="00D75843"/>
    <w:rsid w:val="00D75B6F"/>
    <w:rsid w:val="00D76D19"/>
    <w:rsid w:val="00D77671"/>
    <w:rsid w:val="00D7771A"/>
    <w:rsid w:val="00D77F56"/>
    <w:rsid w:val="00D80FFF"/>
    <w:rsid w:val="00D810CC"/>
    <w:rsid w:val="00D81DD4"/>
    <w:rsid w:val="00D825BA"/>
    <w:rsid w:val="00D82608"/>
    <w:rsid w:val="00D827D3"/>
    <w:rsid w:val="00D82A9E"/>
    <w:rsid w:val="00D82B8B"/>
    <w:rsid w:val="00D82C24"/>
    <w:rsid w:val="00D82DC7"/>
    <w:rsid w:val="00D83032"/>
    <w:rsid w:val="00D83B91"/>
    <w:rsid w:val="00D841BF"/>
    <w:rsid w:val="00D8513A"/>
    <w:rsid w:val="00D86441"/>
    <w:rsid w:val="00D86808"/>
    <w:rsid w:val="00D86C0B"/>
    <w:rsid w:val="00D86EC5"/>
    <w:rsid w:val="00D871E2"/>
    <w:rsid w:val="00D874CE"/>
    <w:rsid w:val="00D9036B"/>
    <w:rsid w:val="00D9038C"/>
    <w:rsid w:val="00D90A80"/>
    <w:rsid w:val="00D90A85"/>
    <w:rsid w:val="00D90BCD"/>
    <w:rsid w:val="00D90D4B"/>
    <w:rsid w:val="00D915EE"/>
    <w:rsid w:val="00D91F95"/>
    <w:rsid w:val="00D9209C"/>
    <w:rsid w:val="00D9253F"/>
    <w:rsid w:val="00D929F7"/>
    <w:rsid w:val="00D929F9"/>
    <w:rsid w:val="00D92B0B"/>
    <w:rsid w:val="00D92BD3"/>
    <w:rsid w:val="00D93884"/>
    <w:rsid w:val="00D93FE0"/>
    <w:rsid w:val="00D941F5"/>
    <w:rsid w:val="00D94428"/>
    <w:rsid w:val="00D94DD5"/>
    <w:rsid w:val="00D95185"/>
    <w:rsid w:val="00D95B49"/>
    <w:rsid w:val="00D96143"/>
    <w:rsid w:val="00D96963"/>
    <w:rsid w:val="00D96C88"/>
    <w:rsid w:val="00D9787A"/>
    <w:rsid w:val="00DA017E"/>
    <w:rsid w:val="00DA0D1C"/>
    <w:rsid w:val="00DA1345"/>
    <w:rsid w:val="00DA13E2"/>
    <w:rsid w:val="00DA1A43"/>
    <w:rsid w:val="00DA1D60"/>
    <w:rsid w:val="00DA1EE4"/>
    <w:rsid w:val="00DA2A1C"/>
    <w:rsid w:val="00DA2C22"/>
    <w:rsid w:val="00DA2E90"/>
    <w:rsid w:val="00DA3263"/>
    <w:rsid w:val="00DA36F5"/>
    <w:rsid w:val="00DA3AF0"/>
    <w:rsid w:val="00DA3B28"/>
    <w:rsid w:val="00DA41D9"/>
    <w:rsid w:val="00DA44D2"/>
    <w:rsid w:val="00DA4734"/>
    <w:rsid w:val="00DA480E"/>
    <w:rsid w:val="00DA4E6B"/>
    <w:rsid w:val="00DA51F6"/>
    <w:rsid w:val="00DA53F2"/>
    <w:rsid w:val="00DA5A6B"/>
    <w:rsid w:val="00DA5EFE"/>
    <w:rsid w:val="00DA6181"/>
    <w:rsid w:val="00DA6265"/>
    <w:rsid w:val="00DA652B"/>
    <w:rsid w:val="00DA6582"/>
    <w:rsid w:val="00DA6605"/>
    <w:rsid w:val="00DA7A4D"/>
    <w:rsid w:val="00DA7A89"/>
    <w:rsid w:val="00DA7D8C"/>
    <w:rsid w:val="00DA7DC5"/>
    <w:rsid w:val="00DB0299"/>
    <w:rsid w:val="00DB0BBB"/>
    <w:rsid w:val="00DB0C98"/>
    <w:rsid w:val="00DB1AFB"/>
    <w:rsid w:val="00DB1BAB"/>
    <w:rsid w:val="00DB1EBC"/>
    <w:rsid w:val="00DB1ED2"/>
    <w:rsid w:val="00DB345B"/>
    <w:rsid w:val="00DB41D9"/>
    <w:rsid w:val="00DB55E9"/>
    <w:rsid w:val="00DB5985"/>
    <w:rsid w:val="00DB5CF4"/>
    <w:rsid w:val="00DB6619"/>
    <w:rsid w:val="00DB6DD4"/>
    <w:rsid w:val="00DB7445"/>
    <w:rsid w:val="00DB793E"/>
    <w:rsid w:val="00DB7E13"/>
    <w:rsid w:val="00DB7E33"/>
    <w:rsid w:val="00DC02E1"/>
    <w:rsid w:val="00DC036A"/>
    <w:rsid w:val="00DC0538"/>
    <w:rsid w:val="00DC07C5"/>
    <w:rsid w:val="00DC09C2"/>
    <w:rsid w:val="00DC0A15"/>
    <w:rsid w:val="00DC0B1A"/>
    <w:rsid w:val="00DC1C6B"/>
    <w:rsid w:val="00DC1E3D"/>
    <w:rsid w:val="00DC2833"/>
    <w:rsid w:val="00DC3BA1"/>
    <w:rsid w:val="00DC41E9"/>
    <w:rsid w:val="00DC4626"/>
    <w:rsid w:val="00DC4776"/>
    <w:rsid w:val="00DC4825"/>
    <w:rsid w:val="00DC4C44"/>
    <w:rsid w:val="00DC4D62"/>
    <w:rsid w:val="00DC4F2F"/>
    <w:rsid w:val="00DC5727"/>
    <w:rsid w:val="00DC5FE6"/>
    <w:rsid w:val="00DC6BEF"/>
    <w:rsid w:val="00DC6C65"/>
    <w:rsid w:val="00DC7460"/>
    <w:rsid w:val="00DC7572"/>
    <w:rsid w:val="00DD070A"/>
    <w:rsid w:val="00DD0790"/>
    <w:rsid w:val="00DD23FC"/>
    <w:rsid w:val="00DD2D92"/>
    <w:rsid w:val="00DD2F57"/>
    <w:rsid w:val="00DD351D"/>
    <w:rsid w:val="00DD3AEF"/>
    <w:rsid w:val="00DD4C78"/>
    <w:rsid w:val="00DD4DEB"/>
    <w:rsid w:val="00DD4EE9"/>
    <w:rsid w:val="00DD4F97"/>
    <w:rsid w:val="00DD51AB"/>
    <w:rsid w:val="00DD534C"/>
    <w:rsid w:val="00DD660C"/>
    <w:rsid w:val="00DD674B"/>
    <w:rsid w:val="00DD6770"/>
    <w:rsid w:val="00DD6B12"/>
    <w:rsid w:val="00DD6D2A"/>
    <w:rsid w:val="00DD71AC"/>
    <w:rsid w:val="00DD78D2"/>
    <w:rsid w:val="00DD7A4D"/>
    <w:rsid w:val="00DD7B86"/>
    <w:rsid w:val="00DE0505"/>
    <w:rsid w:val="00DE0866"/>
    <w:rsid w:val="00DE0988"/>
    <w:rsid w:val="00DE0A5F"/>
    <w:rsid w:val="00DE1204"/>
    <w:rsid w:val="00DE3363"/>
    <w:rsid w:val="00DE3659"/>
    <w:rsid w:val="00DE3F6E"/>
    <w:rsid w:val="00DE453D"/>
    <w:rsid w:val="00DE46FC"/>
    <w:rsid w:val="00DE474F"/>
    <w:rsid w:val="00DE4A35"/>
    <w:rsid w:val="00DE4ED5"/>
    <w:rsid w:val="00DE53CE"/>
    <w:rsid w:val="00DE545A"/>
    <w:rsid w:val="00DE5C54"/>
    <w:rsid w:val="00DE6830"/>
    <w:rsid w:val="00DE6C11"/>
    <w:rsid w:val="00DE73DC"/>
    <w:rsid w:val="00DE76BB"/>
    <w:rsid w:val="00DE77C8"/>
    <w:rsid w:val="00DF03F0"/>
    <w:rsid w:val="00DF0642"/>
    <w:rsid w:val="00DF0757"/>
    <w:rsid w:val="00DF0E81"/>
    <w:rsid w:val="00DF11DC"/>
    <w:rsid w:val="00DF159E"/>
    <w:rsid w:val="00DF1AC9"/>
    <w:rsid w:val="00DF1C31"/>
    <w:rsid w:val="00DF22AC"/>
    <w:rsid w:val="00DF28B9"/>
    <w:rsid w:val="00DF33DE"/>
    <w:rsid w:val="00DF342B"/>
    <w:rsid w:val="00DF389F"/>
    <w:rsid w:val="00DF3F7E"/>
    <w:rsid w:val="00DF4295"/>
    <w:rsid w:val="00DF4536"/>
    <w:rsid w:val="00DF4F45"/>
    <w:rsid w:val="00DF5B8A"/>
    <w:rsid w:val="00DF5F3B"/>
    <w:rsid w:val="00DF6435"/>
    <w:rsid w:val="00DF72D3"/>
    <w:rsid w:val="00DF7697"/>
    <w:rsid w:val="00E00041"/>
    <w:rsid w:val="00E006FD"/>
    <w:rsid w:val="00E01327"/>
    <w:rsid w:val="00E014E8"/>
    <w:rsid w:val="00E01B74"/>
    <w:rsid w:val="00E0210F"/>
    <w:rsid w:val="00E024D2"/>
    <w:rsid w:val="00E02BC1"/>
    <w:rsid w:val="00E03A0B"/>
    <w:rsid w:val="00E03A23"/>
    <w:rsid w:val="00E03A52"/>
    <w:rsid w:val="00E03D5A"/>
    <w:rsid w:val="00E03F08"/>
    <w:rsid w:val="00E03F91"/>
    <w:rsid w:val="00E050C3"/>
    <w:rsid w:val="00E05115"/>
    <w:rsid w:val="00E0523A"/>
    <w:rsid w:val="00E05431"/>
    <w:rsid w:val="00E05461"/>
    <w:rsid w:val="00E05B1D"/>
    <w:rsid w:val="00E05E8F"/>
    <w:rsid w:val="00E05FFC"/>
    <w:rsid w:val="00E06C42"/>
    <w:rsid w:val="00E078C6"/>
    <w:rsid w:val="00E07E00"/>
    <w:rsid w:val="00E10AE1"/>
    <w:rsid w:val="00E1132C"/>
    <w:rsid w:val="00E116FF"/>
    <w:rsid w:val="00E12146"/>
    <w:rsid w:val="00E138B7"/>
    <w:rsid w:val="00E13915"/>
    <w:rsid w:val="00E13ABB"/>
    <w:rsid w:val="00E13D1B"/>
    <w:rsid w:val="00E13F81"/>
    <w:rsid w:val="00E1442C"/>
    <w:rsid w:val="00E1546A"/>
    <w:rsid w:val="00E15596"/>
    <w:rsid w:val="00E156AE"/>
    <w:rsid w:val="00E156BC"/>
    <w:rsid w:val="00E16140"/>
    <w:rsid w:val="00E169AE"/>
    <w:rsid w:val="00E171E3"/>
    <w:rsid w:val="00E173BE"/>
    <w:rsid w:val="00E17DB9"/>
    <w:rsid w:val="00E20054"/>
    <w:rsid w:val="00E20359"/>
    <w:rsid w:val="00E20395"/>
    <w:rsid w:val="00E20A69"/>
    <w:rsid w:val="00E20F3D"/>
    <w:rsid w:val="00E21753"/>
    <w:rsid w:val="00E2226F"/>
    <w:rsid w:val="00E225F4"/>
    <w:rsid w:val="00E22716"/>
    <w:rsid w:val="00E23BD8"/>
    <w:rsid w:val="00E23CF7"/>
    <w:rsid w:val="00E23FD5"/>
    <w:rsid w:val="00E2415E"/>
    <w:rsid w:val="00E24442"/>
    <w:rsid w:val="00E251C7"/>
    <w:rsid w:val="00E2546C"/>
    <w:rsid w:val="00E255F0"/>
    <w:rsid w:val="00E25698"/>
    <w:rsid w:val="00E256E7"/>
    <w:rsid w:val="00E25B3A"/>
    <w:rsid w:val="00E25E46"/>
    <w:rsid w:val="00E265FE"/>
    <w:rsid w:val="00E268F0"/>
    <w:rsid w:val="00E26F36"/>
    <w:rsid w:val="00E27478"/>
    <w:rsid w:val="00E27A8E"/>
    <w:rsid w:val="00E27E74"/>
    <w:rsid w:val="00E304A9"/>
    <w:rsid w:val="00E306F9"/>
    <w:rsid w:val="00E30724"/>
    <w:rsid w:val="00E30732"/>
    <w:rsid w:val="00E30923"/>
    <w:rsid w:val="00E31F66"/>
    <w:rsid w:val="00E323D1"/>
    <w:rsid w:val="00E32D32"/>
    <w:rsid w:val="00E336A4"/>
    <w:rsid w:val="00E34221"/>
    <w:rsid w:val="00E34AB4"/>
    <w:rsid w:val="00E352F4"/>
    <w:rsid w:val="00E354A7"/>
    <w:rsid w:val="00E3561E"/>
    <w:rsid w:val="00E3562F"/>
    <w:rsid w:val="00E35BF7"/>
    <w:rsid w:val="00E35C44"/>
    <w:rsid w:val="00E35D45"/>
    <w:rsid w:val="00E35FEA"/>
    <w:rsid w:val="00E36435"/>
    <w:rsid w:val="00E36740"/>
    <w:rsid w:val="00E4030E"/>
    <w:rsid w:val="00E407A2"/>
    <w:rsid w:val="00E41194"/>
    <w:rsid w:val="00E41933"/>
    <w:rsid w:val="00E425E1"/>
    <w:rsid w:val="00E431C4"/>
    <w:rsid w:val="00E434EB"/>
    <w:rsid w:val="00E43F02"/>
    <w:rsid w:val="00E4439A"/>
    <w:rsid w:val="00E44CB8"/>
    <w:rsid w:val="00E44D74"/>
    <w:rsid w:val="00E44FF6"/>
    <w:rsid w:val="00E45728"/>
    <w:rsid w:val="00E45C40"/>
    <w:rsid w:val="00E45D3D"/>
    <w:rsid w:val="00E464E8"/>
    <w:rsid w:val="00E4740C"/>
    <w:rsid w:val="00E501FD"/>
    <w:rsid w:val="00E50496"/>
    <w:rsid w:val="00E50B24"/>
    <w:rsid w:val="00E50FE0"/>
    <w:rsid w:val="00E51375"/>
    <w:rsid w:val="00E5165B"/>
    <w:rsid w:val="00E51960"/>
    <w:rsid w:val="00E51963"/>
    <w:rsid w:val="00E51EFB"/>
    <w:rsid w:val="00E52CCD"/>
    <w:rsid w:val="00E52E2A"/>
    <w:rsid w:val="00E53016"/>
    <w:rsid w:val="00E536B3"/>
    <w:rsid w:val="00E54189"/>
    <w:rsid w:val="00E550DE"/>
    <w:rsid w:val="00E5588E"/>
    <w:rsid w:val="00E55C02"/>
    <w:rsid w:val="00E55DD9"/>
    <w:rsid w:val="00E55EC2"/>
    <w:rsid w:val="00E56A49"/>
    <w:rsid w:val="00E56B48"/>
    <w:rsid w:val="00E57432"/>
    <w:rsid w:val="00E57BFD"/>
    <w:rsid w:val="00E604E1"/>
    <w:rsid w:val="00E60519"/>
    <w:rsid w:val="00E60F35"/>
    <w:rsid w:val="00E610DF"/>
    <w:rsid w:val="00E614AC"/>
    <w:rsid w:val="00E618B1"/>
    <w:rsid w:val="00E618C3"/>
    <w:rsid w:val="00E621E0"/>
    <w:rsid w:val="00E6270C"/>
    <w:rsid w:val="00E63398"/>
    <w:rsid w:val="00E6370D"/>
    <w:rsid w:val="00E63E10"/>
    <w:rsid w:val="00E643C8"/>
    <w:rsid w:val="00E64BE7"/>
    <w:rsid w:val="00E64C19"/>
    <w:rsid w:val="00E65729"/>
    <w:rsid w:val="00E65805"/>
    <w:rsid w:val="00E65808"/>
    <w:rsid w:val="00E6594E"/>
    <w:rsid w:val="00E65AE7"/>
    <w:rsid w:val="00E667C6"/>
    <w:rsid w:val="00E66DC6"/>
    <w:rsid w:val="00E67132"/>
    <w:rsid w:val="00E67A11"/>
    <w:rsid w:val="00E67B0F"/>
    <w:rsid w:val="00E67D7A"/>
    <w:rsid w:val="00E67E54"/>
    <w:rsid w:val="00E67F8B"/>
    <w:rsid w:val="00E7017F"/>
    <w:rsid w:val="00E70E34"/>
    <w:rsid w:val="00E70FD8"/>
    <w:rsid w:val="00E718E7"/>
    <w:rsid w:val="00E71AEB"/>
    <w:rsid w:val="00E72350"/>
    <w:rsid w:val="00E72699"/>
    <w:rsid w:val="00E72826"/>
    <w:rsid w:val="00E72E7F"/>
    <w:rsid w:val="00E72EFA"/>
    <w:rsid w:val="00E7302B"/>
    <w:rsid w:val="00E731D4"/>
    <w:rsid w:val="00E73521"/>
    <w:rsid w:val="00E739B4"/>
    <w:rsid w:val="00E73CC5"/>
    <w:rsid w:val="00E73D5F"/>
    <w:rsid w:val="00E743D5"/>
    <w:rsid w:val="00E744AC"/>
    <w:rsid w:val="00E74675"/>
    <w:rsid w:val="00E74778"/>
    <w:rsid w:val="00E75137"/>
    <w:rsid w:val="00E75456"/>
    <w:rsid w:val="00E7567D"/>
    <w:rsid w:val="00E75720"/>
    <w:rsid w:val="00E75ECD"/>
    <w:rsid w:val="00E767CD"/>
    <w:rsid w:val="00E76BB2"/>
    <w:rsid w:val="00E80B0D"/>
    <w:rsid w:val="00E80B48"/>
    <w:rsid w:val="00E81669"/>
    <w:rsid w:val="00E81FAF"/>
    <w:rsid w:val="00E8282A"/>
    <w:rsid w:val="00E82D0A"/>
    <w:rsid w:val="00E82E45"/>
    <w:rsid w:val="00E83691"/>
    <w:rsid w:val="00E836E7"/>
    <w:rsid w:val="00E83849"/>
    <w:rsid w:val="00E83F31"/>
    <w:rsid w:val="00E83F9D"/>
    <w:rsid w:val="00E84294"/>
    <w:rsid w:val="00E845B9"/>
    <w:rsid w:val="00E84897"/>
    <w:rsid w:val="00E858EC"/>
    <w:rsid w:val="00E863F0"/>
    <w:rsid w:val="00E868BE"/>
    <w:rsid w:val="00E86AFF"/>
    <w:rsid w:val="00E8772B"/>
    <w:rsid w:val="00E9004A"/>
    <w:rsid w:val="00E9016F"/>
    <w:rsid w:val="00E90845"/>
    <w:rsid w:val="00E90A4D"/>
    <w:rsid w:val="00E91009"/>
    <w:rsid w:val="00E91BF1"/>
    <w:rsid w:val="00E92020"/>
    <w:rsid w:val="00E9295D"/>
    <w:rsid w:val="00E936C0"/>
    <w:rsid w:val="00E938D5"/>
    <w:rsid w:val="00E9399C"/>
    <w:rsid w:val="00E93FCC"/>
    <w:rsid w:val="00E941C2"/>
    <w:rsid w:val="00E946E0"/>
    <w:rsid w:val="00E94967"/>
    <w:rsid w:val="00E94D0E"/>
    <w:rsid w:val="00E94E73"/>
    <w:rsid w:val="00E94E98"/>
    <w:rsid w:val="00E955E9"/>
    <w:rsid w:val="00E9585C"/>
    <w:rsid w:val="00E95B1E"/>
    <w:rsid w:val="00E96647"/>
    <w:rsid w:val="00E966DC"/>
    <w:rsid w:val="00E96751"/>
    <w:rsid w:val="00E971B5"/>
    <w:rsid w:val="00E97DA0"/>
    <w:rsid w:val="00EA03D2"/>
    <w:rsid w:val="00EA0CE7"/>
    <w:rsid w:val="00EA1F07"/>
    <w:rsid w:val="00EA2133"/>
    <w:rsid w:val="00EA278C"/>
    <w:rsid w:val="00EA2E24"/>
    <w:rsid w:val="00EA2E2F"/>
    <w:rsid w:val="00EA31F1"/>
    <w:rsid w:val="00EA333C"/>
    <w:rsid w:val="00EA4107"/>
    <w:rsid w:val="00EA47AC"/>
    <w:rsid w:val="00EA4A54"/>
    <w:rsid w:val="00EA4E27"/>
    <w:rsid w:val="00EA58A8"/>
    <w:rsid w:val="00EB0123"/>
    <w:rsid w:val="00EB0185"/>
    <w:rsid w:val="00EB1077"/>
    <w:rsid w:val="00EB10CD"/>
    <w:rsid w:val="00EB115C"/>
    <w:rsid w:val="00EB1CF8"/>
    <w:rsid w:val="00EB1D32"/>
    <w:rsid w:val="00EB1EBB"/>
    <w:rsid w:val="00EB1FEC"/>
    <w:rsid w:val="00EB2017"/>
    <w:rsid w:val="00EB2C88"/>
    <w:rsid w:val="00EB2D43"/>
    <w:rsid w:val="00EB2E5B"/>
    <w:rsid w:val="00EB31A0"/>
    <w:rsid w:val="00EB408B"/>
    <w:rsid w:val="00EB423D"/>
    <w:rsid w:val="00EB4327"/>
    <w:rsid w:val="00EB440C"/>
    <w:rsid w:val="00EB4684"/>
    <w:rsid w:val="00EB4AA9"/>
    <w:rsid w:val="00EB4D0F"/>
    <w:rsid w:val="00EB55A8"/>
    <w:rsid w:val="00EB6138"/>
    <w:rsid w:val="00EB7063"/>
    <w:rsid w:val="00EB789D"/>
    <w:rsid w:val="00EC0191"/>
    <w:rsid w:val="00EC0538"/>
    <w:rsid w:val="00EC0EB4"/>
    <w:rsid w:val="00EC0F27"/>
    <w:rsid w:val="00EC1424"/>
    <w:rsid w:val="00EC26CC"/>
    <w:rsid w:val="00EC2B21"/>
    <w:rsid w:val="00EC2D29"/>
    <w:rsid w:val="00EC3946"/>
    <w:rsid w:val="00EC3B72"/>
    <w:rsid w:val="00EC3EC8"/>
    <w:rsid w:val="00EC4018"/>
    <w:rsid w:val="00EC4464"/>
    <w:rsid w:val="00EC465C"/>
    <w:rsid w:val="00EC4959"/>
    <w:rsid w:val="00EC4F89"/>
    <w:rsid w:val="00EC5184"/>
    <w:rsid w:val="00EC62F1"/>
    <w:rsid w:val="00EC6464"/>
    <w:rsid w:val="00EC6C21"/>
    <w:rsid w:val="00EC6FA9"/>
    <w:rsid w:val="00EC767F"/>
    <w:rsid w:val="00EC77BE"/>
    <w:rsid w:val="00EC79AA"/>
    <w:rsid w:val="00EC7D5D"/>
    <w:rsid w:val="00EC7FD4"/>
    <w:rsid w:val="00ED01FE"/>
    <w:rsid w:val="00ED058A"/>
    <w:rsid w:val="00ED1099"/>
    <w:rsid w:val="00ED1224"/>
    <w:rsid w:val="00ED12B9"/>
    <w:rsid w:val="00ED2618"/>
    <w:rsid w:val="00ED2843"/>
    <w:rsid w:val="00ED3730"/>
    <w:rsid w:val="00ED3A0A"/>
    <w:rsid w:val="00ED3E28"/>
    <w:rsid w:val="00ED43DF"/>
    <w:rsid w:val="00ED4E80"/>
    <w:rsid w:val="00ED50F9"/>
    <w:rsid w:val="00ED570C"/>
    <w:rsid w:val="00ED5F9E"/>
    <w:rsid w:val="00ED6055"/>
    <w:rsid w:val="00ED6233"/>
    <w:rsid w:val="00ED6949"/>
    <w:rsid w:val="00ED70C3"/>
    <w:rsid w:val="00ED71D7"/>
    <w:rsid w:val="00ED7230"/>
    <w:rsid w:val="00ED741C"/>
    <w:rsid w:val="00EE0469"/>
    <w:rsid w:val="00EE087B"/>
    <w:rsid w:val="00EE13B2"/>
    <w:rsid w:val="00EE25CE"/>
    <w:rsid w:val="00EE2828"/>
    <w:rsid w:val="00EE2AAC"/>
    <w:rsid w:val="00EE2F88"/>
    <w:rsid w:val="00EE3097"/>
    <w:rsid w:val="00EE3201"/>
    <w:rsid w:val="00EE327D"/>
    <w:rsid w:val="00EE3791"/>
    <w:rsid w:val="00EE3E9D"/>
    <w:rsid w:val="00EE3ED1"/>
    <w:rsid w:val="00EE4062"/>
    <w:rsid w:val="00EE4DF6"/>
    <w:rsid w:val="00EE57C2"/>
    <w:rsid w:val="00EE5D60"/>
    <w:rsid w:val="00EE5EC5"/>
    <w:rsid w:val="00EE68B5"/>
    <w:rsid w:val="00EE6D0E"/>
    <w:rsid w:val="00EE7590"/>
    <w:rsid w:val="00EE773A"/>
    <w:rsid w:val="00EE77DC"/>
    <w:rsid w:val="00EE7FB3"/>
    <w:rsid w:val="00EF0344"/>
    <w:rsid w:val="00EF06B1"/>
    <w:rsid w:val="00EF15C2"/>
    <w:rsid w:val="00EF18BD"/>
    <w:rsid w:val="00EF1EC9"/>
    <w:rsid w:val="00EF2233"/>
    <w:rsid w:val="00EF2920"/>
    <w:rsid w:val="00EF2C6F"/>
    <w:rsid w:val="00EF34D6"/>
    <w:rsid w:val="00EF39B2"/>
    <w:rsid w:val="00EF3D95"/>
    <w:rsid w:val="00EF4012"/>
    <w:rsid w:val="00EF46D3"/>
    <w:rsid w:val="00EF4BA0"/>
    <w:rsid w:val="00EF4DA0"/>
    <w:rsid w:val="00EF52A1"/>
    <w:rsid w:val="00EF5947"/>
    <w:rsid w:val="00EF5C16"/>
    <w:rsid w:val="00EF6608"/>
    <w:rsid w:val="00EF6702"/>
    <w:rsid w:val="00EF6912"/>
    <w:rsid w:val="00EF6ABB"/>
    <w:rsid w:val="00EF703F"/>
    <w:rsid w:val="00F005B1"/>
    <w:rsid w:val="00F009AF"/>
    <w:rsid w:val="00F00A95"/>
    <w:rsid w:val="00F00F01"/>
    <w:rsid w:val="00F01349"/>
    <w:rsid w:val="00F01686"/>
    <w:rsid w:val="00F0222D"/>
    <w:rsid w:val="00F0222E"/>
    <w:rsid w:val="00F02259"/>
    <w:rsid w:val="00F02295"/>
    <w:rsid w:val="00F03A3B"/>
    <w:rsid w:val="00F03BB6"/>
    <w:rsid w:val="00F0411D"/>
    <w:rsid w:val="00F044B6"/>
    <w:rsid w:val="00F04554"/>
    <w:rsid w:val="00F04C7B"/>
    <w:rsid w:val="00F04F83"/>
    <w:rsid w:val="00F052B3"/>
    <w:rsid w:val="00F053AB"/>
    <w:rsid w:val="00F05878"/>
    <w:rsid w:val="00F05D78"/>
    <w:rsid w:val="00F060F2"/>
    <w:rsid w:val="00F0645E"/>
    <w:rsid w:val="00F065DA"/>
    <w:rsid w:val="00F066D8"/>
    <w:rsid w:val="00F07096"/>
    <w:rsid w:val="00F074E4"/>
    <w:rsid w:val="00F07E19"/>
    <w:rsid w:val="00F109BF"/>
    <w:rsid w:val="00F10D3E"/>
    <w:rsid w:val="00F10E14"/>
    <w:rsid w:val="00F1159C"/>
    <w:rsid w:val="00F11BF3"/>
    <w:rsid w:val="00F120C2"/>
    <w:rsid w:val="00F12A7A"/>
    <w:rsid w:val="00F130AE"/>
    <w:rsid w:val="00F13665"/>
    <w:rsid w:val="00F1388A"/>
    <w:rsid w:val="00F13D28"/>
    <w:rsid w:val="00F13FD3"/>
    <w:rsid w:val="00F142E8"/>
    <w:rsid w:val="00F14B83"/>
    <w:rsid w:val="00F14B87"/>
    <w:rsid w:val="00F14FD8"/>
    <w:rsid w:val="00F15F52"/>
    <w:rsid w:val="00F171CB"/>
    <w:rsid w:val="00F17CB8"/>
    <w:rsid w:val="00F20052"/>
    <w:rsid w:val="00F2020E"/>
    <w:rsid w:val="00F204DE"/>
    <w:rsid w:val="00F2055E"/>
    <w:rsid w:val="00F20E56"/>
    <w:rsid w:val="00F21215"/>
    <w:rsid w:val="00F21365"/>
    <w:rsid w:val="00F21528"/>
    <w:rsid w:val="00F21655"/>
    <w:rsid w:val="00F21ACD"/>
    <w:rsid w:val="00F21BBA"/>
    <w:rsid w:val="00F22049"/>
    <w:rsid w:val="00F2214C"/>
    <w:rsid w:val="00F22260"/>
    <w:rsid w:val="00F22866"/>
    <w:rsid w:val="00F2342E"/>
    <w:rsid w:val="00F23A15"/>
    <w:rsid w:val="00F23A50"/>
    <w:rsid w:val="00F23E55"/>
    <w:rsid w:val="00F240D2"/>
    <w:rsid w:val="00F24496"/>
    <w:rsid w:val="00F24B16"/>
    <w:rsid w:val="00F255CE"/>
    <w:rsid w:val="00F2563C"/>
    <w:rsid w:val="00F25AEE"/>
    <w:rsid w:val="00F25BAE"/>
    <w:rsid w:val="00F26028"/>
    <w:rsid w:val="00F269C5"/>
    <w:rsid w:val="00F301D3"/>
    <w:rsid w:val="00F30260"/>
    <w:rsid w:val="00F30635"/>
    <w:rsid w:val="00F30D17"/>
    <w:rsid w:val="00F30F28"/>
    <w:rsid w:val="00F30FB3"/>
    <w:rsid w:val="00F315DC"/>
    <w:rsid w:val="00F31AA2"/>
    <w:rsid w:val="00F31BBA"/>
    <w:rsid w:val="00F3207A"/>
    <w:rsid w:val="00F324E8"/>
    <w:rsid w:val="00F32608"/>
    <w:rsid w:val="00F3264C"/>
    <w:rsid w:val="00F32B90"/>
    <w:rsid w:val="00F335BF"/>
    <w:rsid w:val="00F336C7"/>
    <w:rsid w:val="00F33F23"/>
    <w:rsid w:val="00F3457B"/>
    <w:rsid w:val="00F34DDA"/>
    <w:rsid w:val="00F354F1"/>
    <w:rsid w:val="00F3590B"/>
    <w:rsid w:val="00F359F4"/>
    <w:rsid w:val="00F35A21"/>
    <w:rsid w:val="00F35AF6"/>
    <w:rsid w:val="00F35D09"/>
    <w:rsid w:val="00F36098"/>
    <w:rsid w:val="00F36B93"/>
    <w:rsid w:val="00F37475"/>
    <w:rsid w:val="00F404BD"/>
    <w:rsid w:val="00F4080F"/>
    <w:rsid w:val="00F41373"/>
    <w:rsid w:val="00F4151A"/>
    <w:rsid w:val="00F4175D"/>
    <w:rsid w:val="00F41E23"/>
    <w:rsid w:val="00F42126"/>
    <w:rsid w:val="00F4256A"/>
    <w:rsid w:val="00F425CB"/>
    <w:rsid w:val="00F42603"/>
    <w:rsid w:val="00F429A6"/>
    <w:rsid w:val="00F42A2B"/>
    <w:rsid w:val="00F4313D"/>
    <w:rsid w:val="00F43363"/>
    <w:rsid w:val="00F43793"/>
    <w:rsid w:val="00F43A99"/>
    <w:rsid w:val="00F448B0"/>
    <w:rsid w:val="00F44B2F"/>
    <w:rsid w:val="00F44F1B"/>
    <w:rsid w:val="00F45352"/>
    <w:rsid w:val="00F453EE"/>
    <w:rsid w:val="00F45474"/>
    <w:rsid w:val="00F457B4"/>
    <w:rsid w:val="00F4647D"/>
    <w:rsid w:val="00F466EB"/>
    <w:rsid w:val="00F468F6"/>
    <w:rsid w:val="00F47541"/>
    <w:rsid w:val="00F47644"/>
    <w:rsid w:val="00F47727"/>
    <w:rsid w:val="00F4773E"/>
    <w:rsid w:val="00F477ED"/>
    <w:rsid w:val="00F47B27"/>
    <w:rsid w:val="00F47DCE"/>
    <w:rsid w:val="00F47F43"/>
    <w:rsid w:val="00F50BCC"/>
    <w:rsid w:val="00F517BA"/>
    <w:rsid w:val="00F5195B"/>
    <w:rsid w:val="00F52249"/>
    <w:rsid w:val="00F5271E"/>
    <w:rsid w:val="00F52AD2"/>
    <w:rsid w:val="00F538DB"/>
    <w:rsid w:val="00F53B2B"/>
    <w:rsid w:val="00F53E8F"/>
    <w:rsid w:val="00F540D3"/>
    <w:rsid w:val="00F549B0"/>
    <w:rsid w:val="00F54A33"/>
    <w:rsid w:val="00F5557D"/>
    <w:rsid w:val="00F55C9D"/>
    <w:rsid w:val="00F5648F"/>
    <w:rsid w:val="00F56518"/>
    <w:rsid w:val="00F57C9E"/>
    <w:rsid w:val="00F60139"/>
    <w:rsid w:val="00F602F1"/>
    <w:rsid w:val="00F6050C"/>
    <w:rsid w:val="00F60706"/>
    <w:rsid w:val="00F6075F"/>
    <w:rsid w:val="00F60E64"/>
    <w:rsid w:val="00F61DC4"/>
    <w:rsid w:val="00F61E51"/>
    <w:rsid w:val="00F61FB3"/>
    <w:rsid w:val="00F62034"/>
    <w:rsid w:val="00F62855"/>
    <w:rsid w:val="00F629AE"/>
    <w:rsid w:val="00F62A20"/>
    <w:rsid w:val="00F62AFD"/>
    <w:rsid w:val="00F62F27"/>
    <w:rsid w:val="00F635A5"/>
    <w:rsid w:val="00F63CC6"/>
    <w:rsid w:val="00F641CD"/>
    <w:rsid w:val="00F64413"/>
    <w:rsid w:val="00F645FC"/>
    <w:rsid w:val="00F64644"/>
    <w:rsid w:val="00F64C29"/>
    <w:rsid w:val="00F6566B"/>
    <w:rsid w:val="00F65B56"/>
    <w:rsid w:val="00F65B80"/>
    <w:rsid w:val="00F6604A"/>
    <w:rsid w:val="00F660D8"/>
    <w:rsid w:val="00F663E3"/>
    <w:rsid w:val="00F66C17"/>
    <w:rsid w:val="00F66F4C"/>
    <w:rsid w:val="00F678D2"/>
    <w:rsid w:val="00F67C26"/>
    <w:rsid w:val="00F701AB"/>
    <w:rsid w:val="00F70773"/>
    <w:rsid w:val="00F7084D"/>
    <w:rsid w:val="00F70DC4"/>
    <w:rsid w:val="00F711DB"/>
    <w:rsid w:val="00F71B66"/>
    <w:rsid w:val="00F72459"/>
    <w:rsid w:val="00F725BE"/>
    <w:rsid w:val="00F72B4E"/>
    <w:rsid w:val="00F7379B"/>
    <w:rsid w:val="00F73F11"/>
    <w:rsid w:val="00F74514"/>
    <w:rsid w:val="00F75AFD"/>
    <w:rsid w:val="00F761CF"/>
    <w:rsid w:val="00F7652C"/>
    <w:rsid w:val="00F765A0"/>
    <w:rsid w:val="00F76F12"/>
    <w:rsid w:val="00F77B68"/>
    <w:rsid w:val="00F803C3"/>
    <w:rsid w:val="00F80C3B"/>
    <w:rsid w:val="00F80E32"/>
    <w:rsid w:val="00F824E5"/>
    <w:rsid w:val="00F82D28"/>
    <w:rsid w:val="00F82FE1"/>
    <w:rsid w:val="00F838B8"/>
    <w:rsid w:val="00F841D3"/>
    <w:rsid w:val="00F84868"/>
    <w:rsid w:val="00F84A1A"/>
    <w:rsid w:val="00F8549E"/>
    <w:rsid w:val="00F85528"/>
    <w:rsid w:val="00F85657"/>
    <w:rsid w:val="00F86158"/>
    <w:rsid w:val="00F8667D"/>
    <w:rsid w:val="00F86B53"/>
    <w:rsid w:val="00F86CEE"/>
    <w:rsid w:val="00F8713B"/>
    <w:rsid w:val="00F8728B"/>
    <w:rsid w:val="00F874BE"/>
    <w:rsid w:val="00F87708"/>
    <w:rsid w:val="00F8790A"/>
    <w:rsid w:val="00F87EA9"/>
    <w:rsid w:val="00F90703"/>
    <w:rsid w:val="00F91828"/>
    <w:rsid w:val="00F91A16"/>
    <w:rsid w:val="00F9227F"/>
    <w:rsid w:val="00F923BF"/>
    <w:rsid w:val="00F92508"/>
    <w:rsid w:val="00F92708"/>
    <w:rsid w:val="00F9291D"/>
    <w:rsid w:val="00F92945"/>
    <w:rsid w:val="00F92A62"/>
    <w:rsid w:val="00F92DAB"/>
    <w:rsid w:val="00F93451"/>
    <w:rsid w:val="00F9424A"/>
    <w:rsid w:val="00F94758"/>
    <w:rsid w:val="00F94E08"/>
    <w:rsid w:val="00F94EAF"/>
    <w:rsid w:val="00F95462"/>
    <w:rsid w:val="00F954B0"/>
    <w:rsid w:val="00F959D9"/>
    <w:rsid w:val="00F95D15"/>
    <w:rsid w:val="00F96FB3"/>
    <w:rsid w:val="00F97D55"/>
    <w:rsid w:val="00FA0EC1"/>
    <w:rsid w:val="00FA0F3D"/>
    <w:rsid w:val="00FA150B"/>
    <w:rsid w:val="00FA1702"/>
    <w:rsid w:val="00FA1C9B"/>
    <w:rsid w:val="00FA209B"/>
    <w:rsid w:val="00FA21BB"/>
    <w:rsid w:val="00FA24D0"/>
    <w:rsid w:val="00FA255A"/>
    <w:rsid w:val="00FA2D9C"/>
    <w:rsid w:val="00FA415E"/>
    <w:rsid w:val="00FA4761"/>
    <w:rsid w:val="00FA4DAA"/>
    <w:rsid w:val="00FA569C"/>
    <w:rsid w:val="00FA586B"/>
    <w:rsid w:val="00FA5FC9"/>
    <w:rsid w:val="00FA6125"/>
    <w:rsid w:val="00FA6355"/>
    <w:rsid w:val="00FA774E"/>
    <w:rsid w:val="00FB031D"/>
    <w:rsid w:val="00FB053F"/>
    <w:rsid w:val="00FB1018"/>
    <w:rsid w:val="00FB1652"/>
    <w:rsid w:val="00FB1AC2"/>
    <w:rsid w:val="00FB1AD3"/>
    <w:rsid w:val="00FB1BDB"/>
    <w:rsid w:val="00FB1C6A"/>
    <w:rsid w:val="00FB1C6B"/>
    <w:rsid w:val="00FB22A9"/>
    <w:rsid w:val="00FB24EF"/>
    <w:rsid w:val="00FB30D2"/>
    <w:rsid w:val="00FB3337"/>
    <w:rsid w:val="00FB379D"/>
    <w:rsid w:val="00FB3C42"/>
    <w:rsid w:val="00FB4CE3"/>
    <w:rsid w:val="00FB53E5"/>
    <w:rsid w:val="00FB5453"/>
    <w:rsid w:val="00FB58F0"/>
    <w:rsid w:val="00FB5FA1"/>
    <w:rsid w:val="00FB6116"/>
    <w:rsid w:val="00FB6995"/>
    <w:rsid w:val="00FB6A9E"/>
    <w:rsid w:val="00FB708D"/>
    <w:rsid w:val="00FB70DB"/>
    <w:rsid w:val="00FB737E"/>
    <w:rsid w:val="00FB74F8"/>
    <w:rsid w:val="00FB7996"/>
    <w:rsid w:val="00FB7B52"/>
    <w:rsid w:val="00FB7E6C"/>
    <w:rsid w:val="00FC00AA"/>
    <w:rsid w:val="00FC0662"/>
    <w:rsid w:val="00FC0881"/>
    <w:rsid w:val="00FC09AB"/>
    <w:rsid w:val="00FC0C39"/>
    <w:rsid w:val="00FC10F6"/>
    <w:rsid w:val="00FC1BCE"/>
    <w:rsid w:val="00FC1CCE"/>
    <w:rsid w:val="00FC1DA7"/>
    <w:rsid w:val="00FC1EAF"/>
    <w:rsid w:val="00FC2447"/>
    <w:rsid w:val="00FC2900"/>
    <w:rsid w:val="00FC2C85"/>
    <w:rsid w:val="00FC31EF"/>
    <w:rsid w:val="00FC39FB"/>
    <w:rsid w:val="00FC3EBF"/>
    <w:rsid w:val="00FC3F1B"/>
    <w:rsid w:val="00FC40D0"/>
    <w:rsid w:val="00FC4AE3"/>
    <w:rsid w:val="00FC4CE1"/>
    <w:rsid w:val="00FC4E3D"/>
    <w:rsid w:val="00FC515E"/>
    <w:rsid w:val="00FC5BA5"/>
    <w:rsid w:val="00FC5F23"/>
    <w:rsid w:val="00FC66F7"/>
    <w:rsid w:val="00FC66FF"/>
    <w:rsid w:val="00FC67E5"/>
    <w:rsid w:val="00FC740C"/>
    <w:rsid w:val="00FC750B"/>
    <w:rsid w:val="00FD0019"/>
    <w:rsid w:val="00FD0A1E"/>
    <w:rsid w:val="00FD1F66"/>
    <w:rsid w:val="00FD205A"/>
    <w:rsid w:val="00FD2576"/>
    <w:rsid w:val="00FD2AEA"/>
    <w:rsid w:val="00FD2E8D"/>
    <w:rsid w:val="00FD2FB1"/>
    <w:rsid w:val="00FD34DE"/>
    <w:rsid w:val="00FD3DBB"/>
    <w:rsid w:val="00FD3E1D"/>
    <w:rsid w:val="00FD4E5B"/>
    <w:rsid w:val="00FD4EC0"/>
    <w:rsid w:val="00FD5F1D"/>
    <w:rsid w:val="00FD62FC"/>
    <w:rsid w:val="00FD678E"/>
    <w:rsid w:val="00FD7422"/>
    <w:rsid w:val="00FD7812"/>
    <w:rsid w:val="00FD7916"/>
    <w:rsid w:val="00FD7DE9"/>
    <w:rsid w:val="00FE074A"/>
    <w:rsid w:val="00FE08F8"/>
    <w:rsid w:val="00FE09F7"/>
    <w:rsid w:val="00FE1046"/>
    <w:rsid w:val="00FE128C"/>
    <w:rsid w:val="00FE1636"/>
    <w:rsid w:val="00FE204E"/>
    <w:rsid w:val="00FE20D8"/>
    <w:rsid w:val="00FE2532"/>
    <w:rsid w:val="00FE2A66"/>
    <w:rsid w:val="00FE2ACE"/>
    <w:rsid w:val="00FE3F1E"/>
    <w:rsid w:val="00FE4D69"/>
    <w:rsid w:val="00FE551D"/>
    <w:rsid w:val="00FE5821"/>
    <w:rsid w:val="00FE62D1"/>
    <w:rsid w:val="00FE6507"/>
    <w:rsid w:val="00FE675E"/>
    <w:rsid w:val="00FE692E"/>
    <w:rsid w:val="00FE6AB0"/>
    <w:rsid w:val="00FE6BBD"/>
    <w:rsid w:val="00FE786B"/>
    <w:rsid w:val="00FE7BCA"/>
    <w:rsid w:val="00FF19C9"/>
    <w:rsid w:val="00FF2E97"/>
    <w:rsid w:val="00FF2EEE"/>
    <w:rsid w:val="00FF342E"/>
    <w:rsid w:val="00FF3C12"/>
    <w:rsid w:val="00FF404A"/>
    <w:rsid w:val="00FF45BF"/>
    <w:rsid w:val="00FF50FF"/>
    <w:rsid w:val="00FF5409"/>
    <w:rsid w:val="00FF55A0"/>
    <w:rsid w:val="00FF5671"/>
    <w:rsid w:val="00FF5C71"/>
    <w:rsid w:val="00FF5CD5"/>
    <w:rsid w:val="00FF6438"/>
    <w:rsid w:val="00FF66B6"/>
    <w:rsid w:val="00FF6815"/>
    <w:rsid w:val="00FF6D2E"/>
    <w:rsid w:val="00FF77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1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2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B6116"/>
    <w:rPr>
      <w:color w:val="0563C1" w:themeColor="hyperlink"/>
      <w:u w:val="single"/>
    </w:rPr>
  </w:style>
  <w:style w:type="paragraph" w:styleId="ListParagraph">
    <w:name w:val="List Paragraph"/>
    <w:basedOn w:val="Normal"/>
    <w:uiPriority w:val="34"/>
    <w:qFormat/>
    <w:rsid w:val="000E40F0"/>
    <w:pPr>
      <w:ind w:left="720"/>
      <w:contextualSpacing/>
    </w:pPr>
  </w:style>
  <w:style w:type="paragraph" w:customStyle="1" w:styleId="bullet">
    <w:name w:val="bullet"/>
    <w:link w:val="bulletChar"/>
    <w:rsid w:val="00DC4C44"/>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DC4C44"/>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F477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7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553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1797</Words>
  <Characters>10246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Geraint Coles</dc:creator>
  <cp:lastModifiedBy>geraint.coles</cp:lastModifiedBy>
  <cp:revision>2</cp:revision>
  <dcterms:created xsi:type="dcterms:W3CDTF">2018-02-01T13:31:00Z</dcterms:created>
  <dcterms:modified xsi:type="dcterms:W3CDTF">2018-02-01T13:31:00Z</dcterms:modified>
</cp:coreProperties>
</file>