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66C723" w14:textId="77777777" w:rsidR="006B6898" w:rsidRDefault="006B6898" w:rsidP="006B6898">
      <w:pPr>
        <w:pStyle w:val="Title"/>
      </w:pPr>
    </w:p>
    <w:p w14:paraId="3C26F8B9" w14:textId="77777777" w:rsidR="006B6898" w:rsidRDefault="006B6898" w:rsidP="006B6898">
      <w:pPr>
        <w:pStyle w:val="Title"/>
      </w:pPr>
    </w:p>
    <w:p w14:paraId="0520EA9D" w14:textId="77777777" w:rsidR="006B6898" w:rsidRPr="006B6898" w:rsidRDefault="006B6898" w:rsidP="006B6898">
      <w:pPr>
        <w:pStyle w:val="Title"/>
      </w:pPr>
    </w:p>
    <w:p w14:paraId="05E8B866" w14:textId="3E20A32E" w:rsidR="00BC323B" w:rsidRPr="006B6898" w:rsidRDefault="00000000" w:rsidP="006B6898">
      <w:pPr>
        <w:pStyle w:val="Title"/>
      </w:pPr>
      <w:r w:rsidRPr="006B6898">
        <w:t>A Vision of Change: Sustainability in the hotel industry</w:t>
      </w:r>
    </w:p>
    <w:p w14:paraId="55950A7A" w14:textId="77777777" w:rsidR="00132A5D" w:rsidRDefault="00132A5D" w:rsidP="00132A5D"/>
    <w:p w14:paraId="51BFC80E" w14:textId="77777777" w:rsidR="00132A5D" w:rsidRDefault="00132A5D" w:rsidP="00132A5D"/>
    <w:p w14:paraId="456AA3D7" w14:textId="77777777" w:rsidR="00132A5D" w:rsidRDefault="00132A5D" w:rsidP="00132A5D"/>
    <w:p w14:paraId="271C5862" w14:textId="77777777" w:rsidR="00132A5D" w:rsidRDefault="00132A5D" w:rsidP="00132A5D"/>
    <w:p w14:paraId="057762F3" w14:textId="77777777" w:rsidR="00132A5D" w:rsidRDefault="00132A5D" w:rsidP="00132A5D"/>
    <w:p w14:paraId="501BB25C" w14:textId="77777777" w:rsidR="00132A5D" w:rsidRDefault="00132A5D" w:rsidP="00132A5D"/>
    <w:p w14:paraId="20E30BC6" w14:textId="77777777" w:rsidR="00132A5D" w:rsidRDefault="00132A5D" w:rsidP="00132A5D"/>
    <w:p w14:paraId="414767B2" w14:textId="77777777" w:rsidR="00132A5D" w:rsidRDefault="00132A5D" w:rsidP="00132A5D"/>
    <w:p w14:paraId="6B61FD6A" w14:textId="77777777" w:rsidR="00132A5D" w:rsidRDefault="00132A5D" w:rsidP="00132A5D"/>
    <w:p w14:paraId="2943BEF9" w14:textId="77777777" w:rsidR="00132A5D" w:rsidRDefault="00132A5D" w:rsidP="00132A5D"/>
    <w:p w14:paraId="27022CDA" w14:textId="49C1C8BD" w:rsidR="00132A5D" w:rsidRPr="006B6898" w:rsidRDefault="006B6898" w:rsidP="00132A5D">
      <w:pPr>
        <w:rPr>
          <w:rFonts w:ascii="SymbolMT" w:hAnsi="SymbolMT"/>
          <w:sz w:val="28"/>
          <w:szCs w:val="28"/>
          <w:lang w:eastAsia="en-GB"/>
        </w:rPr>
      </w:pPr>
      <w:r w:rsidRPr="006B6898">
        <w:rPr>
          <w:sz w:val="28"/>
          <w:szCs w:val="28"/>
          <w:lang w:eastAsia="en-GB"/>
        </w:rPr>
        <w:t>Student Name: Radiana Lungu</w:t>
      </w:r>
    </w:p>
    <w:p w14:paraId="197F6B3C" w14:textId="080E8C72" w:rsidR="00132A5D" w:rsidRPr="006B6898" w:rsidRDefault="006B6898" w:rsidP="00132A5D">
      <w:pPr>
        <w:rPr>
          <w:rFonts w:ascii="SymbolMT" w:hAnsi="SymbolMT"/>
          <w:sz w:val="28"/>
          <w:szCs w:val="28"/>
          <w:lang w:eastAsia="en-GB"/>
        </w:rPr>
      </w:pPr>
      <w:r w:rsidRPr="006B6898">
        <w:rPr>
          <w:sz w:val="28"/>
          <w:szCs w:val="28"/>
          <w:lang w:eastAsia="en-GB"/>
        </w:rPr>
        <w:t>Module Title: Sustainable Hospitality &amp; Tourism Management</w:t>
      </w:r>
    </w:p>
    <w:p w14:paraId="48418D93" w14:textId="14BE1881" w:rsidR="00132A5D" w:rsidRPr="006B6898" w:rsidRDefault="00000000" w:rsidP="00132A5D">
      <w:pPr>
        <w:rPr>
          <w:rFonts w:ascii="SymbolMT" w:hAnsi="SymbolMT"/>
          <w:sz w:val="28"/>
          <w:szCs w:val="28"/>
          <w:lang w:eastAsia="en-GB"/>
        </w:rPr>
      </w:pPr>
      <w:r w:rsidRPr="006B6898">
        <w:rPr>
          <w:sz w:val="28"/>
          <w:szCs w:val="28"/>
          <w:lang w:eastAsia="en-GB"/>
        </w:rPr>
        <w:t>Module code:</w:t>
      </w:r>
      <w:r w:rsidR="006B6898" w:rsidRPr="006B6898">
        <w:rPr>
          <w:sz w:val="28"/>
          <w:szCs w:val="28"/>
          <w:lang w:eastAsia="en-GB"/>
        </w:rPr>
        <w:t xml:space="preserve"> BMIH5006</w:t>
      </w:r>
    </w:p>
    <w:p w14:paraId="15E123C3" w14:textId="528B6BB1" w:rsidR="00132A5D" w:rsidRPr="006B6898" w:rsidRDefault="00000000" w:rsidP="00132A5D">
      <w:pPr>
        <w:rPr>
          <w:sz w:val="28"/>
          <w:szCs w:val="28"/>
          <w:lang w:eastAsia="en-GB"/>
        </w:rPr>
      </w:pPr>
      <w:r w:rsidRPr="006B6898">
        <w:rPr>
          <w:sz w:val="28"/>
          <w:szCs w:val="28"/>
          <w:lang w:eastAsia="en-GB"/>
        </w:rPr>
        <w:t>Lecturer’s name:</w:t>
      </w:r>
      <w:r w:rsidR="006B6898" w:rsidRPr="006B6898">
        <w:rPr>
          <w:sz w:val="28"/>
          <w:szCs w:val="28"/>
          <w:lang w:eastAsia="en-GB"/>
        </w:rPr>
        <w:t xml:space="preserve"> Ruth Taylor-Davies</w:t>
      </w:r>
    </w:p>
    <w:p w14:paraId="64D96572" w14:textId="77777777" w:rsidR="006B6898" w:rsidRPr="00132A5D" w:rsidRDefault="006B6898" w:rsidP="00132A5D">
      <w:pPr>
        <w:rPr>
          <w:rFonts w:ascii="SymbolMT" w:hAnsi="SymbolMT"/>
          <w:sz w:val="20"/>
          <w:szCs w:val="20"/>
          <w:lang w:eastAsia="en-GB"/>
        </w:rPr>
      </w:pPr>
    </w:p>
    <w:p w14:paraId="79259DC5" w14:textId="77777777" w:rsidR="00132A5D" w:rsidRDefault="00132A5D" w:rsidP="00132A5D">
      <w:pPr>
        <w:rPr>
          <w:rFonts w:ascii="SymbolMT" w:hAnsi="SymbolMT"/>
          <w:sz w:val="20"/>
          <w:szCs w:val="20"/>
          <w:lang w:eastAsia="en-GB"/>
        </w:rPr>
      </w:pPr>
    </w:p>
    <w:p w14:paraId="332275AB" w14:textId="77777777" w:rsidR="00132A5D" w:rsidRDefault="00132A5D" w:rsidP="00132A5D">
      <w:pPr>
        <w:spacing w:before="100" w:beforeAutospacing="1" w:after="100" w:afterAutospacing="1" w:line="240" w:lineRule="auto"/>
        <w:jc w:val="left"/>
        <w:rPr>
          <w:rFonts w:ascii="SymbolMT" w:eastAsia="Times New Roman" w:hAnsi="SymbolMT" w:cs="Times New Roman"/>
          <w:sz w:val="20"/>
          <w:szCs w:val="20"/>
          <w:lang w:eastAsia="en-GB"/>
        </w:rPr>
      </w:pPr>
    </w:p>
    <w:sdt>
      <w:sdtPr>
        <w:rPr>
          <w:rFonts w:ascii="Arial" w:eastAsiaTheme="minorHAnsi" w:hAnsi="Arial" w:cstheme="minorBidi"/>
          <w:b w:val="0"/>
          <w:bCs w:val="0"/>
          <w:color w:val="auto"/>
          <w:sz w:val="24"/>
          <w:szCs w:val="22"/>
        </w:rPr>
        <w:id w:val="178641245"/>
        <w:docPartObj>
          <w:docPartGallery w:val="Table of Contents"/>
          <w:docPartUnique/>
        </w:docPartObj>
      </w:sdtPr>
      <w:sdtContent>
        <w:p w14:paraId="4C08F890" w14:textId="77777777" w:rsidR="00364A7C" w:rsidRDefault="00000000" w:rsidP="00364A7C">
          <w:pPr>
            <w:pStyle w:val="TOCHeading"/>
            <w:jc w:val="center"/>
          </w:pPr>
          <w:r w:rsidRPr="00364A7C">
            <w:rPr>
              <w:rFonts w:ascii="Arial" w:hAnsi="Arial" w:cs="Arial"/>
              <w:color w:val="auto"/>
            </w:rPr>
            <w:t>Table of Contents</w:t>
          </w:r>
        </w:p>
        <w:p w14:paraId="0F34852E" w14:textId="77777777" w:rsidR="00364A7C" w:rsidRDefault="00000000">
          <w:pPr>
            <w:pStyle w:val="TOC1"/>
            <w:tabs>
              <w:tab w:val="right" w:leader="dot" w:pos="9350"/>
            </w:tabs>
            <w:rPr>
              <w:noProof/>
            </w:rPr>
          </w:pPr>
          <w:r>
            <w:fldChar w:fldCharType="begin"/>
          </w:r>
          <w:r>
            <w:instrText xml:space="preserve"> TOC \o "1-3" \h \z \u </w:instrText>
          </w:r>
          <w:r>
            <w:fldChar w:fldCharType="separate"/>
          </w:r>
          <w:hyperlink w:anchor="_Toc135155230" w:history="1">
            <w:r w:rsidRPr="002A580B">
              <w:rPr>
                <w:rStyle w:val="Hyperlink"/>
                <w:noProof/>
                <w:lang w:eastAsia="en-GB"/>
              </w:rPr>
              <w:t>Introduction</w:t>
            </w:r>
            <w:r>
              <w:rPr>
                <w:noProof/>
                <w:webHidden/>
              </w:rPr>
              <w:tab/>
            </w:r>
            <w:r>
              <w:rPr>
                <w:noProof/>
                <w:webHidden/>
              </w:rPr>
              <w:fldChar w:fldCharType="begin"/>
            </w:r>
            <w:r>
              <w:rPr>
                <w:noProof/>
                <w:webHidden/>
              </w:rPr>
              <w:instrText xml:space="preserve"> PAGEREF _Toc135155230 \h </w:instrText>
            </w:r>
            <w:r>
              <w:rPr>
                <w:noProof/>
                <w:webHidden/>
              </w:rPr>
            </w:r>
            <w:r>
              <w:rPr>
                <w:noProof/>
                <w:webHidden/>
              </w:rPr>
              <w:fldChar w:fldCharType="separate"/>
            </w:r>
            <w:r>
              <w:rPr>
                <w:noProof/>
                <w:webHidden/>
              </w:rPr>
              <w:t>3</w:t>
            </w:r>
            <w:r>
              <w:rPr>
                <w:noProof/>
                <w:webHidden/>
              </w:rPr>
              <w:fldChar w:fldCharType="end"/>
            </w:r>
          </w:hyperlink>
        </w:p>
        <w:p w14:paraId="6CE5F985" w14:textId="77777777" w:rsidR="00364A7C" w:rsidRDefault="00000000">
          <w:pPr>
            <w:pStyle w:val="TOC1"/>
            <w:tabs>
              <w:tab w:val="right" w:leader="dot" w:pos="9350"/>
            </w:tabs>
            <w:rPr>
              <w:noProof/>
            </w:rPr>
          </w:pPr>
          <w:hyperlink w:anchor="_Toc135155231" w:history="1">
            <w:r w:rsidRPr="002A580B">
              <w:rPr>
                <w:rStyle w:val="Hyperlink"/>
                <w:noProof/>
              </w:rPr>
              <w:t>Main Body</w:t>
            </w:r>
            <w:r>
              <w:rPr>
                <w:noProof/>
                <w:webHidden/>
              </w:rPr>
              <w:tab/>
            </w:r>
            <w:r>
              <w:rPr>
                <w:noProof/>
                <w:webHidden/>
              </w:rPr>
              <w:fldChar w:fldCharType="begin"/>
            </w:r>
            <w:r>
              <w:rPr>
                <w:noProof/>
                <w:webHidden/>
              </w:rPr>
              <w:instrText xml:space="preserve"> PAGEREF _Toc135155231 \h </w:instrText>
            </w:r>
            <w:r>
              <w:rPr>
                <w:noProof/>
                <w:webHidden/>
              </w:rPr>
            </w:r>
            <w:r>
              <w:rPr>
                <w:noProof/>
                <w:webHidden/>
              </w:rPr>
              <w:fldChar w:fldCharType="separate"/>
            </w:r>
            <w:r>
              <w:rPr>
                <w:noProof/>
                <w:webHidden/>
              </w:rPr>
              <w:t>4</w:t>
            </w:r>
            <w:r>
              <w:rPr>
                <w:noProof/>
                <w:webHidden/>
              </w:rPr>
              <w:fldChar w:fldCharType="end"/>
            </w:r>
          </w:hyperlink>
        </w:p>
        <w:p w14:paraId="4DA24BEA" w14:textId="77777777" w:rsidR="00364A7C" w:rsidRDefault="00000000" w:rsidP="006B6898">
          <w:pPr>
            <w:pStyle w:val="TOC2"/>
            <w:tabs>
              <w:tab w:val="right" w:leader="dot" w:pos="9350"/>
            </w:tabs>
            <w:ind w:left="0"/>
            <w:rPr>
              <w:noProof/>
            </w:rPr>
          </w:pPr>
          <w:hyperlink w:anchor="_Toc135155232" w:history="1">
            <w:r w:rsidRPr="002A580B">
              <w:rPr>
                <w:rStyle w:val="Hyperlink"/>
                <w:noProof/>
              </w:rPr>
              <w:t>Pillars of Sustainability</w:t>
            </w:r>
            <w:r>
              <w:rPr>
                <w:noProof/>
                <w:webHidden/>
              </w:rPr>
              <w:tab/>
            </w:r>
            <w:r>
              <w:rPr>
                <w:noProof/>
                <w:webHidden/>
              </w:rPr>
              <w:fldChar w:fldCharType="begin"/>
            </w:r>
            <w:r>
              <w:rPr>
                <w:noProof/>
                <w:webHidden/>
              </w:rPr>
              <w:instrText xml:space="preserve"> PAGEREF _Toc135155232 \h </w:instrText>
            </w:r>
            <w:r>
              <w:rPr>
                <w:noProof/>
                <w:webHidden/>
              </w:rPr>
            </w:r>
            <w:r>
              <w:rPr>
                <w:noProof/>
                <w:webHidden/>
              </w:rPr>
              <w:fldChar w:fldCharType="separate"/>
            </w:r>
            <w:r>
              <w:rPr>
                <w:noProof/>
                <w:webHidden/>
              </w:rPr>
              <w:t>4</w:t>
            </w:r>
            <w:r>
              <w:rPr>
                <w:noProof/>
                <w:webHidden/>
              </w:rPr>
              <w:fldChar w:fldCharType="end"/>
            </w:r>
          </w:hyperlink>
        </w:p>
        <w:p w14:paraId="66473FB9" w14:textId="77777777" w:rsidR="00364A7C" w:rsidRDefault="00000000" w:rsidP="006B6898">
          <w:pPr>
            <w:pStyle w:val="TOC2"/>
            <w:tabs>
              <w:tab w:val="right" w:leader="dot" w:pos="9350"/>
            </w:tabs>
            <w:ind w:left="0"/>
            <w:rPr>
              <w:noProof/>
            </w:rPr>
          </w:pPr>
          <w:hyperlink w:anchor="_Toc135155233" w:history="1">
            <w:r w:rsidRPr="002A580B">
              <w:rPr>
                <w:rStyle w:val="Hyperlink"/>
                <w:noProof/>
              </w:rPr>
              <w:t>Business concerns</w:t>
            </w:r>
            <w:r>
              <w:rPr>
                <w:noProof/>
                <w:webHidden/>
              </w:rPr>
              <w:tab/>
            </w:r>
            <w:r>
              <w:rPr>
                <w:noProof/>
                <w:webHidden/>
              </w:rPr>
              <w:fldChar w:fldCharType="begin"/>
            </w:r>
            <w:r>
              <w:rPr>
                <w:noProof/>
                <w:webHidden/>
              </w:rPr>
              <w:instrText xml:space="preserve"> PAGEREF _Toc135155233 \h </w:instrText>
            </w:r>
            <w:r>
              <w:rPr>
                <w:noProof/>
                <w:webHidden/>
              </w:rPr>
            </w:r>
            <w:r>
              <w:rPr>
                <w:noProof/>
                <w:webHidden/>
              </w:rPr>
              <w:fldChar w:fldCharType="separate"/>
            </w:r>
            <w:r>
              <w:rPr>
                <w:noProof/>
                <w:webHidden/>
              </w:rPr>
              <w:t>6</w:t>
            </w:r>
            <w:r>
              <w:rPr>
                <w:noProof/>
                <w:webHidden/>
              </w:rPr>
              <w:fldChar w:fldCharType="end"/>
            </w:r>
          </w:hyperlink>
        </w:p>
        <w:p w14:paraId="566495BD" w14:textId="77777777" w:rsidR="00364A7C" w:rsidRDefault="00000000" w:rsidP="006B6898">
          <w:pPr>
            <w:pStyle w:val="TOC2"/>
            <w:tabs>
              <w:tab w:val="right" w:leader="dot" w:pos="9350"/>
            </w:tabs>
            <w:ind w:left="0"/>
            <w:rPr>
              <w:noProof/>
            </w:rPr>
          </w:pPr>
          <w:hyperlink w:anchor="_Toc135155234" w:history="1">
            <w:r w:rsidRPr="002A580B">
              <w:rPr>
                <w:rStyle w:val="Hyperlink"/>
                <w:noProof/>
              </w:rPr>
              <w:t>Corporate Social Responsibilities</w:t>
            </w:r>
            <w:r>
              <w:rPr>
                <w:noProof/>
                <w:webHidden/>
              </w:rPr>
              <w:tab/>
            </w:r>
            <w:r>
              <w:rPr>
                <w:noProof/>
                <w:webHidden/>
              </w:rPr>
              <w:fldChar w:fldCharType="begin"/>
            </w:r>
            <w:r>
              <w:rPr>
                <w:noProof/>
                <w:webHidden/>
              </w:rPr>
              <w:instrText xml:space="preserve"> PAGEREF _Toc135155234 \h </w:instrText>
            </w:r>
            <w:r>
              <w:rPr>
                <w:noProof/>
                <w:webHidden/>
              </w:rPr>
            </w:r>
            <w:r>
              <w:rPr>
                <w:noProof/>
                <w:webHidden/>
              </w:rPr>
              <w:fldChar w:fldCharType="separate"/>
            </w:r>
            <w:r>
              <w:rPr>
                <w:noProof/>
                <w:webHidden/>
              </w:rPr>
              <w:t>8</w:t>
            </w:r>
            <w:r>
              <w:rPr>
                <w:noProof/>
                <w:webHidden/>
              </w:rPr>
              <w:fldChar w:fldCharType="end"/>
            </w:r>
          </w:hyperlink>
        </w:p>
        <w:p w14:paraId="6BD16553" w14:textId="77777777" w:rsidR="00364A7C" w:rsidRDefault="00000000">
          <w:pPr>
            <w:pStyle w:val="TOC1"/>
            <w:tabs>
              <w:tab w:val="right" w:leader="dot" w:pos="9350"/>
            </w:tabs>
            <w:rPr>
              <w:noProof/>
            </w:rPr>
          </w:pPr>
          <w:hyperlink w:anchor="_Toc135155235" w:history="1">
            <w:r w:rsidRPr="002A580B">
              <w:rPr>
                <w:rStyle w:val="Hyperlink"/>
                <w:noProof/>
              </w:rPr>
              <w:t>Conclusion</w:t>
            </w:r>
            <w:r>
              <w:rPr>
                <w:noProof/>
                <w:webHidden/>
              </w:rPr>
              <w:tab/>
            </w:r>
            <w:r>
              <w:rPr>
                <w:noProof/>
                <w:webHidden/>
              </w:rPr>
              <w:fldChar w:fldCharType="begin"/>
            </w:r>
            <w:r>
              <w:rPr>
                <w:noProof/>
                <w:webHidden/>
              </w:rPr>
              <w:instrText xml:space="preserve"> PAGEREF _Toc135155235 \h </w:instrText>
            </w:r>
            <w:r>
              <w:rPr>
                <w:noProof/>
                <w:webHidden/>
              </w:rPr>
            </w:r>
            <w:r>
              <w:rPr>
                <w:noProof/>
                <w:webHidden/>
              </w:rPr>
              <w:fldChar w:fldCharType="separate"/>
            </w:r>
            <w:r>
              <w:rPr>
                <w:noProof/>
                <w:webHidden/>
              </w:rPr>
              <w:t>10</w:t>
            </w:r>
            <w:r>
              <w:rPr>
                <w:noProof/>
                <w:webHidden/>
              </w:rPr>
              <w:fldChar w:fldCharType="end"/>
            </w:r>
          </w:hyperlink>
        </w:p>
        <w:p w14:paraId="5B29100B" w14:textId="77777777" w:rsidR="00364A7C" w:rsidRDefault="00000000">
          <w:pPr>
            <w:pStyle w:val="TOC1"/>
            <w:tabs>
              <w:tab w:val="right" w:leader="dot" w:pos="9350"/>
            </w:tabs>
            <w:rPr>
              <w:noProof/>
            </w:rPr>
          </w:pPr>
          <w:hyperlink w:anchor="_Toc135155236" w:history="1">
            <w:r w:rsidRPr="002A580B">
              <w:rPr>
                <w:rStyle w:val="Hyperlink"/>
                <w:noProof/>
              </w:rPr>
              <w:t>References</w:t>
            </w:r>
            <w:r>
              <w:rPr>
                <w:noProof/>
                <w:webHidden/>
              </w:rPr>
              <w:tab/>
            </w:r>
            <w:r>
              <w:rPr>
                <w:noProof/>
                <w:webHidden/>
              </w:rPr>
              <w:fldChar w:fldCharType="begin"/>
            </w:r>
            <w:r>
              <w:rPr>
                <w:noProof/>
                <w:webHidden/>
              </w:rPr>
              <w:instrText xml:space="preserve"> PAGEREF _Toc135155236 \h </w:instrText>
            </w:r>
            <w:r>
              <w:rPr>
                <w:noProof/>
                <w:webHidden/>
              </w:rPr>
            </w:r>
            <w:r>
              <w:rPr>
                <w:noProof/>
                <w:webHidden/>
              </w:rPr>
              <w:fldChar w:fldCharType="separate"/>
            </w:r>
            <w:r>
              <w:rPr>
                <w:noProof/>
                <w:webHidden/>
              </w:rPr>
              <w:t>11</w:t>
            </w:r>
            <w:r>
              <w:rPr>
                <w:noProof/>
                <w:webHidden/>
              </w:rPr>
              <w:fldChar w:fldCharType="end"/>
            </w:r>
          </w:hyperlink>
        </w:p>
        <w:p w14:paraId="51596F9B" w14:textId="77777777" w:rsidR="00364A7C" w:rsidRDefault="00000000">
          <w:r>
            <w:fldChar w:fldCharType="end"/>
          </w:r>
        </w:p>
      </w:sdtContent>
    </w:sdt>
    <w:p w14:paraId="6F1B5F94" w14:textId="77777777" w:rsidR="00132A5D" w:rsidRDefault="00132A5D" w:rsidP="00132A5D">
      <w:pPr>
        <w:rPr>
          <w:lang w:eastAsia="en-GB"/>
        </w:rPr>
      </w:pPr>
    </w:p>
    <w:p w14:paraId="082E9B8B" w14:textId="77777777" w:rsidR="00132A5D" w:rsidRDefault="00000000">
      <w:pPr>
        <w:spacing w:line="276" w:lineRule="auto"/>
        <w:jc w:val="left"/>
        <w:rPr>
          <w:lang w:eastAsia="en-GB"/>
        </w:rPr>
      </w:pPr>
      <w:r>
        <w:rPr>
          <w:lang w:eastAsia="en-GB"/>
        </w:rPr>
        <w:br w:type="page"/>
      </w:r>
    </w:p>
    <w:p w14:paraId="7F11D0D3" w14:textId="77777777" w:rsidR="00132A5D" w:rsidRDefault="00000000" w:rsidP="00132A5D">
      <w:pPr>
        <w:pStyle w:val="Heading1"/>
        <w:rPr>
          <w:lang w:eastAsia="en-GB"/>
        </w:rPr>
      </w:pPr>
      <w:bookmarkStart w:id="0" w:name="_Toc135155230"/>
      <w:r>
        <w:rPr>
          <w:lang w:eastAsia="en-GB"/>
        </w:rPr>
        <w:lastRenderedPageBreak/>
        <w:t>Introduction</w:t>
      </w:r>
      <w:bookmarkEnd w:id="0"/>
    </w:p>
    <w:p w14:paraId="69852ABB" w14:textId="77777777" w:rsidR="00D2733A" w:rsidRDefault="00000000" w:rsidP="00132A5D">
      <w:pPr>
        <w:rPr>
          <w:lang w:eastAsia="en-GB"/>
        </w:rPr>
      </w:pPr>
      <w:r w:rsidRPr="00D2733A">
        <w:rPr>
          <w:lang w:eastAsia="en-GB"/>
        </w:rPr>
        <w:t xml:space="preserve">Sustainability means protecting natural resources along with social and economic resources. Without compromising the needs of future generations, the current generation should meet their own needs. The use of natural resources can lead to the exhaustion of overall sustainability across the world. In the 21st century, the importance of sustainability is comprehended as a key to a successful business. Organizations </w:t>
      </w:r>
      <w:proofErr w:type="gramStart"/>
      <w:r w:rsidRPr="00D2733A">
        <w:rPr>
          <w:lang w:eastAsia="en-GB"/>
        </w:rPr>
        <w:t>all across</w:t>
      </w:r>
      <w:proofErr w:type="gramEnd"/>
      <w:r w:rsidRPr="00D2733A">
        <w:rPr>
          <w:lang w:eastAsia="en-GB"/>
        </w:rPr>
        <w:t xml:space="preserve"> the world I've been more attentive to sustainable issues and providing solutions for the betterment of society</w:t>
      </w:r>
      <w:r w:rsidR="00567F00">
        <w:rPr>
          <w:lang w:eastAsia="en-GB"/>
        </w:rPr>
        <w:t xml:space="preserve"> (</w:t>
      </w:r>
      <w:r w:rsidR="00567F00">
        <w:rPr>
          <w:shd w:val="clear" w:color="auto" w:fill="FFFFFF"/>
        </w:rPr>
        <w:t>Mahmood and Uddin, 2021, p.12</w:t>
      </w:r>
      <w:r w:rsidR="00567F00">
        <w:rPr>
          <w:lang w:eastAsia="en-GB"/>
        </w:rPr>
        <w:t xml:space="preserve">). </w:t>
      </w:r>
      <w:r w:rsidRPr="00D2733A">
        <w:rPr>
          <w:lang w:eastAsia="en-GB"/>
        </w:rPr>
        <w:t>Social responsibility is becoming a primary concern for the development of public and private sectors and especially hotel industries. Businesses are taking extra precautionary measures to minimize the risks which are causing harm to natural resources</w:t>
      </w:r>
      <w:r w:rsidR="004F4BDC">
        <w:rPr>
          <w:lang w:eastAsia="en-GB"/>
        </w:rPr>
        <w:t xml:space="preserve"> (</w:t>
      </w:r>
      <w:r w:rsidR="004F4BDC">
        <w:rPr>
          <w:shd w:val="clear" w:color="auto" w:fill="FFFFFF"/>
        </w:rPr>
        <w:t xml:space="preserve">Bevilacqua </w:t>
      </w:r>
      <w:r w:rsidR="004F4BDC" w:rsidRPr="004F4BDC">
        <w:rPr>
          <w:i/>
          <w:shd w:val="clear" w:color="auto" w:fill="FFFFFF"/>
        </w:rPr>
        <w:t>et al</w:t>
      </w:r>
      <w:r w:rsidR="004F4BDC">
        <w:rPr>
          <w:shd w:val="clear" w:color="auto" w:fill="FFFFFF"/>
        </w:rPr>
        <w:t>., 2021, p.13</w:t>
      </w:r>
      <w:r w:rsidR="004F4BDC">
        <w:rPr>
          <w:lang w:eastAsia="en-GB"/>
        </w:rPr>
        <w:t>)</w:t>
      </w:r>
      <w:r w:rsidRPr="00D2733A">
        <w:rPr>
          <w:lang w:eastAsia="en-GB"/>
        </w:rPr>
        <w:t>. This report contains a critical evaluation of the organizational concerns regarding sustainability and making it an integral and essential part of corporate responsibilities. The report contains a critical analysis of how the hotel industry is responding to sustainability which is being adapted as a key focus to create a successful business organization</w:t>
      </w:r>
      <w:r w:rsidR="0007747C">
        <w:rPr>
          <w:lang w:eastAsia="en-GB"/>
        </w:rPr>
        <w:t xml:space="preserve"> in the hotel industry</w:t>
      </w:r>
      <w:r w:rsidRPr="00D2733A">
        <w:rPr>
          <w:lang w:eastAsia="en-GB"/>
        </w:rPr>
        <w:t>.</w:t>
      </w:r>
      <w:r>
        <w:rPr>
          <w:lang w:eastAsia="en-GB"/>
        </w:rPr>
        <w:t xml:space="preserve"> The report also contains the theory of three pillars of sustainability.</w:t>
      </w:r>
    </w:p>
    <w:p w14:paraId="34C54058" w14:textId="77777777" w:rsidR="00D2733A" w:rsidRDefault="00000000" w:rsidP="00D2733A">
      <w:pPr>
        <w:pStyle w:val="NormalWeb"/>
        <w:keepNext/>
        <w:spacing w:before="0" w:beforeAutospacing="0" w:after="0" w:afterAutospacing="0"/>
      </w:pPr>
      <w:r>
        <w:rPr>
          <w:noProof/>
        </w:rPr>
        <w:drawing>
          <wp:inline distT="0" distB="0" distL="0" distR="0" wp14:anchorId="76F8E8E6" wp14:editId="460BB232">
            <wp:extent cx="5813583" cy="2228850"/>
            <wp:effectExtent l="19050" t="0" r="0" b="0"/>
            <wp:docPr id="1" name="Picture 1" descr="C:\Users\User\AppData\Local\Temp\msohtmlclip1\01\clip_image0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User\AppData\Local\Temp\msohtmlclip1\01\clip_image001.png"/>
                    <pic:cNvPicPr>
                      <a:picLocks noChangeAspect="1" noChangeArrowheads="1"/>
                    </pic:cNvPicPr>
                  </pic:nvPicPr>
                  <pic:blipFill>
                    <a:blip r:embed="rId8"/>
                    <a:stretch>
                      <a:fillRect/>
                    </a:stretch>
                  </pic:blipFill>
                  <pic:spPr bwMode="auto">
                    <a:xfrm>
                      <a:off x="0" y="0"/>
                      <a:ext cx="5813583" cy="2228850"/>
                    </a:xfrm>
                    <a:prstGeom prst="rect">
                      <a:avLst/>
                    </a:prstGeom>
                    <a:noFill/>
                    <a:ln w="9525">
                      <a:noFill/>
                      <a:miter lim="800000"/>
                      <a:headEnd/>
                      <a:tailEnd/>
                    </a:ln>
                  </pic:spPr>
                </pic:pic>
              </a:graphicData>
            </a:graphic>
          </wp:inline>
        </w:drawing>
      </w:r>
    </w:p>
    <w:p w14:paraId="0E4245D7" w14:textId="77777777" w:rsidR="00D2733A" w:rsidRDefault="00D2733A" w:rsidP="00D2733A">
      <w:pPr>
        <w:pStyle w:val="Caption"/>
        <w:jc w:val="left"/>
      </w:pPr>
    </w:p>
    <w:p w14:paraId="1F7E02BA" w14:textId="77777777" w:rsidR="00D2733A" w:rsidRPr="00D2733A" w:rsidRDefault="00000000" w:rsidP="00D2733A">
      <w:pPr>
        <w:pStyle w:val="Caption"/>
        <w:jc w:val="center"/>
        <w:rPr>
          <w:color w:val="auto"/>
          <w:sz w:val="24"/>
          <w:szCs w:val="24"/>
        </w:rPr>
      </w:pPr>
      <w:r w:rsidRPr="00D2733A">
        <w:rPr>
          <w:color w:val="auto"/>
          <w:sz w:val="24"/>
          <w:szCs w:val="24"/>
        </w:rPr>
        <w:t xml:space="preserve">Figure </w:t>
      </w:r>
      <w:r w:rsidR="008523D3" w:rsidRPr="00D2733A">
        <w:rPr>
          <w:color w:val="auto"/>
          <w:sz w:val="24"/>
          <w:szCs w:val="24"/>
        </w:rPr>
        <w:fldChar w:fldCharType="begin"/>
      </w:r>
      <w:r w:rsidRPr="00D2733A">
        <w:rPr>
          <w:color w:val="auto"/>
          <w:sz w:val="24"/>
          <w:szCs w:val="24"/>
        </w:rPr>
        <w:instrText xml:space="preserve"> SEQ Figure \* ARABIC </w:instrText>
      </w:r>
      <w:r w:rsidR="008523D3" w:rsidRPr="00D2733A">
        <w:rPr>
          <w:color w:val="auto"/>
          <w:sz w:val="24"/>
          <w:szCs w:val="24"/>
        </w:rPr>
        <w:fldChar w:fldCharType="separate"/>
      </w:r>
      <w:r w:rsidR="00E13C94">
        <w:rPr>
          <w:noProof/>
          <w:color w:val="auto"/>
          <w:sz w:val="24"/>
          <w:szCs w:val="24"/>
        </w:rPr>
        <w:t>1</w:t>
      </w:r>
      <w:r w:rsidR="008523D3" w:rsidRPr="00D2733A">
        <w:rPr>
          <w:color w:val="auto"/>
          <w:sz w:val="24"/>
          <w:szCs w:val="24"/>
        </w:rPr>
        <w:fldChar w:fldCharType="end"/>
      </w:r>
      <w:r w:rsidRPr="00D2733A">
        <w:rPr>
          <w:color w:val="auto"/>
          <w:sz w:val="24"/>
          <w:szCs w:val="24"/>
        </w:rPr>
        <w:t>: Environmental sustainability</w:t>
      </w:r>
    </w:p>
    <w:p w14:paraId="403B6732" w14:textId="77777777" w:rsidR="00D2733A" w:rsidRPr="00D2733A" w:rsidRDefault="00000000" w:rsidP="00D2733A">
      <w:pPr>
        <w:jc w:val="center"/>
        <w:rPr>
          <w:b/>
          <w:szCs w:val="24"/>
        </w:rPr>
      </w:pPr>
      <w:r w:rsidRPr="00D2733A">
        <w:rPr>
          <w:b/>
          <w:szCs w:val="24"/>
        </w:rPr>
        <w:t>(Source: bbc.om, 2023)</w:t>
      </w:r>
    </w:p>
    <w:p w14:paraId="41F2C9E6" w14:textId="77777777" w:rsidR="00132A5D" w:rsidRPr="001C703B" w:rsidRDefault="00000000" w:rsidP="001C703B">
      <w:pPr>
        <w:rPr>
          <w:lang w:eastAsia="en-GB"/>
        </w:rPr>
      </w:pPr>
      <w:r>
        <w:rPr>
          <w:lang w:eastAsia="en-GB"/>
        </w:rPr>
        <w:t xml:space="preserve"> </w:t>
      </w:r>
    </w:p>
    <w:p w14:paraId="1A384324" w14:textId="77777777" w:rsidR="00132A5D" w:rsidRDefault="00000000" w:rsidP="00D2733A">
      <w:pPr>
        <w:pStyle w:val="Heading1"/>
      </w:pPr>
      <w:bookmarkStart w:id="1" w:name="_Toc135155231"/>
      <w:r>
        <w:lastRenderedPageBreak/>
        <w:t>Main Body</w:t>
      </w:r>
      <w:bookmarkEnd w:id="1"/>
    </w:p>
    <w:p w14:paraId="7B747399" w14:textId="77777777" w:rsidR="00B6291F" w:rsidRPr="00B6291F" w:rsidRDefault="00B6291F" w:rsidP="00B6291F"/>
    <w:p w14:paraId="3D83A546" w14:textId="77777777" w:rsidR="00B6291F" w:rsidRPr="00B6291F" w:rsidRDefault="00000000" w:rsidP="00B6291F">
      <w:pPr>
        <w:pStyle w:val="Heading2"/>
      </w:pPr>
      <w:bookmarkStart w:id="2" w:name="_Toc135155232"/>
      <w:r>
        <w:t>Pillars of sustainability</w:t>
      </w:r>
      <w:bookmarkEnd w:id="2"/>
    </w:p>
    <w:p w14:paraId="7E684F75" w14:textId="729289BC" w:rsidR="0007747C" w:rsidRDefault="00000000" w:rsidP="001A16A2">
      <w:r>
        <w:t>The three pillars of sustainability consist of three dimensions of sustainability namely: environmental, social, and economic dimensions</w:t>
      </w:r>
      <w:r w:rsidR="004F4BDC">
        <w:t xml:space="preserve"> (</w:t>
      </w:r>
      <w:r w:rsidR="001C703B">
        <w:rPr>
          <w:shd w:val="clear" w:color="auto" w:fill="FFFFFF"/>
        </w:rPr>
        <w:t xml:space="preserve">Hysa </w:t>
      </w:r>
      <w:r w:rsidR="001C703B" w:rsidRPr="001C703B">
        <w:rPr>
          <w:i/>
          <w:shd w:val="clear" w:color="auto" w:fill="FFFFFF"/>
        </w:rPr>
        <w:t>et al</w:t>
      </w:r>
      <w:r w:rsidR="001C703B">
        <w:rPr>
          <w:shd w:val="clear" w:color="auto" w:fill="FFFFFF"/>
        </w:rPr>
        <w:t>., 2020, p.6</w:t>
      </w:r>
      <w:r w:rsidR="004F4BDC">
        <w:t>)</w:t>
      </w:r>
      <w:r>
        <w:t xml:space="preserve">. Some are based on human instincts to survive. These pillars are generally referred to by organizations to provide people with quality service, to preserve the natural resources on the planet, and benefit </w:t>
      </w:r>
      <w:proofErr w:type="gramStart"/>
      <w:r>
        <w:t>society as a whole</w:t>
      </w:r>
      <w:proofErr w:type="gramEnd"/>
      <w:r>
        <w:t xml:space="preserve">. In turn, the organizations are also benefitted by increasing profits with the use of these sustainable pillars. </w:t>
      </w:r>
      <w:r>
        <w:tab/>
        <w:t>Hotel industries</w:t>
      </w:r>
      <w:r w:rsidR="00F66826">
        <w:t xml:space="preserve"> </w:t>
      </w:r>
      <w:proofErr w:type="gramStart"/>
      <w:r w:rsidR="00F66826">
        <w:t>have to</w:t>
      </w:r>
      <w:proofErr w:type="gramEnd"/>
      <w:r w:rsidR="00F66826">
        <w:t xml:space="preserve"> follow these factors regularly as it is a service-providing industry which directly provides customer service and quality experience.</w:t>
      </w:r>
    </w:p>
    <w:p w14:paraId="02BD4454" w14:textId="77777777" w:rsidR="0007747C" w:rsidRPr="0007747C" w:rsidRDefault="00000000" w:rsidP="0048024C">
      <w:pPr>
        <w:rPr>
          <w:b/>
          <w:u w:val="single"/>
        </w:rPr>
      </w:pPr>
      <w:r w:rsidRPr="0007747C">
        <w:rPr>
          <w:b/>
          <w:u w:val="single"/>
        </w:rPr>
        <w:t>Social Pillar</w:t>
      </w:r>
    </w:p>
    <w:p w14:paraId="31F2F1B4" w14:textId="77777777" w:rsidR="0048024C" w:rsidRDefault="00000000" w:rsidP="0048024C">
      <w:r>
        <w:t xml:space="preserve">The social dimension is related to the development in the areas of education and spare moments. Social sustainability brings these aspects to working in the overall surroundings. </w:t>
      </w:r>
      <w:r w:rsidR="0007747C">
        <w:t xml:space="preserve">The social aspect is very important for </w:t>
      </w:r>
      <w:r w:rsidR="00F66826">
        <w:t>the hotel industry as abiding by these factors ensures the success of the overall business. The social pillar of sustainability ensures that businesses have approval from their employees, stakeholders, and the overall community in which it thrives</w:t>
      </w:r>
      <w:r w:rsidR="001C703B">
        <w:t xml:space="preserve"> (</w:t>
      </w:r>
      <w:r w:rsidR="001C703B">
        <w:rPr>
          <w:shd w:val="clear" w:color="auto" w:fill="FFFFFF"/>
        </w:rPr>
        <w:t>Kozłowska-</w:t>
      </w:r>
      <w:proofErr w:type="spellStart"/>
      <w:r w:rsidR="001C703B">
        <w:rPr>
          <w:shd w:val="clear" w:color="auto" w:fill="FFFFFF"/>
        </w:rPr>
        <w:t>Woszczycka</w:t>
      </w:r>
      <w:proofErr w:type="spellEnd"/>
      <w:r w:rsidR="001C703B">
        <w:rPr>
          <w:shd w:val="clear" w:color="auto" w:fill="FFFFFF"/>
        </w:rPr>
        <w:t xml:space="preserve"> and </w:t>
      </w:r>
      <w:proofErr w:type="spellStart"/>
      <w:r w:rsidR="001C703B">
        <w:rPr>
          <w:shd w:val="clear" w:color="auto" w:fill="FFFFFF"/>
        </w:rPr>
        <w:t>Pactwa</w:t>
      </w:r>
      <w:proofErr w:type="spellEnd"/>
      <w:r w:rsidR="001C703B">
        <w:rPr>
          <w:shd w:val="clear" w:color="auto" w:fill="FFFFFF"/>
        </w:rPr>
        <w:t>, 2022, p.7</w:t>
      </w:r>
      <w:r w:rsidR="001C703B">
        <w:t>)</w:t>
      </w:r>
      <w:r w:rsidR="00F66826">
        <w:t xml:space="preserve">. Considering and treating the employees fairly and creating a good community environment are very important for social sustainability. Any business in the hotel industry can improve its social sustainability by providing various benefits to its employees and stakeholders. </w:t>
      </w:r>
      <w:r w:rsidR="003A4CA7">
        <w:t>Benefits can be related to the development of educational opportunities</w:t>
      </w:r>
      <w:r w:rsidR="00EC6386">
        <w:t>, flexible shifts</w:t>
      </w:r>
      <w:r w:rsidR="003A4CA7">
        <w:t xml:space="preserve">, </w:t>
      </w:r>
      <w:r w:rsidR="00EC6386">
        <w:t>and leniency</w:t>
      </w:r>
      <w:r w:rsidR="003A4CA7">
        <w:t xml:space="preserve"> in emergency </w:t>
      </w:r>
      <w:proofErr w:type="gramStart"/>
      <w:r w:rsidR="003A4CA7">
        <w:t>cases</w:t>
      </w:r>
      <w:proofErr w:type="gramEnd"/>
      <w:r w:rsidR="003A4CA7">
        <w:t xml:space="preserve"> for example maternity and other medical problems, providing family benefits, and so on. </w:t>
      </w:r>
      <w:r w:rsidR="00EC6386">
        <w:t>Providing these</w:t>
      </w:r>
      <w:r w:rsidR="003A4CA7">
        <w:t xml:space="preserve"> benefits helps the business to improve the overall community environment along with </w:t>
      </w:r>
      <w:r w:rsidR="00EC6386">
        <w:t>employee retention</w:t>
      </w:r>
      <w:r w:rsidR="003A4CA7">
        <w:t xml:space="preserve"> </w:t>
      </w:r>
      <w:r w:rsidR="00EC6386">
        <w:t xml:space="preserve">and community engagement. </w:t>
      </w:r>
    </w:p>
    <w:p w14:paraId="502F6028" w14:textId="77777777" w:rsidR="001C703B" w:rsidRDefault="001C703B" w:rsidP="0048024C">
      <w:pPr>
        <w:rPr>
          <w:b/>
          <w:u w:val="single"/>
        </w:rPr>
      </w:pPr>
    </w:p>
    <w:p w14:paraId="4488C03D" w14:textId="77777777" w:rsidR="001C703B" w:rsidRDefault="001C703B" w:rsidP="0048024C">
      <w:pPr>
        <w:rPr>
          <w:b/>
          <w:u w:val="single"/>
        </w:rPr>
      </w:pPr>
    </w:p>
    <w:p w14:paraId="4D43B89B" w14:textId="77777777" w:rsidR="00EC6386" w:rsidRPr="00EC6386" w:rsidRDefault="00000000" w:rsidP="0048024C">
      <w:pPr>
        <w:rPr>
          <w:b/>
          <w:u w:val="single"/>
        </w:rPr>
      </w:pPr>
      <w:r w:rsidRPr="00EC6386">
        <w:rPr>
          <w:b/>
          <w:u w:val="single"/>
        </w:rPr>
        <w:lastRenderedPageBreak/>
        <w:t>Environmental Pillar</w:t>
      </w:r>
    </w:p>
    <w:p w14:paraId="3A0DE0FC" w14:textId="7BFE8E81" w:rsidR="00D2733A" w:rsidRDefault="00000000" w:rsidP="001A16A2">
      <w:proofErr w:type="gramStart"/>
      <w:r>
        <w:t>Environment</w:t>
      </w:r>
      <w:proofErr w:type="gramEnd"/>
      <w:r>
        <w:t xml:space="preserve"> sustainability implements the preservation of natural resources which are being damaged and diminished.</w:t>
      </w:r>
      <w:r w:rsidRPr="0048024C">
        <w:t xml:space="preserve"> Due to this factor, the companies implement stages to accomplish the operations and management to the lowest level of harming the environmental factors</w:t>
      </w:r>
      <w:r>
        <w:t>.</w:t>
      </w:r>
      <w:r w:rsidR="00EC6386">
        <w:t xml:space="preserve"> The hotel industry </w:t>
      </w:r>
      <w:r w:rsidR="00CD5099">
        <w:t>is focusing the most on the environmental pillar for the increase in sustainability. Businesses in the industry can improve sustainability by implementing an environmental approach in the day-to-day operations of the organization. Avoiding the use of non-recyclable products in the everyday working of the business</w:t>
      </w:r>
      <w:r w:rsidR="00E27E88">
        <w:t xml:space="preserve"> can help the business in taking another step towards sustainable operations</w:t>
      </w:r>
      <w:r w:rsidR="00CD5099">
        <w:t xml:space="preserve">. Stopping the use of products made from plastic is a very important initiative that businesses should </w:t>
      </w:r>
      <w:r w:rsidR="005F70FD">
        <w:t>start implementing</w:t>
      </w:r>
      <w:r w:rsidR="00E27E88">
        <w:t>. The access key cards</w:t>
      </w:r>
      <w:r w:rsidR="005F70FD">
        <w:t xml:space="preserve"> can be replaced </w:t>
      </w:r>
      <w:proofErr w:type="gramStart"/>
      <w:r w:rsidR="005F70FD">
        <w:t>by the use of</w:t>
      </w:r>
      <w:proofErr w:type="gramEnd"/>
      <w:r w:rsidR="005F70FD">
        <w:t xml:space="preserve"> digital technology </w:t>
      </w:r>
      <w:r w:rsidR="00E27E88">
        <w:t>which can be an effective way to reduce plastic usage.</w:t>
      </w:r>
    </w:p>
    <w:p w14:paraId="417CF2BF" w14:textId="77777777" w:rsidR="00E27E88" w:rsidRPr="001C703B" w:rsidRDefault="00000000" w:rsidP="0048024C">
      <w:pPr>
        <w:rPr>
          <w:b/>
          <w:u w:val="single"/>
        </w:rPr>
      </w:pPr>
      <w:r w:rsidRPr="001C703B">
        <w:rPr>
          <w:b/>
          <w:u w:val="single"/>
        </w:rPr>
        <w:t>Economic pillar</w:t>
      </w:r>
    </w:p>
    <w:p w14:paraId="71796300" w14:textId="77777777" w:rsidR="00B6291F" w:rsidRDefault="00000000" w:rsidP="0048024C">
      <w:r w:rsidRPr="0048024C">
        <w:t>The economic factor implements the distribution production and usage of goods and services provided by the organization. The sustainable factor benefits the companies by reducing the cost of raw materials and other resources like water and energy used by the company. These rotations of resources help the company in saving expenses and create also creating efficiency in operations and Management.</w:t>
      </w:r>
      <w:r w:rsidR="00E27E88">
        <w:t xml:space="preserve"> It is very important for the hotel industry to implement the environmental and social pillar </w:t>
      </w:r>
      <w:r w:rsidR="009C2B71">
        <w:t xml:space="preserve">with proper analysis of the economic pillar as it is very important for any business to be profitable </w:t>
      </w:r>
      <w:proofErr w:type="gramStart"/>
      <w:r w:rsidR="009C2B71">
        <w:t>in order to</w:t>
      </w:r>
      <w:proofErr w:type="gramEnd"/>
      <w:r w:rsidR="009C2B71">
        <w:t xml:space="preserve"> be sustainable. </w:t>
      </w:r>
      <w:r w:rsidRPr="00B6291F">
        <w:t>The businesses</w:t>
      </w:r>
      <w:r w:rsidR="00234BF5">
        <w:t xml:space="preserve"> in the hotel industry can proceed with</w:t>
      </w:r>
      <w:r w:rsidRPr="00B6291F">
        <w:t xml:space="preserve"> the implementation of sustainable strategies only when the economic pillar is stable and can counter with measures to extreme situations like abandoning the use of plastic directly rather than in phases.</w:t>
      </w:r>
    </w:p>
    <w:p w14:paraId="58D7DA21" w14:textId="77777777" w:rsidR="00B6291F" w:rsidRDefault="00000000">
      <w:pPr>
        <w:spacing w:line="276" w:lineRule="auto"/>
        <w:jc w:val="left"/>
      </w:pPr>
      <w:r>
        <w:br w:type="page"/>
      </w:r>
    </w:p>
    <w:p w14:paraId="6BD809D0" w14:textId="77777777" w:rsidR="00A53815" w:rsidRDefault="00000000" w:rsidP="00A53815">
      <w:pPr>
        <w:pStyle w:val="Heading2"/>
      </w:pPr>
      <w:bookmarkStart w:id="3" w:name="_Toc135155233"/>
      <w:r>
        <w:lastRenderedPageBreak/>
        <w:t>Business concerns</w:t>
      </w:r>
      <w:bookmarkEnd w:id="3"/>
    </w:p>
    <w:p w14:paraId="59FD6AFE" w14:textId="77777777" w:rsidR="00DF3512" w:rsidRDefault="00000000" w:rsidP="00A53815">
      <w:r>
        <w:t xml:space="preserve">The hotel industry produces a large amount of waste </w:t>
      </w:r>
      <w:r w:rsidRPr="00A53815">
        <w:t xml:space="preserve">and hotels </w:t>
      </w:r>
      <w:proofErr w:type="gramStart"/>
      <w:r w:rsidRPr="00A53815">
        <w:t>have to</w:t>
      </w:r>
      <w:proofErr w:type="gramEnd"/>
      <w:r w:rsidRPr="00A53815">
        <w:t xml:space="preserve"> take drastic measures to limit the consequences of changing climate</w:t>
      </w:r>
      <w:r w:rsidR="002A497E">
        <w:t xml:space="preserve"> (</w:t>
      </w:r>
      <w:proofErr w:type="spellStart"/>
      <w:r w:rsidR="002A497E">
        <w:rPr>
          <w:shd w:val="clear" w:color="auto" w:fill="FFFFFF"/>
        </w:rPr>
        <w:t>Filimonau</w:t>
      </w:r>
      <w:proofErr w:type="spellEnd"/>
      <w:r w:rsidR="002A497E">
        <w:rPr>
          <w:shd w:val="clear" w:color="auto" w:fill="FFFFFF"/>
        </w:rPr>
        <w:t>, 2021, p.3</w:t>
      </w:r>
      <w:r w:rsidR="002A497E">
        <w:t>)</w:t>
      </w:r>
      <w:r w:rsidRPr="00A53815">
        <w:t xml:space="preserve">. The hotel industry has been affected by the global environmental crisis which has led hotel businesses to take certain precautions and new approaches toward sustainability. </w:t>
      </w:r>
      <w:r w:rsidRPr="00DF3512">
        <w:t xml:space="preserve">The government of the UK is the first measure economy in the world to have legal documents related to making improvements because of global warming by the year 2050. No Government is also encouraging the hospitality businesses to reduce environmental impact and create eco-friendly manufacturing and packaging processes along with decarbonizing the transportation which is used for goods and services. </w:t>
      </w:r>
    </w:p>
    <w:p w14:paraId="69FE8AFB" w14:textId="77777777" w:rsidR="00DF3512" w:rsidRPr="00DF3512" w:rsidRDefault="00000000" w:rsidP="00A53815">
      <w:pPr>
        <w:rPr>
          <w:b/>
          <w:u w:val="single"/>
        </w:rPr>
      </w:pPr>
      <w:r w:rsidRPr="00DF3512">
        <w:rPr>
          <w:b/>
          <w:u w:val="single"/>
        </w:rPr>
        <w:t>Government Involvement in increasing sustainability</w:t>
      </w:r>
    </w:p>
    <w:p w14:paraId="6526B0EC" w14:textId="24DE6030" w:rsidR="00DF3512" w:rsidRDefault="00000000" w:rsidP="00A53815">
      <w:r w:rsidRPr="00DF3512">
        <w:t xml:space="preserve">The government is also looking to seize the opportunity of COP26 to promote more environmentally friendly products. The Waste and Resources Action </w:t>
      </w:r>
      <w:proofErr w:type="spellStart"/>
      <w:r w:rsidRPr="00DF3512">
        <w:t>Programme</w:t>
      </w:r>
      <w:proofErr w:type="spellEnd"/>
      <w:r>
        <w:t xml:space="preserve"> </w:t>
      </w:r>
      <w:r w:rsidRPr="00DF3512">
        <w:t>(WRAP) is a supporting sector-specific initiative, especially for the hospitality industry</w:t>
      </w:r>
      <w:r w:rsidR="00364A7C" w:rsidRPr="00364A7C">
        <w:rPr>
          <w:shd w:val="clear" w:color="auto" w:fill="FFFFFF"/>
        </w:rPr>
        <w:t xml:space="preserve"> </w:t>
      </w:r>
      <w:r w:rsidR="00364A7C">
        <w:rPr>
          <w:shd w:val="clear" w:color="auto" w:fill="FFFFFF"/>
        </w:rPr>
        <w:t xml:space="preserve">(gov. </w:t>
      </w:r>
      <w:proofErr w:type="spellStart"/>
      <w:r w:rsidR="00364A7C">
        <w:rPr>
          <w:shd w:val="clear" w:color="auto" w:fill="FFFFFF"/>
        </w:rPr>
        <w:t>uk</w:t>
      </w:r>
      <w:proofErr w:type="spellEnd"/>
      <w:r w:rsidR="00364A7C">
        <w:rPr>
          <w:shd w:val="clear" w:color="auto" w:fill="FFFFFF"/>
        </w:rPr>
        <w:t>, 2020)</w:t>
      </w:r>
      <w:r w:rsidRPr="00DF3512">
        <w:t>. With the help of this pro</w:t>
      </w:r>
      <w:r>
        <w:t xml:space="preserve">gram, the government helps these </w:t>
      </w:r>
      <w:r w:rsidRPr="00DF3512">
        <w:t xml:space="preserve">sectors to reduce waste and promote single-use plastic consumption along with using recyclable products which can be used in other data activities of the organization. The government is enforcing street measures for the collection of free security products from the hotel industry and imposing strict rules and regulations if the recyclable products are not stored by any specific organization. The Government of the UK works with the hospitality sector to reuse diode food waste and the authorities support the sector to minimize the use of every single plastic-based item and packaging. Due to the street rules and regulations imposed on the organizations, the authorities collaborate with the local segment to check the increased rates of recycling and usage of </w:t>
      </w:r>
      <w:proofErr w:type="gramStart"/>
      <w:r w:rsidRPr="00DF3512">
        <w:t>particular products</w:t>
      </w:r>
      <w:proofErr w:type="gramEnd"/>
      <w:r w:rsidRPr="00DF3512">
        <w:t xml:space="preserve">. There is also another agreement called </w:t>
      </w:r>
      <w:proofErr w:type="spellStart"/>
      <w:r w:rsidRPr="00DF3512">
        <w:t>Courtauld</w:t>
      </w:r>
      <w:proofErr w:type="spellEnd"/>
      <w:r w:rsidRPr="00DF3512">
        <w:t xml:space="preserve"> 2025 which is a voluntary agreement between various organizations across the region that can make food and drinks which can be consumed and </w:t>
      </w:r>
      <w:r w:rsidR="00F468A5" w:rsidRPr="00DF3512">
        <w:t>involve</w:t>
      </w:r>
      <w:r w:rsidRPr="00DF3512">
        <w:t xml:space="preserve"> more sustainable approaches</w:t>
      </w:r>
      <w:r w:rsidR="00364A7C">
        <w:t xml:space="preserve"> </w:t>
      </w:r>
      <w:r w:rsidR="00364A7C">
        <w:rPr>
          <w:shd w:val="clear" w:color="auto" w:fill="FFFFFF"/>
        </w:rPr>
        <w:t xml:space="preserve">(gov. </w:t>
      </w:r>
      <w:proofErr w:type="spellStart"/>
      <w:r w:rsidR="00364A7C">
        <w:rPr>
          <w:shd w:val="clear" w:color="auto" w:fill="FFFFFF"/>
        </w:rPr>
        <w:t>uk</w:t>
      </w:r>
      <w:proofErr w:type="spellEnd"/>
      <w:r w:rsidR="00364A7C">
        <w:rPr>
          <w:shd w:val="clear" w:color="auto" w:fill="FFFFFF"/>
        </w:rPr>
        <w:t>, 2020)</w:t>
      </w:r>
      <w:r w:rsidRPr="00DF3512">
        <w:t>.</w:t>
      </w:r>
      <w:r w:rsidR="00F468A5">
        <w:t xml:space="preserve"> </w:t>
      </w:r>
      <w:r w:rsidR="00F468A5" w:rsidRPr="00F468A5">
        <w:t xml:space="preserve">This agreement includes a minimum 10-year commitment from the organizations which will be identified as it develops solutions regarding the sustainable changes which the organizations will make regarding food and drink wastage and cut the carbon </w:t>
      </w:r>
      <w:r w:rsidR="00F468A5" w:rsidRPr="00F468A5">
        <w:lastRenderedPageBreak/>
        <w:t xml:space="preserve">emissions and reduce water stress as well. The Government of the UK is also helping organizations to achieve the UN sustainable development goals and reduce Global food waste 2013 by more than 50%. A roadmap for the reduction of food waste was developed with the collaboration of hospitality, food service as well as retail sectors. The government also initiates plastic facts which creates a large plastic value chain with the UK government authorities as well as NGOs to tackle loan-going issues of thousands of tons of plastic waste being generated especially by the hospitality sector.  The NGOs can help organizations to eliminate and come up with alternative solutions for the problem of plastic waste and this can help local startups which are starting and potential SMEs in the sustainability sector from the start. </w:t>
      </w:r>
      <w:proofErr w:type="gramStart"/>
      <w:r w:rsidR="00F468A5" w:rsidRPr="00F468A5">
        <w:t>Especially during</w:t>
      </w:r>
      <w:proofErr w:type="gramEnd"/>
      <w:r w:rsidR="00F468A5" w:rsidRPr="00F468A5">
        <w:t xml:space="preserve"> the period of the pandemic, a sector in the UK had shown great adapting ability to the rapid challenges which the industry had to face by just social distancing protocols. This gave the industry new ideas and innovation in the sustainability sector by addressing their spread related to technology and enabling improvisations in the sector and the related operations. They go a minute of UK increases all the businesses from the sector to adopt new technologies and operation approaches which will in turn help the sustainable development of the industry. This would also support </w:t>
      </w:r>
      <w:proofErr w:type="gramStart"/>
      <w:r w:rsidR="00F468A5" w:rsidRPr="00F468A5">
        <w:t>in</w:t>
      </w:r>
      <w:proofErr w:type="gramEnd"/>
      <w:r w:rsidR="00F468A5" w:rsidRPr="00F468A5">
        <w:t xml:space="preserve"> creation of the future generation of hospitality startups and encourage them to create operations that are related to sustainability and innovation. The government has also invited organizations to join the UK EDGE Scaleup </w:t>
      </w:r>
      <w:r w:rsidR="001A16A2" w:rsidRPr="00F468A5">
        <w:t>Programmed</w:t>
      </w:r>
      <w:r w:rsidR="00F468A5" w:rsidRPr="00F468A5">
        <w:t xml:space="preserve"> for achieving more than 50 percent growth in the sustainability sector in the hospitality industry.</w:t>
      </w:r>
      <w:r w:rsidR="00E13C94">
        <w:t xml:space="preserve"> The tourism sector is also creating awareness related to eco-friendly businesses. Tourists prefer to choose hotels that have a more sustainable approach </w:t>
      </w:r>
      <w:proofErr w:type="gramStart"/>
      <w:r w:rsidR="00E13C94">
        <w:t>in order to</w:t>
      </w:r>
      <w:proofErr w:type="gramEnd"/>
      <w:r w:rsidR="00E13C94">
        <w:t xml:space="preserve"> reduce the environmental impact. Awareness among tourists is also increasing about the importance of sustainability even when they are traveling. The number of travelers and </w:t>
      </w:r>
      <w:proofErr w:type="gramStart"/>
      <w:r w:rsidR="00E13C94">
        <w:t>a number of</w:t>
      </w:r>
      <w:proofErr w:type="gramEnd"/>
      <w:r w:rsidR="00E13C94">
        <w:t xml:space="preserve"> eco-friendly hotels both grew in the past 2 years due to the increase in awareness about the sustainability in </w:t>
      </w:r>
      <w:proofErr w:type="gramStart"/>
      <w:r w:rsidR="00E13C94">
        <w:t>hotel</w:t>
      </w:r>
      <w:proofErr w:type="gramEnd"/>
      <w:r w:rsidR="00E13C94">
        <w:t xml:space="preserve"> industry. </w:t>
      </w:r>
    </w:p>
    <w:p w14:paraId="185E4399" w14:textId="77777777" w:rsidR="00E13C94" w:rsidRDefault="00000000" w:rsidP="00E13C94">
      <w:pPr>
        <w:keepNext/>
        <w:jc w:val="center"/>
      </w:pPr>
      <w:r>
        <w:rPr>
          <w:noProof/>
        </w:rPr>
        <w:lastRenderedPageBreak/>
        <w:drawing>
          <wp:inline distT="0" distB="0" distL="0" distR="0" wp14:anchorId="49BFFEB5" wp14:editId="659B37B9">
            <wp:extent cx="5065929" cy="3105150"/>
            <wp:effectExtent l="19050" t="0" r="1371" b="0"/>
            <wp:docPr id="2" name="Picture 1" descr="C:\Users\User\AppData\Local\Temp\msohtmlclip1\01\clip_image0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C:\Users\User\AppData\Local\Temp\msohtmlclip1\01\clip_image001.png"/>
                    <pic:cNvPicPr>
                      <a:picLocks noChangeAspect="1" noChangeArrowheads="1"/>
                    </pic:cNvPicPr>
                  </pic:nvPicPr>
                  <pic:blipFill>
                    <a:blip r:embed="rId9"/>
                    <a:stretch>
                      <a:fillRect/>
                    </a:stretch>
                  </pic:blipFill>
                  <pic:spPr bwMode="auto">
                    <a:xfrm>
                      <a:off x="0" y="0"/>
                      <a:ext cx="5080140" cy="3113860"/>
                    </a:xfrm>
                    <a:prstGeom prst="rect">
                      <a:avLst/>
                    </a:prstGeom>
                    <a:noFill/>
                    <a:ln w="9525">
                      <a:noFill/>
                      <a:miter lim="800000"/>
                      <a:headEnd/>
                      <a:tailEnd/>
                    </a:ln>
                  </pic:spPr>
                </pic:pic>
              </a:graphicData>
            </a:graphic>
          </wp:inline>
        </w:drawing>
      </w:r>
    </w:p>
    <w:p w14:paraId="735413B4" w14:textId="77777777" w:rsidR="00F468A5" w:rsidRPr="00E13C94" w:rsidRDefault="00000000" w:rsidP="00E13C94">
      <w:pPr>
        <w:pStyle w:val="Caption"/>
        <w:jc w:val="center"/>
        <w:rPr>
          <w:color w:val="auto"/>
          <w:sz w:val="24"/>
          <w:szCs w:val="24"/>
        </w:rPr>
      </w:pPr>
      <w:r w:rsidRPr="00E13C94">
        <w:rPr>
          <w:color w:val="auto"/>
          <w:sz w:val="24"/>
          <w:szCs w:val="24"/>
        </w:rPr>
        <w:t xml:space="preserve">Figure </w:t>
      </w:r>
      <w:r w:rsidRPr="00E13C94">
        <w:rPr>
          <w:color w:val="auto"/>
          <w:sz w:val="24"/>
          <w:szCs w:val="24"/>
        </w:rPr>
        <w:fldChar w:fldCharType="begin"/>
      </w:r>
      <w:r w:rsidRPr="00E13C94">
        <w:rPr>
          <w:color w:val="auto"/>
          <w:sz w:val="24"/>
          <w:szCs w:val="24"/>
        </w:rPr>
        <w:instrText xml:space="preserve"> SEQ Figure \* ARABIC </w:instrText>
      </w:r>
      <w:r w:rsidRPr="00E13C94">
        <w:rPr>
          <w:color w:val="auto"/>
          <w:sz w:val="24"/>
          <w:szCs w:val="24"/>
        </w:rPr>
        <w:fldChar w:fldCharType="separate"/>
      </w:r>
      <w:r w:rsidRPr="00E13C94">
        <w:rPr>
          <w:noProof/>
          <w:color w:val="auto"/>
          <w:sz w:val="24"/>
          <w:szCs w:val="24"/>
        </w:rPr>
        <w:t>2</w:t>
      </w:r>
      <w:r w:rsidRPr="00E13C94">
        <w:rPr>
          <w:color w:val="auto"/>
          <w:sz w:val="24"/>
          <w:szCs w:val="24"/>
        </w:rPr>
        <w:fldChar w:fldCharType="end"/>
      </w:r>
      <w:r w:rsidRPr="00E13C94">
        <w:rPr>
          <w:color w:val="auto"/>
          <w:sz w:val="24"/>
          <w:szCs w:val="24"/>
        </w:rPr>
        <w:t xml:space="preserve">: Tourists preferring eco-friendly hotels for reducing environmental </w:t>
      </w:r>
      <w:proofErr w:type="gramStart"/>
      <w:r w:rsidRPr="00E13C94">
        <w:rPr>
          <w:color w:val="auto"/>
          <w:sz w:val="24"/>
          <w:szCs w:val="24"/>
        </w:rPr>
        <w:t>impact</w:t>
      </w:r>
      <w:proofErr w:type="gramEnd"/>
    </w:p>
    <w:p w14:paraId="7B84D966" w14:textId="77777777" w:rsidR="00E13C94" w:rsidRDefault="00000000" w:rsidP="00E13C94">
      <w:pPr>
        <w:jc w:val="center"/>
        <w:rPr>
          <w:b/>
          <w:szCs w:val="24"/>
        </w:rPr>
      </w:pPr>
      <w:r w:rsidRPr="00E13C94">
        <w:rPr>
          <w:b/>
          <w:szCs w:val="24"/>
        </w:rPr>
        <w:t>(Source: statista.com, 2022)</w:t>
      </w:r>
    </w:p>
    <w:p w14:paraId="32950562" w14:textId="77777777" w:rsidR="00E13C94" w:rsidRDefault="00000000" w:rsidP="00C7764E">
      <w:pPr>
        <w:pStyle w:val="Heading2"/>
      </w:pPr>
      <w:bookmarkStart w:id="4" w:name="_Toc135155234"/>
      <w:r>
        <w:t>Corporate Social Responsibilities</w:t>
      </w:r>
      <w:bookmarkEnd w:id="4"/>
      <w:r>
        <w:t xml:space="preserve"> </w:t>
      </w:r>
    </w:p>
    <w:p w14:paraId="19FC46AA" w14:textId="1F7A68C6" w:rsidR="00E13C94" w:rsidRPr="00E13C94" w:rsidRDefault="00000000" w:rsidP="00C7764E">
      <w:r w:rsidRPr="00C7764E">
        <w:t xml:space="preserve">Corporate social responsibility is a voluntary strategy management in which organizations </w:t>
      </w:r>
      <w:proofErr w:type="gramStart"/>
      <w:r w:rsidRPr="00C7764E">
        <w:t>take into account</w:t>
      </w:r>
      <w:proofErr w:type="gramEnd"/>
      <w:r w:rsidRPr="00C7764E">
        <w:t xml:space="preserve"> the environmental and social aspects. The management of CSR is the responsibility of ethical roles of the organization towards its decoders along with implementing sustainability at the same time. </w:t>
      </w:r>
      <w:proofErr w:type="gramStart"/>
      <w:r w:rsidRPr="00C7764E">
        <w:t>So</w:t>
      </w:r>
      <w:proofErr w:type="gramEnd"/>
      <w:r w:rsidRPr="00C7764E">
        <w:t xml:space="preserve"> I put her social responsibility can be initiated by small and medium hotels as well and not only by international hotel chains. CSR activities include providing health-related eco-labeled products and providing healthy food to customers</w:t>
      </w:r>
      <w:r w:rsidR="00364A7C">
        <w:t xml:space="preserve"> (</w:t>
      </w:r>
      <w:r w:rsidR="00364A7C" w:rsidRPr="00364A7C">
        <w:t>Dressler</w:t>
      </w:r>
      <w:r w:rsidR="00364A7C">
        <w:t xml:space="preserve"> </w:t>
      </w:r>
      <w:r w:rsidR="00364A7C" w:rsidRPr="00364A7C">
        <w:t>and Paunovic</w:t>
      </w:r>
      <w:r w:rsidR="00364A7C">
        <w:t xml:space="preserve">, </w:t>
      </w:r>
      <w:proofErr w:type="gramStart"/>
      <w:r w:rsidR="00364A7C">
        <w:t>2021,p.</w:t>
      </w:r>
      <w:proofErr w:type="gramEnd"/>
      <w:r w:rsidR="00364A7C">
        <w:t>1400)</w:t>
      </w:r>
      <w:r w:rsidRPr="00C7764E">
        <w:t xml:space="preserve">. Creating awareness about local development and the protection of ecosystems and supporting authorities to create changes in the locality. Under CSR door organizations should also promote the development of employees along with their personal skills and diversity promotions. The organization should not </w:t>
      </w:r>
      <w:proofErr w:type="gramStart"/>
      <w:r w:rsidRPr="00C7764E">
        <w:t>be</w:t>
      </w:r>
      <w:proofErr w:type="gramEnd"/>
      <w:r w:rsidRPr="00C7764E">
        <w:t xml:space="preserve"> biased words any age gender dialogue or disability of an employee or potential employee and degrade any candidate. Under the commitment to the natural </w:t>
      </w:r>
      <w:r w:rsidR="001A16A2" w:rsidRPr="00C7764E">
        <w:t>environment,</w:t>
      </w:r>
      <w:r w:rsidRPr="00C7764E">
        <w:t xml:space="preserve"> organizations can also reduce the usage of water along with waste recycling. </w:t>
      </w:r>
      <w:r w:rsidRPr="00C7764E">
        <w:lastRenderedPageBreak/>
        <w:t>Preserving but I received in the nearby locality to the list is another activity of CSR which the organizations can go through. The most important activity that comes under the CSR is innovation and promotion of sustainable buildings, products, designs, and sustainable technology applications.</w:t>
      </w:r>
      <w:r w:rsidR="009218B2" w:rsidRPr="009218B2">
        <w:t xml:space="preserve"> </w:t>
      </w:r>
      <w:r w:rsidR="009218B2">
        <w:t xml:space="preserve">The government of the UK is </w:t>
      </w:r>
      <w:r w:rsidR="009218B2" w:rsidRPr="009218B2">
        <w:t>shifting more towards a circular economy which will optimize the use of resources and ensure the productivity of the resources is used continuously. The government has a revised legislative framework of the circular economy package which identifies clear approaches for waste reduction and long-term waste management along with recycling. The government has created various approaches regarding the waste policy across the UK which includes England, Wales Scotland, and Northern Ireland.</w:t>
      </w:r>
    </w:p>
    <w:p w14:paraId="7E2F94DC" w14:textId="77777777" w:rsidR="00E13C94" w:rsidRPr="00E13C94" w:rsidRDefault="00E13C94" w:rsidP="00E13C94"/>
    <w:p w14:paraId="026EC977" w14:textId="77777777" w:rsidR="003F4487" w:rsidRDefault="00000000" w:rsidP="00A53815">
      <w:r>
        <w:br w:type="page"/>
      </w:r>
    </w:p>
    <w:p w14:paraId="6F339259" w14:textId="77777777" w:rsidR="0048024C" w:rsidRDefault="00000000" w:rsidP="009218B2">
      <w:pPr>
        <w:pStyle w:val="Heading1"/>
      </w:pPr>
      <w:bookmarkStart w:id="5" w:name="_Toc135155235"/>
      <w:r>
        <w:lastRenderedPageBreak/>
        <w:t>Conclusion</w:t>
      </w:r>
      <w:bookmarkEnd w:id="5"/>
    </w:p>
    <w:p w14:paraId="28826269" w14:textId="77777777" w:rsidR="00D17400" w:rsidRDefault="00000000" w:rsidP="009218B2">
      <w:r w:rsidRPr="005C5355">
        <w:t>This report contains the dramatic sustainable impact that the industry of the UK has gone through by responding to adapting sustainability and turning its key focus to two words environmental impact. Sustainability in relation to the hotel industry is mentioned in the first part of the report. The three pillars of sustainability have been explained in detail and related to the water industry and its approaches</w:t>
      </w:r>
      <w:r>
        <w:t>. Later in the report critical</w:t>
      </w:r>
      <w:r w:rsidRPr="005C5355">
        <w:t xml:space="preserve"> evaluation regarding the government pressures and other reactions which of course the organizations in the hotel industry to make sustainability and interior part of the company agenda has been mentioned. The hotel industry of the UK has drastically changed its vision of sustainability because of the major environmental impacts and awareness which has been created for its customer base. The measure benefit of sustainability within the hotel industry is that it also helps reduce costs of the organization along with protecting the en</w:t>
      </w:r>
      <w:r>
        <w:t xml:space="preserve">vironment and </w:t>
      </w:r>
      <w:proofErr w:type="gramStart"/>
      <w:r w:rsidRPr="005C5355">
        <w:t>society as a whole</w:t>
      </w:r>
      <w:proofErr w:type="gramEnd"/>
      <w:r w:rsidRPr="005C5355">
        <w:t xml:space="preserve">. Implementing sustainable approaches within the day-to-day activities of hotel businesses will improve customer engagement and increase the brand image of the organization. The government will provide special subsidies for organizations that are implementing sustainable approaches and reducing environmental impact. </w:t>
      </w:r>
      <w:proofErr w:type="gramStart"/>
      <w:r w:rsidRPr="005C5355">
        <w:t xml:space="preserve">Before </w:t>
      </w:r>
      <w:proofErr w:type="gramEnd"/>
      <w:r w:rsidRPr="005C5355">
        <w:t>the part of the report includes the CSR strategies and policies in detail which are related to the fundamental pillars of sustainability.</w:t>
      </w:r>
    </w:p>
    <w:p w14:paraId="2D062D4A" w14:textId="77777777" w:rsidR="00D17400" w:rsidRDefault="00000000">
      <w:pPr>
        <w:spacing w:line="276" w:lineRule="auto"/>
        <w:jc w:val="left"/>
      </w:pPr>
      <w:r>
        <w:br w:type="page"/>
      </w:r>
    </w:p>
    <w:p w14:paraId="61042CDF" w14:textId="77777777" w:rsidR="009218B2" w:rsidRDefault="00000000" w:rsidP="00D17400">
      <w:pPr>
        <w:pStyle w:val="Heading1"/>
      </w:pPr>
      <w:bookmarkStart w:id="6" w:name="_Toc135155236"/>
      <w:r>
        <w:lastRenderedPageBreak/>
        <w:t>References</w:t>
      </w:r>
      <w:bookmarkEnd w:id="6"/>
    </w:p>
    <w:p w14:paraId="783A61AB" w14:textId="77777777" w:rsidR="00364A7C" w:rsidRPr="001C703B" w:rsidRDefault="00364A7C" w:rsidP="00364A7C">
      <w:pPr>
        <w:ind w:left="720" w:hanging="720"/>
        <w:rPr>
          <w:shd w:val="clear" w:color="auto" w:fill="FFFFFF"/>
        </w:rPr>
      </w:pPr>
    </w:p>
    <w:p w14:paraId="72C1C438" w14:textId="77777777" w:rsidR="00364A7C" w:rsidRPr="00D17400" w:rsidRDefault="00364A7C" w:rsidP="00364A7C">
      <w:pPr>
        <w:ind w:left="720" w:hanging="720"/>
      </w:pPr>
    </w:p>
    <w:p w14:paraId="0E919627" w14:textId="77777777" w:rsidR="00364A7C" w:rsidRDefault="00000000" w:rsidP="00364A7C">
      <w:pPr>
        <w:ind w:left="720" w:hanging="720"/>
        <w:rPr>
          <w:shd w:val="clear" w:color="auto" w:fill="FFFFFF"/>
        </w:rPr>
      </w:pPr>
      <w:r>
        <w:rPr>
          <w:shd w:val="clear" w:color="auto" w:fill="FFFFFF"/>
        </w:rPr>
        <w:t xml:space="preserve">Bevilacqua, M., </w:t>
      </w:r>
      <w:proofErr w:type="spellStart"/>
      <w:r>
        <w:rPr>
          <w:shd w:val="clear" w:color="auto" w:fill="FFFFFF"/>
        </w:rPr>
        <w:t>Bottani</w:t>
      </w:r>
      <w:proofErr w:type="spellEnd"/>
      <w:r>
        <w:rPr>
          <w:shd w:val="clear" w:color="auto" w:fill="FFFFFF"/>
        </w:rPr>
        <w:t xml:space="preserve">, E., </w:t>
      </w:r>
      <w:proofErr w:type="spellStart"/>
      <w:r>
        <w:rPr>
          <w:shd w:val="clear" w:color="auto" w:fill="FFFFFF"/>
        </w:rPr>
        <w:t>Ciarapica</w:t>
      </w:r>
      <w:proofErr w:type="spellEnd"/>
      <w:r>
        <w:rPr>
          <w:shd w:val="clear" w:color="auto" w:fill="FFFFFF"/>
        </w:rPr>
        <w:t xml:space="preserve">, F.E., Costantino, F., Di Donato, L., Ferraro, A., </w:t>
      </w:r>
      <w:proofErr w:type="spellStart"/>
      <w:r>
        <w:rPr>
          <w:shd w:val="clear" w:color="auto" w:fill="FFFFFF"/>
        </w:rPr>
        <w:t>Mazzuto</w:t>
      </w:r>
      <w:proofErr w:type="spellEnd"/>
      <w:r>
        <w:rPr>
          <w:shd w:val="clear" w:color="auto" w:fill="FFFFFF"/>
        </w:rPr>
        <w:t xml:space="preserve">, G., </w:t>
      </w:r>
      <w:proofErr w:type="spellStart"/>
      <w:r>
        <w:rPr>
          <w:shd w:val="clear" w:color="auto" w:fill="FFFFFF"/>
        </w:rPr>
        <w:t>Monteriù</w:t>
      </w:r>
      <w:proofErr w:type="spellEnd"/>
      <w:r>
        <w:rPr>
          <w:shd w:val="clear" w:color="auto" w:fill="FFFFFF"/>
        </w:rPr>
        <w:t xml:space="preserve">, A., Nardini, G., Ortenzi, M. and </w:t>
      </w:r>
      <w:proofErr w:type="spellStart"/>
      <w:r>
        <w:rPr>
          <w:shd w:val="clear" w:color="auto" w:fill="FFFFFF"/>
        </w:rPr>
        <w:t>Paroncini</w:t>
      </w:r>
      <w:proofErr w:type="spellEnd"/>
      <w:r>
        <w:rPr>
          <w:shd w:val="clear" w:color="auto" w:fill="FFFFFF"/>
        </w:rPr>
        <w:t>, M., (2020). Digital twin reference model development to prevent operators’ risk in process plants. </w:t>
      </w:r>
      <w:r>
        <w:rPr>
          <w:i/>
          <w:iCs/>
          <w:shd w:val="clear" w:color="auto" w:fill="FFFFFF"/>
        </w:rPr>
        <w:t>Sustainability</w:t>
      </w:r>
      <w:r>
        <w:rPr>
          <w:shd w:val="clear" w:color="auto" w:fill="FFFFFF"/>
        </w:rPr>
        <w:t>, </w:t>
      </w:r>
      <w:r>
        <w:rPr>
          <w:i/>
          <w:iCs/>
          <w:shd w:val="clear" w:color="auto" w:fill="FFFFFF"/>
        </w:rPr>
        <w:t>12</w:t>
      </w:r>
      <w:r>
        <w:rPr>
          <w:shd w:val="clear" w:color="auto" w:fill="FFFFFF"/>
        </w:rPr>
        <w:t>(3), p.1088.</w:t>
      </w:r>
    </w:p>
    <w:p w14:paraId="023A08C0" w14:textId="77777777" w:rsidR="00364A7C" w:rsidRDefault="00000000" w:rsidP="00364A7C">
      <w:pPr>
        <w:ind w:left="720" w:hanging="720"/>
        <w:rPr>
          <w:shd w:val="clear" w:color="auto" w:fill="FFFFFF"/>
        </w:rPr>
      </w:pPr>
      <w:proofErr w:type="spellStart"/>
      <w:r>
        <w:rPr>
          <w:shd w:val="clear" w:color="auto" w:fill="FFFFFF"/>
        </w:rPr>
        <w:t>Filimonau</w:t>
      </w:r>
      <w:proofErr w:type="spellEnd"/>
      <w:r>
        <w:rPr>
          <w:shd w:val="clear" w:color="auto" w:fill="FFFFFF"/>
        </w:rPr>
        <w:t>, V., (2021). The prospects of waste management in the hospitality sector post COVID-19. </w:t>
      </w:r>
      <w:r>
        <w:rPr>
          <w:i/>
          <w:iCs/>
          <w:shd w:val="clear" w:color="auto" w:fill="FFFFFF"/>
        </w:rPr>
        <w:t>Resources, Conservation and Recycling</w:t>
      </w:r>
      <w:r>
        <w:rPr>
          <w:shd w:val="clear" w:color="auto" w:fill="FFFFFF"/>
        </w:rPr>
        <w:t>, </w:t>
      </w:r>
      <w:r>
        <w:rPr>
          <w:i/>
          <w:iCs/>
          <w:shd w:val="clear" w:color="auto" w:fill="FFFFFF"/>
        </w:rPr>
        <w:t>168</w:t>
      </w:r>
      <w:r>
        <w:rPr>
          <w:shd w:val="clear" w:color="auto" w:fill="FFFFFF"/>
        </w:rPr>
        <w:t>, p.105272.</w:t>
      </w:r>
    </w:p>
    <w:p w14:paraId="076E522B" w14:textId="77777777" w:rsidR="00364A7C" w:rsidRDefault="00000000" w:rsidP="00364A7C">
      <w:pPr>
        <w:ind w:left="720" w:hanging="720"/>
        <w:rPr>
          <w:rFonts w:cs="Arial"/>
          <w:color w:val="FFFFFF"/>
        </w:rPr>
      </w:pPr>
      <w:r>
        <w:rPr>
          <w:shd w:val="clear" w:color="auto" w:fill="FFFFFF"/>
        </w:rPr>
        <w:t xml:space="preserve">gov.uk (2020) Circular Economy Package Policy Statement. Available at:   </w:t>
      </w:r>
      <w:r>
        <w:rPr>
          <w:rFonts w:cs="Arial"/>
          <w:color w:val="FFFFFF"/>
        </w:rPr>
        <w:t xml:space="preserve">Circular </w:t>
      </w:r>
      <w:r w:rsidRPr="00364A7C">
        <w:rPr>
          <w:shd w:val="clear" w:color="auto" w:fill="FFFFFF"/>
        </w:rPr>
        <w:t>https://www.gov.uk/government/publications/circular-economy-package-policy-statement/circular-economy-package-policy-statement</w:t>
      </w:r>
      <w:r>
        <w:rPr>
          <w:shd w:val="clear" w:color="auto" w:fill="FFFFFF"/>
        </w:rPr>
        <w:t xml:space="preserve"> (Accessed on 16 May 2023).</w:t>
      </w:r>
      <w:r>
        <w:rPr>
          <w:rFonts w:cs="Arial"/>
          <w:color w:val="FFFFFF"/>
        </w:rPr>
        <w:t xml:space="preserve"> </w:t>
      </w:r>
    </w:p>
    <w:p w14:paraId="2E52F9BE" w14:textId="77777777" w:rsidR="00364A7C" w:rsidRDefault="00000000" w:rsidP="00364A7C">
      <w:pPr>
        <w:ind w:left="720" w:hanging="720"/>
        <w:rPr>
          <w:rFonts w:cs="Arial"/>
          <w:color w:val="FFFFFF"/>
        </w:rPr>
      </w:pPr>
      <w:r>
        <w:rPr>
          <w:shd w:val="clear" w:color="auto" w:fill="FFFFFF"/>
        </w:rPr>
        <w:t xml:space="preserve">gov.uk (2020) Circular Economy Package Policy Statement. Available at:   </w:t>
      </w:r>
      <w:r>
        <w:rPr>
          <w:rFonts w:cs="Arial"/>
          <w:color w:val="FFFFFF"/>
        </w:rPr>
        <w:t xml:space="preserve">Circular </w:t>
      </w:r>
      <w:r w:rsidRPr="00364A7C">
        <w:rPr>
          <w:shd w:val="clear" w:color="auto" w:fill="FFFFFF"/>
        </w:rPr>
        <w:t>https://www.gov.uk/government/publications/circular-economy-package-policy-statement/circular-economy-package-policy-statement</w:t>
      </w:r>
      <w:r>
        <w:rPr>
          <w:shd w:val="clear" w:color="auto" w:fill="FFFFFF"/>
        </w:rPr>
        <w:t xml:space="preserve"> (Accessed on 16 May 2023</w:t>
      </w:r>
      <w:proofErr w:type="gramStart"/>
      <w:r>
        <w:rPr>
          <w:shd w:val="clear" w:color="auto" w:fill="FFFFFF"/>
        </w:rPr>
        <w:t>).</w:t>
      </w:r>
      <w:r>
        <w:rPr>
          <w:rFonts w:cs="Arial"/>
          <w:color w:val="FFFFFF"/>
        </w:rPr>
        <w:t>.</w:t>
      </w:r>
      <w:proofErr w:type="gramEnd"/>
      <w:r>
        <w:rPr>
          <w:rFonts w:cs="Arial"/>
          <w:color w:val="FFFFFF"/>
        </w:rPr>
        <w:t xml:space="preserve"> </w:t>
      </w:r>
      <w:r w:rsidRPr="00364A7C">
        <w:t xml:space="preserve">Dressler, M. and Paunovic, I., </w:t>
      </w:r>
      <w:r>
        <w:t>(</w:t>
      </w:r>
      <w:r w:rsidRPr="00364A7C">
        <w:t>2021</w:t>
      </w:r>
      <w:r>
        <w:t>)</w:t>
      </w:r>
      <w:r w:rsidRPr="00364A7C">
        <w:t>. The value of consistency: portfolio labeling strategies and impact on winery brand equity. Sustainability, 13(3), p.1400</w:t>
      </w:r>
      <w:r>
        <w:rPr>
          <w:rFonts w:cs="Arial"/>
          <w:color w:val="222222"/>
          <w:sz w:val="15"/>
          <w:szCs w:val="15"/>
          <w:shd w:val="clear" w:color="auto" w:fill="FFFFFF"/>
        </w:rPr>
        <w:t>.</w:t>
      </w:r>
      <w:r>
        <w:rPr>
          <w:rFonts w:cs="Arial"/>
          <w:color w:val="FFFFFF"/>
        </w:rPr>
        <w:t xml:space="preserve"> Package policy statement</w:t>
      </w:r>
    </w:p>
    <w:p w14:paraId="4043A862" w14:textId="77777777" w:rsidR="00364A7C" w:rsidRDefault="00000000" w:rsidP="00364A7C">
      <w:pPr>
        <w:ind w:left="720" w:hanging="720"/>
        <w:rPr>
          <w:shd w:val="clear" w:color="auto" w:fill="FFFFFF"/>
        </w:rPr>
      </w:pPr>
      <w:r>
        <w:rPr>
          <w:shd w:val="clear" w:color="auto" w:fill="FFFFFF"/>
        </w:rPr>
        <w:t xml:space="preserve">Hysa, E., Kruja, A., Rehman, N.U. and Laurenti, R., (2020). Circular </w:t>
      </w:r>
      <w:proofErr w:type="gramStart"/>
      <w:r>
        <w:rPr>
          <w:shd w:val="clear" w:color="auto" w:fill="FFFFFF"/>
        </w:rPr>
        <w:t>economy</w:t>
      </w:r>
      <w:proofErr w:type="gramEnd"/>
      <w:r>
        <w:rPr>
          <w:shd w:val="clear" w:color="auto" w:fill="FFFFFF"/>
        </w:rPr>
        <w:t xml:space="preserve"> innovation and environmental sustainability impact on economic growth: An integrated model for sustainable development. </w:t>
      </w:r>
      <w:r>
        <w:rPr>
          <w:i/>
          <w:iCs/>
          <w:shd w:val="clear" w:color="auto" w:fill="FFFFFF"/>
        </w:rPr>
        <w:t>Sustainability</w:t>
      </w:r>
      <w:r>
        <w:rPr>
          <w:shd w:val="clear" w:color="auto" w:fill="FFFFFF"/>
        </w:rPr>
        <w:t>, </w:t>
      </w:r>
      <w:r>
        <w:rPr>
          <w:i/>
          <w:iCs/>
          <w:shd w:val="clear" w:color="auto" w:fill="FFFFFF"/>
        </w:rPr>
        <w:t>12</w:t>
      </w:r>
      <w:r>
        <w:rPr>
          <w:shd w:val="clear" w:color="auto" w:fill="FFFFFF"/>
        </w:rPr>
        <w:t>(12), p.4831.</w:t>
      </w:r>
    </w:p>
    <w:p w14:paraId="7E9F954C" w14:textId="77777777" w:rsidR="00364A7C" w:rsidRDefault="00000000" w:rsidP="00364A7C">
      <w:pPr>
        <w:ind w:left="720" w:hanging="720"/>
        <w:rPr>
          <w:shd w:val="clear" w:color="auto" w:fill="FFFFFF"/>
        </w:rPr>
      </w:pPr>
      <w:r>
        <w:rPr>
          <w:shd w:val="clear" w:color="auto" w:fill="FFFFFF"/>
        </w:rPr>
        <w:t>Kozłowska-</w:t>
      </w:r>
      <w:proofErr w:type="spellStart"/>
      <w:r>
        <w:rPr>
          <w:shd w:val="clear" w:color="auto" w:fill="FFFFFF"/>
        </w:rPr>
        <w:t>Woszczycka</w:t>
      </w:r>
      <w:proofErr w:type="spellEnd"/>
      <w:r>
        <w:rPr>
          <w:shd w:val="clear" w:color="auto" w:fill="FFFFFF"/>
        </w:rPr>
        <w:t xml:space="preserve">, A. and </w:t>
      </w:r>
      <w:proofErr w:type="spellStart"/>
      <w:r>
        <w:rPr>
          <w:shd w:val="clear" w:color="auto" w:fill="FFFFFF"/>
        </w:rPr>
        <w:t>Pactwa</w:t>
      </w:r>
      <w:proofErr w:type="spellEnd"/>
      <w:r>
        <w:rPr>
          <w:shd w:val="clear" w:color="auto" w:fill="FFFFFF"/>
        </w:rPr>
        <w:t>, K., (2022). Social License for Closure—A Participatory Approach to the Management of the Mine Closure Process. </w:t>
      </w:r>
      <w:r>
        <w:rPr>
          <w:i/>
          <w:iCs/>
          <w:shd w:val="clear" w:color="auto" w:fill="FFFFFF"/>
        </w:rPr>
        <w:t>Sustainability</w:t>
      </w:r>
      <w:r>
        <w:rPr>
          <w:shd w:val="clear" w:color="auto" w:fill="FFFFFF"/>
        </w:rPr>
        <w:t>, </w:t>
      </w:r>
      <w:r>
        <w:rPr>
          <w:i/>
          <w:iCs/>
          <w:shd w:val="clear" w:color="auto" w:fill="FFFFFF"/>
        </w:rPr>
        <w:t>14</w:t>
      </w:r>
      <w:r>
        <w:rPr>
          <w:shd w:val="clear" w:color="auto" w:fill="FFFFFF"/>
        </w:rPr>
        <w:t>(11), p.6610.</w:t>
      </w:r>
    </w:p>
    <w:p w14:paraId="4B2F7719" w14:textId="77777777" w:rsidR="00364A7C" w:rsidRDefault="00000000" w:rsidP="00364A7C">
      <w:pPr>
        <w:ind w:left="720" w:hanging="720"/>
        <w:rPr>
          <w:shd w:val="clear" w:color="auto" w:fill="FFFFFF"/>
        </w:rPr>
      </w:pPr>
      <w:r>
        <w:rPr>
          <w:shd w:val="clear" w:color="auto" w:fill="FFFFFF"/>
        </w:rPr>
        <w:lastRenderedPageBreak/>
        <w:t xml:space="preserve">Mahmood, Z. and Uddin, S., (2021). Institutional </w:t>
      </w:r>
      <w:proofErr w:type="gramStart"/>
      <w:r>
        <w:rPr>
          <w:shd w:val="clear" w:color="auto" w:fill="FFFFFF"/>
        </w:rPr>
        <w:t>logics</w:t>
      </w:r>
      <w:proofErr w:type="gramEnd"/>
      <w:r>
        <w:rPr>
          <w:shd w:val="clear" w:color="auto" w:fill="FFFFFF"/>
        </w:rPr>
        <w:t xml:space="preserve"> and practice variations in sustainability reporting: evidence from an emerging field. </w:t>
      </w:r>
      <w:r>
        <w:rPr>
          <w:i/>
          <w:iCs/>
          <w:shd w:val="clear" w:color="auto" w:fill="FFFFFF"/>
        </w:rPr>
        <w:t>Accounting, Auditing &amp; Accountability Journal</w:t>
      </w:r>
      <w:r>
        <w:rPr>
          <w:shd w:val="clear" w:color="auto" w:fill="FFFFFF"/>
        </w:rPr>
        <w:t>, </w:t>
      </w:r>
      <w:r>
        <w:rPr>
          <w:i/>
          <w:iCs/>
          <w:shd w:val="clear" w:color="auto" w:fill="FFFFFF"/>
        </w:rPr>
        <w:t>34</w:t>
      </w:r>
      <w:r>
        <w:rPr>
          <w:shd w:val="clear" w:color="auto" w:fill="FFFFFF"/>
        </w:rPr>
        <w:t>(5), pp.1163-1189.</w:t>
      </w:r>
    </w:p>
    <w:p w14:paraId="2FF2DCA2" w14:textId="5D059A02" w:rsidR="001A16A2" w:rsidRDefault="001A16A2" w:rsidP="00364A7C">
      <w:pPr>
        <w:ind w:left="720" w:hanging="720"/>
        <w:rPr>
          <w:shd w:val="clear" w:color="auto" w:fill="FFFFFF"/>
        </w:rPr>
      </w:pPr>
      <w:r>
        <w:rPr>
          <w:shd w:val="clear" w:color="auto" w:fill="FFFFFF"/>
        </w:rPr>
        <w:t>Purvis, B., Mao, Y. and Robinson, D. (2019) Three pillars of sustainability: in search of conceptual of origins. Sustainability science, 14. pp 681-695.</w:t>
      </w:r>
    </w:p>
    <w:p w14:paraId="762F29A1" w14:textId="302F2236" w:rsidR="001A16A2" w:rsidRDefault="001A16A2" w:rsidP="00364A7C">
      <w:pPr>
        <w:ind w:left="720" w:hanging="720"/>
        <w:rPr>
          <w:shd w:val="clear" w:color="auto" w:fill="FFFFFF"/>
        </w:rPr>
      </w:pPr>
      <w:r>
        <w:rPr>
          <w:shd w:val="clear" w:color="auto" w:fill="FFFFFF"/>
        </w:rPr>
        <w:t>Rodriguez-Gomez, S., Arco-Castro, M.L., Lopez-Perez, M.V. and Rodriguez-Ariza, L. (2020) Where does CSR come from and where does it go? A review of the state of the art</w:t>
      </w:r>
      <w:r w:rsidR="007B68E2">
        <w:rPr>
          <w:shd w:val="clear" w:color="auto" w:fill="FFFFFF"/>
        </w:rPr>
        <w:t>. Administrative Sciences, 10(3), p.60.</w:t>
      </w:r>
    </w:p>
    <w:p w14:paraId="08740908" w14:textId="5558CA93" w:rsidR="007B68E2" w:rsidRDefault="007B68E2" w:rsidP="007B68E2">
      <w:pPr>
        <w:ind w:left="720" w:hanging="720"/>
        <w:rPr>
          <w:shd w:val="clear" w:color="auto" w:fill="FFFFFF"/>
        </w:rPr>
      </w:pPr>
      <w:r>
        <w:rPr>
          <w:shd w:val="clear" w:color="auto" w:fill="FFFFFF"/>
        </w:rPr>
        <w:t>Xu, X.L. and Chen, Y.J. (2020) A comprehensive model to analyze straw recycling logistics costs for sustainable development: Evidence from biomass power generation. Environmental Progress &amp; Sustainable Energy, 39(4), p.e13394.</w:t>
      </w:r>
    </w:p>
    <w:p w14:paraId="18369B88" w14:textId="77777777" w:rsidR="007B68E2" w:rsidRDefault="007B68E2" w:rsidP="007B68E2">
      <w:pPr>
        <w:ind w:left="720" w:hanging="720"/>
        <w:rPr>
          <w:shd w:val="clear" w:color="auto" w:fill="FFFFFF"/>
        </w:rPr>
      </w:pPr>
      <w:proofErr w:type="spellStart"/>
      <w:r>
        <w:rPr>
          <w:shd w:val="clear" w:color="auto" w:fill="FFFFFF"/>
        </w:rPr>
        <w:t>Treiblmaier</w:t>
      </w:r>
      <w:proofErr w:type="spellEnd"/>
      <w:r>
        <w:rPr>
          <w:shd w:val="clear" w:color="auto" w:fill="FFFFFF"/>
        </w:rPr>
        <w:t>, H. (2019) Combining blockchain technology and the physical internet to achieve triple bottom line sustainability: a comprehensive research agenda for modern logistics and supply chain management. Logistics, 3(1), p.10</w:t>
      </w:r>
    </w:p>
    <w:p w14:paraId="6A8D4CDB" w14:textId="7F08E423" w:rsidR="007B68E2" w:rsidRDefault="0029276C" w:rsidP="007B68E2">
      <w:pPr>
        <w:ind w:left="720" w:hanging="720"/>
        <w:rPr>
          <w:shd w:val="clear" w:color="auto" w:fill="FFFFFF"/>
        </w:rPr>
      </w:pPr>
      <w:proofErr w:type="spellStart"/>
      <w:r>
        <w:rPr>
          <w:shd w:val="clear" w:color="auto" w:fill="FFFFFF"/>
        </w:rPr>
        <w:t>Bibri</w:t>
      </w:r>
      <w:proofErr w:type="spellEnd"/>
      <w:r>
        <w:rPr>
          <w:shd w:val="clear" w:color="auto" w:fill="FFFFFF"/>
        </w:rPr>
        <w:t xml:space="preserve">, S.E., </w:t>
      </w:r>
      <w:proofErr w:type="spellStart"/>
      <w:r>
        <w:rPr>
          <w:shd w:val="clear" w:color="auto" w:fill="FFFFFF"/>
        </w:rPr>
        <w:t>Krogstie</w:t>
      </w:r>
      <w:proofErr w:type="spellEnd"/>
      <w:r>
        <w:rPr>
          <w:shd w:val="clear" w:color="auto" w:fill="FFFFFF"/>
        </w:rPr>
        <w:t xml:space="preserve">, J. and </w:t>
      </w:r>
      <w:proofErr w:type="spellStart"/>
      <w:r>
        <w:rPr>
          <w:shd w:val="clear" w:color="auto" w:fill="FFFFFF"/>
        </w:rPr>
        <w:t>Karrholm</w:t>
      </w:r>
      <w:proofErr w:type="spellEnd"/>
      <w:r>
        <w:rPr>
          <w:shd w:val="clear" w:color="auto" w:fill="FFFFFF"/>
        </w:rPr>
        <w:t>, M. (2020) Compact city planning and development: Emerging Practices and Strategies for achieving the goals of sustainability. Developments in the built environment, 4, p.100021.</w:t>
      </w:r>
      <w:r w:rsidR="007B68E2">
        <w:rPr>
          <w:shd w:val="clear" w:color="auto" w:fill="FFFFFF"/>
        </w:rPr>
        <w:t xml:space="preserve"> </w:t>
      </w:r>
    </w:p>
    <w:p w14:paraId="0EEC435D" w14:textId="67A4F8E4" w:rsidR="0029276C" w:rsidRDefault="0029276C" w:rsidP="007B68E2">
      <w:pPr>
        <w:ind w:left="720" w:hanging="720"/>
        <w:rPr>
          <w:shd w:val="clear" w:color="auto" w:fill="FFFFFF"/>
        </w:rPr>
      </w:pPr>
      <w:r>
        <w:rPr>
          <w:shd w:val="clear" w:color="auto" w:fill="FFFFFF"/>
        </w:rPr>
        <w:t xml:space="preserve">Ekins, P., Domenech </w:t>
      </w:r>
      <w:proofErr w:type="spellStart"/>
      <w:r>
        <w:rPr>
          <w:shd w:val="clear" w:color="auto" w:fill="FFFFFF"/>
        </w:rPr>
        <w:t>Aparisi</w:t>
      </w:r>
      <w:proofErr w:type="spellEnd"/>
      <w:r>
        <w:rPr>
          <w:shd w:val="clear" w:color="auto" w:fill="FFFFFF"/>
        </w:rPr>
        <w:t xml:space="preserve">, T., Drummond, P., </w:t>
      </w:r>
      <w:proofErr w:type="spellStart"/>
      <w:r>
        <w:rPr>
          <w:shd w:val="clear" w:color="auto" w:fill="FFFFFF"/>
        </w:rPr>
        <w:t>Bleischwitz</w:t>
      </w:r>
      <w:proofErr w:type="spellEnd"/>
      <w:r>
        <w:rPr>
          <w:shd w:val="clear" w:color="auto" w:fill="FFFFFF"/>
        </w:rPr>
        <w:t xml:space="preserve">, R., Hughes, N. and Lotti, L. (2020) The circular economy: What, </w:t>
      </w:r>
      <w:proofErr w:type="gramStart"/>
      <w:r>
        <w:rPr>
          <w:shd w:val="clear" w:color="auto" w:fill="FFFFFF"/>
        </w:rPr>
        <w:t>Why</w:t>
      </w:r>
      <w:proofErr w:type="gramEnd"/>
      <w:r>
        <w:rPr>
          <w:shd w:val="clear" w:color="auto" w:fill="FFFFFF"/>
        </w:rPr>
        <w:t>, how and where.</w:t>
      </w:r>
    </w:p>
    <w:p w14:paraId="24A76CC0" w14:textId="7C9F7C32" w:rsidR="0029276C" w:rsidRDefault="0029276C" w:rsidP="007B68E2">
      <w:pPr>
        <w:ind w:left="720" w:hanging="720"/>
        <w:rPr>
          <w:shd w:val="clear" w:color="auto" w:fill="FFFFFF"/>
        </w:rPr>
      </w:pPr>
      <w:r>
        <w:rPr>
          <w:shd w:val="clear" w:color="auto" w:fill="FFFFFF"/>
        </w:rPr>
        <w:t xml:space="preserve">Naiman, N.M. and </w:t>
      </w:r>
      <w:proofErr w:type="spellStart"/>
      <w:r>
        <w:rPr>
          <w:shd w:val="clear" w:color="auto" w:fill="FFFFFF"/>
        </w:rPr>
        <w:t>Mlozi</w:t>
      </w:r>
      <w:proofErr w:type="spellEnd"/>
      <w:r>
        <w:rPr>
          <w:shd w:val="clear" w:color="auto" w:fill="FFFFFF"/>
        </w:rPr>
        <w:t>, S. (2019) Factors Influencing Implementation of Environmental Management Practices among Hotels in Tanzania. Huria: Journal of the Open University of Tanzania, 26(2).</w:t>
      </w:r>
    </w:p>
    <w:p w14:paraId="1641BE47" w14:textId="006AFA1B" w:rsidR="0029276C" w:rsidRDefault="0029276C" w:rsidP="007B68E2">
      <w:pPr>
        <w:ind w:left="720" w:hanging="720"/>
        <w:rPr>
          <w:shd w:val="clear" w:color="auto" w:fill="FFFFFF"/>
        </w:rPr>
      </w:pPr>
      <w:r>
        <w:rPr>
          <w:shd w:val="clear" w:color="auto" w:fill="FFFFFF"/>
        </w:rPr>
        <w:t xml:space="preserve">Nurunnabi, M., </w:t>
      </w:r>
      <w:proofErr w:type="spellStart"/>
      <w:r>
        <w:rPr>
          <w:shd w:val="clear" w:color="auto" w:fill="FFFFFF"/>
        </w:rPr>
        <w:t>Alfakhri</w:t>
      </w:r>
      <w:proofErr w:type="spellEnd"/>
      <w:r>
        <w:rPr>
          <w:shd w:val="clear" w:color="auto" w:fill="FFFFFF"/>
        </w:rPr>
        <w:t xml:space="preserve">, Y. and </w:t>
      </w:r>
      <w:proofErr w:type="spellStart"/>
      <w:r>
        <w:rPr>
          <w:shd w:val="clear" w:color="auto" w:fill="FFFFFF"/>
        </w:rPr>
        <w:t>Alfakhri</w:t>
      </w:r>
      <w:proofErr w:type="spellEnd"/>
      <w:r>
        <w:rPr>
          <w:shd w:val="clear" w:color="auto" w:fill="FFFFFF"/>
        </w:rPr>
        <w:t>, D.H. (2020) CSR in Saudi Arabia and Carroll’s pyramid: what is ‘known’ and ‘unknown</w:t>
      </w:r>
      <w:proofErr w:type="gramStart"/>
      <w:r>
        <w:rPr>
          <w:shd w:val="clear" w:color="auto" w:fill="FFFFFF"/>
        </w:rPr>
        <w:t>’?.</w:t>
      </w:r>
      <w:proofErr w:type="gramEnd"/>
      <w:r>
        <w:rPr>
          <w:shd w:val="clear" w:color="auto" w:fill="FFFFFF"/>
        </w:rPr>
        <w:t xml:space="preserve"> Journal of Marketing Communications, 26(8), pp.874-895</w:t>
      </w:r>
    </w:p>
    <w:p w14:paraId="2D87EEB8" w14:textId="77777777" w:rsidR="0029276C" w:rsidRDefault="0029276C" w:rsidP="007B68E2">
      <w:pPr>
        <w:ind w:left="720" w:hanging="720"/>
        <w:rPr>
          <w:shd w:val="clear" w:color="auto" w:fill="FFFFFF"/>
        </w:rPr>
      </w:pPr>
    </w:p>
    <w:sectPr w:rsidR="0029276C" w:rsidSect="00BC323B">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F83D6A" w14:textId="77777777" w:rsidR="00512D07" w:rsidRDefault="00512D07">
      <w:pPr>
        <w:spacing w:after="0" w:line="240" w:lineRule="auto"/>
      </w:pPr>
      <w:r>
        <w:separator/>
      </w:r>
    </w:p>
  </w:endnote>
  <w:endnote w:type="continuationSeparator" w:id="0">
    <w:p w14:paraId="6DADBE9E" w14:textId="77777777" w:rsidR="00512D07" w:rsidRDefault="00512D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ymbolM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641244"/>
      <w:docPartObj>
        <w:docPartGallery w:val="Page Numbers (Bottom of Page)"/>
        <w:docPartUnique/>
      </w:docPartObj>
    </w:sdtPr>
    <w:sdtContent>
      <w:p w14:paraId="090FC421" w14:textId="77777777" w:rsidR="002A497E" w:rsidRDefault="00364A7C">
        <w:pPr>
          <w:pStyle w:val="Footer"/>
          <w:jc w:val="right"/>
        </w:pPr>
        <w:r>
          <w:fldChar w:fldCharType="begin"/>
        </w:r>
        <w:r w:rsidR="00000000">
          <w:instrText xml:space="preserve"> PAGE   \* MERGEFORMAT </w:instrText>
        </w:r>
        <w:r>
          <w:fldChar w:fldCharType="separate"/>
        </w:r>
        <w:r>
          <w:rPr>
            <w:noProof/>
          </w:rPr>
          <w:t>1</w:t>
        </w:r>
        <w:r>
          <w:rPr>
            <w:noProof/>
          </w:rPr>
          <w:fldChar w:fldCharType="end"/>
        </w:r>
      </w:p>
    </w:sdtContent>
  </w:sdt>
  <w:p w14:paraId="3CE3E647" w14:textId="77777777" w:rsidR="002A497E" w:rsidRDefault="002A49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529D37" w14:textId="77777777" w:rsidR="00512D07" w:rsidRDefault="00512D07">
      <w:pPr>
        <w:spacing w:after="0" w:line="240" w:lineRule="auto"/>
      </w:pPr>
      <w:r>
        <w:separator/>
      </w:r>
    </w:p>
  </w:footnote>
  <w:footnote w:type="continuationSeparator" w:id="0">
    <w:p w14:paraId="5A3D0A08" w14:textId="77777777" w:rsidR="00512D07" w:rsidRDefault="00512D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6D75A2"/>
    <w:multiLevelType w:val="multilevel"/>
    <w:tmpl w:val="2BFA9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07951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32A5D"/>
    <w:rsid w:val="0007747C"/>
    <w:rsid w:val="00096E2F"/>
    <w:rsid w:val="00132A5D"/>
    <w:rsid w:val="001556AA"/>
    <w:rsid w:val="001923A0"/>
    <w:rsid w:val="001A16A2"/>
    <w:rsid w:val="001C703B"/>
    <w:rsid w:val="00234BF5"/>
    <w:rsid w:val="0029276C"/>
    <w:rsid w:val="002A497E"/>
    <w:rsid w:val="002A580B"/>
    <w:rsid w:val="003056C3"/>
    <w:rsid w:val="00364A7C"/>
    <w:rsid w:val="00377091"/>
    <w:rsid w:val="003A4CA7"/>
    <w:rsid w:val="003E549C"/>
    <w:rsid w:val="003F4487"/>
    <w:rsid w:val="0048024C"/>
    <w:rsid w:val="004F4BDC"/>
    <w:rsid w:val="00512D07"/>
    <w:rsid w:val="00567F00"/>
    <w:rsid w:val="00583CD3"/>
    <w:rsid w:val="005C5355"/>
    <w:rsid w:val="005F70FD"/>
    <w:rsid w:val="00627779"/>
    <w:rsid w:val="006B6898"/>
    <w:rsid w:val="00780B54"/>
    <w:rsid w:val="007B68E2"/>
    <w:rsid w:val="007F4C76"/>
    <w:rsid w:val="008523D3"/>
    <w:rsid w:val="008E1A1B"/>
    <w:rsid w:val="009218B2"/>
    <w:rsid w:val="009C2B71"/>
    <w:rsid w:val="009E6038"/>
    <w:rsid w:val="009F4266"/>
    <w:rsid w:val="00A14137"/>
    <w:rsid w:val="00A53815"/>
    <w:rsid w:val="00A71A79"/>
    <w:rsid w:val="00B077DC"/>
    <w:rsid w:val="00B45F9B"/>
    <w:rsid w:val="00B6291F"/>
    <w:rsid w:val="00BC323B"/>
    <w:rsid w:val="00BD739E"/>
    <w:rsid w:val="00C418A3"/>
    <w:rsid w:val="00C7764E"/>
    <w:rsid w:val="00CD5099"/>
    <w:rsid w:val="00D02151"/>
    <w:rsid w:val="00D17400"/>
    <w:rsid w:val="00D2733A"/>
    <w:rsid w:val="00DF3512"/>
    <w:rsid w:val="00E13C94"/>
    <w:rsid w:val="00E27E88"/>
    <w:rsid w:val="00E3739A"/>
    <w:rsid w:val="00E965B2"/>
    <w:rsid w:val="00EC6386"/>
    <w:rsid w:val="00EF7B55"/>
    <w:rsid w:val="00F468A5"/>
    <w:rsid w:val="00F668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795F4"/>
  <w15:docId w15:val="{47E990D7-30B7-4F47-9C0D-08108262B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2A5D"/>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9F4266"/>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3E549C"/>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4266"/>
    <w:rPr>
      <w:rFonts w:ascii="Times New Roman" w:eastAsiaTheme="majorEastAsia" w:hAnsi="Times New Roman" w:cstheme="majorBidi"/>
      <w:b/>
      <w:bCs/>
      <w:sz w:val="28"/>
      <w:szCs w:val="28"/>
    </w:rPr>
  </w:style>
  <w:style w:type="paragraph" w:styleId="Title">
    <w:name w:val="Title"/>
    <w:basedOn w:val="Normal"/>
    <w:next w:val="Normal"/>
    <w:link w:val="TitleChar"/>
    <w:autoRedefine/>
    <w:uiPriority w:val="10"/>
    <w:qFormat/>
    <w:rsid w:val="006B6898"/>
    <w:pPr>
      <w:pBdr>
        <w:bottom w:val="single" w:sz="8" w:space="4" w:color="4F81BD" w:themeColor="accent1"/>
      </w:pBdr>
      <w:spacing w:after="300"/>
      <w:contextualSpacing/>
      <w:jc w:val="center"/>
    </w:pPr>
    <w:rPr>
      <w:rFonts w:eastAsiaTheme="majorEastAsia" w:cs="Arial"/>
      <w:b/>
      <w:bCs/>
      <w:color w:val="000000"/>
      <w:spacing w:val="5"/>
      <w:kern w:val="28"/>
      <w:sz w:val="40"/>
      <w:szCs w:val="40"/>
    </w:rPr>
  </w:style>
  <w:style w:type="character" w:customStyle="1" w:styleId="TitleChar">
    <w:name w:val="Title Char"/>
    <w:basedOn w:val="DefaultParagraphFont"/>
    <w:link w:val="Title"/>
    <w:uiPriority w:val="10"/>
    <w:rsid w:val="006B6898"/>
    <w:rPr>
      <w:rFonts w:ascii="Arial" w:eastAsiaTheme="majorEastAsia" w:hAnsi="Arial" w:cs="Arial"/>
      <w:b/>
      <w:bCs/>
      <w:color w:val="000000"/>
      <w:spacing w:val="5"/>
      <w:kern w:val="28"/>
      <w:sz w:val="40"/>
      <w:szCs w:val="40"/>
    </w:rPr>
  </w:style>
  <w:style w:type="character" w:customStyle="1" w:styleId="Heading2Char">
    <w:name w:val="Heading 2 Char"/>
    <w:basedOn w:val="DefaultParagraphFont"/>
    <w:link w:val="Heading2"/>
    <w:uiPriority w:val="9"/>
    <w:rsid w:val="003E549C"/>
    <w:rPr>
      <w:rFonts w:ascii="Times New Roman" w:eastAsiaTheme="majorEastAsia" w:hAnsi="Times New Roman" w:cstheme="majorBidi"/>
      <w:b/>
      <w:bCs/>
      <w:sz w:val="26"/>
      <w:szCs w:val="26"/>
    </w:rPr>
  </w:style>
  <w:style w:type="paragraph" w:styleId="ListParagraph">
    <w:name w:val="List Paragraph"/>
    <w:basedOn w:val="Normal"/>
    <w:uiPriority w:val="34"/>
    <w:qFormat/>
    <w:rsid w:val="00132A5D"/>
    <w:pPr>
      <w:ind w:left="720"/>
      <w:contextualSpacing/>
    </w:pPr>
  </w:style>
  <w:style w:type="paragraph" w:styleId="NormalWeb">
    <w:name w:val="Normal (Web)"/>
    <w:basedOn w:val="Normal"/>
    <w:uiPriority w:val="99"/>
    <w:semiHidden/>
    <w:unhideWhenUsed/>
    <w:rsid w:val="00D2733A"/>
    <w:pPr>
      <w:spacing w:before="100" w:beforeAutospacing="1" w:after="100" w:afterAutospacing="1" w:line="240" w:lineRule="auto"/>
      <w:jc w:val="left"/>
    </w:pPr>
    <w:rPr>
      <w:rFonts w:ascii="Times New Roman" w:eastAsia="Times New Roman" w:hAnsi="Times New Roman" w:cs="Times New Roman"/>
      <w:szCs w:val="24"/>
    </w:rPr>
  </w:style>
  <w:style w:type="paragraph" w:styleId="BalloonText">
    <w:name w:val="Balloon Text"/>
    <w:basedOn w:val="Normal"/>
    <w:link w:val="BalloonTextChar"/>
    <w:uiPriority w:val="99"/>
    <w:semiHidden/>
    <w:unhideWhenUsed/>
    <w:rsid w:val="00D273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733A"/>
    <w:rPr>
      <w:rFonts w:ascii="Tahoma" w:hAnsi="Tahoma" w:cs="Tahoma"/>
      <w:sz w:val="16"/>
      <w:szCs w:val="16"/>
    </w:rPr>
  </w:style>
  <w:style w:type="paragraph" w:styleId="Caption">
    <w:name w:val="caption"/>
    <w:basedOn w:val="Normal"/>
    <w:next w:val="Normal"/>
    <w:uiPriority w:val="35"/>
    <w:unhideWhenUsed/>
    <w:qFormat/>
    <w:rsid w:val="00D2733A"/>
    <w:pPr>
      <w:spacing w:line="240" w:lineRule="auto"/>
    </w:pPr>
    <w:rPr>
      <w:b/>
      <w:bCs/>
      <w:color w:val="4F81BD" w:themeColor="accent1"/>
      <w:sz w:val="18"/>
      <w:szCs w:val="18"/>
    </w:rPr>
  </w:style>
  <w:style w:type="paragraph" w:styleId="Header">
    <w:name w:val="header"/>
    <w:basedOn w:val="Normal"/>
    <w:link w:val="HeaderChar"/>
    <w:uiPriority w:val="99"/>
    <w:semiHidden/>
    <w:unhideWhenUsed/>
    <w:rsid w:val="003F448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F4487"/>
    <w:rPr>
      <w:rFonts w:ascii="Arial" w:hAnsi="Arial"/>
      <w:sz w:val="24"/>
    </w:rPr>
  </w:style>
  <w:style w:type="paragraph" w:styleId="Footer">
    <w:name w:val="footer"/>
    <w:basedOn w:val="Normal"/>
    <w:link w:val="FooterChar"/>
    <w:uiPriority w:val="99"/>
    <w:unhideWhenUsed/>
    <w:rsid w:val="003F44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4487"/>
    <w:rPr>
      <w:rFonts w:ascii="Arial" w:hAnsi="Arial"/>
      <w:sz w:val="24"/>
    </w:rPr>
  </w:style>
  <w:style w:type="character" w:styleId="Hyperlink">
    <w:name w:val="Hyperlink"/>
    <w:basedOn w:val="DefaultParagraphFont"/>
    <w:uiPriority w:val="99"/>
    <w:unhideWhenUsed/>
    <w:rsid w:val="00364A7C"/>
    <w:rPr>
      <w:color w:val="0000FF" w:themeColor="hyperlink"/>
      <w:u w:val="single"/>
    </w:rPr>
  </w:style>
  <w:style w:type="paragraph" w:styleId="TOCHeading">
    <w:name w:val="TOC Heading"/>
    <w:basedOn w:val="Heading1"/>
    <w:next w:val="Normal"/>
    <w:uiPriority w:val="39"/>
    <w:semiHidden/>
    <w:unhideWhenUsed/>
    <w:qFormat/>
    <w:rsid w:val="00364A7C"/>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364A7C"/>
    <w:pPr>
      <w:spacing w:after="100"/>
    </w:pPr>
  </w:style>
  <w:style w:type="paragraph" w:styleId="TOC2">
    <w:name w:val="toc 2"/>
    <w:basedOn w:val="Normal"/>
    <w:next w:val="Normal"/>
    <w:autoRedefine/>
    <w:uiPriority w:val="39"/>
    <w:unhideWhenUsed/>
    <w:rsid w:val="00364A7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BD87A4-59E8-4230-AAF5-D51EA4FB7F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668</TotalTime>
  <Pages>12</Pages>
  <Words>2610</Words>
  <Characters>14883</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Radiana Lungu</cp:lastModifiedBy>
  <cp:revision>2</cp:revision>
  <dcterms:created xsi:type="dcterms:W3CDTF">2023-05-12T13:14:00Z</dcterms:created>
  <dcterms:modified xsi:type="dcterms:W3CDTF">2023-05-24T15:48:00Z</dcterms:modified>
</cp:coreProperties>
</file>