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4A7D8A" w14:textId="1D097F26" w:rsidR="00FB65AF" w:rsidRDefault="00AA70CF" w:rsidP="00AA70CF">
      <w:pPr>
        <w:pStyle w:val="Title"/>
        <w:rPr>
          <w:b/>
          <w:bCs/>
          <w:u w:val="single"/>
          <w:shd w:val="clear" w:color="auto" w:fill="FFFFFF"/>
        </w:rPr>
      </w:pPr>
      <w:r w:rsidRPr="00AA70CF">
        <w:rPr>
          <w:b/>
          <w:bCs/>
          <w:u w:val="single"/>
          <w:shd w:val="clear" w:color="auto" w:fill="FFFFFF"/>
        </w:rPr>
        <w:t>9. Are there any acts of war which should always be prohibited?</w:t>
      </w:r>
    </w:p>
    <w:p w14:paraId="223453BA" w14:textId="4C7CD53F" w:rsidR="008C1ED0" w:rsidRDefault="008C1ED0" w:rsidP="00CF5669"/>
    <w:p w14:paraId="6156CD60" w14:textId="4D1AF7D4" w:rsidR="009306E9" w:rsidRPr="00F81B72" w:rsidRDefault="008C1ED0" w:rsidP="00F81B72">
      <w:pPr>
        <w:spacing w:line="360" w:lineRule="auto"/>
        <w:rPr>
          <w:rFonts w:ascii="Times New Roman" w:hAnsi="Times New Roman" w:cs="Times New Roman"/>
          <w:sz w:val="24"/>
          <w:szCs w:val="24"/>
        </w:rPr>
      </w:pPr>
      <w:r w:rsidRPr="00F81B72">
        <w:rPr>
          <w:rFonts w:ascii="Times New Roman" w:hAnsi="Times New Roman" w:cs="Times New Roman"/>
          <w:sz w:val="24"/>
          <w:szCs w:val="24"/>
        </w:rPr>
        <w:t xml:space="preserve">The </w:t>
      </w:r>
      <w:r w:rsidR="0089009D" w:rsidRPr="00F81B72">
        <w:rPr>
          <w:rFonts w:ascii="Times New Roman" w:hAnsi="Times New Roman" w:cs="Times New Roman"/>
          <w:sz w:val="24"/>
          <w:szCs w:val="24"/>
        </w:rPr>
        <w:t>morality of war has always been a difficult and troublesome subject to discuss,</w:t>
      </w:r>
      <w:r w:rsidR="00695B28" w:rsidRPr="00F81B72">
        <w:rPr>
          <w:rFonts w:ascii="Times New Roman" w:hAnsi="Times New Roman" w:cs="Times New Roman"/>
          <w:sz w:val="24"/>
          <w:szCs w:val="24"/>
        </w:rPr>
        <w:t xml:space="preserve"> due in part to the intense ethical problems </w:t>
      </w:r>
      <w:r w:rsidR="00123E6A" w:rsidRPr="00F81B72">
        <w:rPr>
          <w:rFonts w:ascii="Times New Roman" w:hAnsi="Times New Roman" w:cs="Times New Roman"/>
          <w:sz w:val="24"/>
          <w:szCs w:val="24"/>
        </w:rPr>
        <w:t>that form the underlying basis of war</w:t>
      </w:r>
      <w:r w:rsidR="00174CB6" w:rsidRPr="00F81B72">
        <w:rPr>
          <w:rFonts w:ascii="Times New Roman" w:hAnsi="Times New Roman" w:cs="Times New Roman"/>
          <w:sz w:val="24"/>
          <w:szCs w:val="24"/>
        </w:rPr>
        <w:t xml:space="preserve">, as well as the </w:t>
      </w:r>
      <w:r w:rsidR="00017F54" w:rsidRPr="00F81B72">
        <w:rPr>
          <w:rFonts w:ascii="Times New Roman" w:hAnsi="Times New Roman" w:cs="Times New Roman"/>
          <w:sz w:val="24"/>
          <w:szCs w:val="24"/>
        </w:rPr>
        <w:t xml:space="preserve">numerous </w:t>
      </w:r>
      <w:r w:rsidR="00174CB6" w:rsidRPr="00F81B72">
        <w:rPr>
          <w:rFonts w:ascii="Times New Roman" w:hAnsi="Times New Roman" w:cs="Times New Roman"/>
          <w:sz w:val="24"/>
          <w:szCs w:val="24"/>
        </w:rPr>
        <w:t>moral arguments for and against going to war to begin with</w:t>
      </w:r>
      <w:r w:rsidR="000961E1">
        <w:rPr>
          <w:rStyle w:val="FootnoteReference"/>
          <w:rFonts w:ascii="Times New Roman" w:hAnsi="Times New Roman" w:cs="Times New Roman"/>
          <w:sz w:val="24"/>
          <w:szCs w:val="24"/>
        </w:rPr>
        <w:footnoteReference w:id="1"/>
      </w:r>
      <w:r w:rsidR="00174CB6" w:rsidRPr="00F81B72">
        <w:rPr>
          <w:rFonts w:ascii="Times New Roman" w:hAnsi="Times New Roman" w:cs="Times New Roman"/>
          <w:sz w:val="24"/>
          <w:szCs w:val="24"/>
        </w:rPr>
        <w:t xml:space="preserve">. These ethical dilemmas are only increased once a declaration of war is deemed morally right, </w:t>
      </w:r>
      <w:r w:rsidR="00017F54" w:rsidRPr="00F81B72">
        <w:rPr>
          <w:rFonts w:ascii="Times New Roman" w:hAnsi="Times New Roman" w:cs="Times New Roman"/>
          <w:sz w:val="24"/>
          <w:szCs w:val="24"/>
        </w:rPr>
        <w:t xml:space="preserve">wherein a new set of moral </w:t>
      </w:r>
      <w:r w:rsidR="00FA4D46" w:rsidRPr="00F81B72">
        <w:rPr>
          <w:rFonts w:ascii="Times New Roman" w:hAnsi="Times New Roman" w:cs="Times New Roman"/>
          <w:sz w:val="24"/>
          <w:szCs w:val="24"/>
        </w:rPr>
        <w:t>dilemmas</w:t>
      </w:r>
      <w:r w:rsidR="00017F54" w:rsidRPr="00F81B72">
        <w:rPr>
          <w:rFonts w:ascii="Times New Roman" w:hAnsi="Times New Roman" w:cs="Times New Roman"/>
          <w:sz w:val="24"/>
          <w:szCs w:val="24"/>
        </w:rPr>
        <w:t xml:space="preserve"> arise in the form of the </w:t>
      </w:r>
      <w:r w:rsidR="00FA4D46" w:rsidRPr="00F81B72">
        <w:rPr>
          <w:rFonts w:ascii="Times New Roman" w:hAnsi="Times New Roman" w:cs="Times New Roman"/>
          <w:sz w:val="24"/>
          <w:szCs w:val="24"/>
        </w:rPr>
        <w:t>morality</w:t>
      </w:r>
      <w:r w:rsidR="00017F54" w:rsidRPr="00F81B72">
        <w:rPr>
          <w:rFonts w:ascii="Times New Roman" w:hAnsi="Times New Roman" w:cs="Times New Roman"/>
          <w:sz w:val="24"/>
          <w:szCs w:val="24"/>
        </w:rPr>
        <w:t xml:space="preserve"> of acts of war. How should soldiers act? Are </w:t>
      </w:r>
      <w:r w:rsidR="00FA4D46" w:rsidRPr="00F81B72">
        <w:rPr>
          <w:rFonts w:ascii="Times New Roman" w:hAnsi="Times New Roman" w:cs="Times New Roman"/>
          <w:sz w:val="24"/>
          <w:szCs w:val="24"/>
        </w:rPr>
        <w:t>civilians’</w:t>
      </w:r>
      <w:r w:rsidR="00017F54" w:rsidRPr="00F81B72">
        <w:rPr>
          <w:rFonts w:ascii="Times New Roman" w:hAnsi="Times New Roman" w:cs="Times New Roman"/>
          <w:sz w:val="24"/>
          <w:szCs w:val="24"/>
        </w:rPr>
        <w:t xml:space="preserve"> viable targets? What weapons are sanctioned? These questions, among many others, are</w:t>
      </w:r>
      <w:r w:rsidR="00123E6A" w:rsidRPr="00F81B72">
        <w:rPr>
          <w:rFonts w:ascii="Times New Roman" w:hAnsi="Times New Roman" w:cs="Times New Roman"/>
          <w:sz w:val="24"/>
          <w:szCs w:val="24"/>
        </w:rPr>
        <w:t xml:space="preserve"> made all the more difficult </w:t>
      </w:r>
      <w:r w:rsidR="00017F54" w:rsidRPr="00F81B72">
        <w:rPr>
          <w:rFonts w:ascii="Times New Roman" w:hAnsi="Times New Roman" w:cs="Times New Roman"/>
          <w:sz w:val="24"/>
          <w:szCs w:val="24"/>
        </w:rPr>
        <w:t xml:space="preserve">to answer when one realises there </w:t>
      </w:r>
      <w:r w:rsidR="00545FCF">
        <w:rPr>
          <w:rFonts w:ascii="Times New Roman" w:hAnsi="Times New Roman" w:cs="Times New Roman"/>
          <w:sz w:val="24"/>
          <w:szCs w:val="24"/>
        </w:rPr>
        <w:t>are competing</w:t>
      </w:r>
      <w:r w:rsidR="00017F54" w:rsidRPr="00F81B72">
        <w:rPr>
          <w:rFonts w:ascii="Times New Roman" w:hAnsi="Times New Roman" w:cs="Times New Roman"/>
          <w:sz w:val="24"/>
          <w:szCs w:val="24"/>
        </w:rPr>
        <w:t xml:space="preserve"> </w:t>
      </w:r>
      <w:r w:rsidR="00545FCF">
        <w:rPr>
          <w:rFonts w:ascii="Times New Roman" w:hAnsi="Times New Roman" w:cs="Times New Roman"/>
          <w:sz w:val="24"/>
          <w:szCs w:val="24"/>
        </w:rPr>
        <w:t>ideas within the</w:t>
      </w:r>
      <w:r w:rsidR="00017F54" w:rsidRPr="00F81B72">
        <w:rPr>
          <w:rFonts w:ascii="Times New Roman" w:hAnsi="Times New Roman" w:cs="Times New Roman"/>
          <w:sz w:val="24"/>
          <w:szCs w:val="24"/>
        </w:rPr>
        <w:t xml:space="preserve"> moral compass to guide a nation in war, as the ideas that moral academics might put forward for example such as Just War Theory</w:t>
      </w:r>
      <w:r w:rsidR="000961E1">
        <w:rPr>
          <w:rStyle w:val="FootnoteReference"/>
          <w:rFonts w:ascii="Times New Roman" w:hAnsi="Times New Roman" w:cs="Times New Roman"/>
          <w:sz w:val="24"/>
          <w:szCs w:val="24"/>
        </w:rPr>
        <w:footnoteReference w:id="2"/>
      </w:r>
      <w:r w:rsidR="00017F54" w:rsidRPr="00F81B72">
        <w:rPr>
          <w:rFonts w:ascii="Times New Roman" w:hAnsi="Times New Roman" w:cs="Times New Roman"/>
          <w:sz w:val="24"/>
          <w:szCs w:val="24"/>
        </w:rPr>
        <w:t xml:space="preserve">, will more than likely clash with perhaps the more realistic approach offered by the men doing the fighting. </w:t>
      </w:r>
      <w:r w:rsidR="00123E6A" w:rsidRPr="00F81B72">
        <w:rPr>
          <w:rFonts w:ascii="Times New Roman" w:hAnsi="Times New Roman" w:cs="Times New Roman"/>
          <w:sz w:val="24"/>
          <w:szCs w:val="24"/>
        </w:rPr>
        <w:t xml:space="preserve">Moreover, the last two centuries have seen a rapid </w:t>
      </w:r>
      <w:r w:rsidR="0089009D" w:rsidRPr="00F81B72">
        <w:rPr>
          <w:rFonts w:ascii="Times New Roman" w:hAnsi="Times New Roman" w:cs="Times New Roman"/>
          <w:sz w:val="24"/>
          <w:szCs w:val="24"/>
        </w:rPr>
        <w:t xml:space="preserve">advancement </w:t>
      </w:r>
      <w:r w:rsidR="00123E6A" w:rsidRPr="00F81B72">
        <w:rPr>
          <w:rFonts w:ascii="Times New Roman" w:hAnsi="Times New Roman" w:cs="Times New Roman"/>
          <w:sz w:val="24"/>
          <w:szCs w:val="24"/>
        </w:rPr>
        <w:t>in</w:t>
      </w:r>
      <w:r w:rsidR="0089009D" w:rsidRPr="00F81B72">
        <w:rPr>
          <w:rFonts w:ascii="Times New Roman" w:hAnsi="Times New Roman" w:cs="Times New Roman"/>
          <w:sz w:val="24"/>
          <w:szCs w:val="24"/>
        </w:rPr>
        <w:t xml:space="preserve"> military technologies</w:t>
      </w:r>
      <w:r w:rsidR="005A1067">
        <w:rPr>
          <w:rStyle w:val="FootnoteReference"/>
          <w:rFonts w:ascii="Times New Roman" w:hAnsi="Times New Roman" w:cs="Times New Roman"/>
          <w:sz w:val="24"/>
          <w:szCs w:val="24"/>
        </w:rPr>
        <w:footnoteReference w:id="3"/>
      </w:r>
      <w:r w:rsidR="0089009D" w:rsidRPr="00F81B72">
        <w:rPr>
          <w:rFonts w:ascii="Times New Roman" w:hAnsi="Times New Roman" w:cs="Times New Roman"/>
          <w:sz w:val="24"/>
          <w:szCs w:val="24"/>
        </w:rPr>
        <w:t xml:space="preserve"> that ha</w:t>
      </w:r>
      <w:r w:rsidR="00123E6A" w:rsidRPr="00F81B72">
        <w:rPr>
          <w:rFonts w:ascii="Times New Roman" w:hAnsi="Times New Roman" w:cs="Times New Roman"/>
          <w:sz w:val="24"/>
          <w:szCs w:val="24"/>
        </w:rPr>
        <w:t xml:space="preserve">s </w:t>
      </w:r>
      <w:r w:rsidR="00017F54" w:rsidRPr="00F81B72">
        <w:rPr>
          <w:rFonts w:ascii="Times New Roman" w:hAnsi="Times New Roman" w:cs="Times New Roman"/>
          <w:sz w:val="24"/>
          <w:szCs w:val="24"/>
        </w:rPr>
        <w:t xml:space="preserve">thus </w:t>
      </w:r>
      <w:r w:rsidR="0089009D" w:rsidRPr="00F81B72">
        <w:rPr>
          <w:rFonts w:ascii="Times New Roman" w:hAnsi="Times New Roman" w:cs="Times New Roman"/>
          <w:sz w:val="24"/>
          <w:szCs w:val="24"/>
        </w:rPr>
        <w:t xml:space="preserve">allowed </w:t>
      </w:r>
      <w:r w:rsidR="00123E6A" w:rsidRPr="00F81B72">
        <w:rPr>
          <w:rFonts w:ascii="Times New Roman" w:hAnsi="Times New Roman" w:cs="Times New Roman"/>
          <w:sz w:val="24"/>
          <w:szCs w:val="24"/>
        </w:rPr>
        <w:t xml:space="preserve">for </w:t>
      </w:r>
      <w:r w:rsidR="0089009D" w:rsidRPr="00F81B72">
        <w:rPr>
          <w:rFonts w:ascii="Times New Roman" w:hAnsi="Times New Roman" w:cs="Times New Roman"/>
          <w:sz w:val="24"/>
          <w:szCs w:val="24"/>
        </w:rPr>
        <w:t xml:space="preserve">previously </w:t>
      </w:r>
      <w:r w:rsidR="00177C42" w:rsidRPr="00F81B72">
        <w:rPr>
          <w:rFonts w:ascii="Times New Roman" w:hAnsi="Times New Roman" w:cs="Times New Roman"/>
          <w:sz w:val="24"/>
          <w:szCs w:val="24"/>
        </w:rPr>
        <w:t>unobtainable</w:t>
      </w:r>
      <w:r w:rsidR="0089009D" w:rsidRPr="00F81B72">
        <w:rPr>
          <w:rFonts w:ascii="Times New Roman" w:hAnsi="Times New Roman" w:cs="Times New Roman"/>
          <w:sz w:val="24"/>
          <w:szCs w:val="24"/>
        </w:rPr>
        <w:t xml:space="preserve"> </w:t>
      </w:r>
      <w:r w:rsidR="00017F54" w:rsidRPr="00F81B72">
        <w:rPr>
          <w:rFonts w:ascii="Times New Roman" w:hAnsi="Times New Roman" w:cs="Times New Roman"/>
          <w:sz w:val="24"/>
          <w:szCs w:val="24"/>
        </w:rPr>
        <w:t>and unimaginable methods of waging war to be now extremely commonplace</w:t>
      </w:r>
      <w:r w:rsidR="00900B10">
        <w:rPr>
          <w:rStyle w:val="FootnoteReference"/>
          <w:rFonts w:ascii="Times New Roman" w:hAnsi="Times New Roman" w:cs="Times New Roman"/>
          <w:sz w:val="24"/>
          <w:szCs w:val="24"/>
        </w:rPr>
        <w:footnoteReference w:id="4"/>
      </w:r>
      <w:r w:rsidR="00017F54" w:rsidRPr="00F81B72">
        <w:rPr>
          <w:rFonts w:ascii="Times New Roman" w:hAnsi="Times New Roman" w:cs="Times New Roman"/>
          <w:sz w:val="24"/>
          <w:szCs w:val="24"/>
        </w:rPr>
        <w:t xml:space="preserve">, bringing with them a whole host of new ethical problems. As a result, it is the aim </w:t>
      </w:r>
      <w:r w:rsidR="00123E6A" w:rsidRPr="00F81B72">
        <w:rPr>
          <w:rFonts w:ascii="Times New Roman" w:hAnsi="Times New Roman" w:cs="Times New Roman"/>
          <w:sz w:val="24"/>
          <w:szCs w:val="24"/>
        </w:rPr>
        <w:t xml:space="preserve">of this piece to </w:t>
      </w:r>
      <w:r w:rsidR="00F27FA6" w:rsidRPr="00F81B72">
        <w:rPr>
          <w:rFonts w:ascii="Times New Roman" w:hAnsi="Times New Roman" w:cs="Times New Roman"/>
          <w:sz w:val="24"/>
          <w:szCs w:val="24"/>
        </w:rPr>
        <w:t>analyse</w:t>
      </w:r>
      <w:r w:rsidR="00123E6A" w:rsidRPr="00F81B72">
        <w:rPr>
          <w:rFonts w:ascii="Times New Roman" w:hAnsi="Times New Roman" w:cs="Times New Roman"/>
          <w:sz w:val="24"/>
          <w:szCs w:val="24"/>
        </w:rPr>
        <w:t xml:space="preserve"> various acts of war </w:t>
      </w:r>
      <w:r w:rsidR="00017F54" w:rsidRPr="00F81B72">
        <w:rPr>
          <w:rFonts w:ascii="Times New Roman" w:hAnsi="Times New Roman" w:cs="Times New Roman"/>
          <w:sz w:val="24"/>
          <w:szCs w:val="24"/>
        </w:rPr>
        <w:t>and look how the s</w:t>
      </w:r>
      <w:r w:rsidR="00123E6A" w:rsidRPr="00F81B72">
        <w:rPr>
          <w:rFonts w:ascii="Times New Roman" w:hAnsi="Times New Roman" w:cs="Times New Roman"/>
          <w:sz w:val="24"/>
          <w:szCs w:val="24"/>
        </w:rPr>
        <w:t>pecific codes of morality like Just War Theory, Realism or Pacifism</w:t>
      </w:r>
      <w:r w:rsidR="00017F54" w:rsidRPr="00F81B72">
        <w:rPr>
          <w:rFonts w:ascii="Times New Roman" w:hAnsi="Times New Roman" w:cs="Times New Roman"/>
          <w:sz w:val="24"/>
          <w:szCs w:val="24"/>
        </w:rPr>
        <w:t xml:space="preserve"> view such acts</w:t>
      </w:r>
      <w:r w:rsidR="00123E6A" w:rsidRPr="00F81B72">
        <w:rPr>
          <w:rFonts w:ascii="Times New Roman" w:hAnsi="Times New Roman" w:cs="Times New Roman"/>
          <w:sz w:val="24"/>
          <w:szCs w:val="24"/>
        </w:rPr>
        <w:t xml:space="preserve"> and deduce </w:t>
      </w:r>
      <w:r w:rsidR="00017F54" w:rsidRPr="00F81B72">
        <w:rPr>
          <w:rFonts w:ascii="Times New Roman" w:hAnsi="Times New Roman" w:cs="Times New Roman"/>
          <w:sz w:val="24"/>
          <w:szCs w:val="24"/>
        </w:rPr>
        <w:t xml:space="preserve">from these conclusions </w:t>
      </w:r>
      <w:r w:rsidR="00123E6A" w:rsidRPr="00F81B72">
        <w:rPr>
          <w:rFonts w:ascii="Times New Roman" w:hAnsi="Times New Roman" w:cs="Times New Roman"/>
          <w:sz w:val="24"/>
          <w:szCs w:val="24"/>
        </w:rPr>
        <w:t>whether such acts can</w:t>
      </w:r>
      <w:r w:rsidR="00017F54" w:rsidRPr="00F81B72">
        <w:rPr>
          <w:rFonts w:ascii="Times New Roman" w:hAnsi="Times New Roman" w:cs="Times New Roman"/>
          <w:sz w:val="24"/>
          <w:szCs w:val="24"/>
        </w:rPr>
        <w:t>’t</w:t>
      </w:r>
      <w:r w:rsidR="00123E6A" w:rsidRPr="00F81B72">
        <w:rPr>
          <w:rFonts w:ascii="Times New Roman" w:hAnsi="Times New Roman" w:cs="Times New Roman"/>
          <w:sz w:val="24"/>
          <w:szCs w:val="24"/>
        </w:rPr>
        <w:t xml:space="preserve"> or if ever can, be moral. </w:t>
      </w:r>
    </w:p>
    <w:p w14:paraId="49DE6F19" w14:textId="01E8E54E" w:rsidR="00017F54" w:rsidRPr="00F81B72" w:rsidRDefault="00017F54" w:rsidP="00F81B72">
      <w:pPr>
        <w:spacing w:line="360" w:lineRule="auto"/>
        <w:rPr>
          <w:rFonts w:ascii="Times New Roman" w:hAnsi="Times New Roman" w:cs="Times New Roman"/>
          <w:sz w:val="24"/>
          <w:szCs w:val="24"/>
        </w:rPr>
      </w:pPr>
      <w:r w:rsidRPr="00F81B72">
        <w:rPr>
          <w:rFonts w:ascii="Times New Roman" w:hAnsi="Times New Roman" w:cs="Times New Roman"/>
          <w:sz w:val="24"/>
          <w:szCs w:val="24"/>
        </w:rPr>
        <w:t xml:space="preserve">To begin, the immediate problem that arises from a discussion of prohibiting acts of war </w:t>
      </w:r>
      <w:r w:rsidR="00B26EB9" w:rsidRPr="00F81B72">
        <w:rPr>
          <w:rFonts w:ascii="Times New Roman" w:hAnsi="Times New Roman" w:cs="Times New Roman"/>
          <w:sz w:val="24"/>
          <w:szCs w:val="24"/>
        </w:rPr>
        <w:t>lies in the nature of warfare itself. For war at its core is an experience of great intensity</w:t>
      </w:r>
      <w:r w:rsidR="006818FF">
        <w:rPr>
          <w:rStyle w:val="FootnoteReference"/>
          <w:rFonts w:ascii="Times New Roman" w:hAnsi="Times New Roman" w:cs="Times New Roman"/>
          <w:sz w:val="24"/>
          <w:szCs w:val="24"/>
        </w:rPr>
        <w:footnoteReference w:id="5"/>
      </w:r>
      <w:r w:rsidR="00B26EB9" w:rsidRPr="00F81B72">
        <w:rPr>
          <w:rFonts w:ascii="Times New Roman" w:hAnsi="Times New Roman" w:cs="Times New Roman"/>
          <w:sz w:val="24"/>
          <w:szCs w:val="24"/>
        </w:rPr>
        <w:t xml:space="preserve">. It matters little what type or style of warfare it is, be it bitter street fighting, hand to hand combat or manning a </w:t>
      </w:r>
      <w:r w:rsidR="00F22753">
        <w:rPr>
          <w:rFonts w:ascii="Times New Roman" w:hAnsi="Times New Roman" w:cs="Times New Roman"/>
          <w:sz w:val="24"/>
          <w:szCs w:val="24"/>
        </w:rPr>
        <w:t>machine gun</w:t>
      </w:r>
      <w:r w:rsidR="00B26EB9" w:rsidRPr="00F81B72">
        <w:rPr>
          <w:rFonts w:ascii="Times New Roman" w:hAnsi="Times New Roman" w:cs="Times New Roman"/>
          <w:sz w:val="24"/>
          <w:szCs w:val="24"/>
        </w:rPr>
        <w:t xml:space="preserve"> on a helicopter; warfare brings with it a cocktail of intense and powerful emotions and </w:t>
      </w:r>
      <w:r w:rsidR="00FA4D46" w:rsidRPr="00F81B72">
        <w:rPr>
          <w:rFonts w:ascii="Times New Roman" w:hAnsi="Times New Roman" w:cs="Times New Roman"/>
          <w:sz w:val="24"/>
          <w:szCs w:val="24"/>
        </w:rPr>
        <w:t>experiences</w:t>
      </w:r>
      <w:r w:rsidR="00B26EB9" w:rsidRPr="00F81B72">
        <w:rPr>
          <w:rFonts w:ascii="Times New Roman" w:hAnsi="Times New Roman" w:cs="Times New Roman"/>
          <w:sz w:val="24"/>
          <w:szCs w:val="24"/>
        </w:rPr>
        <w:t>. It is arguably life at its most extreme, where every moment carries the weight of death with it and each moment survived is that much sweeter</w:t>
      </w:r>
      <w:r w:rsidR="003A1AEC">
        <w:rPr>
          <w:rStyle w:val="FootnoteReference"/>
          <w:rFonts w:ascii="Times New Roman" w:hAnsi="Times New Roman" w:cs="Times New Roman"/>
          <w:sz w:val="24"/>
          <w:szCs w:val="24"/>
        </w:rPr>
        <w:footnoteReference w:id="6"/>
      </w:r>
      <w:r w:rsidR="00B26EB9" w:rsidRPr="00F81B72">
        <w:rPr>
          <w:rFonts w:ascii="Times New Roman" w:hAnsi="Times New Roman" w:cs="Times New Roman"/>
          <w:sz w:val="24"/>
          <w:szCs w:val="24"/>
        </w:rPr>
        <w:t xml:space="preserve">. </w:t>
      </w:r>
      <w:r w:rsidR="00B26EB9" w:rsidRPr="00F81B72">
        <w:rPr>
          <w:rFonts w:ascii="Times New Roman" w:hAnsi="Times New Roman" w:cs="Times New Roman"/>
          <w:sz w:val="24"/>
          <w:szCs w:val="24"/>
        </w:rPr>
        <w:lastRenderedPageBreak/>
        <w:t xml:space="preserve">Essentially, what I describe here is that there is at its basic level, a fundamental </w:t>
      </w:r>
      <w:r w:rsidR="00FA4D46" w:rsidRPr="00F81B72">
        <w:rPr>
          <w:rFonts w:ascii="Times New Roman" w:hAnsi="Times New Roman" w:cs="Times New Roman"/>
          <w:sz w:val="24"/>
          <w:szCs w:val="24"/>
        </w:rPr>
        <w:t>difficulty</w:t>
      </w:r>
      <w:r w:rsidR="00B26EB9" w:rsidRPr="00F81B72">
        <w:rPr>
          <w:rFonts w:ascii="Times New Roman" w:hAnsi="Times New Roman" w:cs="Times New Roman"/>
          <w:sz w:val="24"/>
          <w:szCs w:val="24"/>
        </w:rPr>
        <w:t xml:space="preserve"> in prohibiting certain acts of warfare. Take for example the issue of Non-Combatant immunity. Here, it would be hoped that </w:t>
      </w:r>
      <w:r w:rsidR="001B0448" w:rsidRPr="00F81B72">
        <w:rPr>
          <w:rFonts w:ascii="Times New Roman" w:hAnsi="Times New Roman" w:cs="Times New Roman"/>
          <w:sz w:val="24"/>
          <w:szCs w:val="24"/>
        </w:rPr>
        <w:t>under moral theories such as Just War Theory or</w:t>
      </w:r>
      <w:r w:rsidR="00552FB4" w:rsidRPr="00F81B72">
        <w:rPr>
          <w:rFonts w:ascii="Times New Roman" w:hAnsi="Times New Roman" w:cs="Times New Roman"/>
          <w:sz w:val="24"/>
          <w:szCs w:val="24"/>
        </w:rPr>
        <w:t xml:space="preserve"> pacifism, that the lives of </w:t>
      </w:r>
      <w:r w:rsidR="008C2E3F" w:rsidRPr="00F81B72">
        <w:rPr>
          <w:rFonts w:ascii="Times New Roman" w:hAnsi="Times New Roman" w:cs="Times New Roman"/>
          <w:sz w:val="24"/>
          <w:szCs w:val="24"/>
        </w:rPr>
        <w:t>civilians</w:t>
      </w:r>
      <w:r w:rsidR="00552FB4" w:rsidRPr="00F81B72">
        <w:rPr>
          <w:rFonts w:ascii="Times New Roman" w:hAnsi="Times New Roman" w:cs="Times New Roman"/>
          <w:sz w:val="24"/>
          <w:szCs w:val="24"/>
        </w:rPr>
        <w:t xml:space="preserve"> would be taken into the upmost consideration and conduct in war would be regulated to ensure their safety. Even a hardcore realist, one who holds that civilian deaths are a part of war, would admit that in a world of vast communication, the </w:t>
      </w:r>
      <w:r w:rsidR="008C2E3F" w:rsidRPr="00F81B72">
        <w:rPr>
          <w:rFonts w:ascii="Times New Roman" w:hAnsi="Times New Roman" w:cs="Times New Roman"/>
          <w:sz w:val="24"/>
          <w:szCs w:val="24"/>
        </w:rPr>
        <w:t>unnecessary</w:t>
      </w:r>
      <w:r w:rsidR="00552FB4" w:rsidRPr="00F81B72">
        <w:rPr>
          <w:rFonts w:ascii="Times New Roman" w:hAnsi="Times New Roman" w:cs="Times New Roman"/>
          <w:sz w:val="24"/>
          <w:szCs w:val="24"/>
        </w:rPr>
        <w:t xml:space="preserve"> deaths of civilians would impact election results</w:t>
      </w:r>
      <w:r w:rsidR="008C2E3F" w:rsidRPr="00F81B72">
        <w:rPr>
          <w:rFonts w:ascii="Times New Roman" w:hAnsi="Times New Roman" w:cs="Times New Roman"/>
          <w:sz w:val="24"/>
          <w:szCs w:val="24"/>
        </w:rPr>
        <w:t xml:space="preserve"> and as a result should be avoided</w:t>
      </w:r>
      <w:r w:rsidR="00552FB4" w:rsidRPr="00F81B72">
        <w:rPr>
          <w:rFonts w:ascii="Times New Roman" w:hAnsi="Times New Roman" w:cs="Times New Roman"/>
          <w:sz w:val="24"/>
          <w:szCs w:val="24"/>
        </w:rPr>
        <w:t xml:space="preserve">. Yet </w:t>
      </w:r>
      <w:r w:rsidR="008C2E3F" w:rsidRPr="00F81B72">
        <w:rPr>
          <w:rFonts w:ascii="Times New Roman" w:hAnsi="Times New Roman" w:cs="Times New Roman"/>
          <w:sz w:val="24"/>
          <w:szCs w:val="24"/>
        </w:rPr>
        <w:t xml:space="preserve">all that promote such theories believe that it is possible to regulate acts of war </w:t>
      </w:r>
      <w:r w:rsidR="00CD4835">
        <w:rPr>
          <w:rFonts w:ascii="Times New Roman" w:hAnsi="Times New Roman" w:cs="Times New Roman"/>
          <w:sz w:val="24"/>
          <w:szCs w:val="24"/>
        </w:rPr>
        <w:t xml:space="preserve">in a way that </w:t>
      </w:r>
      <w:r w:rsidR="008C2E3F" w:rsidRPr="00F81B72">
        <w:rPr>
          <w:rFonts w:ascii="Times New Roman" w:hAnsi="Times New Roman" w:cs="Times New Roman"/>
          <w:sz w:val="24"/>
          <w:szCs w:val="24"/>
        </w:rPr>
        <w:t>do</w:t>
      </w:r>
      <w:r w:rsidR="00CD4835">
        <w:rPr>
          <w:rFonts w:ascii="Times New Roman" w:hAnsi="Times New Roman" w:cs="Times New Roman"/>
          <w:sz w:val="24"/>
          <w:szCs w:val="24"/>
        </w:rPr>
        <w:t>es</w:t>
      </w:r>
      <w:r w:rsidR="008C2E3F" w:rsidRPr="00F81B72">
        <w:rPr>
          <w:rFonts w:ascii="Times New Roman" w:hAnsi="Times New Roman" w:cs="Times New Roman"/>
          <w:sz w:val="24"/>
          <w:szCs w:val="24"/>
        </w:rPr>
        <w:t xml:space="preserve"> not consider the heat of the moment</w:t>
      </w:r>
      <w:r w:rsidR="003A1AEC">
        <w:rPr>
          <w:rStyle w:val="FootnoteReference"/>
          <w:rFonts w:ascii="Times New Roman" w:hAnsi="Times New Roman" w:cs="Times New Roman"/>
          <w:sz w:val="24"/>
          <w:szCs w:val="24"/>
        </w:rPr>
        <w:footnoteReference w:id="7"/>
      </w:r>
      <w:r w:rsidR="008C2E3F" w:rsidRPr="00F81B72">
        <w:rPr>
          <w:rFonts w:ascii="Times New Roman" w:hAnsi="Times New Roman" w:cs="Times New Roman"/>
          <w:sz w:val="24"/>
          <w:szCs w:val="24"/>
        </w:rPr>
        <w:t xml:space="preserve">. Take the </w:t>
      </w:r>
      <w:r w:rsidR="00A8744B" w:rsidRPr="00F81B72">
        <w:rPr>
          <w:rFonts w:ascii="Times New Roman" w:hAnsi="Times New Roman" w:cs="Times New Roman"/>
          <w:sz w:val="24"/>
          <w:szCs w:val="24"/>
        </w:rPr>
        <w:t xml:space="preserve">events of the war in Iraq </w:t>
      </w:r>
      <w:r w:rsidR="008C2E3F" w:rsidRPr="00F81B72">
        <w:rPr>
          <w:rFonts w:ascii="Times New Roman" w:hAnsi="Times New Roman" w:cs="Times New Roman"/>
          <w:sz w:val="24"/>
          <w:szCs w:val="24"/>
        </w:rPr>
        <w:t>and let us imagine an example</w:t>
      </w:r>
      <w:r w:rsidR="00D425B2" w:rsidRPr="00F81B72">
        <w:rPr>
          <w:rStyle w:val="FootnoteReference"/>
          <w:rFonts w:ascii="Times New Roman" w:hAnsi="Times New Roman" w:cs="Times New Roman"/>
          <w:sz w:val="24"/>
          <w:szCs w:val="24"/>
        </w:rPr>
        <w:footnoteReference w:id="8"/>
      </w:r>
      <w:r w:rsidR="008C2E3F" w:rsidRPr="00F81B72">
        <w:rPr>
          <w:rFonts w:ascii="Times New Roman" w:hAnsi="Times New Roman" w:cs="Times New Roman"/>
          <w:sz w:val="24"/>
          <w:szCs w:val="24"/>
        </w:rPr>
        <w:t xml:space="preserve">. A coalition soldier </w:t>
      </w:r>
      <w:r w:rsidR="00FC30D5" w:rsidRPr="00F81B72">
        <w:rPr>
          <w:rFonts w:ascii="Times New Roman" w:hAnsi="Times New Roman" w:cs="Times New Roman"/>
          <w:sz w:val="24"/>
          <w:szCs w:val="24"/>
        </w:rPr>
        <w:t xml:space="preserve">is scouting a village with his squad. During this operation they come under fire from insurgents and return fire. As they push further into the village closer to the insurgents, a man suddenly sprints from one of the houses up ahead. </w:t>
      </w:r>
      <w:r w:rsidR="00A8744B" w:rsidRPr="00F81B72">
        <w:rPr>
          <w:rFonts w:ascii="Times New Roman" w:hAnsi="Times New Roman" w:cs="Times New Roman"/>
          <w:sz w:val="24"/>
          <w:szCs w:val="24"/>
        </w:rPr>
        <w:t>I</w:t>
      </w:r>
      <w:r w:rsidR="00FC30D5" w:rsidRPr="00F81B72">
        <w:rPr>
          <w:rFonts w:ascii="Times New Roman" w:hAnsi="Times New Roman" w:cs="Times New Roman"/>
          <w:sz w:val="24"/>
          <w:szCs w:val="24"/>
        </w:rPr>
        <w:t>t is in that moment that a choose must be made. Does the soldier shoot down this man, who for all he knows he could be attempting to retrieve a weapon and join the insurgents, or maybe enact some sort of trap? Or does he let him pass, for he could just be a civilian fleeing for help</w:t>
      </w:r>
      <w:r w:rsidR="007A6696">
        <w:rPr>
          <w:rFonts w:ascii="Times New Roman" w:hAnsi="Times New Roman" w:cs="Times New Roman"/>
          <w:sz w:val="24"/>
          <w:szCs w:val="24"/>
        </w:rPr>
        <w:t>?</w:t>
      </w:r>
      <w:r w:rsidR="00FC30D5" w:rsidRPr="00F81B72">
        <w:rPr>
          <w:rFonts w:ascii="Times New Roman" w:hAnsi="Times New Roman" w:cs="Times New Roman"/>
          <w:sz w:val="24"/>
          <w:szCs w:val="24"/>
        </w:rPr>
        <w:t xml:space="preserve"> It is this heat of the moment decision that demonstrates the fundamental difficultly of prohibiting acts of war, for if the soldier shoots and kills this man, he could have just acted immorally, killing an innocent man</w:t>
      </w:r>
      <w:r w:rsidR="00861B34">
        <w:rPr>
          <w:rStyle w:val="FootnoteReference"/>
          <w:rFonts w:ascii="Times New Roman" w:hAnsi="Times New Roman" w:cs="Times New Roman"/>
          <w:sz w:val="24"/>
          <w:szCs w:val="24"/>
        </w:rPr>
        <w:footnoteReference w:id="9"/>
      </w:r>
      <w:r w:rsidR="00FC30D5" w:rsidRPr="00F81B72">
        <w:rPr>
          <w:rFonts w:ascii="Times New Roman" w:hAnsi="Times New Roman" w:cs="Times New Roman"/>
          <w:sz w:val="24"/>
          <w:szCs w:val="24"/>
        </w:rPr>
        <w:t>. Of course, one could always say this a hypothetical situation, that reality may be different. Yet, the Canal Hotel bombing in Iraq in 2003</w:t>
      </w:r>
      <w:r w:rsidR="00FC30D5" w:rsidRPr="00F81B72">
        <w:rPr>
          <w:rStyle w:val="FootnoteReference"/>
          <w:rFonts w:ascii="Times New Roman" w:hAnsi="Times New Roman" w:cs="Times New Roman"/>
          <w:sz w:val="24"/>
          <w:szCs w:val="24"/>
        </w:rPr>
        <w:footnoteReference w:id="10"/>
      </w:r>
      <w:r w:rsidR="00FC30D5" w:rsidRPr="00F81B72">
        <w:rPr>
          <w:rFonts w:ascii="Times New Roman" w:hAnsi="Times New Roman" w:cs="Times New Roman"/>
          <w:sz w:val="24"/>
          <w:szCs w:val="24"/>
        </w:rPr>
        <w:t xml:space="preserve">, where a suicide bomber detonated a truck packed full of TNT demonstrates that such a situation is not far from reality. Thus, when moral theorists attempt to discourse over what constitutes morality in war, and which and what acts should be prohibited, </w:t>
      </w:r>
      <w:r w:rsidR="00E60D0C" w:rsidRPr="00F81B72">
        <w:rPr>
          <w:rFonts w:ascii="Times New Roman" w:hAnsi="Times New Roman" w:cs="Times New Roman"/>
          <w:sz w:val="24"/>
          <w:szCs w:val="24"/>
        </w:rPr>
        <w:t xml:space="preserve">they perhaps do not consider the extent of the reality of fighting wars, where survival hinges on the instinct to act. </w:t>
      </w:r>
    </w:p>
    <w:p w14:paraId="2CB79E8A" w14:textId="52F1AE93" w:rsidR="00E60D0C" w:rsidRPr="00F81B72" w:rsidRDefault="00E60D0C" w:rsidP="00F81B72">
      <w:pPr>
        <w:spacing w:line="360" w:lineRule="auto"/>
        <w:rPr>
          <w:rFonts w:ascii="Times New Roman" w:hAnsi="Times New Roman" w:cs="Times New Roman"/>
          <w:sz w:val="24"/>
          <w:szCs w:val="24"/>
        </w:rPr>
      </w:pPr>
      <w:r w:rsidRPr="00F81B72">
        <w:rPr>
          <w:rFonts w:ascii="Times New Roman" w:hAnsi="Times New Roman" w:cs="Times New Roman"/>
          <w:sz w:val="24"/>
          <w:szCs w:val="24"/>
        </w:rPr>
        <w:t>It is from this that the pacifist approach to acts of war arises</w:t>
      </w:r>
      <w:r w:rsidR="00305907" w:rsidRPr="00F81B72">
        <w:rPr>
          <w:rFonts w:ascii="Times New Roman" w:hAnsi="Times New Roman" w:cs="Times New Roman"/>
          <w:sz w:val="24"/>
          <w:szCs w:val="24"/>
        </w:rPr>
        <w:t>;</w:t>
      </w:r>
      <w:r w:rsidRPr="00F81B72">
        <w:rPr>
          <w:rFonts w:ascii="Times New Roman" w:hAnsi="Times New Roman" w:cs="Times New Roman"/>
          <w:sz w:val="24"/>
          <w:szCs w:val="24"/>
        </w:rPr>
        <w:t xml:space="preserve"> for rather than risk the potentiality of acting immoral, they hold that the </w:t>
      </w:r>
      <w:r w:rsidR="00305907" w:rsidRPr="00F81B72">
        <w:rPr>
          <w:rFonts w:ascii="Times New Roman" w:hAnsi="Times New Roman" w:cs="Times New Roman"/>
          <w:sz w:val="24"/>
          <w:szCs w:val="24"/>
        </w:rPr>
        <w:t xml:space="preserve">very </w:t>
      </w:r>
      <w:r w:rsidRPr="00F81B72">
        <w:rPr>
          <w:rFonts w:ascii="Times New Roman" w:hAnsi="Times New Roman" w:cs="Times New Roman"/>
          <w:sz w:val="24"/>
          <w:szCs w:val="24"/>
        </w:rPr>
        <w:t>act of war itself is immoral and should b</w:t>
      </w:r>
      <w:r w:rsidR="00484B4D" w:rsidRPr="00F81B72">
        <w:rPr>
          <w:rFonts w:ascii="Times New Roman" w:hAnsi="Times New Roman" w:cs="Times New Roman"/>
          <w:sz w:val="24"/>
          <w:szCs w:val="24"/>
        </w:rPr>
        <w:t>y extension be prohibited</w:t>
      </w:r>
      <w:r w:rsidR="00305907" w:rsidRPr="00F81B72">
        <w:rPr>
          <w:rFonts w:ascii="Times New Roman" w:hAnsi="Times New Roman" w:cs="Times New Roman"/>
          <w:sz w:val="24"/>
          <w:szCs w:val="24"/>
        </w:rPr>
        <w:t>.</w:t>
      </w:r>
      <w:r w:rsidR="00484B4D" w:rsidRPr="00F81B72">
        <w:rPr>
          <w:rFonts w:ascii="Times New Roman" w:hAnsi="Times New Roman" w:cs="Times New Roman"/>
          <w:sz w:val="24"/>
          <w:szCs w:val="24"/>
        </w:rPr>
        <w:t xml:space="preserve"> Now such a view is not mutually exclusive to pacifism, and within pacifism itself there are competing and contrasting branches, and the outright </w:t>
      </w:r>
      <w:r w:rsidR="00305907" w:rsidRPr="00F81B72">
        <w:rPr>
          <w:rFonts w:ascii="Times New Roman" w:hAnsi="Times New Roman" w:cs="Times New Roman"/>
          <w:sz w:val="24"/>
          <w:szCs w:val="24"/>
        </w:rPr>
        <w:lastRenderedPageBreak/>
        <w:t>prohibition</w:t>
      </w:r>
      <w:r w:rsidR="00484B4D" w:rsidRPr="00F81B72">
        <w:rPr>
          <w:rFonts w:ascii="Times New Roman" w:hAnsi="Times New Roman" w:cs="Times New Roman"/>
          <w:sz w:val="24"/>
          <w:szCs w:val="24"/>
        </w:rPr>
        <w:t xml:space="preserve"> of warfare is certainly a lofty, albeit unrealistic goal</w:t>
      </w:r>
      <w:r w:rsidR="00305907" w:rsidRPr="00F81B72">
        <w:rPr>
          <w:rFonts w:ascii="Times New Roman" w:hAnsi="Times New Roman" w:cs="Times New Roman"/>
          <w:sz w:val="24"/>
          <w:szCs w:val="24"/>
        </w:rPr>
        <w:t xml:space="preserve"> as Walzer argues</w:t>
      </w:r>
      <w:r w:rsidR="00305907" w:rsidRPr="00F81B72">
        <w:rPr>
          <w:rStyle w:val="FootnoteReference"/>
          <w:rFonts w:ascii="Times New Roman" w:hAnsi="Times New Roman" w:cs="Times New Roman"/>
          <w:sz w:val="24"/>
          <w:szCs w:val="24"/>
        </w:rPr>
        <w:footnoteReference w:id="11"/>
      </w:r>
      <w:r w:rsidR="00484B4D" w:rsidRPr="00F81B72">
        <w:rPr>
          <w:rFonts w:ascii="Times New Roman" w:hAnsi="Times New Roman" w:cs="Times New Roman"/>
          <w:sz w:val="24"/>
          <w:szCs w:val="24"/>
        </w:rPr>
        <w:t>. Thus, the notion of pacifism rests upon the rejection of most, if not all, acts of war as being immoral for one reason or another. But as stated a moment ago, there are different branches of pacifism, and each holds a differing interpretation as to why acts of war are immoral</w:t>
      </w:r>
      <w:r w:rsidR="00AD6898">
        <w:rPr>
          <w:rStyle w:val="FootnoteReference"/>
          <w:rFonts w:ascii="Times New Roman" w:hAnsi="Times New Roman" w:cs="Times New Roman"/>
          <w:sz w:val="24"/>
          <w:szCs w:val="24"/>
        </w:rPr>
        <w:footnoteReference w:id="12"/>
      </w:r>
      <w:r w:rsidR="00484B4D" w:rsidRPr="00F81B72">
        <w:rPr>
          <w:rFonts w:ascii="Times New Roman" w:hAnsi="Times New Roman" w:cs="Times New Roman"/>
          <w:sz w:val="24"/>
          <w:szCs w:val="24"/>
        </w:rPr>
        <w:t>. Firstly, absolute pacifism holds that there are no grounds on which war can be morally justified, therefore any and all acts related to war are by extension immoral and prohibited. To use the Non-</w:t>
      </w:r>
      <w:r w:rsidR="00FA4D46" w:rsidRPr="00F81B72">
        <w:rPr>
          <w:rFonts w:ascii="Times New Roman" w:hAnsi="Times New Roman" w:cs="Times New Roman"/>
          <w:sz w:val="24"/>
          <w:szCs w:val="24"/>
        </w:rPr>
        <w:t>combat</w:t>
      </w:r>
      <w:r w:rsidR="00484B4D" w:rsidRPr="00F81B72">
        <w:rPr>
          <w:rFonts w:ascii="Times New Roman" w:hAnsi="Times New Roman" w:cs="Times New Roman"/>
          <w:sz w:val="24"/>
          <w:szCs w:val="24"/>
        </w:rPr>
        <w:t xml:space="preserve"> immunity act from before, this theory argues that </w:t>
      </w:r>
      <w:r w:rsidR="00305907" w:rsidRPr="00F81B72">
        <w:rPr>
          <w:rFonts w:ascii="Times New Roman" w:hAnsi="Times New Roman" w:cs="Times New Roman"/>
          <w:sz w:val="24"/>
          <w:szCs w:val="24"/>
        </w:rPr>
        <w:t xml:space="preserve">no </w:t>
      </w:r>
      <w:r w:rsidR="00484B4D" w:rsidRPr="00F81B72">
        <w:rPr>
          <w:rFonts w:ascii="Times New Roman" w:hAnsi="Times New Roman" w:cs="Times New Roman"/>
          <w:sz w:val="24"/>
          <w:szCs w:val="24"/>
        </w:rPr>
        <w:t>amount of justification or reasoning can give the moral justification to target civilians. Even if they were to be helping the ‘enemy’ or directly support</w:t>
      </w:r>
      <w:r w:rsidR="00305907" w:rsidRPr="00F81B72">
        <w:rPr>
          <w:rFonts w:ascii="Times New Roman" w:hAnsi="Times New Roman" w:cs="Times New Roman"/>
          <w:sz w:val="24"/>
          <w:szCs w:val="24"/>
        </w:rPr>
        <w:t>ing</w:t>
      </w:r>
      <w:r w:rsidR="00484B4D" w:rsidRPr="00F81B72">
        <w:rPr>
          <w:rFonts w:ascii="Times New Roman" w:hAnsi="Times New Roman" w:cs="Times New Roman"/>
          <w:sz w:val="24"/>
          <w:szCs w:val="24"/>
        </w:rPr>
        <w:t xml:space="preserve"> them in some way, their lives are not be harmed under this principle. </w:t>
      </w:r>
      <w:r w:rsidR="002906ED" w:rsidRPr="00F81B72">
        <w:rPr>
          <w:rFonts w:ascii="Times New Roman" w:hAnsi="Times New Roman" w:cs="Times New Roman"/>
          <w:sz w:val="24"/>
          <w:szCs w:val="24"/>
        </w:rPr>
        <w:t xml:space="preserve">On the other hand, the consequentialist pacifist approach heralds that results do not justify means, so </w:t>
      </w:r>
      <w:r w:rsidR="00305907" w:rsidRPr="00F81B72">
        <w:rPr>
          <w:rFonts w:ascii="Times New Roman" w:hAnsi="Times New Roman" w:cs="Times New Roman"/>
          <w:sz w:val="24"/>
          <w:szCs w:val="24"/>
        </w:rPr>
        <w:t>similarly to the previous example, it is the act itself that stands as immoral, regardless of the outcome that could be potentially gained. To cite a modern example, the recent assassination of General Qassem Soleimani by drone strike</w:t>
      </w:r>
      <w:r w:rsidR="00305907" w:rsidRPr="00F81B72">
        <w:rPr>
          <w:rStyle w:val="FootnoteReference"/>
          <w:rFonts w:ascii="Times New Roman" w:hAnsi="Times New Roman" w:cs="Times New Roman"/>
          <w:sz w:val="24"/>
          <w:szCs w:val="24"/>
        </w:rPr>
        <w:footnoteReference w:id="13"/>
      </w:r>
      <w:r w:rsidR="00305907" w:rsidRPr="00F81B72">
        <w:rPr>
          <w:rFonts w:ascii="Times New Roman" w:hAnsi="Times New Roman" w:cs="Times New Roman"/>
          <w:sz w:val="24"/>
          <w:szCs w:val="24"/>
        </w:rPr>
        <w:t xml:space="preserve">, would from a </w:t>
      </w:r>
      <w:r w:rsidR="00AC38EF" w:rsidRPr="00F81B72">
        <w:rPr>
          <w:rFonts w:ascii="Times New Roman" w:hAnsi="Times New Roman" w:cs="Times New Roman"/>
          <w:sz w:val="24"/>
          <w:szCs w:val="24"/>
        </w:rPr>
        <w:t>consequentialist</w:t>
      </w:r>
      <w:r w:rsidR="00305907" w:rsidRPr="00F81B72">
        <w:rPr>
          <w:rFonts w:ascii="Times New Roman" w:hAnsi="Times New Roman" w:cs="Times New Roman"/>
          <w:sz w:val="24"/>
          <w:szCs w:val="24"/>
        </w:rPr>
        <w:t xml:space="preserve"> view be immoral, for the deaths of 10 people to eliminate one supposedly dangerous man could not be justified in their eyes, for the ends do not justify the means. Comparable to this is the final moral branch, that of deontological pacifism, which argues that acts of war are </w:t>
      </w:r>
      <w:r w:rsidR="00CE7DFD" w:rsidRPr="00F81B72">
        <w:rPr>
          <w:rFonts w:ascii="Times New Roman" w:hAnsi="Times New Roman" w:cs="Times New Roman"/>
          <w:sz w:val="24"/>
          <w:szCs w:val="24"/>
        </w:rPr>
        <w:t xml:space="preserve">wrong in of themselves. Consequently, the issues of targeting civilians or using drone strikes are not considered in a wider capacity of ends or moral, but rather as a simple fact that it is wrong in of itself. </w:t>
      </w:r>
      <w:r w:rsidR="00FA4D46" w:rsidRPr="00F81B72">
        <w:rPr>
          <w:rFonts w:ascii="Times New Roman" w:hAnsi="Times New Roman" w:cs="Times New Roman"/>
          <w:sz w:val="24"/>
          <w:szCs w:val="24"/>
        </w:rPr>
        <w:t>So,</w:t>
      </w:r>
      <w:r w:rsidR="006B78E1" w:rsidRPr="00F81B72">
        <w:rPr>
          <w:rFonts w:ascii="Times New Roman" w:hAnsi="Times New Roman" w:cs="Times New Roman"/>
          <w:sz w:val="24"/>
          <w:szCs w:val="24"/>
        </w:rPr>
        <w:t xml:space="preserve"> what does this mean for the question of what acts of war should always be prohibited? As explained, the pacifist view holds that any and all acts of war should always be prohibited. Targeting </w:t>
      </w:r>
      <w:r w:rsidR="00FA4D46" w:rsidRPr="00F81B72">
        <w:rPr>
          <w:rFonts w:ascii="Times New Roman" w:hAnsi="Times New Roman" w:cs="Times New Roman"/>
          <w:sz w:val="24"/>
          <w:szCs w:val="24"/>
        </w:rPr>
        <w:t>civilians</w:t>
      </w:r>
      <w:r w:rsidR="006B78E1" w:rsidRPr="00F81B72">
        <w:rPr>
          <w:rFonts w:ascii="Times New Roman" w:hAnsi="Times New Roman" w:cs="Times New Roman"/>
          <w:sz w:val="24"/>
          <w:szCs w:val="24"/>
        </w:rPr>
        <w:t xml:space="preserve">, drones strikes, bombings or chemical weapons; any and all acts of war, including war itself should be prohibited on moral grounds. Yet as Michael Walzer says, this is </w:t>
      </w:r>
      <w:r w:rsidR="00FA4D46" w:rsidRPr="00F81B72">
        <w:rPr>
          <w:rFonts w:ascii="Times New Roman" w:hAnsi="Times New Roman" w:cs="Times New Roman"/>
          <w:sz w:val="24"/>
          <w:szCs w:val="24"/>
        </w:rPr>
        <w:t>unrealistic</w:t>
      </w:r>
      <w:r w:rsidR="006B78E1" w:rsidRPr="00F81B72">
        <w:rPr>
          <w:rFonts w:ascii="Times New Roman" w:hAnsi="Times New Roman" w:cs="Times New Roman"/>
          <w:sz w:val="24"/>
          <w:szCs w:val="24"/>
        </w:rPr>
        <w:t>, and thus we are left to continue the debate.</w:t>
      </w:r>
    </w:p>
    <w:p w14:paraId="03BF970C" w14:textId="1EF6B4D7" w:rsidR="00017F54" w:rsidRPr="00F81B72" w:rsidRDefault="006B78E1" w:rsidP="00F81B72">
      <w:pPr>
        <w:spacing w:line="360" w:lineRule="auto"/>
        <w:rPr>
          <w:rFonts w:ascii="Times New Roman" w:hAnsi="Times New Roman" w:cs="Times New Roman"/>
          <w:sz w:val="24"/>
          <w:szCs w:val="24"/>
        </w:rPr>
      </w:pPr>
      <w:r w:rsidRPr="00F81B72">
        <w:rPr>
          <w:rFonts w:ascii="Times New Roman" w:hAnsi="Times New Roman" w:cs="Times New Roman"/>
          <w:sz w:val="24"/>
          <w:szCs w:val="24"/>
        </w:rPr>
        <w:t xml:space="preserve">Speaking of Walzer, it is now time to consider what acts of war are permissible under the Just War theory. As Walzer states in his 2002 article, </w:t>
      </w:r>
      <w:r w:rsidR="00F63D99" w:rsidRPr="00F81B72">
        <w:rPr>
          <w:rFonts w:ascii="Times New Roman" w:hAnsi="Times New Roman" w:cs="Times New Roman"/>
          <w:sz w:val="24"/>
          <w:szCs w:val="24"/>
        </w:rPr>
        <w:t>“a just war is meant to be, and has to be, a war that is possible to fight</w:t>
      </w:r>
      <w:r w:rsidR="00F63D99" w:rsidRPr="00F81B72">
        <w:rPr>
          <w:rStyle w:val="FootnoteReference"/>
          <w:rFonts w:ascii="Times New Roman" w:hAnsi="Times New Roman" w:cs="Times New Roman"/>
          <w:sz w:val="24"/>
          <w:szCs w:val="24"/>
        </w:rPr>
        <w:footnoteReference w:id="14"/>
      </w:r>
      <w:r w:rsidR="00F63D99" w:rsidRPr="00F81B72">
        <w:rPr>
          <w:rFonts w:ascii="Times New Roman" w:hAnsi="Times New Roman" w:cs="Times New Roman"/>
          <w:sz w:val="24"/>
          <w:szCs w:val="24"/>
        </w:rPr>
        <w:t>”</w:t>
      </w:r>
      <w:r w:rsidR="00805DA2" w:rsidRPr="00F81B72">
        <w:rPr>
          <w:rFonts w:ascii="Times New Roman" w:hAnsi="Times New Roman" w:cs="Times New Roman"/>
          <w:sz w:val="24"/>
          <w:szCs w:val="24"/>
        </w:rPr>
        <w:t xml:space="preserve">. Immediately this moral theory contrasts with the pacifist </w:t>
      </w:r>
      <w:r w:rsidR="00805DA2" w:rsidRPr="00F81B72">
        <w:rPr>
          <w:rFonts w:ascii="Times New Roman" w:hAnsi="Times New Roman" w:cs="Times New Roman"/>
          <w:sz w:val="24"/>
          <w:szCs w:val="24"/>
        </w:rPr>
        <w:lastRenderedPageBreak/>
        <w:t>ideals, as a “war that is possible to fight</w:t>
      </w:r>
      <w:r w:rsidR="009B7A70">
        <w:rPr>
          <w:rStyle w:val="FootnoteReference"/>
          <w:rFonts w:ascii="Times New Roman" w:hAnsi="Times New Roman" w:cs="Times New Roman"/>
          <w:sz w:val="24"/>
          <w:szCs w:val="24"/>
        </w:rPr>
        <w:footnoteReference w:id="15"/>
      </w:r>
      <w:r w:rsidR="00805DA2" w:rsidRPr="00F81B72">
        <w:rPr>
          <w:rFonts w:ascii="Times New Roman" w:hAnsi="Times New Roman" w:cs="Times New Roman"/>
          <w:sz w:val="24"/>
          <w:szCs w:val="24"/>
        </w:rPr>
        <w:t xml:space="preserve">” requires certain acts or decisions to be open to them, thus </w:t>
      </w:r>
      <w:r w:rsidR="00AC38EF" w:rsidRPr="00F81B72">
        <w:rPr>
          <w:rFonts w:ascii="Times New Roman" w:hAnsi="Times New Roman" w:cs="Times New Roman"/>
          <w:sz w:val="24"/>
          <w:szCs w:val="24"/>
        </w:rPr>
        <w:t>the pacifist idea of war in of itself being morally wrong does not hold up in this scrutiny. But what acts should be prohibited under a just war? To answer this</w:t>
      </w:r>
      <w:r w:rsidR="00344ED7" w:rsidRPr="00F81B72">
        <w:rPr>
          <w:rFonts w:ascii="Times New Roman" w:hAnsi="Times New Roman" w:cs="Times New Roman"/>
          <w:sz w:val="24"/>
          <w:szCs w:val="24"/>
        </w:rPr>
        <w:t>,</w:t>
      </w:r>
      <w:r w:rsidR="00AC38EF" w:rsidRPr="00F81B72">
        <w:rPr>
          <w:rFonts w:ascii="Times New Roman" w:hAnsi="Times New Roman" w:cs="Times New Roman"/>
          <w:sz w:val="24"/>
          <w:szCs w:val="24"/>
        </w:rPr>
        <w:t xml:space="preserve"> it is necessary to analyse the clauses of Jus in bello, which refer to how conduct should be done in war. </w:t>
      </w:r>
      <w:r w:rsidR="002D5131" w:rsidRPr="00F81B72">
        <w:rPr>
          <w:rFonts w:ascii="Times New Roman" w:hAnsi="Times New Roman" w:cs="Times New Roman"/>
          <w:sz w:val="24"/>
          <w:szCs w:val="24"/>
        </w:rPr>
        <w:t xml:space="preserve">Specifically, one of the first stipulations put forward is that all international laws on weapons of war should be obeyed. </w:t>
      </w:r>
      <w:r w:rsidR="00D32847" w:rsidRPr="00F81B72">
        <w:rPr>
          <w:rFonts w:ascii="Times New Roman" w:hAnsi="Times New Roman" w:cs="Times New Roman"/>
          <w:sz w:val="24"/>
          <w:szCs w:val="24"/>
        </w:rPr>
        <w:t xml:space="preserve">Here the first reasonable </w:t>
      </w:r>
      <w:r w:rsidR="00FA4D46" w:rsidRPr="00F81B72">
        <w:rPr>
          <w:rFonts w:ascii="Times New Roman" w:hAnsi="Times New Roman" w:cs="Times New Roman"/>
          <w:sz w:val="24"/>
          <w:szCs w:val="24"/>
        </w:rPr>
        <w:t>proposition</w:t>
      </w:r>
      <w:r w:rsidR="00D32847" w:rsidRPr="00F81B72">
        <w:rPr>
          <w:rFonts w:ascii="Times New Roman" w:hAnsi="Times New Roman" w:cs="Times New Roman"/>
          <w:sz w:val="24"/>
          <w:szCs w:val="24"/>
        </w:rPr>
        <w:t xml:space="preserve"> on what acts of war should be always </w:t>
      </w:r>
      <w:r w:rsidR="00344ED7" w:rsidRPr="00F81B72">
        <w:rPr>
          <w:rFonts w:ascii="Times New Roman" w:hAnsi="Times New Roman" w:cs="Times New Roman"/>
          <w:sz w:val="24"/>
          <w:szCs w:val="24"/>
        </w:rPr>
        <w:t>prohibited;</w:t>
      </w:r>
      <w:r w:rsidR="00D32847" w:rsidRPr="00F81B72">
        <w:rPr>
          <w:rFonts w:ascii="Times New Roman" w:hAnsi="Times New Roman" w:cs="Times New Roman"/>
          <w:sz w:val="24"/>
          <w:szCs w:val="24"/>
        </w:rPr>
        <w:t xml:space="preserve"> Simply follow what has been laid out previously. Examples of this can include the United Nations </w:t>
      </w:r>
      <w:r w:rsidR="00FA4D46" w:rsidRPr="00F81B72">
        <w:rPr>
          <w:rFonts w:ascii="Times New Roman" w:hAnsi="Times New Roman" w:cs="Times New Roman"/>
          <w:sz w:val="24"/>
          <w:szCs w:val="24"/>
        </w:rPr>
        <w:t>Convention</w:t>
      </w:r>
      <w:r w:rsidR="00D32847" w:rsidRPr="00F81B72">
        <w:rPr>
          <w:rFonts w:ascii="Times New Roman" w:hAnsi="Times New Roman" w:cs="Times New Roman"/>
          <w:sz w:val="24"/>
          <w:szCs w:val="24"/>
        </w:rPr>
        <w:t xml:space="preserve"> on Certain Conventional Weapons</w:t>
      </w:r>
      <w:r w:rsidR="00D32847" w:rsidRPr="00F81B72">
        <w:rPr>
          <w:rStyle w:val="FootnoteReference"/>
          <w:rFonts w:ascii="Times New Roman" w:hAnsi="Times New Roman" w:cs="Times New Roman"/>
          <w:sz w:val="24"/>
          <w:szCs w:val="24"/>
        </w:rPr>
        <w:footnoteReference w:id="16"/>
      </w:r>
      <w:r w:rsidR="00D32847" w:rsidRPr="00F81B72">
        <w:rPr>
          <w:rFonts w:ascii="Times New Roman" w:hAnsi="Times New Roman" w:cs="Times New Roman"/>
          <w:sz w:val="24"/>
          <w:szCs w:val="24"/>
        </w:rPr>
        <w:t xml:space="preserve"> enacted in the 1980s which prohibited, among other items, the use of landmines</w:t>
      </w:r>
      <w:r w:rsidR="00D32847" w:rsidRPr="00F81B72">
        <w:rPr>
          <w:rStyle w:val="FootnoteReference"/>
          <w:rFonts w:ascii="Times New Roman" w:hAnsi="Times New Roman" w:cs="Times New Roman"/>
          <w:sz w:val="24"/>
          <w:szCs w:val="24"/>
        </w:rPr>
        <w:footnoteReference w:id="17"/>
      </w:r>
      <w:r w:rsidR="00D32847" w:rsidRPr="00F81B72">
        <w:rPr>
          <w:rFonts w:ascii="Times New Roman" w:hAnsi="Times New Roman" w:cs="Times New Roman"/>
          <w:sz w:val="24"/>
          <w:szCs w:val="24"/>
        </w:rPr>
        <w:t xml:space="preserve">, bobby traps and incendiary weapons. Thus, going by Just War Theory, to use such items in warfare now is to </w:t>
      </w:r>
      <w:r w:rsidR="00FA4D46" w:rsidRPr="00F81B72">
        <w:rPr>
          <w:rFonts w:ascii="Times New Roman" w:hAnsi="Times New Roman" w:cs="Times New Roman"/>
          <w:sz w:val="24"/>
          <w:szCs w:val="24"/>
        </w:rPr>
        <w:t>constitute</w:t>
      </w:r>
      <w:r w:rsidR="00D32847" w:rsidRPr="00F81B72">
        <w:rPr>
          <w:rFonts w:ascii="Times New Roman" w:hAnsi="Times New Roman" w:cs="Times New Roman"/>
          <w:sz w:val="24"/>
          <w:szCs w:val="24"/>
        </w:rPr>
        <w:t xml:space="preserve"> an immoral, illegal and by extension</w:t>
      </w:r>
      <w:r w:rsidR="006B73DD">
        <w:rPr>
          <w:rFonts w:ascii="Times New Roman" w:hAnsi="Times New Roman" w:cs="Times New Roman"/>
          <w:sz w:val="24"/>
          <w:szCs w:val="24"/>
        </w:rPr>
        <w:t>,</w:t>
      </w:r>
      <w:r w:rsidR="00D32847" w:rsidRPr="00F81B72">
        <w:rPr>
          <w:rFonts w:ascii="Times New Roman" w:hAnsi="Times New Roman" w:cs="Times New Roman"/>
          <w:sz w:val="24"/>
          <w:szCs w:val="24"/>
        </w:rPr>
        <w:t xml:space="preserve"> unjust act. Yet, there is a problem. As stated earlier, the </w:t>
      </w:r>
      <w:r w:rsidR="00FA4D46" w:rsidRPr="00F81B72">
        <w:rPr>
          <w:rFonts w:ascii="Times New Roman" w:hAnsi="Times New Roman" w:cs="Times New Roman"/>
          <w:sz w:val="24"/>
          <w:szCs w:val="24"/>
        </w:rPr>
        <w:t>actual</w:t>
      </w:r>
      <w:r w:rsidR="00D32847" w:rsidRPr="00F81B72">
        <w:rPr>
          <w:rFonts w:ascii="Times New Roman" w:hAnsi="Times New Roman" w:cs="Times New Roman"/>
          <w:sz w:val="24"/>
          <w:szCs w:val="24"/>
        </w:rPr>
        <w:t xml:space="preserve"> enforcement of such things is difficult, especially in modern warfare. To give an instance of this, one should look to the Yugoslavian break-up wars of the 1990s, during which millions of land mines were planted across what is now Bosnia, Croatia and Herzegovina</w:t>
      </w:r>
      <w:r w:rsidR="00D32847" w:rsidRPr="00F81B72">
        <w:rPr>
          <w:rStyle w:val="FootnoteReference"/>
          <w:rFonts w:ascii="Times New Roman" w:hAnsi="Times New Roman" w:cs="Times New Roman"/>
          <w:sz w:val="24"/>
          <w:szCs w:val="24"/>
        </w:rPr>
        <w:footnoteReference w:id="18"/>
      </w:r>
      <w:r w:rsidR="00D32847" w:rsidRPr="00F81B72">
        <w:rPr>
          <w:rFonts w:ascii="Times New Roman" w:hAnsi="Times New Roman" w:cs="Times New Roman"/>
          <w:sz w:val="24"/>
          <w:szCs w:val="24"/>
        </w:rPr>
        <w:t xml:space="preserve">, even though such an act was illegal and prohibited under international rules of engagement. This is not to say that the act itself is moral or just, but rather to illustrate the fact that when one wishes to prohibit an act of war, the reality of the situation may be quite different indeed. Moreover, this issue is further </w:t>
      </w:r>
      <w:r w:rsidR="004B3B5C" w:rsidRPr="00F81B72">
        <w:rPr>
          <w:rFonts w:ascii="Times New Roman" w:hAnsi="Times New Roman" w:cs="Times New Roman"/>
          <w:sz w:val="24"/>
          <w:szCs w:val="24"/>
        </w:rPr>
        <w:t xml:space="preserve">compounded by the </w:t>
      </w:r>
      <w:r w:rsidR="00344ED7" w:rsidRPr="00F81B72">
        <w:rPr>
          <w:rFonts w:ascii="Times New Roman" w:hAnsi="Times New Roman" w:cs="Times New Roman"/>
          <w:sz w:val="24"/>
          <w:szCs w:val="24"/>
        </w:rPr>
        <w:t>asymmetrical</w:t>
      </w:r>
      <w:r w:rsidR="004B3B5C" w:rsidRPr="00F81B72">
        <w:rPr>
          <w:rFonts w:ascii="Times New Roman" w:hAnsi="Times New Roman" w:cs="Times New Roman"/>
          <w:sz w:val="24"/>
          <w:szCs w:val="24"/>
        </w:rPr>
        <w:t xml:space="preserve"> and unconventional nature of many modern conflicts.</w:t>
      </w:r>
      <w:r w:rsidR="00344ED7" w:rsidRPr="00F81B72">
        <w:rPr>
          <w:rFonts w:ascii="Times New Roman" w:hAnsi="Times New Roman" w:cs="Times New Roman"/>
          <w:sz w:val="24"/>
          <w:szCs w:val="24"/>
        </w:rPr>
        <w:t xml:space="preserve"> Chiefly, these terms refer to the model of warfare in which the standard formula of conventional army against conventional army is altered in favour of guerrilla warfare, terror related actions and those outside of the military field being affected by the fighting. This style of warfare has seen a steady rise since the end of the second world war, with the IRA, Taliban and ISIS, adopting this style to fight their wars. But in the eyes o</w:t>
      </w:r>
      <w:r w:rsidR="009844DB" w:rsidRPr="00F81B72">
        <w:rPr>
          <w:rFonts w:ascii="Times New Roman" w:hAnsi="Times New Roman" w:cs="Times New Roman"/>
          <w:sz w:val="24"/>
          <w:szCs w:val="24"/>
        </w:rPr>
        <w:t>f Just War theory, to use prohibited weapons is immoral and thus they should stay prohibited. The next issue is one we have discussed before, that of non-combatant immunity. As Walzer writes in Just and Unjust wars, “A legitimate act of war is one that does not violate the rights of the people against who it is directed</w:t>
      </w:r>
      <w:r w:rsidR="009844DB" w:rsidRPr="00F81B72">
        <w:rPr>
          <w:rStyle w:val="FootnoteReference"/>
          <w:rFonts w:ascii="Times New Roman" w:hAnsi="Times New Roman" w:cs="Times New Roman"/>
          <w:sz w:val="24"/>
          <w:szCs w:val="24"/>
        </w:rPr>
        <w:footnoteReference w:id="19"/>
      </w:r>
      <w:r w:rsidR="009844DB" w:rsidRPr="00F81B72">
        <w:rPr>
          <w:rFonts w:ascii="Times New Roman" w:hAnsi="Times New Roman" w:cs="Times New Roman"/>
          <w:sz w:val="24"/>
          <w:szCs w:val="24"/>
        </w:rPr>
        <w:t xml:space="preserve">” or more commonly put as, the </w:t>
      </w:r>
      <w:r w:rsidR="009844DB" w:rsidRPr="00F81B72">
        <w:rPr>
          <w:rFonts w:ascii="Times New Roman" w:hAnsi="Times New Roman" w:cs="Times New Roman"/>
          <w:sz w:val="24"/>
          <w:szCs w:val="24"/>
        </w:rPr>
        <w:lastRenderedPageBreak/>
        <w:t xml:space="preserve">targeting of civilians is heavily immoral and should be prohibited. </w:t>
      </w:r>
      <w:r w:rsidR="00D425B2" w:rsidRPr="00F81B72">
        <w:rPr>
          <w:rFonts w:ascii="Times New Roman" w:hAnsi="Times New Roman" w:cs="Times New Roman"/>
          <w:sz w:val="24"/>
          <w:szCs w:val="24"/>
        </w:rPr>
        <w:t>A</w:t>
      </w:r>
      <w:r w:rsidR="001D2CBC" w:rsidRPr="00F81B72">
        <w:rPr>
          <w:rFonts w:ascii="Times New Roman" w:hAnsi="Times New Roman" w:cs="Times New Roman"/>
          <w:sz w:val="24"/>
          <w:szCs w:val="24"/>
        </w:rPr>
        <w:t xml:space="preserve">s related to the pervious example, such an act is enshrined in international law, falling under the </w:t>
      </w:r>
      <w:r w:rsidR="00FA4D46" w:rsidRPr="00F81B72">
        <w:rPr>
          <w:rFonts w:ascii="Times New Roman" w:hAnsi="Times New Roman" w:cs="Times New Roman"/>
          <w:sz w:val="24"/>
          <w:szCs w:val="24"/>
        </w:rPr>
        <w:t>purview</w:t>
      </w:r>
      <w:r w:rsidR="001D2CBC" w:rsidRPr="00F81B72">
        <w:rPr>
          <w:rFonts w:ascii="Times New Roman" w:hAnsi="Times New Roman" w:cs="Times New Roman"/>
          <w:sz w:val="24"/>
          <w:szCs w:val="24"/>
        </w:rPr>
        <w:t xml:space="preserve"> of the United Nations 1948 ‘Declaration of Human Rights</w:t>
      </w:r>
      <w:r w:rsidR="001D2CBC" w:rsidRPr="00F81B72">
        <w:rPr>
          <w:rStyle w:val="FootnoteReference"/>
          <w:rFonts w:ascii="Times New Roman" w:hAnsi="Times New Roman" w:cs="Times New Roman"/>
          <w:sz w:val="24"/>
          <w:szCs w:val="24"/>
        </w:rPr>
        <w:footnoteReference w:id="20"/>
      </w:r>
      <w:r w:rsidR="001D2CBC" w:rsidRPr="00F81B72">
        <w:rPr>
          <w:rFonts w:ascii="Times New Roman" w:hAnsi="Times New Roman" w:cs="Times New Roman"/>
          <w:sz w:val="24"/>
          <w:szCs w:val="24"/>
        </w:rPr>
        <w:t>’</w:t>
      </w:r>
      <w:r w:rsidR="00D425B2" w:rsidRPr="00F81B72">
        <w:rPr>
          <w:rFonts w:ascii="Times New Roman" w:hAnsi="Times New Roman" w:cs="Times New Roman"/>
          <w:sz w:val="24"/>
          <w:szCs w:val="24"/>
        </w:rPr>
        <w:t xml:space="preserve">. Furthermore, Walzer also states that while in addition to giving civilians immunity, they should be discriminated from actual involved combatants in the war. What this means is that the idea of </w:t>
      </w:r>
      <w:r w:rsidR="007D6BD3" w:rsidRPr="00F81B72">
        <w:rPr>
          <w:rFonts w:ascii="Times New Roman" w:hAnsi="Times New Roman" w:cs="Times New Roman"/>
          <w:sz w:val="24"/>
          <w:szCs w:val="24"/>
        </w:rPr>
        <w:t xml:space="preserve">what is a </w:t>
      </w:r>
      <w:r w:rsidR="00D425B2" w:rsidRPr="00F81B72">
        <w:rPr>
          <w:rFonts w:ascii="Times New Roman" w:hAnsi="Times New Roman" w:cs="Times New Roman"/>
          <w:sz w:val="24"/>
          <w:szCs w:val="24"/>
        </w:rPr>
        <w:t>civilian</w:t>
      </w:r>
      <w:r w:rsidR="007D6BD3" w:rsidRPr="00F81B72">
        <w:rPr>
          <w:rFonts w:ascii="Times New Roman" w:hAnsi="Times New Roman" w:cs="Times New Roman"/>
          <w:sz w:val="24"/>
          <w:szCs w:val="24"/>
        </w:rPr>
        <w:t xml:space="preserve"> and </w:t>
      </w:r>
      <w:r w:rsidR="006B73DD">
        <w:rPr>
          <w:rFonts w:ascii="Times New Roman" w:hAnsi="Times New Roman" w:cs="Times New Roman"/>
          <w:sz w:val="24"/>
          <w:szCs w:val="24"/>
        </w:rPr>
        <w:t xml:space="preserve">what is a </w:t>
      </w:r>
      <w:r w:rsidR="007D6BD3" w:rsidRPr="00F81B72">
        <w:rPr>
          <w:rFonts w:ascii="Times New Roman" w:hAnsi="Times New Roman" w:cs="Times New Roman"/>
          <w:sz w:val="24"/>
          <w:szCs w:val="24"/>
        </w:rPr>
        <w:t>soldier must be made. However, the issue of double effect and the notion of civilians</w:t>
      </w:r>
      <w:r w:rsidR="00D425B2" w:rsidRPr="00F81B72">
        <w:rPr>
          <w:rFonts w:ascii="Times New Roman" w:hAnsi="Times New Roman" w:cs="Times New Roman"/>
          <w:sz w:val="24"/>
          <w:szCs w:val="24"/>
        </w:rPr>
        <w:t xml:space="preserve"> being part of a wider military machine that can prolong the war,</w:t>
      </w:r>
      <w:r w:rsidR="007D6BD3" w:rsidRPr="00F81B72">
        <w:rPr>
          <w:rFonts w:ascii="Times New Roman" w:hAnsi="Times New Roman" w:cs="Times New Roman"/>
          <w:sz w:val="24"/>
          <w:szCs w:val="24"/>
        </w:rPr>
        <w:t xml:space="preserve"> or as unfortunate but necessary collateral damage</w:t>
      </w:r>
      <w:r w:rsidR="007D6BD3" w:rsidRPr="00F81B72">
        <w:rPr>
          <w:rStyle w:val="FootnoteReference"/>
          <w:rFonts w:ascii="Times New Roman" w:hAnsi="Times New Roman" w:cs="Times New Roman"/>
          <w:sz w:val="24"/>
          <w:szCs w:val="24"/>
        </w:rPr>
        <w:footnoteReference w:id="21"/>
      </w:r>
      <w:r w:rsidR="007D6BD3" w:rsidRPr="00F81B72">
        <w:rPr>
          <w:rFonts w:ascii="Times New Roman" w:hAnsi="Times New Roman" w:cs="Times New Roman"/>
          <w:sz w:val="24"/>
          <w:szCs w:val="24"/>
        </w:rPr>
        <w:t xml:space="preserve">, is something that Walzer addresses and admits can be taken into consideration. Therefore, the question remains; should the targeting of </w:t>
      </w:r>
      <w:r w:rsidR="00FA4D46" w:rsidRPr="00F81B72">
        <w:rPr>
          <w:rFonts w:ascii="Times New Roman" w:hAnsi="Times New Roman" w:cs="Times New Roman"/>
          <w:sz w:val="24"/>
          <w:szCs w:val="24"/>
        </w:rPr>
        <w:t>civilians</w:t>
      </w:r>
      <w:r w:rsidR="007D6BD3" w:rsidRPr="00F81B72">
        <w:rPr>
          <w:rFonts w:ascii="Times New Roman" w:hAnsi="Times New Roman" w:cs="Times New Roman"/>
          <w:sz w:val="24"/>
          <w:szCs w:val="24"/>
        </w:rPr>
        <w:t xml:space="preserve"> always be prohibited? For Just War theory, the answer is not as clear as it was with </w:t>
      </w:r>
      <w:r w:rsidR="00867DCE" w:rsidRPr="00F81B72">
        <w:rPr>
          <w:rFonts w:ascii="Times New Roman" w:hAnsi="Times New Roman" w:cs="Times New Roman"/>
          <w:sz w:val="24"/>
          <w:szCs w:val="24"/>
        </w:rPr>
        <w:t>pacifism, due in part to the fact a just war is one that “is possible to fight</w:t>
      </w:r>
      <w:r w:rsidR="00867DCE" w:rsidRPr="00F81B72">
        <w:rPr>
          <w:rStyle w:val="FootnoteReference"/>
          <w:rFonts w:ascii="Times New Roman" w:hAnsi="Times New Roman" w:cs="Times New Roman"/>
          <w:sz w:val="24"/>
          <w:szCs w:val="24"/>
        </w:rPr>
        <w:footnoteReference w:id="22"/>
      </w:r>
      <w:r w:rsidR="00867DCE" w:rsidRPr="00F81B72">
        <w:rPr>
          <w:rFonts w:ascii="Times New Roman" w:hAnsi="Times New Roman" w:cs="Times New Roman"/>
          <w:sz w:val="24"/>
          <w:szCs w:val="24"/>
        </w:rPr>
        <w:t>”</w:t>
      </w:r>
      <w:r w:rsidR="005A45B4" w:rsidRPr="00F81B72">
        <w:rPr>
          <w:rFonts w:ascii="Times New Roman" w:hAnsi="Times New Roman" w:cs="Times New Roman"/>
          <w:sz w:val="24"/>
          <w:szCs w:val="24"/>
        </w:rPr>
        <w:t xml:space="preserve"> and thus such things must be in some form acceptable as it is the nature of war. </w:t>
      </w:r>
    </w:p>
    <w:p w14:paraId="37B809DD" w14:textId="202EC3B5" w:rsidR="005A45B4" w:rsidRDefault="005A45B4" w:rsidP="00F81B72">
      <w:pPr>
        <w:spacing w:line="360" w:lineRule="auto"/>
        <w:rPr>
          <w:rFonts w:ascii="Times New Roman" w:hAnsi="Times New Roman" w:cs="Times New Roman"/>
          <w:sz w:val="24"/>
          <w:szCs w:val="24"/>
        </w:rPr>
      </w:pPr>
      <w:r w:rsidRPr="00F81B72">
        <w:rPr>
          <w:rFonts w:ascii="Times New Roman" w:hAnsi="Times New Roman" w:cs="Times New Roman"/>
          <w:sz w:val="24"/>
          <w:szCs w:val="24"/>
        </w:rPr>
        <w:t>On the other side of all this, lies the final moral theory</w:t>
      </w:r>
      <w:r w:rsidR="00BF1FBA" w:rsidRPr="00F81B72">
        <w:rPr>
          <w:rFonts w:ascii="Times New Roman" w:hAnsi="Times New Roman" w:cs="Times New Roman"/>
          <w:sz w:val="24"/>
          <w:szCs w:val="24"/>
        </w:rPr>
        <w:t>; that of realism. As the name suggests, this is the ‘</w:t>
      </w:r>
      <w:r w:rsidR="00FA4D46" w:rsidRPr="00F81B72">
        <w:rPr>
          <w:rFonts w:ascii="Times New Roman" w:hAnsi="Times New Roman" w:cs="Times New Roman"/>
          <w:sz w:val="24"/>
          <w:szCs w:val="24"/>
        </w:rPr>
        <w:t>realistic</w:t>
      </w:r>
      <w:r w:rsidR="00BF1FBA" w:rsidRPr="00F81B72">
        <w:rPr>
          <w:rFonts w:ascii="Times New Roman" w:hAnsi="Times New Roman" w:cs="Times New Roman"/>
          <w:sz w:val="24"/>
          <w:szCs w:val="24"/>
        </w:rPr>
        <w:t xml:space="preserve">’ moral approach to war and acts of war. To the realist position, moral ideals should have little role in the discussion or planning of war and wider international relations. To those of this position, the world is populated with </w:t>
      </w:r>
      <w:r w:rsidR="006555D1" w:rsidRPr="00F81B72">
        <w:rPr>
          <w:rFonts w:ascii="Times New Roman" w:hAnsi="Times New Roman" w:cs="Times New Roman"/>
          <w:sz w:val="24"/>
          <w:szCs w:val="24"/>
        </w:rPr>
        <w:t>self-serving</w:t>
      </w:r>
      <w:r w:rsidR="00BF1FBA" w:rsidRPr="00F81B72">
        <w:rPr>
          <w:rFonts w:ascii="Times New Roman" w:hAnsi="Times New Roman" w:cs="Times New Roman"/>
          <w:sz w:val="24"/>
          <w:szCs w:val="24"/>
        </w:rPr>
        <w:t xml:space="preserve"> and </w:t>
      </w:r>
      <w:r w:rsidR="006555D1" w:rsidRPr="00F81B72">
        <w:rPr>
          <w:rFonts w:ascii="Times New Roman" w:hAnsi="Times New Roman" w:cs="Times New Roman"/>
          <w:sz w:val="24"/>
          <w:szCs w:val="24"/>
        </w:rPr>
        <w:t>self-interested</w:t>
      </w:r>
      <w:r w:rsidR="00BF1FBA" w:rsidRPr="00F81B72">
        <w:rPr>
          <w:rFonts w:ascii="Times New Roman" w:hAnsi="Times New Roman" w:cs="Times New Roman"/>
          <w:sz w:val="24"/>
          <w:szCs w:val="24"/>
        </w:rPr>
        <w:t xml:space="preserve"> contenders, who on the international arena, will aim to </w:t>
      </w:r>
      <w:r w:rsidR="006555D1" w:rsidRPr="00F81B72">
        <w:rPr>
          <w:rFonts w:ascii="Times New Roman" w:hAnsi="Times New Roman" w:cs="Times New Roman"/>
          <w:sz w:val="24"/>
          <w:szCs w:val="24"/>
        </w:rPr>
        <w:t>look out for themselves, be it on a national or personal level. Thus, in war,</w:t>
      </w:r>
      <w:r w:rsidR="00C6466F" w:rsidRPr="00F81B72">
        <w:rPr>
          <w:rFonts w:ascii="Times New Roman" w:hAnsi="Times New Roman" w:cs="Times New Roman"/>
          <w:sz w:val="24"/>
          <w:szCs w:val="24"/>
        </w:rPr>
        <w:t xml:space="preserve"> motives of</w:t>
      </w:r>
      <w:r w:rsidR="006555D1" w:rsidRPr="00F81B72">
        <w:rPr>
          <w:rFonts w:ascii="Times New Roman" w:hAnsi="Times New Roman" w:cs="Times New Roman"/>
          <w:sz w:val="24"/>
          <w:szCs w:val="24"/>
        </w:rPr>
        <w:t xml:space="preserve"> power, security or other selfish justifications like natural resources are perfectly justifiable. Accordingly, this reveals two positions within the realist mindset: descriptive and prescriptive realism. Descriptive realism sees moral or ethical violations as just what wars are like. What is done in warfare is of little thought or consideration</w:t>
      </w:r>
      <w:r w:rsidR="00C6466F" w:rsidRPr="00F81B72">
        <w:rPr>
          <w:rFonts w:ascii="Times New Roman" w:hAnsi="Times New Roman" w:cs="Times New Roman"/>
          <w:sz w:val="24"/>
          <w:szCs w:val="24"/>
        </w:rPr>
        <w:t xml:space="preserve"> to those of this persuasion and any attempts to level moral weight upon such acts is not worth doing. This view is much removed from the previously mentioned examples, and to relate, the realist would see no point in prohibiting any act of warfare, for to them there is no morality by which to measure such decisions. The targeting and deaths of civilians, or the use of technologies like drone strikes or landmines are to the </w:t>
      </w:r>
      <w:r w:rsidR="00C6466F" w:rsidRPr="00F81B72">
        <w:rPr>
          <w:rFonts w:ascii="Times New Roman" w:hAnsi="Times New Roman" w:cs="Times New Roman"/>
          <w:sz w:val="24"/>
          <w:szCs w:val="24"/>
        </w:rPr>
        <w:lastRenderedPageBreak/>
        <w:t xml:space="preserve">realist just a part of what war is. </w:t>
      </w:r>
      <w:r w:rsidR="009603BD" w:rsidRPr="00F81B72">
        <w:rPr>
          <w:rFonts w:ascii="Times New Roman" w:hAnsi="Times New Roman" w:cs="Times New Roman"/>
          <w:sz w:val="24"/>
          <w:szCs w:val="24"/>
        </w:rPr>
        <w:t>The Wech Baghtu</w:t>
      </w:r>
      <w:bookmarkStart w:id="0" w:name="_GoBack"/>
      <w:bookmarkEnd w:id="0"/>
      <w:r w:rsidR="009603BD" w:rsidRPr="00F81B72">
        <w:rPr>
          <w:rFonts w:ascii="Times New Roman" w:hAnsi="Times New Roman" w:cs="Times New Roman"/>
          <w:sz w:val="24"/>
          <w:szCs w:val="24"/>
        </w:rPr>
        <w:t xml:space="preserve"> wedding party airstrike</w:t>
      </w:r>
      <w:r w:rsidR="009603BD" w:rsidRPr="00F81B72">
        <w:rPr>
          <w:rStyle w:val="FootnoteReference"/>
          <w:rFonts w:ascii="Times New Roman" w:hAnsi="Times New Roman" w:cs="Times New Roman"/>
          <w:sz w:val="24"/>
          <w:szCs w:val="24"/>
        </w:rPr>
        <w:footnoteReference w:id="23"/>
      </w:r>
      <w:r w:rsidR="009603BD" w:rsidRPr="00F81B72">
        <w:rPr>
          <w:rFonts w:ascii="Times New Roman" w:hAnsi="Times New Roman" w:cs="Times New Roman"/>
          <w:sz w:val="24"/>
          <w:szCs w:val="24"/>
        </w:rPr>
        <w:t xml:space="preserve"> of 2008 makes for a prime example of the realist view in action, where in a wedding was hit by a drone strike, killing 37 civilians and 26 insurgents. Similarly, the prescriptive realist position holds that morality shouldn’t concern international relations and that we should act amorally as best we can in such dealings. Thus again, the </w:t>
      </w:r>
      <w:r w:rsidR="00FA4D46" w:rsidRPr="00F81B72">
        <w:rPr>
          <w:rFonts w:ascii="Times New Roman" w:hAnsi="Times New Roman" w:cs="Times New Roman"/>
          <w:sz w:val="24"/>
          <w:szCs w:val="24"/>
        </w:rPr>
        <w:t>above-mentioned</w:t>
      </w:r>
      <w:r w:rsidR="009603BD" w:rsidRPr="00F81B72">
        <w:rPr>
          <w:rFonts w:ascii="Times New Roman" w:hAnsi="Times New Roman" w:cs="Times New Roman"/>
          <w:sz w:val="24"/>
          <w:szCs w:val="24"/>
        </w:rPr>
        <w:t xml:space="preserve"> airstrike can be justified simply on amoral grounds or through claims of ‘national security’. Overall then, the prescriptive view can be best summed up with the adage penned by Carl von Clausewitz in his book “On War”, that “war is merely the continuation of policy by other means.</w:t>
      </w:r>
      <w:r w:rsidR="009603BD" w:rsidRPr="00F81B72">
        <w:rPr>
          <w:rStyle w:val="FootnoteReference"/>
          <w:rFonts w:ascii="Times New Roman" w:hAnsi="Times New Roman" w:cs="Times New Roman"/>
          <w:sz w:val="24"/>
          <w:szCs w:val="24"/>
        </w:rPr>
        <w:footnoteReference w:id="24"/>
      </w:r>
      <w:r w:rsidR="009603BD" w:rsidRPr="00F81B72">
        <w:rPr>
          <w:rFonts w:ascii="Times New Roman" w:hAnsi="Times New Roman" w:cs="Times New Roman"/>
          <w:sz w:val="24"/>
          <w:szCs w:val="24"/>
        </w:rPr>
        <w:t xml:space="preserve">” </w:t>
      </w:r>
      <w:r w:rsidR="001A59EA">
        <w:rPr>
          <w:rFonts w:ascii="Times New Roman" w:hAnsi="Times New Roman" w:cs="Times New Roman"/>
          <w:sz w:val="24"/>
          <w:szCs w:val="24"/>
        </w:rPr>
        <w:t xml:space="preserve">In conclusion, </w:t>
      </w:r>
      <w:r w:rsidR="009603BD" w:rsidRPr="00F81B72">
        <w:rPr>
          <w:rFonts w:ascii="Times New Roman" w:hAnsi="Times New Roman" w:cs="Times New Roman"/>
          <w:sz w:val="24"/>
          <w:szCs w:val="24"/>
        </w:rPr>
        <w:t xml:space="preserve">the idea that any of act of war should be prohibited in the realist view is absurd. For to them, war is war, and it matters little what occurs during a war </w:t>
      </w:r>
      <w:r w:rsidR="00FA4D46" w:rsidRPr="00F81B72">
        <w:rPr>
          <w:rFonts w:ascii="Times New Roman" w:hAnsi="Times New Roman" w:cs="Times New Roman"/>
          <w:sz w:val="24"/>
          <w:szCs w:val="24"/>
        </w:rPr>
        <w:t>if</w:t>
      </w:r>
      <w:r w:rsidR="009603BD" w:rsidRPr="00F81B72">
        <w:rPr>
          <w:rFonts w:ascii="Times New Roman" w:hAnsi="Times New Roman" w:cs="Times New Roman"/>
          <w:sz w:val="24"/>
          <w:szCs w:val="24"/>
        </w:rPr>
        <w:t xml:space="preserve"> their side wins. </w:t>
      </w:r>
    </w:p>
    <w:p w14:paraId="2BB6F301" w14:textId="74C0F99C" w:rsidR="00FA4D46" w:rsidRPr="006B73DD" w:rsidRDefault="001A59EA" w:rsidP="006B73DD">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then, what, if any, acts of war should always be prohibited? Each of the moral theories examined here offer differing views on </w:t>
      </w:r>
      <w:r w:rsidR="006B73DD">
        <w:rPr>
          <w:rFonts w:ascii="Times New Roman" w:hAnsi="Times New Roman" w:cs="Times New Roman"/>
          <w:sz w:val="24"/>
          <w:szCs w:val="24"/>
        </w:rPr>
        <w:t xml:space="preserve">what </w:t>
      </w:r>
      <w:r>
        <w:rPr>
          <w:rFonts w:ascii="Times New Roman" w:hAnsi="Times New Roman" w:cs="Times New Roman"/>
          <w:sz w:val="24"/>
          <w:szCs w:val="24"/>
        </w:rPr>
        <w:t xml:space="preserve">can and cannot be done in war based upon their own views of morality. For the pacifist, all is prohibited; for the Just War </w:t>
      </w:r>
      <w:r w:rsidR="00FA4D46">
        <w:rPr>
          <w:rFonts w:ascii="Times New Roman" w:hAnsi="Times New Roman" w:cs="Times New Roman"/>
          <w:sz w:val="24"/>
          <w:szCs w:val="24"/>
        </w:rPr>
        <w:t>Theory</w:t>
      </w:r>
      <w:r>
        <w:rPr>
          <w:rFonts w:ascii="Times New Roman" w:hAnsi="Times New Roman" w:cs="Times New Roman"/>
          <w:sz w:val="24"/>
          <w:szCs w:val="24"/>
        </w:rPr>
        <w:t xml:space="preserve">, some things are prohibited; for the realist, nothing is prohibited. This would leave us with a dilemma, as we would </w:t>
      </w:r>
      <w:r w:rsidR="006B73DD">
        <w:rPr>
          <w:rFonts w:ascii="Times New Roman" w:hAnsi="Times New Roman" w:cs="Times New Roman"/>
          <w:sz w:val="24"/>
          <w:szCs w:val="24"/>
        </w:rPr>
        <w:t xml:space="preserve">have </w:t>
      </w:r>
      <w:r>
        <w:rPr>
          <w:rFonts w:ascii="Times New Roman" w:hAnsi="Times New Roman" w:cs="Times New Roman"/>
          <w:sz w:val="24"/>
          <w:szCs w:val="24"/>
        </w:rPr>
        <w:t xml:space="preserve">nothing with which to conclude with, but we are not in this state for a simple fact. The acts of war that are always prohibited are the targeting of civilians, numerous types of weaponry, as well as many other acts such prisoner of war mistreatment and such. The reason why this is the case is rather simple. In the modern world, the rapid and nearly instant reporting and sharing of information means that even the most extreme realist must bow to such restrictions. For as was learnt in the Vietnam war, </w:t>
      </w:r>
      <w:r w:rsidR="00FA4D46">
        <w:rPr>
          <w:rFonts w:ascii="Times New Roman" w:hAnsi="Times New Roman" w:cs="Times New Roman"/>
          <w:sz w:val="24"/>
          <w:szCs w:val="24"/>
        </w:rPr>
        <w:t>an</w:t>
      </w:r>
      <w:r>
        <w:rPr>
          <w:rFonts w:ascii="Times New Roman" w:hAnsi="Times New Roman" w:cs="Times New Roman"/>
          <w:sz w:val="24"/>
          <w:szCs w:val="24"/>
        </w:rPr>
        <w:t xml:space="preserve"> unpopular war cannot be sustained or won</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Therefore, these acts are prohibited in war, both legally and morally, even if in just the minds of the populace at large. </w:t>
      </w:r>
      <w:r w:rsidR="00D16CF0">
        <w:rPr>
          <w:rFonts w:ascii="Times New Roman" w:hAnsi="Times New Roman" w:cs="Times New Roman"/>
          <w:sz w:val="24"/>
          <w:szCs w:val="24"/>
        </w:rPr>
        <w:t>This is reflected o</w:t>
      </w:r>
      <w:r>
        <w:rPr>
          <w:rFonts w:ascii="Times New Roman" w:hAnsi="Times New Roman" w:cs="Times New Roman"/>
          <w:sz w:val="24"/>
          <w:szCs w:val="24"/>
        </w:rPr>
        <w:t>n the wider scale of history</w:t>
      </w:r>
      <w:r w:rsidR="00D16CF0">
        <w:rPr>
          <w:rFonts w:ascii="Times New Roman" w:hAnsi="Times New Roman" w:cs="Times New Roman"/>
          <w:sz w:val="24"/>
          <w:szCs w:val="24"/>
        </w:rPr>
        <w:t xml:space="preserve"> as well</w:t>
      </w:r>
      <w:r>
        <w:rPr>
          <w:rFonts w:ascii="Times New Roman" w:hAnsi="Times New Roman" w:cs="Times New Roman"/>
          <w:sz w:val="24"/>
          <w:szCs w:val="24"/>
        </w:rPr>
        <w:t xml:space="preserve">, </w:t>
      </w:r>
      <w:r w:rsidR="00D16CF0">
        <w:rPr>
          <w:rFonts w:ascii="Times New Roman" w:hAnsi="Times New Roman" w:cs="Times New Roman"/>
          <w:sz w:val="24"/>
          <w:szCs w:val="24"/>
        </w:rPr>
        <w:t>where</w:t>
      </w:r>
      <w:r w:rsidR="00FA4D46">
        <w:rPr>
          <w:rFonts w:ascii="Times New Roman" w:hAnsi="Times New Roman" w:cs="Times New Roman"/>
          <w:sz w:val="24"/>
          <w:szCs w:val="24"/>
        </w:rPr>
        <w:t xml:space="preserve"> codes of chivalry, honour and faith</w:t>
      </w:r>
      <w:r w:rsidR="00D16CF0">
        <w:rPr>
          <w:rFonts w:ascii="Times New Roman" w:hAnsi="Times New Roman" w:cs="Times New Roman"/>
          <w:sz w:val="24"/>
          <w:szCs w:val="24"/>
        </w:rPr>
        <w:t xml:space="preserve">; as well as </w:t>
      </w:r>
      <w:r w:rsidR="00FA4D46">
        <w:rPr>
          <w:rFonts w:ascii="Times New Roman" w:hAnsi="Times New Roman" w:cs="Times New Roman"/>
          <w:sz w:val="24"/>
          <w:szCs w:val="24"/>
        </w:rPr>
        <w:t xml:space="preserve">the lack of either technological advancement or a </w:t>
      </w:r>
      <w:r w:rsidR="006B73DD">
        <w:rPr>
          <w:rFonts w:ascii="Times New Roman" w:hAnsi="Times New Roman" w:cs="Times New Roman"/>
          <w:sz w:val="24"/>
          <w:szCs w:val="24"/>
        </w:rPr>
        <w:t xml:space="preserve">keen </w:t>
      </w:r>
      <w:r w:rsidR="00FA4D46">
        <w:rPr>
          <w:rFonts w:ascii="Times New Roman" w:hAnsi="Times New Roman" w:cs="Times New Roman"/>
          <w:sz w:val="24"/>
          <w:szCs w:val="24"/>
        </w:rPr>
        <w:t xml:space="preserve">sense of moral duty kept </w:t>
      </w:r>
      <w:r w:rsidR="00D16CF0">
        <w:rPr>
          <w:rFonts w:ascii="Times New Roman" w:hAnsi="Times New Roman" w:cs="Times New Roman"/>
          <w:sz w:val="24"/>
          <w:szCs w:val="24"/>
        </w:rPr>
        <w:t>war in check</w:t>
      </w:r>
      <w:r w:rsidR="00FA4D46">
        <w:rPr>
          <w:rFonts w:ascii="Times New Roman" w:hAnsi="Times New Roman" w:cs="Times New Roman"/>
          <w:sz w:val="24"/>
          <w:szCs w:val="24"/>
        </w:rPr>
        <w:t>. For it is said that King Agis wept when he saw a deadly new catapult, saying “Alas, valour is no more</w:t>
      </w:r>
      <w:r w:rsidR="00FA4D46">
        <w:rPr>
          <w:rStyle w:val="FootnoteReference"/>
          <w:rFonts w:ascii="Times New Roman" w:hAnsi="Times New Roman" w:cs="Times New Roman"/>
          <w:sz w:val="24"/>
          <w:szCs w:val="24"/>
        </w:rPr>
        <w:footnoteReference w:id="26"/>
      </w:r>
      <w:r w:rsidR="006B73DD">
        <w:rPr>
          <w:rFonts w:ascii="Times New Roman" w:hAnsi="Times New Roman" w:cs="Times New Roman"/>
          <w:sz w:val="24"/>
          <w:szCs w:val="24"/>
        </w:rPr>
        <w:t>”</w:t>
      </w:r>
      <w:r w:rsidR="00FA4D46">
        <w:rPr>
          <w:rFonts w:ascii="Times New Roman" w:hAnsi="Times New Roman" w:cs="Times New Roman"/>
          <w:sz w:val="24"/>
          <w:szCs w:val="24"/>
        </w:rPr>
        <w:t xml:space="preserve">. So overall, there are acts of war which should always be prohibited, </w:t>
      </w:r>
      <w:r w:rsidR="00D16CF0">
        <w:rPr>
          <w:rFonts w:ascii="Times New Roman" w:hAnsi="Times New Roman" w:cs="Times New Roman"/>
          <w:sz w:val="24"/>
          <w:szCs w:val="24"/>
        </w:rPr>
        <w:t xml:space="preserve">even if for contrasting and alternating reasons. </w:t>
      </w:r>
      <w:r w:rsidR="00FA4D46">
        <w:rPr>
          <w:b/>
          <w:bCs/>
          <w:u w:val="single"/>
        </w:rPr>
        <w:br w:type="page"/>
      </w:r>
    </w:p>
    <w:p w14:paraId="75A89150" w14:textId="12002C7A" w:rsidR="009306E9" w:rsidRPr="00C20F4A" w:rsidRDefault="00C20F4A" w:rsidP="00C20F4A">
      <w:pPr>
        <w:pStyle w:val="Heading1"/>
        <w:rPr>
          <w:b/>
          <w:bCs/>
          <w:u w:val="single"/>
        </w:rPr>
      </w:pPr>
      <w:r w:rsidRPr="00C20F4A">
        <w:rPr>
          <w:b/>
          <w:bCs/>
          <w:u w:val="single"/>
        </w:rPr>
        <w:lastRenderedPageBreak/>
        <w:t xml:space="preserve">Bibliography </w:t>
      </w:r>
    </w:p>
    <w:p w14:paraId="449CA21D" w14:textId="6BD2861C" w:rsidR="00C20F4A" w:rsidRPr="004163EE" w:rsidRDefault="00402B95" w:rsidP="00414C79">
      <w:pPr>
        <w:spacing w:line="360" w:lineRule="auto"/>
        <w:rPr>
          <w:rFonts w:ascii="Times New Roman" w:hAnsi="Times New Roman" w:cs="Times New Roman"/>
          <w:b/>
          <w:bCs/>
          <w:color w:val="828282"/>
          <w:sz w:val="24"/>
          <w:szCs w:val="24"/>
        </w:rPr>
      </w:pPr>
      <w:r w:rsidRPr="004163EE">
        <w:rPr>
          <w:rStyle w:val="timestamp"/>
          <w:rFonts w:ascii="Times New Roman" w:hAnsi="Times New Roman" w:cs="Times New Roman"/>
          <w:sz w:val="24"/>
          <w:szCs w:val="24"/>
        </w:rPr>
        <w:t>Abdul-Zahra, Q. &amp; Z. Karam, ‘</w:t>
      </w:r>
      <w:r w:rsidRPr="004163EE">
        <w:rPr>
          <w:rFonts w:ascii="Times New Roman" w:hAnsi="Times New Roman" w:cs="Times New Roman"/>
          <w:sz w:val="24"/>
          <w:szCs w:val="24"/>
        </w:rPr>
        <w:t xml:space="preserve">Iran vows revenge for US attack that killed powerful general’, </w:t>
      </w:r>
      <w:r w:rsidRPr="004163EE">
        <w:rPr>
          <w:rFonts w:ascii="Times New Roman" w:hAnsi="Times New Roman" w:cs="Times New Roman"/>
          <w:i/>
          <w:iCs/>
          <w:sz w:val="24"/>
          <w:szCs w:val="24"/>
        </w:rPr>
        <w:t>AP News,</w:t>
      </w:r>
      <w:r w:rsidRPr="004163EE">
        <w:rPr>
          <w:rFonts w:ascii="Times New Roman" w:hAnsi="Times New Roman" w:cs="Times New Roman"/>
          <w:sz w:val="24"/>
          <w:szCs w:val="24"/>
        </w:rPr>
        <w:t xml:space="preserve"> 4</w:t>
      </w:r>
      <w:r w:rsidRPr="004163EE">
        <w:rPr>
          <w:rFonts w:ascii="Times New Roman" w:hAnsi="Times New Roman" w:cs="Times New Roman"/>
          <w:sz w:val="24"/>
          <w:szCs w:val="24"/>
          <w:vertAlign w:val="superscript"/>
        </w:rPr>
        <w:t>th</w:t>
      </w:r>
      <w:r w:rsidRPr="004163EE">
        <w:rPr>
          <w:rFonts w:ascii="Times New Roman" w:hAnsi="Times New Roman" w:cs="Times New Roman"/>
          <w:sz w:val="24"/>
          <w:szCs w:val="24"/>
        </w:rPr>
        <w:t xml:space="preserve"> January 2020. [Online]. Available at </w:t>
      </w:r>
      <w:hyperlink r:id="rId8" w:history="1">
        <w:r w:rsidRPr="004163EE">
          <w:rPr>
            <w:rStyle w:val="Hyperlink"/>
            <w:rFonts w:ascii="Times New Roman" w:hAnsi="Times New Roman" w:cs="Times New Roman"/>
            <w:sz w:val="24"/>
            <w:szCs w:val="24"/>
          </w:rPr>
          <w:t>https://apnews.com/e36db7c72c1adba1a6cae75091bc273d</w:t>
        </w:r>
      </w:hyperlink>
      <w:r w:rsidRPr="004163EE">
        <w:rPr>
          <w:rFonts w:ascii="Times New Roman" w:hAnsi="Times New Roman" w:cs="Times New Roman"/>
          <w:color w:val="828282"/>
          <w:sz w:val="24"/>
          <w:szCs w:val="24"/>
        </w:rPr>
        <w:t xml:space="preserve"> </w:t>
      </w:r>
      <w:r w:rsidRPr="004163EE">
        <w:rPr>
          <w:rFonts w:ascii="Times New Roman" w:hAnsi="Times New Roman" w:cs="Times New Roman"/>
          <w:sz w:val="24"/>
          <w:szCs w:val="24"/>
        </w:rPr>
        <w:t>[Accessed: 31/01/2020]</w:t>
      </w:r>
    </w:p>
    <w:p w14:paraId="39855671" w14:textId="77777777" w:rsidR="00402B95" w:rsidRPr="004163EE" w:rsidRDefault="00402B95" w:rsidP="00402B95">
      <w:pPr>
        <w:spacing w:line="360" w:lineRule="auto"/>
        <w:rPr>
          <w:rFonts w:ascii="Times New Roman" w:hAnsi="Times New Roman" w:cs="Times New Roman"/>
          <w:sz w:val="24"/>
          <w:szCs w:val="24"/>
        </w:rPr>
      </w:pPr>
      <w:r w:rsidRPr="004163EE">
        <w:rPr>
          <w:rFonts w:ascii="Times New Roman" w:hAnsi="Times New Roman" w:cs="Times New Roman"/>
          <w:sz w:val="24"/>
          <w:szCs w:val="24"/>
        </w:rPr>
        <w:t xml:space="preserve">Bourke, J., </w:t>
      </w:r>
      <w:r w:rsidRPr="004163EE">
        <w:rPr>
          <w:rFonts w:ascii="Times New Roman" w:hAnsi="Times New Roman" w:cs="Times New Roman"/>
          <w:i/>
          <w:iCs/>
          <w:sz w:val="24"/>
          <w:szCs w:val="24"/>
        </w:rPr>
        <w:t>An Intimate History of Killing: Face to Face Killing in 20</w:t>
      </w:r>
      <w:r w:rsidRPr="004163EE">
        <w:rPr>
          <w:rFonts w:ascii="Times New Roman" w:hAnsi="Times New Roman" w:cs="Times New Roman"/>
          <w:i/>
          <w:iCs/>
          <w:sz w:val="24"/>
          <w:szCs w:val="24"/>
          <w:vertAlign w:val="superscript"/>
        </w:rPr>
        <w:t>th</w:t>
      </w:r>
      <w:r w:rsidRPr="004163EE">
        <w:rPr>
          <w:rFonts w:ascii="Times New Roman" w:hAnsi="Times New Roman" w:cs="Times New Roman"/>
          <w:i/>
          <w:iCs/>
          <w:sz w:val="24"/>
          <w:szCs w:val="24"/>
        </w:rPr>
        <w:t xml:space="preserve"> Century Warfare</w:t>
      </w:r>
      <w:r w:rsidRPr="004163EE">
        <w:rPr>
          <w:rFonts w:ascii="Times New Roman" w:hAnsi="Times New Roman" w:cs="Times New Roman"/>
          <w:sz w:val="24"/>
          <w:szCs w:val="24"/>
        </w:rPr>
        <w:t>. London: Perseus Books Group, 1999.</w:t>
      </w:r>
    </w:p>
    <w:p w14:paraId="11D14104" w14:textId="77777777" w:rsidR="00402B95" w:rsidRPr="004163EE" w:rsidRDefault="00402B95" w:rsidP="00402B95">
      <w:pPr>
        <w:spacing w:line="360" w:lineRule="auto"/>
        <w:rPr>
          <w:rFonts w:ascii="Times New Roman" w:hAnsi="Times New Roman" w:cs="Times New Roman"/>
          <w:sz w:val="24"/>
          <w:szCs w:val="24"/>
        </w:rPr>
      </w:pPr>
      <w:r w:rsidRPr="004163EE">
        <w:rPr>
          <w:rFonts w:ascii="Times New Roman" w:hAnsi="Times New Roman" w:cs="Times New Roman"/>
          <w:sz w:val="24"/>
          <w:szCs w:val="24"/>
        </w:rPr>
        <w:t xml:space="preserve">CBS, ‘Blast Near Baghdad U.N. Compound’, </w:t>
      </w:r>
      <w:r w:rsidRPr="004163EE">
        <w:rPr>
          <w:rFonts w:ascii="Times New Roman" w:hAnsi="Times New Roman" w:cs="Times New Roman"/>
          <w:i/>
          <w:iCs/>
          <w:sz w:val="24"/>
          <w:szCs w:val="24"/>
        </w:rPr>
        <w:t>CBS NEWS</w:t>
      </w:r>
      <w:r w:rsidRPr="004163EE">
        <w:rPr>
          <w:rFonts w:ascii="Times New Roman" w:hAnsi="Times New Roman" w:cs="Times New Roman"/>
          <w:sz w:val="24"/>
          <w:szCs w:val="24"/>
        </w:rPr>
        <w:t>. 22</w:t>
      </w:r>
      <w:r w:rsidRPr="004163EE">
        <w:rPr>
          <w:rFonts w:ascii="Times New Roman" w:hAnsi="Times New Roman" w:cs="Times New Roman"/>
          <w:sz w:val="24"/>
          <w:szCs w:val="24"/>
          <w:vertAlign w:val="superscript"/>
        </w:rPr>
        <w:t>nd</w:t>
      </w:r>
      <w:r w:rsidRPr="004163EE">
        <w:rPr>
          <w:rFonts w:ascii="Times New Roman" w:hAnsi="Times New Roman" w:cs="Times New Roman"/>
          <w:sz w:val="24"/>
          <w:szCs w:val="24"/>
        </w:rPr>
        <w:t xml:space="preserve"> September 2003 [Online]. Available at: </w:t>
      </w:r>
      <w:hyperlink r:id="rId9" w:history="1">
        <w:r w:rsidRPr="004163EE">
          <w:rPr>
            <w:rStyle w:val="Hyperlink"/>
            <w:rFonts w:ascii="Times New Roman" w:hAnsi="Times New Roman" w:cs="Times New Roman"/>
            <w:sz w:val="24"/>
            <w:szCs w:val="24"/>
          </w:rPr>
          <w:t>https://www.cbsnews.com/news/blast-near-baghdad-un-compound/</w:t>
        </w:r>
      </w:hyperlink>
      <w:r w:rsidRPr="004163EE">
        <w:rPr>
          <w:rFonts w:ascii="Times New Roman" w:hAnsi="Times New Roman" w:cs="Times New Roman"/>
          <w:sz w:val="24"/>
          <w:szCs w:val="24"/>
        </w:rPr>
        <w:t xml:space="preserve"> [Accessed 31/01/2020].</w:t>
      </w:r>
    </w:p>
    <w:p w14:paraId="7665C3C8" w14:textId="4293F915" w:rsidR="00402B95" w:rsidRPr="004163EE" w:rsidRDefault="00402B95" w:rsidP="00402B95">
      <w:pPr>
        <w:spacing w:line="360" w:lineRule="auto"/>
        <w:rPr>
          <w:rFonts w:ascii="Times New Roman" w:hAnsi="Times New Roman" w:cs="Times New Roman"/>
          <w:sz w:val="24"/>
          <w:szCs w:val="24"/>
        </w:rPr>
      </w:pPr>
      <w:r w:rsidRPr="004163EE">
        <w:rPr>
          <w:rFonts w:ascii="Times New Roman" w:hAnsi="Times New Roman" w:cs="Times New Roman"/>
          <w:sz w:val="24"/>
          <w:szCs w:val="24"/>
        </w:rPr>
        <w:t xml:space="preserve">Clausewitz, C. von, </w:t>
      </w:r>
      <w:r w:rsidRPr="004163EE">
        <w:rPr>
          <w:rFonts w:ascii="Times New Roman" w:hAnsi="Times New Roman" w:cs="Times New Roman"/>
          <w:i/>
          <w:iCs/>
          <w:sz w:val="24"/>
          <w:szCs w:val="24"/>
        </w:rPr>
        <w:t>On War</w:t>
      </w:r>
      <w:r w:rsidRPr="004163EE">
        <w:rPr>
          <w:rFonts w:ascii="Times New Roman" w:hAnsi="Times New Roman" w:cs="Times New Roman"/>
          <w:sz w:val="24"/>
          <w:szCs w:val="24"/>
        </w:rPr>
        <w:t xml:space="preserve">. Translated from German by Michael Howard &amp; Peter Paret. Oxford: Oxford University Press, 2008. </w:t>
      </w:r>
    </w:p>
    <w:p w14:paraId="07997F4A" w14:textId="77777777" w:rsidR="00402B95" w:rsidRPr="004163EE" w:rsidRDefault="00402B95" w:rsidP="00402B95">
      <w:pPr>
        <w:spacing w:line="360" w:lineRule="auto"/>
        <w:rPr>
          <w:rFonts w:ascii="Times New Roman" w:hAnsi="Times New Roman" w:cs="Times New Roman"/>
          <w:color w:val="333333"/>
          <w:sz w:val="24"/>
          <w:szCs w:val="24"/>
          <w:shd w:val="clear" w:color="auto" w:fill="FFFFFF"/>
        </w:rPr>
      </w:pPr>
      <w:bookmarkStart w:id="1" w:name="_Hlk31482980"/>
      <w:r w:rsidRPr="004163EE">
        <w:rPr>
          <w:rFonts w:ascii="Times New Roman" w:hAnsi="Times New Roman" w:cs="Times New Roman"/>
          <w:color w:val="333333"/>
          <w:sz w:val="24"/>
          <w:szCs w:val="24"/>
          <w:shd w:val="clear" w:color="auto" w:fill="FFFFFF"/>
        </w:rPr>
        <w:t xml:space="preserve">Hartigan, R. S., “Noncombatant Immunity: Reflections on Its Origins and Present Status.” </w:t>
      </w:r>
      <w:r w:rsidRPr="004163EE">
        <w:rPr>
          <w:rFonts w:ascii="Times New Roman" w:hAnsi="Times New Roman" w:cs="Times New Roman"/>
          <w:i/>
          <w:iCs/>
          <w:color w:val="333333"/>
          <w:sz w:val="24"/>
          <w:szCs w:val="24"/>
        </w:rPr>
        <w:t>The Review of Politics</w:t>
      </w:r>
      <w:r w:rsidRPr="004163EE">
        <w:rPr>
          <w:rFonts w:ascii="Times New Roman" w:hAnsi="Times New Roman" w:cs="Times New Roman"/>
          <w:color w:val="333333"/>
          <w:sz w:val="24"/>
          <w:szCs w:val="24"/>
          <w:shd w:val="clear" w:color="auto" w:fill="FFFFFF"/>
        </w:rPr>
        <w:t xml:space="preserve">, vol. 29, no. 2, (1967), pp. 204–220. </w:t>
      </w:r>
      <w:r w:rsidRPr="004163EE">
        <w:rPr>
          <w:rFonts w:ascii="Times New Roman" w:hAnsi="Times New Roman" w:cs="Times New Roman"/>
          <w:color w:val="333333"/>
          <w:sz w:val="24"/>
          <w:szCs w:val="24"/>
        </w:rPr>
        <w:t>Available online:</w:t>
      </w:r>
      <w:r w:rsidRPr="004163EE">
        <w:rPr>
          <w:rFonts w:ascii="Times New Roman" w:hAnsi="Times New Roman" w:cs="Times New Roman"/>
          <w:color w:val="333333"/>
          <w:sz w:val="24"/>
          <w:szCs w:val="24"/>
          <w:shd w:val="clear" w:color="auto" w:fill="FFFFFF"/>
        </w:rPr>
        <w:t xml:space="preserve"> </w:t>
      </w:r>
      <w:hyperlink r:id="rId10" w:history="1">
        <w:r w:rsidRPr="004163EE">
          <w:rPr>
            <w:rStyle w:val="Hyperlink"/>
            <w:rFonts w:ascii="Times New Roman" w:hAnsi="Times New Roman" w:cs="Times New Roman"/>
            <w:sz w:val="24"/>
            <w:szCs w:val="24"/>
            <w:shd w:val="clear" w:color="auto" w:fill="FFFFFF"/>
          </w:rPr>
          <w:t>www.jstor.org/stable/1405665</w:t>
        </w:r>
      </w:hyperlink>
      <w:r w:rsidRPr="004163EE">
        <w:rPr>
          <w:rFonts w:ascii="Times New Roman" w:hAnsi="Times New Roman" w:cs="Times New Roman"/>
          <w:color w:val="333333"/>
          <w:sz w:val="24"/>
          <w:szCs w:val="24"/>
          <w:shd w:val="clear" w:color="auto" w:fill="FFFFFF"/>
        </w:rPr>
        <w:t>. [Accessed 1 Feb. 2020].</w:t>
      </w:r>
    </w:p>
    <w:bookmarkEnd w:id="1"/>
    <w:p w14:paraId="62B27278" w14:textId="6AF48B61" w:rsidR="00402B95" w:rsidRPr="004163EE" w:rsidRDefault="00402B95" w:rsidP="00414C79">
      <w:pPr>
        <w:spacing w:line="360" w:lineRule="auto"/>
        <w:rPr>
          <w:rFonts w:ascii="Times New Roman" w:hAnsi="Times New Roman" w:cs="Times New Roman"/>
          <w:sz w:val="24"/>
          <w:szCs w:val="24"/>
        </w:rPr>
      </w:pPr>
      <w:r w:rsidRPr="004163EE">
        <w:rPr>
          <w:rFonts w:ascii="Times New Roman" w:hAnsi="Times New Roman" w:cs="Times New Roman"/>
          <w:sz w:val="24"/>
          <w:szCs w:val="24"/>
        </w:rPr>
        <w:t xml:space="preserve">Howard, M., </w:t>
      </w:r>
      <w:r w:rsidRPr="004163EE">
        <w:rPr>
          <w:rFonts w:ascii="Times New Roman" w:hAnsi="Times New Roman" w:cs="Times New Roman"/>
          <w:i/>
          <w:iCs/>
          <w:sz w:val="24"/>
          <w:szCs w:val="24"/>
        </w:rPr>
        <w:t>War in European History</w:t>
      </w:r>
      <w:r w:rsidRPr="004163EE">
        <w:rPr>
          <w:rFonts w:ascii="Times New Roman" w:hAnsi="Times New Roman" w:cs="Times New Roman"/>
          <w:sz w:val="24"/>
          <w:szCs w:val="24"/>
        </w:rPr>
        <w:t>. Oxford: Oxford University Press, 1976.</w:t>
      </w:r>
    </w:p>
    <w:p w14:paraId="5C7006A9" w14:textId="193B270A" w:rsidR="00C20F4A" w:rsidRPr="004163EE" w:rsidRDefault="00C20F4A" w:rsidP="00414C79">
      <w:pPr>
        <w:spacing w:line="360" w:lineRule="auto"/>
        <w:rPr>
          <w:rFonts w:ascii="Times New Roman" w:hAnsi="Times New Roman" w:cs="Times New Roman"/>
          <w:sz w:val="24"/>
          <w:szCs w:val="24"/>
        </w:rPr>
      </w:pPr>
      <w:bookmarkStart w:id="2" w:name="_Hlk31472177"/>
      <w:r w:rsidRPr="004163EE">
        <w:rPr>
          <w:rFonts w:ascii="Times New Roman" w:hAnsi="Times New Roman" w:cs="Times New Roman"/>
          <w:sz w:val="24"/>
          <w:szCs w:val="24"/>
        </w:rPr>
        <w:t xml:space="preserve">Howard, M., G. J. Andreopoulos &amp; M. R. Shulman, </w:t>
      </w:r>
      <w:r w:rsidRPr="004163EE">
        <w:rPr>
          <w:rFonts w:ascii="Times New Roman" w:hAnsi="Times New Roman" w:cs="Times New Roman"/>
          <w:i/>
          <w:iCs/>
          <w:sz w:val="24"/>
          <w:szCs w:val="24"/>
        </w:rPr>
        <w:t>The Laws of War: Constraints on Warfare in the Western World</w:t>
      </w:r>
      <w:r w:rsidRPr="004163EE">
        <w:rPr>
          <w:rFonts w:ascii="Times New Roman" w:hAnsi="Times New Roman" w:cs="Times New Roman"/>
          <w:sz w:val="24"/>
          <w:szCs w:val="24"/>
        </w:rPr>
        <w:t>. New York: Yale University Press, 1994</w:t>
      </w:r>
      <w:bookmarkEnd w:id="2"/>
      <w:r w:rsidRPr="004163EE">
        <w:rPr>
          <w:rFonts w:ascii="Times New Roman" w:hAnsi="Times New Roman" w:cs="Times New Roman"/>
          <w:sz w:val="24"/>
          <w:szCs w:val="24"/>
        </w:rPr>
        <w:t xml:space="preserve">. </w:t>
      </w:r>
    </w:p>
    <w:p w14:paraId="6505B055" w14:textId="77777777" w:rsidR="00402B95" w:rsidRPr="004163EE" w:rsidRDefault="00402B95" w:rsidP="00402B95">
      <w:pPr>
        <w:spacing w:line="360" w:lineRule="auto"/>
        <w:rPr>
          <w:rFonts w:ascii="Times New Roman" w:hAnsi="Times New Roman" w:cs="Times New Roman"/>
          <w:sz w:val="24"/>
          <w:szCs w:val="24"/>
        </w:rPr>
      </w:pPr>
      <w:bookmarkStart w:id="3" w:name="_Hlk31473014"/>
      <w:bookmarkStart w:id="4" w:name="_Hlk31482789"/>
      <w:r w:rsidRPr="004163EE">
        <w:rPr>
          <w:rFonts w:ascii="Times New Roman" w:hAnsi="Times New Roman" w:cs="Times New Roman"/>
          <w:sz w:val="24"/>
          <w:szCs w:val="24"/>
        </w:rPr>
        <w:t xml:space="preserve">Palokaj, A., ‘The Balken Minefields’, </w:t>
      </w:r>
      <w:r w:rsidRPr="004163EE">
        <w:rPr>
          <w:rFonts w:ascii="Times New Roman" w:hAnsi="Times New Roman" w:cs="Times New Roman"/>
          <w:i/>
          <w:iCs/>
          <w:sz w:val="24"/>
          <w:szCs w:val="24"/>
        </w:rPr>
        <w:t>EUobserver. 28</w:t>
      </w:r>
      <w:r w:rsidRPr="004163EE">
        <w:rPr>
          <w:rFonts w:ascii="Times New Roman" w:hAnsi="Times New Roman" w:cs="Times New Roman"/>
          <w:i/>
          <w:iCs/>
          <w:sz w:val="24"/>
          <w:szCs w:val="24"/>
          <w:vertAlign w:val="superscript"/>
        </w:rPr>
        <w:t>th</w:t>
      </w:r>
      <w:r w:rsidRPr="004163EE">
        <w:rPr>
          <w:rFonts w:ascii="Times New Roman" w:hAnsi="Times New Roman" w:cs="Times New Roman"/>
          <w:i/>
          <w:iCs/>
          <w:sz w:val="24"/>
          <w:szCs w:val="24"/>
        </w:rPr>
        <w:t xml:space="preserve"> May 2010</w:t>
      </w:r>
      <w:r w:rsidRPr="004163EE">
        <w:rPr>
          <w:rFonts w:ascii="Times New Roman" w:hAnsi="Times New Roman" w:cs="Times New Roman"/>
          <w:sz w:val="24"/>
          <w:szCs w:val="24"/>
        </w:rPr>
        <w:t xml:space="preserve"> [Online]. Available at: </w:t>
      </w:r>
      <w:hyperlink r:id="rId11" w:history="1">
        <w:r w:rsidRPr="004163EE">
          <w:rPr>
            <w:rStyle w:val="Hyperlink"/>
            <w:rFonts w:ascii="Times New Roman" w:hAnsi="Times New Roman" w:cs="Times New Roman"/>
            <w:sz w:val="24"/>
            <w:szCs w:val="24"/>
          </w:rPr>
          <w:t>https://euobserver.com/news/30164</w:t>
        </w:r>
      </w:hyperlink>
      <w:r w:rsidRPr="004163EE">
        <w:rPr>
          <w:rFonts w:ascii="Times New Roman" w:hAnsi="Times New Roman" w:cs="Times New Roman"/>
          <w:sz w:val="24"/>
          <w:szCs w:val="24"/>
        </w:rPr>
        <w:t xml:space="preserve"> [Accessed 31/01/20].</w:t>
      </w:r>
      <w:bookmarkEnd w:id="3"/>
    </w:p>
    <w:p w14:paraId="264AACB5" w14:textId="77777777" w:rsidR="00402B95" w:rsidRPr="004163EE" w:rsidRDefault="00402B95" w:rsidP="00402B95">
      <w:pPr>
        <w:spacing w:line="360" w:lineRule="auto"/>
        <w:rPr>
          <w:rFonts w:ascii="Times New Roman" w:hAnsi="Times New Roman" w:cs="Times New Roman"/>
          <w:sz w:val="24"/>
          <w:szCs w:val="24"/>
        </w:rPr>
      </w:pPr>
      <w:r w:rsidRPr="004163EE">
        <w:rPr>
          <w:rFonts w:ascii="Times New Roman" w:hAnsi="Times New Roman" w:cs="Times New Roman"/>
          <w:sz w:val="24"/>
          <w:szCs w:val="24"/>
        </w:rPr>
        <w:t xml:space="preserve">Pressfield, S., </w:t>
      </w:r>
      <w:r w:rsidRPr="004163EE">
        <w:rPr>
          <w:rFonts w:ascii="Times New Roman" w:hAnsi="Times New Roman" w:cs="Times New Roman"/>
          <w:i/>
          <w:iCs/>
          <w:sz w:val="24"/>
          <w:szCs w:val="24"/>
        </w:rPr>
        <w:t>Warrior Ethos</w:t>
      </w:r>
      <w:r w:rsidRPr="004163EE">
        <w:rPr>
          <w:rFonts w:ascii="Times New Roman" w:hAnsi="Times New Roman" w:cs="Times New Roman"/>
          <w:sz w:val="24"/>
          <w:szCs w:val="24"/>
        </w:rPr>
        <w:t>. New York: Black Irish Entertainment LLC, 2011.</w:t>
      </w:r>
    </w:p>
    <w:p w14:paraId="6C89E1E8" w14:textId="481E13D5" w:rsidR="00402B95" w:rsidRPr="004163EE" w:rsidRDefault="00402B95" w:rsidP="00414C79">
      <w:pPr>
        <w:spacing w:line="360" w:lineRule="auto"/>
        <w:rPr>
          <w:rFonts w:ascii="Times New Roman" w:hAnsi="Times New Roman" w:cs="Times New Roman"/>
          <w:sz w:val="24"/>
          <w:szCs w:val="24"/>
        </w:rPr>
      </w:pPr>
      <w:bookmarkStart w:id="5" w:name="_Hlk31483274"/>
      <w:r w:rsidRPr="004163EE">
        <w:rPr>
          <w:rFonts w:ascii="Times New Roman" w:hAnsi="Times New Roman" w:cs="Times New Roman"/>
          <w:sz w:val="24"/>
          <w:szCs w:val="24"/>
        </w:rPr>
        <w:t xml:space="preserve">Salahuddin, S., ‘Karzai says air strike kills 40 in Afghanistan’, </w:t>
      </w:r>
      <w:r w:rsidRPr="004163EE">
        <w:rPr>
          <w:rFonts w:ascii="Times New Roman" w:hAnsi="Times New Roman" w:cs="Times New Roman"/>
          <w:i/>
          <w:iCs/>
          <w:sz w:val="24"/>
          <w:szCs w:val="24"/>
        </w:rPr>
        <w:t>Reuters.</w:t>
      </w:r>
      <w:r w:rsidRPr="004163EE">
        <w:rPr>
          <w:rFonts w:ascii="Times New Roman" w:hAnsi="Times New Roman" w:cs="Times New Roman"/>
          <w:sz w:val="24"/>
          <w:szCs w:val="24"/>
        </w:rPr>
        <w:t xml:space="preserve"> 5</w:t>
      </w:r>
      <w:r w:rsidRPr="004163EE">
        <w:rPr>
          <w:rFonts w:ascii="Times New Roman" w:hAnsi="Times New Roman" w:cs="Times New Roman"/>
          <w:sz w:val="24"/>
          <w:szCs w:val="24"/>
          <w:vertAlign w:val="superscript"/>
        </w:rPr>
        <w:t>th</w:t>
      </w:r>
      <w:r w:rsidRPr="004163EE">
        <w:rPr>
          <w:rFonts w:ascii="Times New Roman" w:hAnsi="Times New Roman" w:cs="Times New Roman"/>
          <w:sz w:val="24"/>
          <w:szCs w:val="24"/>
        </w:rPr>
        <w:t xml:space="preserve"> November 2008 [Online]. Available at: </w:t>
      </w:r>
      <w:hyperlink r:id="rId12" w:history="1">
        <w:r w:rsidRPr="004163EE">
          <w:rPr>
            <w:rStyle w:val="Hyperlink"/>
            <w:rFonts w:ascii="Times New Roman" w:hAnsi="Times New Roman" w:cs="Times New Roman"/>
            <w:sz w:val="24"/>
            <w:szCs w:val="24"/>
          </w:rPr>
          <w:t>https://www.reuters.com/article/us-afghan-violence/karzai-says-air-strike-kills-40-in-afghanistan-idUSTRE4A44EW20081105</w:t>
        </w:r>
      </w:hyperlink>
      <w:r w:rsidRPr="004163EE">
        <w:rPr>
          <w:rFonts w:ascii="Times New Roman" w:hAnsi="Times New Roman" w:cs="Times New Roman"/>
          <w:sz w:val="24"/>
          <w:szCs w:val="24"/>
        </w:rPr>
        <w:t xml:space="preserve"> [accessed 31/01/2020].</w:t>
      </w:r>
      <w:bookmarkEnd w:id="5"/>
    </w:p>
    <w:p w14:paraId="1936D218" w14:textId="19D070F3" w:rsidR="002D37C2" w:rsidRPr="004163EE" w:rsidRDefault="00013834" w:rsidP="00414C79">
      <w:pPr>
        <w:spacing w:line="360" w:lineRule="auto"/>
        <w:rPr>
          <w:rFonts w:ascii="Times New Roman" w:hAnsi="Times New Roman" w:cs="Times New Roman"/>
          <w:sz w:val="24"/>
          <w:szCs w:val="24"/>
        </w:rPr>
      </w:pPr>
      <w:r w:rsidRPr="004163EE">
        <w:rPr>
          <w:rFonts w:ascii="Times New Roman" w:hAnsi="Times New Roman" w:cs="Times New Roman"/>
          <w:sz w:val="24"/>
          <w:szCs w:val="24"/>
        </w:rPr>
        <w:t>UN General Assembly</w:t>
      </w:r>
      <w:r w:rsidRPr="004163EE">
        <w:rPr>
          <w:rFonts w:ascii="Times New Roman" w:hAnsi="Times New Roman" w:cs="Times New Roman"/>
          <w:i/>
          <w:iCs/>
          <w:sz w:val="24"/>
          <w:szCs w:val="24"/>
        </w:rPr>
        <w:t xml:space="preserve">, </w:t>
      </w:r>
      <w:r w:rsidR="002D37C2" w:rsidRPr="004163EE">
        <w:rPr>
          <w:rFonts w:ascii="Times New Roman" w:hAnsi="Times New Roman" w:cs="Times New Roman"/>
          <w:i/>
          <w:iCs/>
          <w:sz w:val="24"/>
          <w:szCs w:val="24"/>
        </w:rPr>
        <w:t>Convention</w:t>
      </w:r>
      <w:r w:rsidRPr="004163EE">
        <w:rPr>
          <w:rFonts w:ascii="Times New Roman" w:hAnsi="Times New Roman" w:cs="Times New Roman"/>
          <w:i/>
          <w:iCs/>
          <w:sz w:val="24"/>
          <w:szCs w:val="24"/>
        </w:rPr>
        <w:t xml:space="preserve"> on Prohibitions or Restrictions on the Use of Certain Conventional Weapons Which May Be Deemed to Be Excessively Injurious or to Have Indiscriminate Effects</w:t>
      </w:r>
      <w:r w:rsidR="002D37C2" w:rsidRPr="004163EE">
        <w:rPr>
          <w:rFonts w:ascii="Times New Roman" w:hAnsi="Times New Roman" w:cs="Times New Roman"/>
          <w:sz w:val="24"/>
          <w:szCs w:val="24"/>
        </w:rPr>
        <w:t xml:space="preserve"> (2</w:t>
      </w:r>
      <w:r w:rsidR="002D37C2" w:rsidRPr="004163EE">
        <w:rPr>
          <w:rFonts w:ascii="Times New Roman" w:hAnsi="Times New Roman" w:cs="Times New Roman"/>
          <w:sz w:val="24"/>
          <w:szCs w:val="24"/>
          <w:vertAlign w:val="superscript"/>
        </w:rPr>
        <w:t>nd</w:t>
      </w:r>
      <w:r w:rsidR="002D37C2" w:rsidRPr="004163EE">
        <w:rPr>
          <w:rFonts w:ascii="Times New Roman" w:hAnsi="Times New Roman" w:cs="Times New Roman"/>
          <w:sz w:val="24"/>
          <w:szCs w:val="24"/>
        </w:rPr>
        <w:t xml:space="preserve"> July 1983 C/356/1981). Available online: </w:t>
      </w:r>
      <w:hyperlink r:id="rId13" w:history="1">
        <w:r w:rsidR="002D37C2" w:rsidRPr="004163EE">
          <w:rPr>
            <w:rStyle w:val="Hyperlink"/>
            <w:rFonts w:ascii="Times New Roman" w:hAnsi="Times New Roman" w:cs="Times New Roman"/>
            <w:sz w:val="24"/>
            <w:szCs w:val="24"/>
          </w:rPr>
          <w:t>http://disarmament.un.org/treaties/t/ccwc</w:t>
        </w:r>
      </w:hyperlink>
      <w:r w:rsidR="002D37C2" w:rsidRPr="004163EE">
        <w:rPr>
          <w:rFonts w:ascii="Times New Roman" w:hAnsi="Times New Roman" w:cs="Times New Roman"/>
          <w:sz w:val="24"/>
          <w:szCs w:val="24"/>
        </w:rPr>
        <w:t xml:space="preserve"> [Accessed 31/01/2020].</w:t>
      </w:r>
    </w:p>
    <w:bookmarkEnd w:id="4"/>
    <w:p w14:paraId="4A44760A" w14:textId="77777777" w:rsidR="00402B95" w:rsidRPr="004163EE" w:rsidRDefault="00402B95" w:rsidP="00402B95">
      <w:pPr>
        <w:spacing w:line="360" w:lineRule="auto"/>
        <w:rPr>
          <w:rFonts w:ascii="Times New Roman" w:hAnsi="Times New Roman" w:cs="Times New Roman"/>
          <w:sz w:val="24"/>
          <w:szCs w:val="24"/>
        </w:rPr>
      </w:pPr>
      <w:r w:rsidRPr="004163EE">
        <w:rPr>
          <w:rFonts w:ascii="Times New Roman" w:hAnsi="Times New Roman" w:cs="Times New Roman"/>
          <w:sz w:val="24"/>
          <w:szCs w:val="24"/>
        </w:rPr>
        <w:t xml:space="preserve">Walzer, M., </w:t>
      </w:r>
      <w:r w:rsidRPr="004163EE">
        <w:rPr>
          <w:rFonts w:ascii="Times New Roman" w:hAnsi="Times New Roman" w:cs="Times New Roman"/>
          <w:i/>
          <w:iCs/>
          <w:sz w:val="24"/>
          <w:szCs w:val="24"/>
        </w:rPr>
        <w:t>Just and Unjust Wars: A Moral Argument with Historical Illustrations.</w:t>
      </w:r>
      <w:r w:rsidRPr="004163EE">
        <w:rPr>
          <w:rFonts w:ascii="Times New Roman" w:hAnsi="Times New Roman" w:cs="Times New Roman"/>
          <w:sz w:val="24"/>
          <w:szCs w:val="24"/>
        </w:rPr>
        <w:t xml:space="preserve"> 4</w:t>
      </w:r>
      <w:r w:rsidRPr="004163EE">
        <w:rPr>
          <w:rFonts w:ascii="Times New Roman" w:hAnsi="Times New Roman" w:cs="Times New Roman"/>
          <w:sz w:val="24"/>
          <w:szCs w:val="24"/>
          <w:vertAlign w:val="superscript"/>
        </w:rPr>
        <w:t>th</w:t>
      </w:r>
      <w:r w:rsidRPr="004163EE">
        <w:rPr>
          <w:rFonts w:ascii="Times New Roman" w:hAnsi="Times New Roman" w:cs="Times New Roman"/>
          <w:sz w:val="24"/>
          <w:szCs w:val="24"/>
        </w:rPr>
        <w:t xml:space="preserve"> edition. New York: Perseus Books Group, 2006. </w:t>
      </w:r>
    </w:p>
    <w:p w14:paraId="3F7138E5" w14:textId="77777777" w:rsidR="00402B95" w:rsidRPr="004163EE" w:rsidRDefault="00402B95" w:rsidP="00402B95">
      <w:pPr>
        <w:spacing w:line="360" w:lineRule="auto"/>
        <w:rPr>
          <w:rFonts w:ascii="Times New Roman" w:hAnsi="Times New Roman" w:cs="Times New Roman"/>
          <w:sz w:val="24"/>
          <w:szCs w:val="24"/>
        </w:rPr>
      </w:pPr>
      <w:bookmarkStart w:id="6" w:name="_Hlk31472725"/>
      <w:r w:rsidRPr="004163EE">
        <w:rPr>
          <w:rFonts w:ascii="Times New Roman" w:hAnsi="Times New Roman" w:cs="Times New Roman"/>
          <w:sz w:val="24"/>
          <w:szCs w:val="24"/>
        </w:rPr>
        <w:lastRenderedPageBreak/>
        <w:t xml:space="preserve">Walzer, M., ‘The Triumph of Just War Theory (and the Dangers of Success), </w:t>
      </w:r>
      <w:r w:rsidRPr="004163EE">
        <w:rPr>
          <w:rFonts w:ascii="Times New Roman" w:hAnsi="Times New Roman" w:cs="Times New Roman"/>
          <w:i/>
          <w:iCs/>
          <w:sz w:val="24"/>
          <w:szCs w:val="24"/>
        </w:rPr>
        <w:t xml:space="preserve">Social Research, Vol. 69, No. 4. </w:t>
      </w:r>
      <w:r w:rsidRPr="004163EE">
        <w:rPr>
          <w:rFonts w:ascii="Times New Roman" w:hAnsi="Times New Roman" w:cs="Times New Roman"/>
          <w:sz w:val="24"/>
          <w:szCs w:val="24"/>
        </w:rPr>
        <w:t xml:space="preserve">(2002). Available online: </w:t>
      </w:r>
      <w:hyperlink r:id="rId14" w:history="1">
        <w:r w:rsidRPr="004163EE">
          <w:rPr>
            <w:rStyle w:val="Hyperlink"/>
            <w:rFonts w:ascii="Times New Roman" w:hAnsi="Times New Roman" w:cs="Times New Roman"/>
            <w:sz w:val="24"/>
            <w:szCs w:val="24"/>
          </w:rPr>
          <w:t>http://www.jstor.org/stable/40971584</w:t>
        </w:r>
      </w:hyperlink>
      <w:r w:rsidRPr="004163EE">
        <w:rPr>
          <w:rFonts w:ascii="Times New Roman" w:hAnsi="Times New Roman" w:cs="Times New Roman"/>
          <w:sz w:val="24"/>
          <w:szCs w:val="24"/>
        </w:rPr>
        <w:t xml:space="preserve"> [Accessed: 31/01/2020].</w:t>
      </w:r>
    </w:p>
    <w:bookmarkEnd w:id="6"/>
    <w:p w14:paraId="00C1C8B5" w14:textId="3F118B8C" w:rsidR="00FC30D5" w:rsidRDefault="00FC30D5" w:rsidP="00CF5669"/>
    <w:p w14:paraId="1F234F34" w14:textId="77777777" w:rsidR="004163EE" w:rsidRPr="00CF5669" w:rsidRDefault="004163EE" w:rsidP="00CF5669"/>
    <w:sectPr w:rsidR="004163EE" w:rsidRPr="00CF5669">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6A9128" w14:textId="77777777" w:rsidR="00D32847" w:rsidRDefault="00D32847" w:rsidP="00FC30D5">
      <w:pPr>
        <w:spacing w:after="0" w:line="240" w:lineRule="auto"/>
      </w:pPr>
      <w:r>
        <w:separator/>
      </w:r>
    </w:p>
  </w:endnote>
  <w:endnote w:type="continuationSeparator" w:id="0">
    <w:p w14:paraId="3D673BBA" w14:textId="77777777" w:rsidR="00D32847" w:rsidRDefault="00D32847" w:rsidP="00FC3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8D716F" w14:textId="77777777" w:rsidR="00D32847" w:rsidRDefault="00D32847" w:rsidP="00FC30D5">
      <w:pPr>
        <w:spacing w:after="0" w:line="240" w:lineRule="auto"/>
      </w:pPr>
      <w:r>
        <w:separator/>
      </w:r>
    </w:p>
  </w:footnote>
  <w:footnote w:type="continuationSeparator" w:id="0">
    <w:p w14:paraId="2EC6181D" w14:textId="77777777" w:rsidR="00D32847" w:rsidRDefault="00D32847" w:rsidP="00FC30D5">
      <w:pPr>
        <w:spacing w:after="0" w:line="240" w:lineRule="auto"/>
      </w:pPr>
      <w:r>
        <w:continuationSeparator/>
      </w:r>
    </w:p>
  </w:footnote>
  <w:footnote w:id="1">
    <w:p w14:paraId="675B5258" w14:textId="677BC6D4" w:rsidR="000961E1" w:rsidRPr="00623F5C" w:rsidRDefault="000961E1"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M. Howard, G. J. Andreopoulos &amp; M. R. Shulman, </w:t>
      </w:r>
      <w:r w:rsidRPr="00623F5C">
        <w:rPr>
          <w:rFonts w:ascii="Times New Roman" w:hAnsi="Times New Roman" w:cs="Times New Roman"/>
          <w:i/>
          <w:iCs/>
        </w:rPr>
        <w:t>The Laws of War: Constraints on Warfare in the Western World</w:t>
      </w:r>
      <w:r w:rsidRPr="00623F5C">
        <w:rPr>
          <w:rFonts w:ascii="Times New Roman" w:hAnsi="Times New Roman" w:cs="Times New Roman"/>
        </w:rPr>
        <w:t xml:space="preserve">. (New York: Yale University Press, 1994) 1. </w:t>
      </w:r>
    </w:p>
  </w:footnote>
  <w:footnote w:id="2">
    <w:p w14:paraId="7AC53F15" w14:textId="648A1390" w:rsidR="000961E1" w:rsidRPr="00623F5C" w:rsidRDefault="000961E1"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M. Walzer, </w:t>
      </w:r>
      <w:r w:rsidRPr="00623F5C">
        <w:rPr>
          <w:rFonts w:ascii="Times New Roman" w:hAnsi="Times New Roman" w:cs="Times New Roman"/>
          <w:i/>
          <w:iCs/>
        </w:rPr>
        <w:t>Just and Unjust Wars: A Moral Argument with Historical Illustrations</w:t>
      </w:r>
      <w:r w:rsidR="00013834" w:rsidRPr="00623F5C">
        <w:rPr>
          <w:rFonts w:ascii="Times New Roman" w:hAnsi="Times New Roman" w:cs="Times New Roman"/>
        </w:rPr>
        <w:t>,</w:t>
      </w:r>
      <w:r w:rsidRPr="00623F5C">
        <w:rPr>
          <w:rFonts w:ascii="Times New Roman" w:hAnsi="Times New Roman" w:cs="Times New Roman"/>
        </w:rPr>
        <w:t xml:space="preserve"> 4th edition. (New York: Perseus Books Group, 2006). 3. </w:t>
      </w:r>
    </w:p>
  </w:footnote>
  <w:footnote w:id="3">
    <w:p w14:paraId="59072A1D" w14:textId="3AC264AA" w:rsidR="005A1067" w:rsidRPr="00623F5C" w:rsidRDefault="005A1067"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0961E1" w:rsidRPr="00623F5C">
        <w:rPr>
          <w:rFonts w:ascii="Times New Roman" w:hAnsi="Times New Roman" w:cs="Times New Roman"/>
        </w:rPr>
        <w:t xml:space="preserve">M. Howard, </w:t>
      </w:r>
      <w:r w:rsidR="000961E1" w:rsidRPr="00623F5C">
        <w:rPr>
          <w:rFonts w:ascii="Times New Roman" w:hAnsi="Times New Roman" w:cs="Times New Roman"/>
          <w:i/>
          <w:iCs/>
        </w:rPr>
        <w:t>War in European History</w:t>
      </w:r>
      <w:r w:rsidR="000961E1" w:rsidRPr="00623F5C">
        <w:rPr>
          <w:rFonts w:ascii="Times New Roman" w:hAnsi="Times New Roman" w:cs="Times New Roman"/>
        </w:rPr>
        <w:t>. (Oxford: Oxford University Press, 1976). 116.</w:t>
      </w:r>
    </w:p>
  </w:footnote>
  <w:footnote w:id="4">
    <w:p w14:paraId="400EC262" w14:textId="66F4CDEB" w:rsidR="00900B10" w:rsidRPr="00623F5C" w:rsidRDefault="00900B10">
      <w:pPr>
        <w:pStyle w:val="FootnoteText"/>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Ibid. </w:t>
      </w:r>
      <w:r w:rsidR="006B73DD" w:rsidRPr="00623F5C">
        <w:rPr>
          <w:rFonts w:ascii="Times New Roman" w:hAnsi="Times New Roman" w:cs="Times New Roman"/>
        </w:rPr>
        <w:t>135.</w:t>
      </w:r>
    </w:p>
  </w:footnote>
  <w:footnote w:id="5">
    <w:p w14:paraId="5686EDC5" w14:textId="00881030" w:rsidR="006818FF" w:rsidRPr="00623F5C" w:rsidRDefault="006818FF">
      <w:pPr>
        <w:pStyle w:val="FootnoteText"/>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945177" w:rsidRPr="00623F5C">
        <w:rPr>
          <w:rFonts w:ascii="Times New Roman" w:hAnsi="Times New Roman" w:cs="Times New Roman"/>
        </w:rPr>
        <w:t xml:space="preserve">J. Bourke, </w:t>
      </w:r>
      <w:r w:rsidR="00945177" w:rsidRPr="00623F5C">
        <w:rPr>
          <w:rFonts w:ascii="Times New Roman" w:hAnsi="Times New Roman" w:cs="Times New Roman"/>
          <w:i/>
          <w:iCs/>
        </w:rPr>
        <w:t>An Intimate History of Killing: Face to Face Killing in 20</w:t>
      </w:r>
      <w:r w:rsidR="00945177" w:rsidRPr="00623F5C">
        <w:rPr>
          <w:rFonts w:ascii="Times New Roman" w:hAnsi="Times New Roman" w:cs="Times New Roman"/>
          <w:i/>
          <w:iCs/>
          <w:vertAlign w:val="superscript"/>
        </w:rPr>
        <w:t>th</w:t>
      </w:r>
      <w:r w:rsidR="00945177" w:rsidRPr="00623F5C">
        <w:rPr>
          <w:rFonts w:ascii="Times New Roman" w:hAnsi="Times New Roman" w:cs="Times New Roman"/>
          <w:i/>
          <w:iCs/>
        </w:rPr>
        <w:t xml:space="preserve"> Century Warfare</w:t>
      </w:r>
      <w:r w:rsidR="00945177" w:rsidRPr="00623F5C">
        <w:rPr>
          <w:rFonts w:ascii="Times New Roman" w:hAnsi="Times New Roman" w:cs="Times New Roman"/>
        </w:rPr>
        <w:t xml:space="preserve">. </w:t>
      </w:r>
      <w:r w:rsidR="0013017A" w:rsidRPr="00623F5C">
        <w:rPr>
          <w:rFonts w:ascii="Times New Roman" w:hAnsi="Times New Roman" w:cs="Times New Roman"/>
        </w:rPr>
        <w:t>(</w:t>
      </w:r>
      <w:r w:rsidR="00945177" w:rsidRPr="00623F5C">
        <w:rPr>
          <w:rFonts w:ascii="Times New Roman" w:hAnsi="Times New Roman" w:cs="Times New Roman"/>
        </w:rPr>
        <w:t>London: Perseus Books Group, 1999</w:t>
      </w:r>
      <w:r w:rsidR="0013017A" w:rsidRPr="00623F5C">
        <w:rPr>
          <w:rFonts w:ascii="Times New Roman" w:hAnsi="Times New Roman" w:cs="Times New Roman"/>
        </w:rPr>
        <w:t>)</w:t>
      </w:r>
      <w:r w:rsidR="00945177" w:rsidRPr="00623F5C">
        <w:rPr>
          <w:rFonts w:ascii="Times New Roman" w:hAnsi="Times New Roman" w:cs="Times New Roman"/>
        </w:rPr>
        <w:t xml:space="preserve">. 1. </w:t>
      </w:r>
    </w:p>
  </w:footnote>
  <w:footnote w:id="6">
    <w:p w14:paraId="0E970F26" w14:textId="35C9CB06" w:rsidR="003A1AEC" w:rsidRPr="00623F5C" w:rsidRDefault="003A1AEC">
      <w:pPr>
        <w:pStyle w:val="FootnoteText"/>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Ibid. 171. </w:t>
      </w:r>
    </w:p>
  </w:footnote>
  <w:footnote w:id="7">
    <w:p w14:paraId="48BCB672" w14:textId="6458D162" w:rsidR="003A1AEC" w:rsidRPr="00623F5C" w:rsidRDefault="003A1AEC">
      <w:pPr>
        <w:pStyle w:val="FootnoteText"/>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Ibid. 169. </w:t>
      </w:r>
    </w:p>
  </w:footnote>
  <w:footnote w:id="8">
    <w:p w14:paraId="30DFA110" w14:textId="24635C49" w:rsidR="00D425B2" w:rsidRPr="00623F5C" w:rsidRDefault="00D425B2"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0961E1" w:rsidRPr="00623F5C">
        <w:rPr>
          <w:rFonts w:ascii="Times New Roman" w:hAnsi="Times New Roman" w:cs="Times New Roman"/>
        </w:rPr>
        <w:t xml:space="preserve">M. Walzer, </w:t>
      </w:r>
      <w:r w:rsidR="000961E1" w:rsidRPr="00623F5C">
        <w:rPr>
          <w:rFonts w:ascii="Times New Roman" w:hAnsi="Times New Roman" w:cs="Times New Roman"/>
          <w:i/>
          <w:iCs/>
        </w:rPr>
        <w:t>Just and Unjust Wars: A Moral Argument with Historical Illustrations</w:t>
      </w:r>
      <w:r w:rsidR="00013834" w:rsidRPr="00623F5C">
        <w:rPr>
          <w:rFonts w:ascii="Times New Roman" w:hAnsi="Times New Roman" w:cs="Times New Roman"/>
        </w:rPr>
        <w:t>,</w:t>
      </w:r>
      <w:r w:rsidR="000961E1" w:rsidRPr="00623F5C">
        <w:rPr>
          <w:rFonts w:ascii="Times New Roman" w:hAnsi="Times New Roman" w:cs="Times New Roman"/>
        </w:rPr>
        <w:t xml:space="preserve"> 4th edition. (New York: Perseus Books Group, 2006). 139. </w:t>
      </w:r>
    </w:p>
  </w:footnote>
  <w:footnote w:id="9">
    <w:p w14:paraId="76A20176" w14:textId="0C1DEFAB" w:rsidR="00861B34" w:rsidRPr="00623F5C" w:rsidRDefault="00861B34">
      <w:pPr>
        <w:pStyle w:val="FootnoteText"/>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Ibid. 41. </w:t>
      </w:r>
    </w:p>
  </w:footnote>
  <w:footnote w:id="10">
    <w:p w14:paraId="630CD103" w14:textId="2BEB2509" w:rsidR="00D32847" w:rsidRPr="00623F5C" w:rsidRDefault="00D32847"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013834" w:rsidRPr="00623F5C">
        <w:rPr>
          <w:rFonts w:ascii="Times New Roman" w:hAnsi="Times New Roman" w:cs="Times New Roman"/>
        </w:rPr>
        <w:t xml:space="preserve">CBS, ‘Blast Near Baghdad U.N. Compound’, </w:t>
      </w:r>
      <w:r w:rsidR="00013834" w:rsidRPr="00623F5C">
        <w:rPr>
          <w:rFonts w:ascii="Times New Roman" w:hAnsi="Times New Roman" w:cs="Times New Roman"/>
          <w:i/>
          <w:iCs/>
        </w:rPr>
        <w:t>CBS NEWS</w:t>
      </w:r>
      <w:r w:rsidR="00013834" w:rsidRPr="00623F5C">
        <w:rPr>
          <w:rFonts w:ascii="Times New Roman" w:hAnsi="Times New Roman" w:cs="Times New Roman"/>
        </w:rPr>
        <w:t>. 22</w:t>
      </w:r>
      <w:r w:rsidR="00013834" w:rsidRPr="00623F5C">
        <w:rPr>
          <w:rFonts w:ascii="Times New Roman" w:hAnsi="Times New Roman" w:cs="Times New Roman"/>
          <w:vertAlign w:val="superscript"/>
        </w:rPr>
        <w:t>nd</w:t>
      </w:r>
      <w:r w:rsidR="00013834" w:rsidRPr="00623F5C">
        <w:rPr>
          <w:rFonts w:ascii="Times New Roman" w:hAnsi="Times New Roman" w:cs="Times New Roman"/>
        </w:rPr>
        <w:t xml:space="preserve"> September 2003 [Online]. Available at: </w:t>
      </w:r>
      <w:hyperlink r:id="rId1" w:history="1">
        <w:r w:rsidR="00013834" w:rsidRPr="00623F5C">
          <w:rPr>
            <w:rStyle w:val="Hyperlink"/>
            <w:rFonts w:ascii="Times New Roman" w:hAnsi="Times New Roman" w:cs="Times New Roman"/>
          </w:rPr>
          <w:t>https://www.cbsnews.com/news/blast-near-baghdad-un-compound/</w:t>
        </w:r>
      </w:hyperlink>
      <w:r w:rsidR="00013834" w:rsidRPr="00623F5C">
        <w:rPr>
          <w:rFonts w:ascii="Times New Roman" w:hAnsi="Times New Roman" w:cs="Times New Roman"/>
        </w:rPr>
        <w:t xml:space="preserve"> [Accessed 31/01/2020].</w:t>
      </w:r>
    </w:p>
  </w:footnote>
  <w:footnote w:id="11">
    <w:p w14:paraId="4F8C2378" w14:textId="51F09759" w:rsidR="00D32847" w:rsidRPr="00623F5C" w:rsidRDefault="00D32847"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1F4103" w:rsidRPr="00623F5C">
        <w:rPr>
          <w:rFonts w:ascii="Times New Roman" w:hAnsi="Times New Roman" w:cs="Times New Roman"/>
        </w:rPr>
        <w:t xml:space="preserve">M. Walzer, ‘The Triumph of Just War Theory (and the Dangers of Success), </w:t>
      </w:r>
      <w:r w:rsidR="001F4103" w:rsidRPr="00623F5C">
        <w:rPr>
          <w:rFonts w:ascii="Times New Roman" w:hAnsi="Times New Roman" w:cs="Times New Roman"/>
          <w:i/>
          <w:iCs/>
        </w:rPr>
        <w:t xml:space="preserve">Social Research, Vol. 69, No. 4. </w:t>
      </w:r>
      <w:r w:rsidR="001F4103" w:rsidRPr="00623F5C">
        <w:rPr>
          <w:rFonts w:ascii="Times New Roman" w:hAnsi="Times New Roman" w:cs="Times New Roman"/>
        </w:rPr>
        <w:t xml:space="preserve">(2002). Available online: </w:t>
      </w:r>
      <w:hyperlink r:id="rId2" w:history="1">
        <w:r w:rsidR="001F4103" w:rsidRPr="00623F5C">
          <w:rPr>
            <w:rStyle w:val="Hyperlink"/>
            <w:rFonts w:ascii="Times New Roman" w:hAnsi="Times New Roman" w:cs="Times New Roman"/>
          </w:rPr>
          <w:t>http://www.jstor.org/stable/40971584</w:t>
        </w:r>
      </w:hyperlink>
      <w:r w:rsidR="001F4103" w:rsidRPr="00623F5C">
        <w:rPr>
          <w:rFonts w:ascii="Times New Roman" w:hAnsi="Times New Roman" w:cs="Times New Roman"/>
        </w:rPr>
        <w:t xml:space="preserve"> [Accessed: 31/01/2020]. </w:t>
      </w:r>
      <w:r w:rsidRPr="00623F5C">
        <w:rPr>
          <w:rFonts w:ascii="Times New Roman" w:hAnsi="Times New Roman" w:cs="Times New Roman"/>
        </w:rPr>
        <w:t>934</w:t>
      </w:r>
      <w:r w:rsidR="001F4103" w:rsidRPr="00623F5C">
        <w:rPr>
          <w:rFonts w:ascii="Times New Roman" w:hAnsi="Times New Roman" w:cs="Times New Roman"/>
        </w:rPr>
        <w:t>.</w:t>
      </w:r>
    </w:p>
  </w:footnote>
  <w:footnote w:id="12">
    <w:p w14:paraId="1CC31F69" w14:textId="6F820282" w:rsidR="00AD6898" w:rsidRPr="00623F5C" w:rsidRDefault="00AD6898">
      <w:pPr>
        <w:pStyle w:val="FootnoteText"/>
        <w:rPr>
          <w:rFonts w:ascii="Times New Roman" w:hAnsi="Times New Roman" w:cs="Times New Roman"/>
        </w:rPr>
      </w:pPr>
    </w:p>
  </w:footnote>
  <w:footnote w:id="13">
    <w:p w14:paraId="7CD21AB5" w14:textId="64A88E89" w:rsidR="00D32847" w:rsidRPr="00623F5C" w:rsidRDefault="00D32847" w:rsidP="00414C79">
      <w:pPr>
        <w:pStyle w:val="FootnoteText"/>
        <w:spacing w:line="276" w:lineRule="auto"/>
        <w:rPr>
          <w:rFonts w:ascii="Times New Roman" w:hAnsi="Times New Roman" w:cs="Times New Roman"/>
          <w:b/>
          <w:bCs/>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1F4103" w:rsidRPr="00623F5C">
        <w:rPr>
          <w:rFonts w:ascii="Times New Roman" w:hAnsi="Times New Roman" w:cs="Times New Roman"/>
        </w:rPr>
        <w:t xml:space="preserve">Q. Abdul-Zahra, &amp; Z. Karam, ‘Iran vows revenge for US attack that killed powerful general’, </w:t>
      </w:r>
      <w:r w:rsidR="001F4103" w:rsidRPr="00623F5C">
        <w:rPr>
          <w:rFonts w:ascii="Times New Roman" w:hAnsi="Times New Roman" w:cs="Times New Roman"/>
          <w:i/>
          <w:iCs/>
        </w:rPr>
        <w:t xml:space="preserve">AP News, 4 January 2020. </w:t>
      </w:r>
      <w:r w:rsidR="001F4103" w:rsidRPr="00623F5C">
        <w:rPr>
          <w:rFonts w:ascii="Times New Roman" w:hAnsi="Times New Roman" w:cs="Times New Roman"/>
        </w:rPr>
        <w:t xml:space="preserve">[Online]. Available at </w:t>
      </w:r>
      <w:hyperlink r:id="rId3" w:history="1">
        <w:r w:rsidR="001F4103" w:rsidRPr="00623F5C">
          <w:rPr>
            <w:rStyle w:val="Hyperlink"/>
            <w:rFonts w:ascii="Times New Roman" w:hAnsi="Times New Roman" w:cs="Times New Roman"/>
          </w:rPr>
          <w:t>https://apnews.com/e36db7c72c1adba1a6cae75091bc273d</w:t>
        </w:r>
      </w:hyperlink>
      <w:r w:rsidR="001F4103" w:rsidRPr="00623F5C">
        <w:rPr>
          <w:rFonts w:ascii="Times New Roman" w:hAnsi="Times New Roman" w:cs="Times New Roman"/>
          <w:b/>
          <w:bCs/>
        </w:rPr>
        <w:t xml:space="preserve"> </w:t>
      </w:r>
      <w:r w:rsidR="001F4103" w:rsidRPr="00623F5C">
        <w:rPr>
          <w:rFonts w:ascii="Times New Roman" w:hAnsi="Times New Roman" w:cs="Times New Roman"/>
        </w:rPr>
        <w:t>[Accessed: 31/01/2020]</w:t>
      </w:r>
    </w:p>
  </w:footnote>
  <w:footnote w:id="14">
    <w:p w14:paraId="2FE79436" w14:textId="54E8BF7B" w:rsidR="00D32847" w:rsidRPr="00623F5C" w:rsidRDefault="00D32847"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9E1F56" w:rsidRPr="00623F5C">
        <w:rPr>
          <w:rFonts w:ascii="Times New Roman" w:hAnsi="Times New Roman" w:cs="Times New Roman"/>
        </w:rPr>
        <w:t xml:space="preserve">M. Walzer, ‘The Triumph of Just War Theory (and the Dangers of Success), </w:t>
      </w:r>
      <w:r w:rsidR="009E1F56" w:rsidRPr="00623F5C">
        <w:rPr>
          <w:rFonts w:ascii="Times New Roman" w:hAnsi="Times New Roman" w:cs="Times New Roman"/>
          <w:i/>
          <w:iCs/>
        </w:rPr>
        <w:t xml:space="preserve">Social Research, Vol. 69, No. 4. </w:t>
      </w:r>
      <w:r w:rsidR="009E1F56" w:rsidRPr="00623F5C">
        <w:rPr>
          <w:rFonts w:ascii="Times New Roman" w:hAnsi="Times New Roman" w:cs="Times New Roman"/>
        </w:rPr>
        <w:t xml:space="preserve">(2002). Available online: </w:t>
      </w:r>
      <w:hyperlink r:id="rId4" w:history="1">
        <w:r w:rsidR="009E1F56" w:rsidRPr="00623F5C">
          <w:rPr>
            <w:rStyle w:val="Hyperlink"/>
            <w:rFonts w:ascii="Times New Roman" w:hAnsi="Times New Roman" w:cs="Times New Roman"/>
          </w:rPr>
          <w:t>http://www.jstor.org/stable/40971584</w:t>
        </w:r>
      </w:hyperlink>
      <w:r w:rsidR="009E1F56" w:rsidRPr="00623F5C">
        <w:rPr>
          <w:rFonts w:ascii="Times New Roman" w:hAnsi="Times New Roman" w:cs="Times New Roman"/>
        </w:rPr>
        <w:t xml:space="preserve"> [Accessed: 31/01/2020]. 935. </w:t>
      </w:r>
    </w:p>
  </w:footnote>
  <w:footnote w:id="15">
    <w:p w14:paraId="6FC05695" w14:textId="4BC9C812" w:rsidR="009B7A70" w:rsidRPr="00623F5C" w:rsidRDefault="009B7A70">
      <w:pPr>
        <w:pStyle w:val="FootnoteText"/>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Ibid. 935.</w:t>
      </w:r>
    </w:p>
  </w:footnote>
  <w:footnote w:id="16">
    <w:p w14:paraId="01AA089E" w14:textId="589D8779" w:rsidR="00D32847" w:rsidRPr="00623F5C" w:rsidRDefault="00D32847"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2D37C2" w:rsidRPr="00623F5C">
        <w:rPr>
          <w:rFonts w:ascii="Times New Roman" w:hAnsi="Times New Roman" w:cs="Times New Roman"/>
        </w:rPr>
        <w:t>UN General Assembly</w:t>
      </w:r>
      <w:r w:rsidR="002D37C2" w:rsidRPr="00623F5C">
        <w:rPr>
          <w:rFonts w:ascii="Times New Roman" w:hAnsi="Times New Roman" w:cs="Times New Roman"/>
          <w:i/>
          <w:iCs/>
        </w:rPr>
        <w:t>, Convention on Prohibitions or Restrictions on the Use of Certain Conventional Weapons Which May Be Deemed to Be Excessively Injurious or to Have Indiscriminate Effects</w:t>
      </w:r>
      <w:r w:rsidR="002D37C2" w:rsidRPr="00623F5C">
        <w:rPr>
          <w:rFonts w:ascii="Times New Roman" w:hAnsi="Times New Roman" w:cs="Times New Roman"/>
        </w:rPr>
        <w:t xml:space="preserve"> (2</w:t>
      </w:r>
      <w:r w:rsidR="002D37C2" w:rsidRPr="00623F5C">
        <w:rPr>
          <w:rFonts w:ascii="Times New Roman" w:hAnsi="Times New Roman" w:cs="Times New Roman"/>
          <w:vertAlign w:val="superscript"/>
        </w:rPr>
        <w:t>nd</w:t>
      </w:r>
      <w:r w:rsidR="002D37C2" w:rsidRPr="00623F5C">
        <w:rPr>
          <w:rFonts w:ascii="Times New Roman" w:hAnsi="Times New Roman" w:cs="Times New Roman"/>
        </w:rPr>
        <w:t xml:space="preserve"> July 1983 C/356/1981). Available online: </w:t>
      </w:r>
      <w:hyperlink r:id="rId5" w:history="1">
        <w:r w:rsidR="002D37C2" w:rsidRPr="00623F5C">
          <w:rPr>
            <w:rStyle w:val="Hyperlink"/>
            <w:rFonts w:ascii="Times New Roman" w:hAnsi="Times New Roman" w:cs="Times New Roman"/>
          </w:rPr>
          <w:t>http://disarmament.un.org/treaties/t/ccwc</w:t>
        </w:r>
      </w:hyperlink>
      <w:r w:rsidR="002D37C2" w:rsidRPr="00623F5C">
        <w:rPr>
          <w:rFonts w:ascii="Times New Roman" w:hAnsi="Times New Roman" w:cs="Times New Roman"/>
        </w:rPr>
        <w:t xml:space="preserve"> [Accessed 31/01/2020].</w:t>
      </w:r>
    </w:p>
  </w:footnote>
  <w:footnote w:id="17">
    <w:p w14:paraId="7E3DA012" w14:textId="709F44F7" w:rsidR="00D32847" w:rsidRPr="00623F5C" w:rsidRDefault="00D32847"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013834" w:rsidRPr="00623F5C">
        <w:rPr>
          <w:rFonts w:ascii="Times New Roman" w:hAnsi="Times New Roman" w:cs="Times New Roman"/>
        </w:rPr>
        <w:t xml:space="preserve">Ibid. </w:t>
      </w:r>
    </w:p>
  </w:footnote>
  <w:footnote w:id="18">
    <w:p w14:paraId="63803A87" w14:textId="7B36345B" w:rsidR="00D32847" w:rsidRPr="00623F5C" w:rsidRDefault="00D32847"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9E1F56" w:rsidRPr="00623F5C">
        <w:rPr>
          <w:rFonts w:ascii="Times New Roman" w:hAnsi="Times New Roman" w:cs="Times New Roman"/>
        </w:rPr>
        <w:t xml:space="preserve">A. Palokaj, ‘The Balken Minefields’, </w:t>
      </w:r>
      <w:r w:rsidR="009E1F56" w:rsidRPr="00623F5C">
        <w:rPr>
          <w:rFonts w:ascii="Times New Roman" w:hAnsi="Times New Roman" w:cs="Times New Roman"/>
          <w:i/>
          <w:iCs/>
        </w:rPr>
        <w:t>EUobserver. 28 May 2010</w:t>
      </w:r>
      <w:r w:rsidR="009E1F56" w:rsidRPr="00623F5C">
        <w:rPr>
          <w:rFonts w:ascii="Times New Roman" w:hAnsi="Times New Roman" w:cs="Times New Roman"/>
        </w:rPr>
        <w:t xml:space="preserve"> [Online]. Available at: </w:t>
      </w:r>
      <w:hyperlink r:id="rId6" w:history="1">
        <w:r w:rsidR="00013834" w:rsidRPr="00623F5C">
          <w:rPr>
            <w:rStyle w:val="Hyperlink"/>
            <w:rFonts w:ascii="Times New Roman" w:hAnsi="Times New Roman" w:cs="Times New Roman"/>
          </w:rPr>
          <w:t>https://euobserver.com/news/30164</w:t>
        </w:r>
      </w:hyperlink>
      <w:r w:rsidR="009E1F56" w:rsidRPr="00623F5C">
        <w:rPr>
          <w:rFonts w:ascii="Times New Roman" w:hAnsi="Times New Roman" w:cs="Times New Roman"/>
        </w:rPr>
        <w:t xml:space="preserve"> [Accessed 31/01/20].</w:t>
      </w:r>
    </w:p>
  </w:footnote>
  <w:footnote w:id="19">
    <w:p w14:paraId="0597BB20" w14:textId="50C74C89" w:rsidR="009844DB" w:rsidRPr="00623F5C" w:rsidRDefault="009844DB"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0961E1" w:rsidRPr="00623F5C">
        <w:rPr>
          <w:rFonts w:ascii="Times New Roman" w:hAnsi="Times New Roman" w:cs="Times New Roman"/>
        </w:rPr>
        <w:t xml:space="preserve">M. Walzer, </w:t>
      </w:r>
      <w:r w:rsidR="000961E1" w:rsidRPr="00623F5C">
        <w:rPr>
          <w:rFonts w:ascii="Times New Roman" w:hAnsi="Times New Roman" w:cs="Times New Roman"/>
          <w:i/>
          <w:iCs/>
        </w:rPr>
        <w:t>Just and Unjust Wars: A Moral Argument with Historical Illustrations</w:t>
      </w:r>
      <w:r w:rsidR="00AD2BEA" w:rsidRPr="00623F5C">
        <w:rPr>
          <w:rFonts w:ascii="Times New Roman" w:hAnsi="Times New Roman" w:cs="Times New Roman"/>
        </w:rPr>
        <w:t>,</w:t>
      </w:r>
      <w:r w:rsidR="000961E1" w:rsidRPr="00623F5C">
        <w:rPr>
          <w:rFonts w:ascii="Times New Roman" w:hAnsi="Times New Roman" w:cs="Times New Roman"/>
        </w:rPr>
        <w:t xml:space="preserve"> 4th edition. (New York: Perseus Books Group, 2006). 135. </w:t>
      </w:r>
    </w:p>
  </w:footnote>
  <w:footnote w:id="20">
    <w:p w14:paraId="34178353" w14:textId="305D6389" w:rsidR="001D2CBC" w:rsidRPr="00623F5C" w:rsidRDefault="001D2CBC"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2D37C2" w:rsidRPr="00623F5C">
        <w:rPr>
          <w:rFonts w:ascii="Times New Roman" w:hAnsi="Times New Roman" w:cs="Times New Roman"/>
        </w:rPr>
        <w:t xml:space="preserve">R. S. Hartigan, “Noncombatant Immunity: Reflections on Its Origins and Present Status.” </w:t>
      </w:r>
      <w:r w:rsidR="002D37C2" w:rsidRPr="00623F5C">
        <w:rPr>
          <w:rFonts w:ascii="Times New Roman" w:hAnsi="Times New Roman" w:cs="Times New Roman"/>
          <w:i/>
          <w:iCs/>
        </w:rPr>
        <w:t>The Review of Politics</w:t>
      </w:r>
      <w:r w:rsidR="002D37C2" w:rsidRPr="00623F5C">
        <w:rPr>
          <w:rFonts w:ascii="Times New Roman" w:hAnsi="Times New Roman" w:cs="Times New Roman"/>
        </w:rPr>
        <w:t xml:space="preserve">, vol. 29, no. 2, (1967), pp. 204–220. Available online: </w:t>
      </w:r>
      <w:hyperlink r:id="rId7" w:history="1">
        <w:r w:rsidR="002D37C2" w:rsidRPr="00623F5C">
          <w:rPr>
            <w:rStyle w:val="Hyperlink"/>
            <w:rFonts w:ascii="Times New Roman" w:hAnsi="Times New Roman" w:cs="Times New Roman"/>
          </w:rPr>
          <w:t>www.jstor.org/stable/1405665</w:t>
        </w:r>
      </w:hyperlink>
      <w:r w:rsidR="002D37C2" w:rsidRPr="00623F5C">
        <w:rPr>
          <w:rFonts w:ascii="Times New Roman" w:hAnsi="Times New Roman" w:cs="Times New Roman"/>
        </w:rPr>
        <w:t>. [Accessed 1 Feb. 2020].</w:t>
      </w:r>
    </w:p>
  </w:footnote>
  <w:footnote w:id="21">
    <w:p w14:paraId="4F1EDEE0" w14:textId="2ED338E0" w:rsidR="007D6BD3" w:rsidRPr="00623F5C" w:rsidRDefault="007D6BD3"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0961E1" w:rsidRPr="00623F5C">
        <w:rPr>
          <w:rFonts w:ascii="Times New Roman" w:hAnsi="Times New Roman" w:cs="Times New Roman"/>
        </w:rPr>
        <w:t xml:space="preserve">M. Walzer, </w:t>
      </w:r>
      <w:r w:rsidR="000961E1" w:rsidRPr="00623F5C">
        <w:rPr>
          <w:rFonts w:ascii="Times New Roman" w:hAnsi="Times New Roman" w:cs="Times New Roman"/>
          <w:i/>
          <w:iCs/>
        </w:rPr>
        <w:t>Just and Unjust Wars: A Moral Argument with Historical Illustrations</w:t>
      </w:r>
      <w:r w:rsidR="00D35B05" w:rsidRPr="00623F5C">
        <w:rPr>
          <w:rFonts w:ascii="Times New Roman" w:hAnsi="Times New Roman" w:cs="Times New Roman"/>
        </w:rPr>
        <w:t xml:space="preserve">, </w:t>
      </w:r>
      <w:r w:rsidR="000961E1" w:rsidRPr="00623F5C">
        <w:rPr>
          <w:rFonts w:ascii="Times New Roman" w:hAnsi="Times New Roman" w:cs="Times New Roman"/>
        </w:rPr>
        <w:t xml:space="preserve">4th edition. (New York: Perseus Books Group, 2006). 158. </w:t>
      </w:r>
    </w:p>
  </w:footnote>
  <w:footnote w:id="22">
    <w:p w14:paraId="6368C1CC" w14:textId="66ACDD81" w:rsidR="00867DCE" w:rsidRPr="00623F5C" w:rsidRDefault="00867DCE"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9E1F56" w:rsidRPr="00623F5C">
        <w:rPr>
          <w:rFonts w:ascii="Times New Roman" w:hAnsi="Times New Roman" w:cs="Times New Roman"/>
        </w:rPr>
        <w:t xml:space="preserve">M. Walzer, ‘The Triumph of Just War Theory (and the Dangers of Success), </w:t>
      </w:r>
      <w:r w:rsidR="009E1F56" w:rsidRPr="00623F5C">
        <w:rPr>
          <w:rFonts w:ascii="Times New Roman" w:hAnsi="Times New Roman" w:cs="Times New Roman"/>
          <w:i/>
          <w:iCs/>
        </w:rPr>
        <w:t xml:space="preserve">Social Research, Vol. 69, No. 4. </w:t>
      </w:r>
      <w:r w:rsidR="009E1F56" w:rsidRPr="00623F5C">
        <w:rPr>
          <w:rFonts w:ascii="Times New Roman" w:hAnsi="Times New Roman" w:cs="Times New Roman"/>
        </w:rPr>
        <w:t xml:space="preserve">(2002). Available online: </w:t>
      </w:r>
      <w:hyperlink r:id="rId8" w:history="1">
        <w:r w:rsidR="009E1F56" w:rsidRPr="00623F5C">
          <w:rPr>
            <w:rStyle w:val="Hyperlink"/>
            <w:rFonts w:ascii="Times New Roman" w:hAnsi="Times New Roman" w:cs="Times New Roman"/>
          </w:rPr>
          <w:t>http://www.jstor.org/stable/40971584</w:t>
        </w:r>
      </w:hyperlink>
      <w:r w:rsidR="009E1F56" w:rsidRPr="00623F5C">
        <w:rPr>
          <w:rFonts w:ascii="Times New Roman" w:hAnsi="Times New Roman" w:cs="Times New Roman"/>
        </w:rPr>
        <w:t xml:space="preserve"> [Accessed: 31/01/2020].</w:t>
      </w:r>
    </w:p>
  </w:footnote>
  <w:footnote w:id="23">
    <w:p w14:paraId="55BE5D4B" w14:textId="270AF177" w:rsidR="009603BD" w:rsidRPr="00623F5C" w:rsidRDefault="009603BD"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20744D" w:rsidRPr="00623F5C">
        <w:rPr>
          <w:rFonts w:ascii="Times New Roman" w:hAnsi="Times New Roman" w:cs="Times New Roman"/>
        </w:rPr>
        <w:t xml:space="preserve">S. Salahuddin, ‘Karzai says air strike kills 40 in Afghanistan’, </w:t>
      </w:r>
      <w:r w:rsidR="0020744D" w:rsidRPr="00623F5C">
        <w:rPr>
          <w:rFonts w:ascii="Times New Roman" w:hAnsi="Times New Roman" w:cs="Times New Roman"/>
          <w:i/>
          <w:iCs/>
        </w:rPr>
        <w:t>Reuters.</w:t>
      </w:r>
      <w:r w:rsidR="0020744D" w:rsidRPr="00623F5C">
        <w:rPr>
          <w:rFonts w:ascii="Times New Roman" w:hAnsi="Times New Roman" w:cs="Times New Roman"/>
        </w:rPr>
        <w:t xml:space="preserve"> 5</w:t>
      </w:r>
      <w:r w:rsidR="0020744D" w:rsidRPr="00623F5C">
        <w:rPr>
          <w:rFonts w:ascii="Times New Roman" w:hAnsi="Times New Roman" w:cs="Times New Roman"/>
          <w:vertAlign w:val="superscript"/>
        </w:rPr>
        <w:t>th</w:t>
      </w:r>
      <w:r w:rsidR="0020744D" w:rsidRPr="00623F5C">
        <w:rPr>
          <w:rFonts w:ascii="Times New Roman" w:hAnsi="Times New Roman" w:cs="Times New Roman"/>
        </w:rPr>
        <w:t xml:space="preserve"> November 2008 [Online]. Available at: </w:t>
      </w:r>
      <w:hyperlink r:id="rId9" w:history="1">
        <w:r w:rsidR="0020744D" w:rsidRPr="00623F5C">
          <w:rPr>
            <w:rStyle w:val="Hyperlink"/>
            <w:rFonts w:ascii="Times New Roman" w:hAnsi="Times New Roman" w:cs="Times New Roman"/>
          </w:rPr>
          <w:t>https://www.reuters.com/article/us-afghan-violence/karzai-says-air-strike-kills-40-in-afghanistan-idUSTRE4A44EW20081105</w:t>
        </w:r>
      </w:hyperlink>
      <w:r w:rsidR="0020744D" w:rsidRPr="00623F5C">
        <w:rPr>
          <w:rFonts w:ascii="Times New Roman" w:hAnsi="Times New Roman" w:cs="Times New Roman"/>
        </w:rPr>
        <w:t xml:space="preserve"> [accessed 31/01/2020].</w:t>
      </w:r>
    </w:p>
  </w:footnote>
  <w:footnote w:id="24">
    <w:p w14:paraId="4CE70B01" w14:textId="0F89B0BB" w:rsidR="009603BD" w:rsidRPr="00623F5C" w:rsidRDefault="009603BD"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D35B05" w:rsidRPr="00623F5C">
        <w:rPr>
          <w:rFonts w:ascii="Times New Roman" w:hAnsi="Times New Roman" w:cs="Times New Roman"/>
        </w:rPr>
        <w:t xml:space="preserve">C. von, Clausewitz, </w:t>
      </w:r>
      <w:r w:rsidR="00D35B05" w:rsidRPr="00623F5C">
        <w:rPr>
          <w:rFonts w:ascii="Times New Roman" w:hAnsi="Times New Roman" w:cs="Times New Roman"/>
          <w:i/>
          <w:iCs/>
        </w:rPr>
        <w:t>On War</w:t>
      </w:r>
      <w:r w:rsidR="00D35B05" w:rsidRPr="00623F5C">
        <w:rPr>
          <w:rFonts w:ascii="Times New Roman" w:hAnsi="Times New Roman" w:cs="Times New Roman"/>
        </w:rPr>
        <w:t xml:space="preserve">. Translated from German by Michael Howard &amp; Peter Paret. (Oxford: Oxford University Press, 2008). </w:t>
      </w:r>
      <w:r w:rsidR="0023249D" w:rsidRPr="00623F5C">
        <w:rPr>
          <w:rFonts w:ascii="Times New Roman" w:hAnsi="Times New Roman" w:cs="Times New Roman"/>
        </w:rPr>
        <w:t xml:space="preserve"> </w:t>
      </w:r>
      <w:r w:rsidR="00D16CF0" w:rsidRPr="00623F5C">
        <w:rPr>
          <w:rFonts w:ascii="Times New Roman" w:hAnsi="Times New Roman" w:cs="Times New Roman"/>
        </w:rPr>
        <w:t>28.</w:t>
      </w:r>
    </w:p>
  </w:footnote>
  <w:footnote w:id="25">
    <w:p w14:paraId="0ED4E795" w14:textId="0A6E7E31" w:rsidR="001A59EA" w:rsidRPr="00623F5C" w:rsidRDefault="001A59EA" w:rsidP="00414C79">
      <w:pPr>
        <w:pStyle w:val="FootnoteText"/>
        <w:spacing w:line="276" w:lineRule="auto"/>
        <w:rPr>
          <w:rFonts w:ascii="Times New Roman" w:hAnsi="Times New Roman" w:cs="Times New Roman"/>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9E1F56" w:rsidRPr="00623F5C">
        <w:rPr>
          <w:rFonts w:ascii="Times New Roman" w:hAnsi="Times New Roman" w:cs="Times New Roman"/>
        </w:rPr>
        <w:t xml:space="preserve">M. Walzer, ‘The Triumph of Just War Theory (and the Dangers of Success), </w:t>
      </w:r>
      <w:r w:rsidR="009E1F56" w:rsidRPr="00623F5C">
        <w:rPr>
          <w:rFonts w:ascii="Times New Roman" w:hAnsi="Times New Roman" w:cs="Times New Roman"/>
          <w:i/>
          <w:iCs/>
        </w:rPr>
        <w:t xml:space="preserve">Social Research, Vol. 69, No. 4. </w:t>
      </w:r>
      <w:r w:rsidR="009E1F56" w:rsidRPr="00623F5C">
        <w:rPr>
          <w:rFonts w:ascii="Times New Roman" w:hAnsi="Times New Roman" w:cs="Times New Roman"/>
        </w:rPr>
        <w:t xml:space="preserve">(2002). Available online: </w:t>
      </w:r>
      <w:hyperlink r:id="rId10" w:history="1">
        <w:r w:rsidR="009E1F56" w:rsidRPr="00623F5C">
          <w:rPr>
            <w:rStyle w:val="Hyperlink"/>
            <w:rFonts w:ascii="Times New Roman" w:hAnsi="Times New Roman" w:cs="Times New Roman"/>
          </w:rPr>
          <w:t>http://www.jstor.org/stable/40971584</w:t>
        </w:r>
      </w:hyperlink>
      <w:r w:rsidR="009E1F56" w:rsidRPr="00623F5C">
        <w:rPr>
          <w:rFonts w:ascii="Times New Roman" w:hAnsi="Times New Roman" w:cs="Times New Roman"/>
        </w:rPr>
        <w:t xml:space="preserve"> [Accessed: 31/01/2020].</w:t>
      </w:r>
    </w:p>
  </w:footnote>
  <w:footnote w:id="26">
    <w:p w14:paraId="456DF5B5" w14:textId="76382751" w:rsidR="00FA4D46" w:rsidRPr="00414C79" w:rsidRDefault="00FA4D46" w:rsidP="00414C79">
      <w:pPr>
        <w:pStyle w:val="FootnoteText"/>
        <w:spacing w:line="276" w:lineRule="auto"/>
        <w:rPr>
          <w:rFonts w:ascii="Times New Roman" w:hAnsi="Times New Roman" w:cs="Times New Roman"/>
          <w:color w:val="000000"/>
          <w:shd w:val="clear" w:color="auto" w:fill="FFFFFF"/>
        </w:rPr>
      </w:pPr>
      <w:r w:rsidRPr="00623F5C">
        <w:rPr>
          <w:rStyle w:val="FootnoteReference"/>
          <w:rFonts w:ascii="Times New Roman" w:hAnsi="Times New Roman" w:cs="Times New Roman"/>
        </w:rPr>
        <w:footnoteRef/>
      </w:r>
      <w:r w:rsidRPr="00623F5C">
        <w:rPr>
          <w:rFonts w:ascii="Times New Roman" w:hAnsi="Times New Roman" w:cs="Times New Roman"/>
        </w:rPr>
        <w:t xml:space="preserve"> </w:t>
      </w:r>
      <w:r w:rsidR="00414C79" w:rsidRPr="00623F5C">
        <w:rPr>
          <w:rFonts w:ascii="Times New Roman" w:hAnsi="Times New Roman" w:cs="Times New Roman"/>
          <w:color w:val="000000"/>
          <w:shd w:val="clear" w:color="auto" w:fill="FFFFFF"/>
        </w:rPr>
        <w:t xml:space="preserve">Pressfield, S., </w:t>
      </w:r>
      <w:r w:rsidR="00414C79" w:rsidRPr="00623F5C">
        <w:rPr>
          <w:rFonts w:ascii="Times New Roman" w:hAnsi="Times New Roman" w:cs="Times New Roman"/>
          <w:i/>
          <w:iCs/>
          <w:color w:val="000000"/>
          <w:shd w:val="clear" w:color="auto" w:fill="FFFFFF"/>
        </w:rPr>
        <w:t>Warrior Ethos</w:t>
      </w:r>
      <w:r w:rsidR="00414C79" w:rsidRPr="00623F5C">
        <w:rPr>
          <w:rFonts w:ascii="Times New Roman" w:hAnsi="Times New Roman" w:cs="Times New Roman"/>
          <w:color w:val="000000"/>
          <w:shd w:val="clear" w:color="auto" w:fill="FFFFFF"/>
        </w:rPr>
        <w:t xml:space="preserve">. (New York: Black Irish Entertainment LLC, 2011). </w:t>
      </w:r>
      <w:r w:rsidR="00BC6EFF" w:rsidRPr="00623F5C">
        <w:rPr>
          <w:rFonts w:ascii="Times New Roman" w:hAnsi="Times New Roman" w:cs="Times New Roman"/>
          <w:i/>
          <w:iCs/>
          <w:color w:val="000000"/>
          <w:bdr w:val="none" w:sz="0" w:space="0" w:color="auto" w:frame="1"/>
        </w:rPr>
        <w:t>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7831985"/>
      <w:docPartObj>
        <w:docPartGallery w:val="Page Numbers (Top of Page)"/>
        <w:docPartUnique/>
      </w:docPartObj>
    </w:sdtPr>
    <w:sdtEndPr>
      <w:rPr>
        <w:noProof/>
      </w:rPr>
    </w:sdtEndPr>
    <w:sdtContent>
      <w:p w14:paraId="566F3797" w14:textId="45D15271" w:rsidR="00A019D6" w:rsidRDefault="00A019D6">
        <w:pPr>
          <w:pStyle w:val="Header"/>
        </w:pPr>
        <w:r>
          <w:fldChar w:fldCharType="begin"/>
        </w:r>
        <w:r>
          <w:instrText xml:space="preserve"> PAGE   \* MERGEFORMAT </w:instrText>
        </w:r>
        <w:r>
          <w:fldChar w:fldCharType="separate"/>
        </w:r>
        <w:r>
          <w:rPr>
            <w:noProof/>
          </w:rPr>
          <w:t>2</w:t>
        </w:r>
        <w:r>
          <w:rPr>
            <w:noProof/>
          </w:rPr>
          <w:fldChar w:fldCharType="end"/>
        </w:r>
        <w:r>
          <w:rPr>
            <w:noProof/>
          </w:rPr>
          <w:tab/>
          <w:t>1600831</w:t>
        </w:r>
        <w:r>
          <w:rPr>
            <w:noProof/>
          </w:rPr>
          <w:tab/>
          <w:t>Thomas Smith</w:t>
        </w:r>
      </w:p>
    </w:sdtContent>
  </w:sdt>
  <w:p w14:paraId="77E5738B" w14:textId="77777777" w:rsidR="00A019D6" w:rsidRDefault="00A019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51027E"/>
    <w:multiLevelType w:val="multilevel"/>
    <w:tmpl w:val="B1F6A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0CF"/>
    <w:rsid w:val="00013834"/>
    <w:rsid w:val="00017F54"/>
    <w:rsid w:val="00026839"/>
    <w:rsid w:val="000961E1"/>
    <w:rsid w:val="00123E6A"/>
    <w:rsid w:val="0013017A"/>
    <w:rsid w:val="00174CB6"/>
    <w:rsid w:val="00177C42"/>
    <w:rsid w:val="0019037D"/>
    <w:rsid w:val="001A229F"/>
    <w:rsid w:val="001A59EA"/>
    <w:rsid w:val="001B0448"/>
    <w:rsid w:val="001D2CBC"/>
    <w:rsid w:val="001F4103"/>
    <w:rsid w:val="0020744D"/>
    <w:rsid w:val="0023249D"/>
    <w:rsid w:val="002906ED"/>
    <w:rsid w:val="002D37C2"/>
    <w:rsid w:val="002D5131"/>
    <w:rsid w:val="00305907"/>
    <w:rsid w:val="00344ED7"/>
    <w:rsid w:val="00357EFB"/>
    <w:rsid w:val="003A1AEC"/>
    <w:rsid w:val="003A3169"/>
    <w:rsid w:val="00402B95"/>
    <w:rsid w:val="00414C79"/>
    <w:rsid w:val="004163EE"/>
    <w:rsid w:val="00484B4D"/>
    <w:rsid w:val="004B3B5C"/>
    <w:rsid w:val="004C2DCB"/>
    <w:rsid w:val="00545FCF"/>
    <w:rsid w:val="00552FB4"/>
    <w:rsid w:val="005534C3"/>
    <w:rsid w:val="005923DB"/>
    <w:rsid w:val="005A1067"/>
    <w:rsid w:val="005A45B4"/>
    <w:rsid w:val="00623F5C"/>
    <w:rsid w:val="00627AEF"/>
    <w:rsid w:val="006555D1"/>
    <w:rsid w:val="00677EED"/>
    <w:rsid w:val="006818FF"/>
    <w:rsid w:val="00695B28"/>
    <w:rsid w:val="006B73DD"/>
    <w:rsid w:val="006B78E1"/>
    <w:rsid w:val="006F1B39"/>
    <w:rsid w:val="0075748D"/>
    <w:rsid w:val="007A6696"/>
    <w:rsid w:val="007B760C"/>
    <w:rsid w:val="007D052C"/>
    <w:rsid w:val="007D47EC"/>
    <w:rsid w:val="007D6BD3"/>
    <w:rsid w:val="00805DA2"/>
    <w:rsid w:val="00861B34"/>
    <w:rsid w:val="00867DCE"/>
    <w:rsid w:val="00874239"/>
    <w:rsid w:val="0089009D"/>
    <w:rsid w:val="008C0CE2"/>
    <w:rsid w:val="008C1ED0"/>
    <w:rsid w:val="008C2E3F"/>
    <w:rsid w:val="008E6F21"/>
    <w:rsid w:val="00900B10"/>
    <w:rsid w:val="009306E9"/>
    <w:rsid w:val="00945177"/>
    <w:rsid w:val="0094620D"/>
    <w:rsid w:val="009603BD"/>
    <w:rsid w:val="009844DB"/>
    <w:rsid w:val="009B7A70"/>
    <w:rsid w:val="009E1F56"/>
    <w:rsid w:val="009E7A1D"/>
    <w:rsid w:val="00A019D6"/>
    <w:rsid w:val="00A0383E"/>
    <w:rsid w:val="00A048DF"/>
    <w:rsid w:val="00A8744B"/>
    <w:rsid w:val="00AA70CF"/>
    <w:rsid w:val="00AC38EF"/>
    <w:rsid w:val="00AD2BEA"/>
    <w:rsid w:val="00AD6898"/>
    <w:rsid w:val="00AF0FB2"/>
    <w:rsid w:val="00AF4FD4"/>
    <w:rsid w:val="00B26EB9"/>
    <w:rsid w:val="00B7781F"/>
    <w:rsid w:val="00BC6EFF"/>
    <w:rsid w:val="00BE5A8F"/>
    <w:rsid w:val="00BF1FBA"/>
    <w:rsid w:val="00C20F4A"/>
    <w:rsid w:val="00C6466F"/>
    <w:rsid w:val="00CD4835"/>
    <w:rsid w:val="00CE7DFD"/>
    <w:rsid w:val="00CF5669"/>
    <w:rsid w:val="00D16CF0"/>
    <w:rsid w:val="00D32847"/>
    <w:rsid w:val="00D35B05"/>
    <w:rsid w:val="00D425B2"/>
    <w:rsid w:val="00D75151"/>
    <w:rsid w:val="00DD5068"/>
    <w:rsid w:val="00E350DA"/>
    <w:rsid w:val="00E40EFD"/>
    <w:rsid w:val="00E4391F"/>
    <w:rsid w:val="00E60D0C"/>
    <w:rsid w:val="00F15CC1"/>
    <w:rsid w:val="00F22753"/>
    <w:rsid w:val="00F27FA6"/>
    <w:rsid w:val="00F63D99"/>
    <w:rsid w:val="00F7750E"/>
    <w:rsid w:val="00F81B72"/>
    <w:rsid w:val="00FA4D46"/>
    <w:rsid w:val="00FB65AF"/>
    <w:rsid w:val="00FC30D5"/>
    <w:rsid w:val="00FC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E42AA"/>
  <w15:chartTrackingRefBased/>
  <w15:docId w15:val="{C169BFFC-F7C4-48B9-988C-0FE7D0976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F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70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0CF"/>
    <w:rPr>
      <w:rFonts w:asciiTheme="majorHAnsi" w:eastAsiaTheme="majorEastAsia" w:hAnsiTheme="majorHAnsi" w:cstheme="majorBidi"/>
      <w:spacing w:val="-10"/>
      <w:kern w:val="28"/>
      <w:sz w:val="56"/>
      <w:szCs w:val="56"/>
    </w:rPr>
  </w:style>
  <w:style w:type="character" w:customStyle="1" w:styleId="ms-button-flexcontainer">
    <w:name w:val="ms-button-flexcontainer"/>
    <w:basedOn w:val="DefaultParagraphFont"/>
    <w:rsid w:val="00123E6A"/>
  </w:style>
  <w:style w:type="paragraph" w:customStyle="1" w:styleId="3zedxoi1pg9tqfd8az2z3">
    <w:name w:val="_3zedxoi_1pg9tqfd8az2z3"/>
    <w:basedOn w:val="Normal"/>
    <w:rsid w:val="00123E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20F4A"/>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FC30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30D5"/>
    <w:rPr>
      <w:sz w:val="20"/>
      <w:szCs w:val="20"/>
    </w:rPr>
  </w:style>
  <w:style w:type="character" w:styleId="FootnoteReference">
    <w:name w:val="footnote reference"/>
    <w:basedOn w:val="DefaultParagraphFont"/>
    <w:uiPriority w:val="99"/>
    <w:semiHidden/>
    <w:unhideWhenUsed/>
    <w:rsid w:val="00FC30D5"/>
    <w:rPr>
      <w:vertAlign w:val="superscript"/>
    </w:rPr>
  </w:style>
  <w:style w:type="character" w:styleId="Hyperlink">
    <w:name w:val="Hyperlink"/>
    <w:basedOn w:val="DefaultParagraphFont"/>
    <w:uiPriority w:val="99"/>
    <w:unhideWhenUsed/>
    <w:rsid w:val="00FC30D5"/>
    <w:rPr>
      <w:color w:val="0563C1" w:themeColor="hyperlink"/>
      <w:u w:val="single"/>
    </w:rPr>
  </w:style>
  <w:style w:type="character" w:styleId="UnresolvedMention">
    <w:name w:val="Unresolved Mention"/>
    <w:basedOn w:val="DefaultParagraphFont"/>
    <w:uiPriority w:val="99"/>
    <w:semiHidden/>
    <w:unhideWhenUsed/>
    <w:rsid w:val="00FC30D5"/>
    <w:rPr>
      <w:color w:val="605E5C"/>
      <w:shd w:val="clear" w:color="auto" w:fill="E1DFDD"/>
    </w:rPr>
  </w:style>
  <w:style w:type="paragraph" w:styleId="Header">
    <w:name w:val="header"/>
    <w:basedOn w:val="Normal"/>
    <w:link w:val="HeaderChar"/>
    <w:uiPriority w:val="99"/>
    <w:unhideWhenUsed/>
    <w:rsid w:val="00A01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9D6"/>
  </w:style>
  <w:style w:type="paragraph" w:styleId="Footer">
    <w:name w:val="footer"/>
    <w:basedOn w:val="Normal"/>
    <w:link w:val="FooterChar"/>
    <w:uiPriority w:val="99"/>
    <w:unhideWhenUsed/>
    <w:rsid w:val="00A01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9D6"/>
  </w:style>
  <w:style w:type="character" w:customStyle="1" w:styleId="component-bylines-0-2-27">
    <w:name w:val="component-bylines-0-2-27"/>
    <w:basedOn w:val="DefaultParagraphFont"/>
    <w:rsid w:val="009E1F56"/>
  </w:style>
  <w:style w:type="character" w:customStyle="1" w:styleId="timestamp">
    <w:name w:val="timestamp"/>
    <w:basedOn w:val="DefaultParagraphFont"/>
    <w:rsid w:val="009E1F56"/>
  </w:style>
  <w:style w:type="character" w:styleId="FollowedHyperlink">
    <w:name w:val="FollowedHyperlink"/>
    <w:basedOn w:val="DefaultParagraphFont"/>
    <w:uiPriority w:val="99"/>
    <w:semiHidden/>
    <w:unhideWhenUsed/>
    <w:rsid w:val="000138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908101">
      <w:bodyDiv w:val="1"/>
      <w:marLeft w:val="0"/>
      <w:marRight w:val="0"/>
      <w:marTop w:val="0"/>
      <w:marBottom w:val="0"/>
      <w:divBdr>
        <w:top w:val="none" w:sz="0" w:space="0" w:color="auto"/>
        <w:left w:val="none" w:sz="0" w:space="0" w:color="auto"/>
        <w:bottom w:val="none" w:sz="0" w:space="0" w:color="auto"/>
        <w:right w:val="none" w:sz="0" w:space="0" w:color="auto"/>
      </w:divBdr>
      <w:divsChild>
        <w:div w:id="607933447">
          <w:marLeft w:val="0"/>
          <w:marRight w:val="0"/>
          <w:marTop w:val="0"/>
          <w:marBottom w:val="0"/>
          <w:divBdr>
            <w:top w:val="none" w:sz="0" w:space="0" w:color="auto"/>
            <w:left w:val="none" w:sz="0" w:space="0" w:color="auto"/>
            <w:bottom w:val="none" w:sz="0" w:space="0" w:color="auto"/>
            <w:right w:val="none" w:sz="0" w:space="0" w:color="auto"/>
          </w:divBdr>
          <w:divsChild>
            <w:div w:id="1839033045">
              <w:marLeft w:val="0"/>
              <w:marRight w:val="0"/>
              <w:marTop w:val="0"/>
              <w:marBottom w:val="0"/>
              <w:divBdr>
                <w:top w:val="none" w:sz="0" w:space="0" w:color="auto"/>
                <w:left w:val="none" w:sz="0" w:space="0" w:color="auto"/>
                <w:bottom w:val="none" w:sz="0" w:space="0" w:color="auto"/>
                <w:right w:val="none" w:sz="0" w:space="0" w:color="auto"/>
              </w:divBdr>
              <w:divsChild>
                <w:div w:id="1345128121">
                  <w:marLeft w:val="120"/>
                  <w:marRight w:val="300"/>
                  <w:marTop w:val="0"/>
                  <w:marBottom w:val="120"/>
                  <w:divBdr>
                    <w:top w:val="none" w:sz="0" w:space="0" w:color="auto"/>
                    <w:left w:val="none" w:sz="0" w:space="0" w:color="auto"/>
                    <w:bottom w:val="none" w:sz="0" w:space="0" w:color="auto"/>
                    <w:right w:val="none" w:sz="0" w:space="0" w:color="auto"/>
                  </w:divBdr>
                  <w:divsChild>
                    <w:div w:id="1214461703">
                      <w:marLeft w:val="0"/>
                      <w:marRight w:val="0"/>
                      <w:marTop w:val="0"/>
                      <w:marBottom w:val="0"/>
                      <w:divBdr>
                        <w:top w:val="none" w:sz="0" w:space="0" w:color="auto"/>
                        <w:left w:val="none" w:sz="0" w:space="0" w:color="auto"/>
                        <w:bottom w:val="none" w:sz="0" w:space="0" w:color="auto"/>
                        <w:right w:val="none" w:sz="0" w:space="0" w:color="auto"/>
                      </w:divBdr>
                      <w:divsChild>
                        <w:div w:id="419059243">
                          <w:marLeft w:val="780"/>
                          <w:marRight w:val="240"/>
                          <w:marTop w:val="180"/>
                          <w:marBottom w:val="150"/>
                          <w:divBdr>
                            <w:top w:val="none" w:sz="0" w:space="0" w:color="auto"/>
                            <w:left w:val="none" w:sz="0" w:space="0" w:color="auto"/>
                            <w:bottom w:val="none" w:sz="0" w:space="0" w:color="auto"/>
                            <w:right w:val="none" w:sz="0" w:space="0" w:color="auto"/>
                          </w:divBdr>
                          <w:divsChild>
                            <w:div w:id="145557662">
                              <w:marLeft w:val="0"/>
                              <w:marRight w:val="0"/>
                              <w:marTop w:val="0"/>
                              <w:marBottom w:val="0"/>
                              <w:divBdr>
                                <w:top w:val="none" w:sz="0" w:space="0" w:color="auto"/>
                                <w:left w:val="none" w:sz="0" w:space="0" w:color="auto"/>
                                <w:bottom w:val="none" w:sz="0" w:space="0" w:color="auto"/>
                                <w:right w:val="none" w:sz="0" w:space="0" w:color="auto"/>
                              </w:divBdr>
                              <w:divsChild>
                                <w:div w:id="941836657">
                                  <w:marLeft w:val="0"/>
                                  <w:marRight w:val="0"/>
                                  <w:marTop w:val="0"/>
                                  <w:marBottom w:val="0"/>
                                  <w:divBdr>
                                    <w:top w:val="none" w:sz="0" w:space="0" w:color="auto"/>
                                    <w:left w:val="none" w:sz="0" w:space="0" w:color="auto"/>
                                    <w:bottom w:val="none" w:sz="0" w:space="0" w:color="auto"/>
                                    <w:right w:val="none" w:sz="0" w:space="0" w:color="auto"/>
                                  </w:divBdr>
                                  <w:divsChild>
                                    <w:div w:id="317460666">
                                      <w:marLeft w:val="0"/>
                                      <w:marRight w:val="0"/>
                                      <w:marTop w:val="0"/>
                                      <w:marBottom w:val="0"/>
                                      <w:divBdr>
                                        <w:top w:val="none" w:sz="0" w:space="0" w:color="auto"/>
                                        <w:left w:val="none" w:sz="0" w:space="0" w:color="auto"/>
                                        <w:bottom w:val="none" w:sz="0" w:space="0" w:color="auto"/>
                                        <w:right w:val="none" w:sz="0" w:space="0" w:color="auto"/>
                                      </w:divBdr>
                                      <w:divsChild>
                                        <w:div w:id="1376081803">
                                          <w:marLeft w:val="0"/>
                                          <w:marRight w:val="0"/>
                                          <w:marTop w:val="0"/>
                                          <w:marBottom w:val="0"/>
                                          <w:divBdr>
                                            <w:top w:val="none" w:sz="0" w:space="0" w:color="auto"/>
                                            <w:left w:val="none" w:sz="0" w:space="0" w:color="auto"/>
                                            <w:bottom w:val="none" w:sz="0" w:space="0" w:color="auto"/>
                                            <w:right w:val="none" w:sz="0" w:space="0" w:color="auto"/>
                                          </w:divBdr>
                                        </w:div>
                                        <w:div w:id="403257239">
                                          <w:marLeft w:val="0"/>
                                          <w:marRight w:val="0"/>
                                          <w:marTop w:val="0"/>
                                          <w:marBottom w:val="0"/>
                                          <w:divBdr>
                                            <w:top w:val="none" w:sz="0" w:space="0" w:color="auto"/>
                                            <w:left w:val="none" w:sz="0" w:space="0" w:color="auto"/>
                                            <w:bottom w:val="none" w:sz="0" w:space="0" w:color="auto"/>
                                            <w:right w:val="none" w:sz="0" w:space="0" w:color="auto"/>
                                          </w:divBdr>
                                        </w:div>
                                        <w:div w:id="917322021">
                                          <w:marLeft w:val="0"/>
                                          <w:marRight w:val="0"/>
                                          <w:marTop w:val="0"/>
                                          <w:marBottom w:val="0"/>
                                          <w:divBdr>
                                            <w:top w:val="none" w:sz="0" w:space="0" w:color="auto"/>
                                            <w:left w:val="none" w:sz="0" w:space="0" w:color="auto"/>
                                            <w:bottom w:val="none" w:sz="0" w:space="0" w:color="auto"/>
                                            <w:right w:val="none" w:sz="0" w:space="0" w:color="auto"/>
                                          </w:divBdr>
                                        </w:div>
                                        <w:div w:id="1586844497">
                                          <w:marLeft w:val="0"/>
                                          <w:marRight w:val="0"/>
                                          <w:marTop w:val="0"/>
                                          <w:marBottom w:val="0"/>
                                          <w:divBdr>
                                            <w:top w:val="none" w:sz="0" w:space="0" w:color="auto"/>
                                            <w:left w:val="none" w:sz="0" w:space="0" w:color="auto"/>
                                            <w:bottom w:val="none" w:sz="0" w:space="0" w:color="auto"/>
                                            <w:right w:val="none" w:sz="0" w:space="0" w:color="auto"/>
                                          </w:divBdr>
                                        </w:div>
                                        <w:div w:id="1576938158">
                                          <w:marLeft w:val="0"/>
                                          <w:marRight w:val="0"/>
                                          <w:marTop w:val="0"/>
                                          <w:marBottom w:val="0"/>
                                          <w:divBdr>
                                            <w:top w:val="none" w:sz="0" w:space="0" w:color="auto"/>
                                            <w:left w:val="none" w:sz="0" w:space="0" w:color="auto"/>
                                            <w:bottom w:val="none" w:sz="0" w:space="0" w:color="auto"/>
                                            <w:right w:val="none" w:sz="0" w:space="0" w:color="auto"/>
                                          </w:divBdr>
                                        </w:div>
                                        <w:div w:id="1995603621">
                                          <w:marLeft w:val="0"/>
                                          <w:marRight w:val="0"/>
                                          <w:marTop w:val="0"/>
                                          <w:marBottom w:val="0"/>
                                          <w:divBdr>
                                            <w:top w:val="none" w:sz="0" w:space="0" w:color="auto"/>
                                            <w:left w:val="none" w:sz="0" w:space="0" w:color="auto"/>
                                            <w:bottom w:val="none" w:sz="0" w:space="0" w:color="auto"/>
                                            <w:right w:val="none" w:sz="0" w:space="0" w:color="auto"/>
                                          </w:divBdr>
                                        </w:div>
                                        <w:div w:id="600797780">
                                          <w:marLeft w:val="0"/>
                                          <w:marRight w:val="0"/>
                                          <w:marTop w:val="0"/>
                                          <w:marBottom w:val="0"/>
                                          <w:divBdr>
                                            <w:top w:val="none" w:sz="0" w:space="0" w:color="auto"/>
                                            <w:left w:val="none" w:sz="0" w:space="0" w:color="auto"/>
                                            <w:bottom w:val="none" w:sz="0" w:space="0" w:color="auto"/>
                                            <w:right w:val="none" w:sz="0" w:space="0" w:color="auto"/>
                                          </w:divBdr>
                                        </w:div>
                                        <w:div w:id="670640120">
                                          <w:marLeft w:val="0"/>
                                          <w:marRight w:val="0"/>
                                          <w:marTop w:val="0"/>
                                          <w:marBottom w:val="0"/>
                                          <w:divBdr>
                                            <w:top w:val="none" w:sz="0" w:space="0" w:color="auto"/>
                                            <w:left w:val="none" w:sz="0" w:space="0" w:color="auto"/>
                                            <w:bottom w:val="none" w:sz="0" w:space="0" w:color="auto"/>
                                            <w:right w:val="none" w:sz="0" w:space="0" w:color="auto"/>
                                          </w:divBdr>
                                        </w:div>
                                        <w:div w:id="1683048944">
                                          <w:marLeft w:val="0"/>
                                          <w:marRight w:val="0"/>
                                          <w:marTop w:val="0"/>
                                          <w:marBottom w:val="0"/>
                                          <w:divBdr>
                                            <w:top w:val="none" w:sz="0" w:space="0" w:color="auto"/>
                                            <w:left w:val="none" w:sz="0" w:space="0" w:color="auto"/>
                                            <w:bottom w:val="none" w:sz="0" w:space="0" w:color="auto"/>
                                            <w:right w:val="none" w:sz="0" w:space="0" w:color="auto"/>
                                          </w:divBdr>
                                        </w:div>
                                        <w:div w:id="747926441">
                                          <w:marLeft w:val="0"/>
                                          <w:marRight w:val="0"/>
                                          <w:marTop w:val="0"/>
                                          <w:marBottom w:val="0"/>
                                          <w:divBdr>
                                            <w:top w:val="none" w:sz="0" w:space="0" w:color="auto"/>
                                            <w:left w:val="none" w:sz="0" w:space="0" w:color="auto"/>
                                            <w:bottom w:val="none" w:sz="0" w:space="0" w:color="auto"/>
                                            <w:right w:val="none" w:sz="0" w:space="0" w:color="auto"/>
                                          </w:divBdr>
                                        </w:div>
                                        <w:div w:id="106903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42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555543">
          <w:marLeft w:val="0"/>
          <w:marRight w:val="0"/>
          <w:marTop w:val="0"/>
          <w:marBottom w:val="0"/>
          <w:divBdr>
            <w:top w:val="none" w:sz="0" w:space="0" w:color="auto"/>
            <w:left w:val="none" w:sz="0" w:space="0" w:color="auto"/>
            <w:bottom w:val="none" w:sz="0" w:space="0" w:color="auto"/>
            <w:right w:val="none" w:sz="0" w:space="0" w:color="auto"/>
          </w:divBdr>
          <w:divsChild>
            <w:div w:id="2065981691">
              <w:marLeft w:val="0"/>
              <w:marRight w:val="0"/>
              <w:marTop w:val="0"/>
              <w:marBottom w:val="0"/>
              <w:divBdr>
                <w:top w:val="none" w:sz="0" w:space="0" w:color="auto"/>
                <w:left w:val="none" w:sz="0" w:space="0" w:color="auto"/>
                <w:bottom w:val="none" w:sz="0" w:space="0" w:color="auto"/>
                <w:right w:val="none" w:sz="0" w:space="0" w:color="auto"/>
              </w:divBdr>
              <w:divsChild>
                <w:div w:id="1536649553">
                  <w:marLeft w:val="120"/>
                  <w:marRight w:val="300"/>
                  <w:marTop w:val="120"/>
                  <w:marBottom w:val="120"/>
                  <w:divBdr>
                    <w:top w:val="none" w:sz="0" w:space="0" w:color="auto"/>
                    <w:left w:val="none" w:sz="0" w:space="0" w:color="auto"/>
                    <w:bottom w:val="none" w:sz="0" w:space="0" w:color="auto"/>
                    <w:right w:val="none" w:sz="0" w:space="0" w:color="auto"/>
                  </w:divBdr>
                  <w:divsChild>
                    <w:div w:id="2058316323">
                      <w:marLeft w:val="0"/>
                      <w:marRight w:val="0"/>
                      <w:marTop w:val="0"/>
                      <w:marBottom w:val="0"/>
                      <w:divBdr>
                        <w:top w:val="none" w:sz="0" w:space="0" w:color="auto"/>
                        <w:left w:val="none" w:sz="0" w:space="0" w:color="auto"/>
                        <w:bottom w:val="none" w:sz="0" w:space="0" w:color="auto"/>
                        <w:right w:val="none" w:sz="0" w:space="0" w:color="auto"/>
                      </w:divBdr>
                      <w:divsChild>
                        <w:div w:id="1836452164">
                          <w:marLeft w:val="0"/>
                          <w:marRight w:val="0"/>
                          <w:marTop w:val="0"/>
                          <w:marBottom w:val="0"/>
                          <w:divBdr>
                            <w:top w:val="none" w:sz="0" w:space="0" w:color="auto"/>
                            <w:left w:val="none" w:sz="0" w:space="0" w:color="auto"/>
                            <w:bottom w:val="none" w:sz="0" w:space="0" w:color="auto"/>
                            <w:right w:val="none" w:sz="0" w:space="0" w:color="auto"/>
                          </w:divBdr>
                          <w:divsChild>
                            <w:div w:id="2056080987">
                              <w:marLeft w:val="0"/>
                              <w:marRight w:val="120"/>
                              <w:marTop w:val="0"/>
                              <w:marBottom w:val="0"/>
                              <w:divBdr>
                                <w:top w:val="none" w:sz="0" w:space="0" w:color="auto"/>
                                <w:left w:val="none" w:sz="0" w:space="0" w:color="auto"/>
                                <w:bottom w:val="none" w:sz="0" w:space="0" w:color="auto"/>
                                <w:right w:val="none" w:sz="0" w:space="0" w:color="auto"/>
                              </w:divBdr>
                              <w:divsChild>
                                <w:div w:id="1682900782">
                                  <w:marLeft w:val="0"/>
                                  <w:marRight w:val="0"/>
                                  <w:marTop w:val="0"/>
                                  <w:marBottom w:val="0"/>
                                  <w:divBdr>
                                    <w:top w:val="none" w:sz="0" w:space="0" w:color="auto"/>
                                    <w:left w:val="none" w:sz="0" w:space="0" w:color="auto"/>
                                    <w:bottom w:val="none" w:sz="0" w:space="0" w:color="auto"/>
                                    <w:right w:val="none" w:sz="0" w:space="0" w:color="auto"/>
                                  </w:divBdr>
                                  <w:divsChild>
                                    <w:div w:id="930434953">
                                      <w:marLeft w:val="0"/>
                                      <w:marRight w:val="0"/>
                                      <w:marTop w:val="0"/>
                                      <w:marBottom w:val="0"/>
                                      <w:divBdr>
                                        <w:top w:val="none" w:sz="0" w:space="0" w:color="auto"/>
                                        <w:left w:val="none" w:sz="0" w:space="0" w:color="auto"/>
                                        <w:bottom w:val="none" w:sz="0" w:space="0" w:color="auto"/>
                                        <w:right w:val="none" w:sz="0" w:space="0" w:color="auto"/>
                                      </w:divBdr>
                                      <w:divsChild>
                                        <w:div w:id="87019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149918">
                              <w:marLeft w:val="780"/>
                              <w:marRight w:val="0"/>
                              <w:marTop w:val="0"/>
                              <w:marBottom w:val="0"/>
                              <w:divBdr>
                                <w:top w:val="none" w:sz="0" w:space="0" w:color="auto"/>
                                <w:left w:val="none" w:sz="0" w:space="0" w:color="auto"/>
                                <w:bottom w:val="none" w:sz="0" w:space="0" w:color="auto"/>
                                <w:right w:val="none" w:sz="0" w:space="0" w:color="auto"/>
                              </w:divBdr>
                              <w:divsChild>
                                <w:div w:id="994651090">
                                  <w:marLeft w:val="0"/>
                                  <w:marRight w:val="0"/>
                                  <w:marTop w:val="0"/>
                                  <w:marBottom w:val="0"/>
                                  <w:divBdr>
                                    <w:top w:val="none" w:sz="0" w:space="0" w:color="auto"/>
                                    <w:left w:val="none" w:sz="0" w:space="0" w:color="auto"/>
                                    <w:bottom w:val="none" w:sz="0" w:space="0" w:color="auto"/>
                                    <w:right w:val="none" w:sz="0" w:space="0" w:color="auto"/>
                                  </w:divBdr>
                                  <w:divsChild>
                                    <w:div w:id="1247307705">
                                      <w:marLeft w:val="0"/>
                                      <w:marRight w:val="0"/>
                                      <w:marTop w:val="0"/>
                                      <w:marBottom w:val="0"/>
                                      <w:divBdr>
                                        <w:top w:val="none" w:sz="0" w:space="0" w:color="auto"/>
                                        <w:left w:val="none" w:sz="0" w:space="0" w:color="auto"/>
                                        <w:bottom w:val="none" w:sz="0" w:space="0" w:color="auto"/>
                                        <w:right w:val="none" w:sz="0" w:space="0" w:color="auto"/>
                                      </w:divBdr>
                                      <w:divsChild>
                                        <w:div w:id="1644458014">
                                          <w:marLeft w:val="0"/>
                                          <w:marRight w:val="0"/>
                                          <w:marTop w:val="0"/>
                                          <w:marBottom w:val="0"/>
                                          <w:divBdr>
                                            <w:top w:val="none" w:sz="0" w:space="0" w:color="auto"/>
                                            <w:left w:val="none" w:sz="0" w:space="0" w:color="auto"/>
                                            <w:bottom w:val="none" w:sz="0" w:space="0" w:color="auto"/>
                                            <w:right w:val="none" w:sz="0" w:space="0" w:color="auto"/>
                                          </w:divBdr>
                                          <w:divsChild>
                                            <w:div w:id="1879584760">
                                              <w:marLeft w:val="0"/>
                                              <w:marRight w:val="0"/>
                                              <w:marTop w:val="0"/>
                                              <w:marBottom w:val="0"/>
                                              <w:divBdr>
                                                <w:top w:val="none" w:sz="0" w:space="0" w:color="auto"/>
                                                <w:left w:val="none" w:sz="0" w:space="0" w:color="auto"/>
                                                <w:bottom w:val="none" w:sz="0" w:space="0" w:color="auto"/>
                                                <w:right w:val="none" w:sz="0" w:space="0" w:color="auto"/>
                                              </w:divBdr>
                                              <w:divsChild>
                                                <w:div w:id="2139176130">
                                                  <w:marLeft w:val="0"/>
                                                  <w:marRight w:val="0"/>
                                                  <w:marTop w:val="0"/>
                                                  <w:marBottom w:val="0"/>
                                                  <w:divBdr>
                                                    <w:top w:val="none" w:sz="0" w:space="0" w:color="auto"/>
                                                    <w:left w:val="none" w:sz="0" w:space="0" w:color="auto"/>
                                                    <w:bottom w:val="none" w:sz="0" w:space="0" w:color="auto"/>
                                                    <w:right w:val="none" w:sz="0" w:space="0" w:color="auto"/>
                                                  </w:divBdr>
                                                  <w:divsChild>
                                                    <w:div w:id="2039159716">
                                                      <w:marLeft w:val="0"/>
                                                      <w:marRight w:val="0"/>
                                                      <w:marTop w:val="0"/>
                                                      <w:marBottom w:val="0"/>
                                                      <w:divBdr>
                                                        <w:top w:val="none" w:sz="0" w:space="0" w:color="auto"/>
                                                        <w:left w:val="none" w:sz="0" w:space="0" w:color="auto"/>
                                                        <w:bottom w:val="none" w:sz="0" w:space="0" w:color="auto"/>
                                                        <w:right w:val="none" w:sz="0" w:space="0" w:color="auto"/>
                                                      </w:divBdr>
                                                      <w:divsChild>
                                                        <w:div w:id="1217817578">
                                                          <w:marLeft w:val="0"/>
                                                          <w:marRight w:val="0"/>
                                                          <w:marTop w:val="0"/>
                                                          <w:marBottom w:val="0"/>
                                                          <w:divBdr>
                                                            <w:top w:val="none" w:sz="0" w:space="0" w:color="auto"/>
                                                            <w:left w:val="none" w:sz="0" w:space="0" w:color="auto"/>
                                                            <w:bottom w:val="none" w:sz="0" w:space="0" w:color="auto"/>
                                                            <w:right w:val="none" w:sz="0" w:space="0" w:color="auto"/>
                                                          </w:divBdr>
                                                          <w:divsChild>
                                                            <w:div w:id="327943173">
                                                              <w:marLeft w:val="0"/>
                                                              <w:marRight w:val="0"/>
                                                              <w:marTop w:val="0"/>
                                                              <w:marBottom w:val="0"/>
                                                              <w:divBdr>
                                                                <w:top w:val="none" w:sz="0" w:space="0" w:color="auto"/>
                                                                <w:left w:val="none" w:sz="0" w:space="0" w:color="auto"/>
                                                                <w:bottom w:val="none" w:sz="0" w:space="0" w:color="auto"/>
                                                                <w:right w:val="none" w:sz="0" w:space="0" w:color="auto"/>
                                                              </w:divBdr>
                                                            </w:div>
                                                          </w:divsChild>
                                                        </w:div>
                                                        <w:div w:id="965695858">
                                                          <w:marLeft w:val="0"/>
                                                          <w:marRight w:val="0"/>
                                                          <w:marTop w:val="0"/>
                                                          <w:marBottom w:val="0"/>
                                                          <w:divBdr>
                                                            <w:top w:val="none" w:sz="0" w:space="0" w:color="auto"/>
                                                            <w:left w:val="none" w:sz="0" w:space="0" w:color="auto"/>
                                                            <w:bottom w:val="none" w:sz="0" w:space="0" w:color="auto"/>
                                                            <w:right w:val="none" w:sz="0" w:space="0" w:color="auto"/>
                                                          </w:divBdr>
                                                          <w:divsChild>
                                                            <w:div w:id="621227236">
                                                              <w:marLeft w:val="0"/>
                                                              <w:marRight w:val="0"/>
                                                              <w:marTop w:val="0"/>
                                                              <w:marBottom w:val="0"/>
                                                              <w:divBdr>
                                                                <w:top w:val="none" w:sz="0" w:space="0" w:color="auto"/>
                                                                <w:left w:val="none" w:sz="0" w:space="0" w:color="auto"/>
                                                                <w:bottom w:val="none" w:sz="0" w:space="0" w:color="auto"/>
                                                                <w:right w:val="none" w:sz="0" w:space="0" w:color="auto"/>
                                                              </w:divBdr>
                                                            </w:div>
                                                          </w:divsChild>
                                                        </w:div>
                                                        <w:div w:id="673340254">
                                                          <w:marLeft w:val="0"/>
                                                          <w:marRight w:val="0"/>
                                                          <w:marTop w:val="0"/>
                                                          <w:marBottom w:val="0"/>
                                                          <w:divBdr>
                                                            <w:top w:val="none" w:sz="0" w:space="0" w:color="auto"/>
                                                            <w:left w:val="none" w:sz="0" w:space="0" w:color="auto"/>
                                                            <w:bottom w:val="none" w:sz="0" w:space="0" w:color="auto"/>
                                                            <w:right w:val="none" w:sz="0" w:space="0" w:color="auto"/>
                                                          </w:divBdr>
                                                          <w:divsChild>
                                                            <w:div w:id="331763605">
                                                              <w:marLeft w:val="0"/>
                                                              <w:marRight w:val="0"/>
                                                              <w:marTop w:val="0"/>
                                                              <w:marBottom w:val="0"/>
                                                              <w:divBdr>
                                                                <w:top w:val="none" w:sz="0" w:space="0" w:color="auto"/>
                                                                <w:left w:val="none" w:sz="0" w:space="0" w:color="auto"/>
                                                                <w:bottom w:val="none" w:sz="0" w:space="0" w:color="auto"/>
                                                                <w:right w:val="none" w:sz="0" w:space="0" w:color="auto"/>
                                                              </w:divBdr>
                                                            </w:div>
                                                          </w:divsChild>
                                                        </w:div>
                                                        <w:div w:id="1584794906">
                                                          <w:marLeft w:val="0"/>
                                                          <w:marRight w:val="0"/>
                                                          <w:marTop w:val="0"/>
                                                          <w:marBottom w:val="0"/>
                                                          <w:divBdr>
                                                            <w:top w:val="none" w:sz="0" w:space="0" w:color="auto"/>
                                                            <w:left w:val="none" w:sz="0" w:space="0" w:color="auto"/>
                                                            <w:bottom w:val="none" w:sz="0" w:space="0" w:color="auto"/>
                                                            <w:right w:val="none" w:sz="0" w:space="0" w:color="auto"/>
                                                          </w:divBdr>
                                                          <w:divsChild>
                                                            <w:div w:id="1001665335">
                                                              <w:marLeft w:val="0"/>
                                                              <w:marRight w:val="0"/>
                                                              <w:marTop w:val="0"/>
                                                              <w:marBottom w:val="0"/>
                                                              <w:divBdr>
                                                                <w:top w:val="none" w:sz="0" w:space="0" w:color="auto"/>
                                                                <w:left w:val="none" w:sz="0" w:space="0" w:color="auto"/>
                                                                <w:bottom w:val="none" w:sz="0" w:space="0" w:color="auto"/>
                                                                <w:right w:val="none" w:sz="0" w:space="0" w:color="auto"/>
                                                              </w:divBdr>
                                                            </w:div>
                                                          </w:divsChild>
                                                        </w:div>
                                                        <w:div w:id="1514028009">
                                                          <w:marLeft w:val="0"/>
                                                          <w:marRight w:val="0"/>
                                                          <w:marTop w:val="0"/>
                                                          <w:marBottom w:val="0"/>
                                                          <w:divBdr>
                                                            <w:top w:val="none" w:sz="0" w:space="0" w:color="auto"/>
                                                            <w:left w:val="none" w:sz="0" w:space="0" w:color="auto"/>
                                                            <w:bottom w:val="none" w:sz="0" w:space="0" w:color="auto"/>
                                                            <w:right w:val="none" w:sz="0" w:space="0" w:color="auto"/>
                                                          </w:divBdr>
                                                          <w:divsChild>
                                                            <w:div w:id="81980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5170781">
                                  <w:marLeft w:val="0"/>
                                  <w:marRight w:val="0"/>
                                  <w:marTop w:val="0"/>
                                  <w:marBottom w:val="0"/>
                                  <w:divBdr>
                                    <w:top w:val="none" w:sz="0" w:space="0" w:color="auto"/>
                                    <w:left w:val="none" w:sz="0" w:space="0" w:color="auto"/>
                                    <w:bottom w:val="none" w:sz="0" w:space="0" w:color="auto"/>
                                    <w:right w:val="none" w:sz="0" w:space="0" w:color="auto"/>
                                  </w:divBdr>
                                  <w:divsChild>
                                    <w:div w:id="914894983">
                                      <w:marLeft w:val="0"/>
                                      <w:marRight w:val="0"/>
                                      <w:marTop w:val="0"/>
                                      <w:marBottom w:val="0"/>
                                      <w:divBdr>
                                        <w:top w:val="none" w:sz="0" w:space="0" w:color="auto"/>
                                        <w:left w:val="none" w:sz="0" w:space="0" w:color="auto"/>
                                        <w:bottom w:val="none" w:sz="0" w:space="0" w:color="auto"/>
                                        <w:right w:val="none" w:sz="0" w:space="0" w:color="auto"/>
                                      </w:divBdr>
                                    </w:div>
                                    <w:div w:id="1016276181">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450243827">
                              <w:marLeft w:val="0"/>
                              <w:marRight w:val="0"/>
                              <w:marTop w:val="0"/>
                              <w:marBottom w:val="0"/>
                              <w:divBdr>
                                <w:top w:val="none" w:sz="0" w:space="0" w:color="auto"/>
                                <w:left w:val="none" w:sz="0" w:space="0" w:color="auto"/>
                                <w:bottom w:val="none" w:sz="0" w:space="0" w:color="auto"/>
                                <w:right w:val="none" w:sz="0" w:space="0" w:color="auto"/>
                              </w:divBdr>
                              <w:divsChild>
                                <w:div w:id="1217815780">
                                  <w:marLeft w:val="0"/>
                                  <w:marRight w:val="0"/>
                                  <w:marTop w:val="0"/>
                                  <w:marBottom w:val="0"/>
                                  <w:divBdr>
                                    <w:top w:val="none" w:sz="0" w:space="0" w:color="auto"/>
                                    <w:left w:val="none" w:sz="0" w:space="0" w:color="auto"/>
                                    <w:bottom w:val="none" w:sz="0" w:space="0" w:color="auto"/>
                                    <w:right w:val="none" w:sz="0" w:space="0" w:color="auto"/>
                                  </w:divBdr>
                                  <w:divsChild>
                                    <w:div w:id="229467805">
                                      <w:marLeft w:val="0"/>
                                      <w:marRight w:val="0"/>
                                      <w:marTop w:val="0"/>
                                      <w:marBottom w:val="0"/>
                                      <w:divBdr>
                                        <w:top w:val="none" w:sz="0" w:space="0" w:color="auto"/>
                                        <w:left w:val="none" w:sz="0" w:space="0" w:color="auto"/>
                                        <w:bottom w:val="none" w:sz="0" w:space="0" w:color="auto"/>
                                        <w:right w:val="none" w:sz="0" w:space="0" w:color="auto"/>
                                      </w:divBdr>
                                      <w:divsChild>
                                        <w:div w:id="1043599989">
                                          <w:marLeft w:val="3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6807738">
                      <w:marLeft w:val="0"/>
                      <w:marRight w:val="0"/>
                      <w:marTop w:val="0"/>
                      <w:marBottom w:val="0"/>
                      <w:divBdr>
                        <w:top w:val="none" w:sz="0" w:space="0" w:color="auto"/>
                        <w:left w:val="none" w:sz="0" w:space="0" w:color="auto"/>
                        <w:bottom w:val="none" w:sz="0" w:space="0" w:color="auto"/>
                        <w:right w:val="none" w:sz="0" w:space="0" w:color="auto"/>
                      </w:divBdr>
                      <w:divsChild>
                        <w:div w:id="488712746">
                          <w:marLeft w:val="780"/>
                          <w:marRight w:val="240"/>
                          <w:marTop w:val="180"/>
                          <w:marBottom w:val="150"/>
                          <w:divBdr>
                            <w:top w:val="none" w:sz="0" w:space="0" w:color="auto"/>
                            <w:left w:val="none" w:sz="0" w:space="0" w:color="auto"/>
                            <w:bottom w:val="none" w:sz="0" w:space="0" w:color="auto"/>
                            <w:right w:val="none" w:sz="0" w:space="0" w:color="auto"/>
                          </w:divBdr>
                          <w:divsChild>
                            <w:div w:id="1907910480">
                              <w:marLeft w:val="0"/>
                              <w:marRight w:val="0"/>
                              <w:marTop w:val="0"/>
                              <w:marBottom w:val="0"/>
                              <w:divBdr>
                                <w:top w:val="none" w:sz="0" w:space="0" w:color="auto"/>
                                <w:left w:val="none" w:sz="0" w:space="0" w:color="auto"/>
                                <w:bottom w:val="none" w:sz="0" w:space="0" w:color="auto"/>
                                <w:right w:val="none" w:sz="0" w:space="0" w:color="auto"/>
                              </w:divBdr>
                              <w:divsChild>
                                <w:div w:id="2079285498">
                                  <w:marLeft w:val="0"/>
                                  <w:marRight w:val="0"/>
                                  <w:marTop w:val="0"/>
                                  <w:marBottom w:val="0"/>
                                  <w:divBdr>
                                    <w:top w:val="none" w:sz="0" w:space="0" w:color="auto"/>
                                    <w:left w:val="none" w:sz="0" w:space="0" w:color="auto"/>
                                    <w:bottom w:val="none" w:sz="0" w:space="0" w:color="auto"/>
                                    <w:right w:val="none" w:sz="0" w:space="0" w:color="auto"/>
                                  </w:divBdr>
                                  <w:divsChild>
                                    <w:div w:id="697046931">
                                      <w:marLeft w:val="0"/>
                                      <w:marRight w:val="0"/>
                                      <w:marTop w:val="0"/>
                                      <w:marBottom w:val="0"/>
                                      <w:divBdr>
                                        <w:top w:val="none" w:sz="0" w:space="0" w:color="auto"/>
                                        <w:left w:val="none" w:sz="0" w:space="0" w:color="auto"/>
                                        <w:bottom w:val="none" w:sz="0" w:space="0" w:color="auto"/>
                                        <w:right w:val="none" w:sz="0" w:space="0" w:color="auto"/>
                                      </w:divBdr>
                                      <w:divsChild>
                                        <w:div w:id="837580279">
                                          <w:marLeft w:val="0"/>
                                          <w:marRight w:val="0"/>
                                          <w:marTop w:val="0"/>
                                          <w:marBottom w:val="0"/>
                                          <w:divBdr>
                                            <w:top w:val="none" w:sz="0" w:space="0" w:color="auto"/>
                                            <w:left w:val="none" w:sz="0" w:space="0" w:color="auto"/>
                                            <w:bottom w:val="none" w:sz="0" w:space="0" w:color="auto"/>
                                            <w:right w:val="none" w:sz="0" w:space="0" w:color="auto"/>
                                          </w:divBdr>
                                          <w:divsChild>
                                            <w:div w:id="1120758806">
                                              <w:marLeft w:val="0"/>
                                              <w:marRight w:val="0"/>
                                              <w:marTop w:val="0"/>
                                              <w:marBottom w:val="0"/>
                                              <w:divBdr>
                                                <w:top w:val="none" w:sz="0" w:space="0" w:color="auto"/>
                                                <w:left w:val="none" w:sz="0" w:space="0" w:color="auto"/>
                                                <w:bottom w:val="none" w:sz="0" w:space="0" w:color="auto"/>
                                                <w:right w:val="none" w:sz="0" w:space="0" w:color="auto"/>
                                              </w:divBdr>
                                              <w:divsChild>
                                                <w:div w:id="1667589469">
                                                  <w:marLeft w:val="0"/>
                                                  <w:marRight w:val="0"/>
                                                  <w:marTop w:val="0"/>
                                                  <w:marBottom w:val="0"/>
                                                  <w:divBdr>
                                                    <w:top w:val="none" w:sz="0" w:space="0" w:color="auto"/>
                                                    <w:left w:val="none" w:sz="0" w:space="0" w:color="auto"/>
                                                    <w:bottom w:val="none" w:sz="0" w:space="0" w:color="auto"/>
                                                    <w:right w:val="none" w:sz="0" w:space="0" w:color="auto"/>
                                                  </w:divBdr>
                                                </w:div>
                                                <w:div w:id="1040207409">
                                                  <w:marLeft w:val="0"/>
                                                  <w:marRight w:val="0"/>
                                                  <w:marTop w:val="0"/>
                                                  <w:marBottom w:val="0"/>
                                                  <w:divBdr>
                                                    <w:top w:val="none" w:sz="0" w:space="0" w:color="auto"/>
                                                    <w:left w:val="none" w:sz="0" w:space="0" w:color="auto"/>
                                                    <w:bottom w:val="none" w:sz="0" w:space="0" w:color="auto"/>
                                                    <w:right w:val="none" w:sz="0" w:space="0" w:color="auto"/>
                                                  </w:divBdr>
                                                </w:div>
                                                <w:div w:id="984503384">
                                                  <w:marLeft w:val="0"/>
                                                  <w:marRight w:val="0"/>
                                                  <w:marTop w:val="0"/>
                                                  <w:marBottom w:val="0"/>
                                                  <w:divBdr>
                                                    <w:top w:val="none" w:sz="0" w:space="0" w:color="auto"/>
                                                    <w:left w:val="none" w:sz="0" w:space="0" w:color="auto"/>
                                                    <w:bottom w:val="none" w:sz="0" w:space="0" w:color="auto"/>
                                                    <w:right w:val="none" w:sz="0" w:space="0" w:color="auto"/>
                                                  </w:divBdr>
                                                </w:div>
                                                <w:div w:id="1724937286">
                                                  <w:marLeft w:val="0"/>
                                                  <w:marRight w:val="0"/>
                                                  <w:marTop w:val="0"/>
                                                  <w:marBottom w:val="0"/>
                                                  <w:divBdr>
                                                    <w:top w:val="none" w:sz="0" w:space="0" w:color="auto"/>
                                                    <w:left w:val="none" w:sz="0" w:space="0" w:color="auto"/>
                                                    <w:bottom w:val="none" w:sz="0" w:space="0" w:color="auto"/>
                                                    <w:right w:val="none" w:sz="0" w:space="0" w:color="auto"/>
                                                  </w:divBdr>
                                                </w:div>
                                                <w:div w:id="1594435310">
                                                  <w:marLeft w:val="0"/>
                                                  <w:marRight w:val="0"/>
                                                  <w:marTop w:val="0"/>
                                                  <w:marBottom w:val="0"/>
                                                  <w:divBdr>
                                                    <w:top w:val="none" w:sz="0" w:space="0" w:color="auto"/>
                                                    <w:left w:val="none" w:sz="0" w:space="0" w:color="auto"/>
                                                    <w:bottom w:val="none" w:sz="0" w:space="0" w:color="auto"/>
                                                    <w:right w:val="none" w:sz="0" w:space="0" w:color="auto"/>
                                                  </w:divBdr>
                                                </w:div>
                                                <w:div w:id="20934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news.com/e36db7c72c1adba1a6cae75091bc273d" TargetMode="External"/><Relationship Id="rId13" Type="http://schemas.openxmlformats.org/officeDocument/2006/relationships/hyperlink" Target="http://disarmament.un.org/treaties/t/ccw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article/us-afghan-violence/karzai-says-air-strike-kills-40-in-afghanistan-idUSTRE4A44EW2008110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observer.com/news/30164"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jstor.org/stable/1405665" TargetMode="External"/><Relationship Id="rId4" Type="http://schemas.openxmlformats.org/officeDocument/2006/relationships/settings" Target="settings.xml"/><Relationship Id="rId9" Type="http://schemas.openxmlformats.org/officeDocument/2006/relationships/hyperlink" Target="https://www.cbsnews.com/news/blast-near-baghdad-un-compound/" TargetMode="External"/><Relationship Id="rId14" Type="http://schemas.openxmlformats.org/officeDocument/2006/relationships/hyperlink" Target="http://www.jstor.org/stable/40971584"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40971584" TargetMode="External"/><Relationship Id="rId3" Type="http://schemas.openxmlformats.org/officeDocument/2006/relationships/hyperlink" Target="https://apnews.com/e36db7c72c1adba1a6cae75091bc273d" TargetMode="External"/><Relationship Id="rId7" Type="http://schemas.openxmlformats.org/officeDocument/2006/relationships/hyperlink" Target="http://www.jstor.org/stable/1405665" TargetMode="External"/><Relationship Id="rId2" Type="http://schemas.openxmlformats.org/officeDocument/2006/relationships/hyperlink" Target="http://www.jstor.org/stable/40971584" TargetMode="External"/><Relationship Id="rId1" Type="http://schemas.openxmlformats.org/officeDocument/2006/relationships/hyperlink" Target="https://www.cbsnews.com/news/blast-near-baghdad-un-compound/" TargetMode="External"/><Relationship Id="rId6" Type="http://schemas.openxmlformats.org/officeDocument/2006/relationships/hyperlink" Target="https://euobserver.com/news/30164" TargetMode="External"/><Relationship Id="rId5" Type="http://schemas.openxmlformats.org/officeDocument/2006/relationships/hyperlink" Target="http://disarmament.un.org/treaties/t/ccwc" TargetMode="External"/><Relationship Id="rId10" Type="http://schemas.openxmlformats.org/officeDocument/2006/relationships/hyperlink" Target="http://www.jstor.org/stable/40971584" TargetMode="External"/><Relationship Id="rId4" Type="http://schemas.openxmlformats.org/officeDocument/2006/relationships/hyperlink" Target="http://www.jstor.org/stable/40971584" TargetMode="External"/><Relationship Id="rId9" Type="http://schemas.openxmlformats.org/officeDocument/2006/relationships/hyperlink" Target="https://www.reuters.com/article/us-afghan-violence/karzai-says-air-strike-kills-40-in-afghanistan-idUSTRE4A44EW20081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03C379-3117-494C-AE8F-48262465E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3706</TotalTime>
  <Pages>8</Pages>
  <Words>2526</Words>
  <Characters>14403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63</cp:revision>
  <dcterms:created xsi:type="dcterms:W3CDTF">2020-01-27T17:30:00Z</dcterms:created>
  <dcterms:modified xsi:type="dcterms:W3CDTF">2020-02-02T06:45:00Z</dcterms:modified>
</cp:coreProperties>
</file>