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06DA8E" w14:textId="77777777" w:rsidR="00767DEC" w:rsidRPr="00544A8D" w:rsidRDefault="00767DEC" w:rsidP="00767DEC">
      <w:pPr>
        <w:spacing w:after="0" w:line="240" w:lineRule="auto"/>
        <w:ind w:left="-180" w:right="-334"/>
        <w:rPr>
          <w:rFonts w:ascii="Georgia" w:eastAsia="SimSun" w:hAnsi="Georgia" w:cs="Times New Roman"/>
          <w:color w:val="000000"/>
          <w:sz w:val="21"/>
          <w:szCs w:val="21"/>
          <w:lang w:eastAsia="zh-CN"/>
        </w:rPr>
      </w:pPr>
      <w:r w:rsidRPr="00544A8D">
        <w:rPr>
          <w:rFonts w:ascii="Georgia" w:eastAsia="SimSun" w:hAnsi="Georgia" w:cs="Times New Roman"/>
          <w:noProof/>
          <w:color w:val="000000"/>
          <w:sz w:val="21"/>
          <w:szCs w:val="21"/>
          <w:lang w:eastAsia="zh-CN"/>
        </w:rPr>
        <w:drawing>
          <wp:inline distT="0" distB="0" distL="0" distR="0" wp14:anchorId="3BC13D2A" wp14:editId="7F54585C">
            <wp:extent cx="1905000" cy="638175"/>
            <wp:effectExtent l="19050" t="19050" r="19050" b="2857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EFB6243" w14:textId="77777777" w:rsidR="00767DEC" w:rsidRPr="00544A8D" w:rsidRDefault="00767DEC" w:rsidP="00767DEC">
      <w:pPr>
        <w:spacing w:after="0" w:line="240" w:lineRule="auto"/>
        <w:ind w:left="-180" w:right="-334"/>
        <w:rPr>
          <w:rFonts w:ascii="Georgia" w:eastAsia="SimSun" w:hAnsi="Georgia" w:cs="Times New Roman"/>
          <w:color w:val="000000"/>
          <w:sz w:val="21"/>
          <w:szCs w:val="21"/>
          <w:lang w:eastAsia="zh-CN"/>
        </w:rPr>
      </w:pPr>
    </w:p>
    <w:p w14:paraId="4CF574AA" w14:textId="77777777" w:rsidR="00767DEC" w:rsidRPr="00544A8D" w:rsidRDefault="00767DEC" w:rsidP="00767DEC">
      <w:pPr>
        <w:spacing w:after="0" w:line="240" w:lineRule="auto"/>
        <w:ind w:left="-180" w:right="-334"/>
        <w:rPr>
          <w:rFonts w:ascii="Georgia" w:eastAsia="SimSun" w:hAnsi="Georgia" w:cs="Times New Roman"/>
          <w:color w:val="000000"/>
          <w:sz w:val="21"/>
          <w:szCs w:val="21"/>
          <w:lang w:eastAsia="zh-CN"/>
        </w:rPr>
      </w:pPr>
    </w:p>
    <w:p w14:paraId="7F896CCE" w14:textId="77777777" w:rsidR="00767DEC" w:rsidRPr="00544A8D" w:rsidRDefault="00767DEC" w:rsidP="00767DEC">
      <w:pPr>
        <w:spacing w:after="0" w:line="240" w:lineRule="auto"/>
        <w:ind w:left="-180" w:right="-334"/>
        <w:jc w:val="center"/>
        <w:rPr>
          <w:rFonts w:ascii="Arial" w:eastAsia="SimSun" w:hAnsi="Arial" w:cs="Arial"/>
          <w:b/>
          <w:color w:val="000000"/>
          <w:sz w:val="28"/>
          <w:szCs w:val="28"/>
          <w:lang w:val="cy-GB" w:eastAsia="zh-CN"/>
        </w:rPr>
      </w:pPr>
      <w:r w:rsidRPr="00544A8D">
        <w:rPr>
          <w:rFonts w:ascii="Arial" w:eastAsia="SimSun" w:hAnsi="Arial" w:cs="Arial"/>
          <w:b/>
          <w:color w:val="000000"/>
          <w:sz w:val="28"/>
          <w:szCs w:val="28"/>
          <w:lang w:val="cy-GB" w:eastAsia="zh-CN"/>
        </w:rPr>
        <w:t xml:space="preserve">Postgraduate/Distance Learning </w:t>
      </w:r>
    </w:p>
    <w:p w14:paraId="56200CE0" w14:textId="77777777" w:rsidR="00767DEC" w:rsidRPr="00544A8D" w:rsidRDefault="00767DEC" w:rsidP="00767DEC">
      <w:pPr>
        <w:spacing w:after="0" w:line="240" w:lineRule="auto"/>
        <w:ind w:left="-180" w:right="-334"/>
        <w:jc w:val="center"/>
        <w:rPr>
          <w:rFonts w:ascii="Arial" w:eastAsia="SimSun" w:hAnsi="Arial" w:cs="Arial"/>
          <w:b/>
          <w:color w:val="000000"/>
          <w:sz w:val="28"/>
          <w:szCs w:val="28"/>
          <w:lang w:eastAsia="zh-CN"/>
        </w:rPr>
      </w:pPr>
      <w:r w:rsidRPr="00544A8D">
        <w:rPr>
          <w:rFonts w:ascii="Arial" w:eastAsia="SimSun" w:hAnsi="Arial" w:cs="Arial"/>
          <w:b/>
          <w:color w:val="000000"/>
          <w:sz w:val="28"/>
          <w:szCs w:val="28"/>
          <w:lang w:val="cy-GB" w:eastAsia="zh-CN"/>
        </w:rPr>
        <w:t>Assignment coversheet &amp; feedback form</w:t>
      </w:r>
    </w:p>
    <w:p w14:paraId="269AD8E6" w14:textId="77777777" w:rsidR="00767DEC" w:rsidRPr="00544A8D" w:rsidRDefault="00767DEC" w:rsidP="00767DEC">
      <w:pPr>
        <w:rPr>
          <w:rFonts w:ascii="Arial" w:hAnsi="Arial" w:cs="Arial"/>
          <w:sz w:val="28"/>
          <w:szCs w:val="28"/>
          <w:lang w:val="cy-GB"/>
        </w:rPr>
      </w:pPr>
    </w:p>
    <w:p w14:paraId="1D7FBC22" w14:textId="77777777" w:rsidR="00767DEC" w:rsidRPr="00544A8D" w:rsidRDefault="00767DEC" w:rsidP="00767DEC">
      <w:pPr>
        <w:keepNext/>
        <w:spacing w:after="0" w:line="240" w:lineRule="auto"/>
        <w:ind w:left="720"/>
        <w:jc w:val="center"/>
        <w:outlineLvl w:val="2"/>
        <w:rPr>
          <w:rFonts w:ascii="Tahoma" w:eastAsia="SimSun" w:hAnsi="Tahoma" w:cs="Tahoma"/>
          <w:b/>
          <w:bCs/>
          <w:sz w:val="20"/>
          <w:szCs w:val="20"/>
          <w:lang w:val="cy-GB" w:eastAsia="zh-CN"/>
        </w:rPr>
      </w:pPr>
      <w:r w:rsidRPr="00544A8D">
        <w:rPr>
          <w:rFonts w:ascii="Tahoma" w:eastAsia="SimSun" w:hAnsi="Tahoma" w:cs="Tahoma"/>
          <w:b/>
          <w:bCs/>
          <w:sz w:val="20"/>
          <w:szCs w:val="20"/>
          <w:lang w:val="cy-GB" w:eastAsia="zh-CN"/>
        </w:rPr>
        <w:t>THIS SHEET MUST BE THE FIRST PAGE OF THE ASSIGNMENT YOU ARE SUBMITTING  (DO NOT SEND AS A SEPARATE FILE)</w:t>
      </w:r>
    </w:p>
    <w:p w14:paraId="48613041" w14:textId="77777777" w:rsidR="00767DEC" w:rsidRPr="00544A8D" w:rsidRDefault="00767DEC" w:rsidP="00767DEC">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67DEC" w:rsidRPr="00544A8D" w14:paraId="317E9EAF" w14:textId="77777777" w:rsidTr="008C2FA5">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53850787" w14:textId="77777777"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b/>
                <w:color w:val="000000"/>
                <w:lang w:eastAsia="zh-CN"/>
              </w:rPr>
              <w:t>For completion by the student</w:t>
            </w:r>
            <w:r w:rsidRPr="00544A8D">
              <w:rPr>
                <w:rFonts w:ascii="Arial" w:eastAsia="SimSun" w:hAnsi="Arial" w:cs="Arial"/>
                <w:color w:val="000000"/>
                <w:lang w:eastAsia="zh-CN"/>
              </w:rPr>
              <w:t>:</w:t>
            </w:r>
          </w:p>
        </w:tc>
      </w:tr>
      <w:tr w:rsidR="00767DEC" w:rsidRPr="00544A8D" w14:paraId="2E3B4E4E" w14:textId="77777777" w:rsidTr="008C2FA5">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619A74D7" w14:textId="77777777"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color w:val="000000"/>
                <w:lang w:eastAsia="zh-CN"/>
              </w:rPr>
              <w:t>Student Name: Sarah Fae</w:t>
            </w:r>
          </w:p>
          <w:p w14:paraId="7D815111" w14:textId="77777777" w:rsidR="00767DEC" w:rsidRPr="00544A8D" w:rsidRDefault="00767DEC" w:rsidP="008C2FA5">
            <w:pPr>
              <w:spacing w:after="0" w:line="240" w:lineRule="auto"/>
              <w:ind w:right="34"/>
              <w:rPr>
                <w:rFonts w:ascii="Arial" w:eastAsia="SimSun" w:hAnsi="Arial" w:cs="Arial"/>
                <w:color w:val="000000"/>
                <w:lang w:eastAsia="zh-CN"/>
              </w:rPr>
            </w:pPr>
          </w:p>
          <w:p w14:paraId="650FE7C5" w14:textId="77777777"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color w:val="000000"/>
                <w:lang w:eastAsia="zh-CN"/>
              </w:rPr>
              <w:t xml:space="preserve">Student </w:t>
            </w:r>
            <w:r w:rsidRPr="00544A8D">
              <w:rPr>
                <w:rFonts w:ascii="Arial" w:eastAsia="SimSun" w:hAnsi="Arial" w:cs="Arial"/>
                <w:b/>
                <w:bCs/>
                <w:color w:val="000000"/>
                <w:u w:val="single"/>
                <w:lang w:eastAsia="zh-CN"/>
              </w:rPr>
              <w:t>University</w:t>
            </w:r>
            <w:r w:rsidRPr="00544A8D">
              <w:rPr>
                <w:rFonts w:ascii="Arial" w:eastAsia="SimSun" w:hAnsi="Arial" w:cs="Arial"/>
                <w:color w:val="000000"/>
                <w:u w:val="single"/>
                <w:lang w:eastAsia="zh-CN"/>
              </w:rPr>
              <w:t xml:space="preserve"> </w:t>
            </w:r>
            <w:r w:rsidRPr="00544A8D">
              <w:rPr>
                <w:rFonts w:ascii="Arial" w:eastAsia="SimSun" w:hAnsi="Arial" w:cs="Arial"/>
                <w:color w:val="000000"/>
                <w:lang w:eastAsia="zh-CN"/>
              </w:rPr>
              <w:t>Email: 2126250@UWTSD.student.ac.uk</w:t>
            </w:r>
          </w:p>
        </w:tc>
      </w:tr>
      <w:tr w:rsidR="00767DEC" w:rsidRPr="00544A8D" w14:paraId="5F29DECB" w14:textId="77777777" w:rsidTr="008C2FA5">
        <w:trPr>
          <w:trHeight w:val="849"/>
        </w:trPr>
        <w:tc>
          <w:tcPr>
            <w:tcW w:w="4788" w:type="dxa"/>
            <w:tcBorders>
              <w:top w:val="single" w:sz="4" w:space="0" w:color="000000"/>
              <w:left w:val="single" w:sz="4" w:space="0" w:color="000000"/>
              <w:bottom w:val="single" w:sz="4" w:space="0" w:color="000000"/>
              <w:right w:val="single" w:sz="4" w:space="0" w:color="000000"/>
            </w:tcBorders>
          </w:tcPr>
          <w:p w14:paraId="3437C2BB" w14:textId="539D48CA"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color w:val="000000"/>
                <w:lang w:eastAsia="zh-CN"/>
              </w:rPr>
              <w:t xml:space="preserve">Module code: HPCA </w:t>
            </w:r>
            <w:r>
              <w:rPr>
                <w:rFonts w:ascii="Arial" w:eastAsia="SimSun" w:hAnsi="Arial" w:cs="Arial"/>
                <w:color w:val="000000"/>
                <w:lang w:eastAsia="zh-CN"/>
              </w:rPr>
              <w:t>2078</w:t>
            </w:r>
          </w:p>
          <w:p w14:paraId="5A3642D8" w14:textId="77777777" w:rsidR="00767DEC" w:rsidRPr="00544A8D" w:rsidRDefault="00767DEC" w:rsidP="008C2FA5">
            <w:pPr>
              <w:spacing w:after="0" w:line="240" w:lineRule="auto"/>
              <w:ind w:right="34"/>
              <w:rPr>
                <w:rFonts w:ascii="Arial" w:eastAsia="SimSun" w:hAnsi="Arial" w:cs="Arial"/>
                <w:color w:val="000000"/>
                <w:lang w:eastAsia="zh-CN"/>
              </w:rPr>
            </w:pPr>
          </w:p>
          <w:p w14:paraId="6EAF3A2C" w14:textId="4DB594F7"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color w:val="000000"/>
                <w:lang w:eastAsia="zh-CN"/>
              </w:rPr>
              <w:t>Module titl</w:t>
            </w:r>
            <w:r>
              <w:rPr>
                <w:rFonts w:ascii="Arial" w:eastAsia="SimSun" w:hAnsi="Arial" w:cs="Arial"/>
                <w:color w:val="000000"/>
                <w:lang w:eastAsia="zh-CN"/>
              </w:rPr>
              <w:t>e Sacred Skies</w:t>
            </w:r>
          </w:p>
          <w:p w14:paraId="5357A4CA" w14:textId="77777777" w:rsidR="00767DEC" w:rsidRPr="00544A8D" w:rsidRDefault="00767DEC" w:rsidP="008C2FA5">
            <w:pPr>
              <w:spacing w:after="0" w:line="240" w:lineRule="auto"/>
              <w:ind w:right="34"/>
              <w:rPr>
                <w:rFonts w:ascii="Arial" w:eastAsia="SimSun" w:hAnsi="Arial" w:cs="Arial"/>
                <w:color w:val="000000"/>
                <w:lang w:eastAsia="zh-CN"/>
              </w:rPr>
            </w:pPr>
          </w:p>
          <w:p w14:paraId="6459CE7E" w14:textId="77777777" w:rsidR="00767DEC" w:rsidRPr="00544A8D" w:rsidRDefault="00767DEC" w:rsidP="008C2FA5">
            <w:pPr>
              <w:spacing w:after="0" w:line="240" w:lineRule="auto"/>
              <w:ind w:right="34"/>
              <w:rPr>
                <w:rFonts w:ascii="Arial" w:eastAsia="SimSun" w:hAnsi="Arial" w:cs="Arial"/>
                <w:color w:val="000000"/>
                <w:lang w:eastAsia="zh-CN"/>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6453B44D" w14:textId="77777777"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color w:val="000000"/>
                <w:lang w:eastAsia="zh-CN"/>
              </w:rPr>
              <w:t>Student ID number:</w:t>
            </w:r>
          </w:p>
          <w:p w14:paraId="7A38E9D3" w14:textId="77777777"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color w:val="000000"/>
                <w:lang w:eastAsia="zh-CN"/>
              </w:rPr>
              <w:t>2126250</w:t>
            </w:r>
          </w:p>
        </w:tc>
        <w:tc>
          <w:tcPr>
            <w:tcW w:w="1802" w:type="dxa"/>
            <w:tcBorders>
              <w:top w:val="single" w:sz="4" w:space="0" w:color="000000"/>
              <w:left w:val="single" w:sz="4" w:space="0" w:color="000000"/>
              <w:bottom w:val="single" w:sz="4" w:space="0" w:color="000000"/>
              <w:right w:val="single" w:sz="4" w:space="0" w:color="000000"/>
            </w:tcBorders>
            <w:hideMark/>
          </w:tcPr>
          <w:p w14:paraId="746F4D84" w14:textId="77777777"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color w:val="000000"/>
                <w:lang w:eastAsia="zh-CN"/>
              </w:rPr>
              <w:t>Educational support needs:</w:t>
            </w:r>
          </w:p>
          <w:p w14:paraId="6CFDC98C" w14:textId="77777777" w:rsidR="00767DEC" w:rsidRPr="00544A8D" w:rsidRDefault="00767DEC" w:rsidP="008C2FA5">
            <w:pPr>
              <w:spacing w:after="0" w:line="240" w:lineRule="auto"/>
              <w:ind w:right="34"/>
              <w:rPr>
                <w:rFonts w:ascii="Arial" w:eastAsia="SimSun" w:hAnsi="Arial" w:cs="Arial"/>
                <w:color w:val="000000"/>
                <w:lang w:eastAsia="zh-CN"/>
              </w:rPr>
            </w:pPr>
            <w:r w:rsidRPr="00767DEC">
              <w:rPr>
                <w:rFonts w:ascii="Arial" w:eastAsia="SimSun" w:hAnsi="Arial" w:cs="Arial"/>
                <w:color w:val="000000"/>
                <w:highlight w:val="yellow"/>
                <w:lang w:eastAsia="zh-CN"/>
              </w:rPr>
              <w:t>Yes</w:t>
            </w:r>
            <w:r w:rsidRPr="00544A8D">
              <w:rPr>
                <w:rFonts w:ascii="Arial" w:eastAsia="SimSun" w:hAnsi="Arial" w:cs="Arial"/>
                <w:color w:val="000000"/>
                <w:lang w:eastAsia="zh-CN"/>
              </w:rPr>
              <w:t>/</w:t>
            </w:r>
            <w:r w:rsidRPr="00767DEC">
              <w:rPr>
                <w:rFonts w:ascii="Arial" w:eastAsia="SimSun" w:hAnsi="Arial" w:cs="Arial"/>
                <w:color w:val="000000"/>
                <w:lang w:eastAsia="zh-CN"/>
              </w:rPr>
              <w:t>No</w:t>
            </w:r>
          </w:p>
        </w:tc>
      </w:tr>
      <w:tr w:rsidR="00767DEC" w:rsidRPr="00544A8D" w14:paraId="5F6E90BA" w14:textId="77777777" w:rsidTr="008C2FA5">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4429350E" w14:textId="77777777" w:rsidR="0017681D" w:rsidRDefault="00767DEC" w:rsidP="008C2FA5">
            <w:pPr>
              <w:spacing w:after="0" w:line="240" w:lineRule="auto"/>
              <w:ind w:right="34"/>
              <w:rPr>
                <w:rFonts w:ascii="Arial" w:hAnsi="Arial" w:cs="Arial"/>
              </w:rPr>
            </w:pPr>
            <w:r w:rsidRPr="00544A8D">
              <w:rPr>
                <w:rFonts w:ascii="Arial" w:eastAsia="SimSun" w:hAnsi="Arial" w:cs="Arial"/>
                <w:color w:val="000000"/>
                <w:lang w:eastAsia="zh-CN"/>
              </w:rPr>
              <w:t xml:space="preserve">Assignment title: </w:t>
            </w:r>
            <w:r w:rsidR="0017681D" w:rsidRPr="0017681D">
              <w:rPr>
                <w:rFonts w:ascii="Arial" w:hAnsi="Arial" w:cs="Arial"/>
              </w:rPr>
              <w:t xml:space="preserve">C. MEASUREMENT BASED ON A PHYSICAL SITE </w:t>
            </w:r>
          </w:p>
          <w:p w14:paraId="4F2798E3" w14:textId="77777777" w:rsidR="0017681D" w:rsidRDefault="0017681D" w:rsidP="008C2FA5">
            <w:pPr>
              <w:spacing w:after="0" w:line="240" w:lineRule="auto"/>
              <w:ind w:right="34"/>
              <w:rPr>
                <w:rFonts w:ascii="Arial" w:hAnsi="Arial" w:cs="Arial"/>
              </w:rPr>
            </w:pPr>
          </w:p>
          <w:p w14:paraId="6454F0FA" w14:textId="03F7A953" w:rsidR="00767DEC" w:rsidRPr="0017681D" w:rsidRDefault="0017681D" w:rsidP="008C2FA5">
            <w:pPr>
              <w:spacing w:after="0" w:line="240" w:lineRule="auto"/>
              <w:ind w:right="34"/>
              <w:rPr>
                <w:rFonts w:ascii="Arial" w:eastAsia="SimSun" w:hAnsi="Arial" w:cs="Arial"/>
                <w:color w:val="000000"/>
                <w:lang w:eastAsia="zh-CN"/>
              </w:rPr>
            </w:pPr>
            <w:r w:rsidRPr="0017681D">
              <w:rPr>
                <w:rFonts w:ascii="Arial" w:hAnsi="Arial" w:cs="Arial"/>
              </w:rPr>
              <w:t>Conduct a simple fieldwork exercise, investigating the likelihood of celestial alignments of a site(s). We can suggest places and projects, depending upon where in the world you live or would like to travel. Separate guidance will be posted. If you choose this approach, you will have to provide a literary justification and context.</w:t>
            </w:r>
          </w:p>
          <w:p w14:paraId="29ADA1DB" w14:textId="77777777" w:rsidR="00767DEC" w:rsidRPr="0017681D" w:rsidRDefault="00767DEC" w:rsidP="008C2FA5">
            <w:pPr>
              <w:spacing w:after="0" w:line="240" w:lineRule="auto"/>
              <w:ind w:right="34"/>
              <w:rPr>
                <w:rFonts w:ascii="Arial" w:eastAsia="SimSun" w:hAnsi="Arial" w:cs="Arial"/>
                <w:color w:val="000000"/>
                <w:lang w:eastAsia="zh-CN"/>
              </w:rPr>
            </w:pPr>
          </w:p>
          <w:p w14:paraId="05270BC7" w14:textId="77777777" w:rsidR="00767DEC" w:rsidRPr="00544A8D" w:rsidRDefault="00767DEC" w:rsidP="008C2FA5">
            <w:pPr>
              <w:spacing w:after="0" w:line="240" w:lineRule="auto"/>
              <w:ind w:right="34"/>
              <w:rPr>
                <w:rFonts w:ascii="Arial" w:eastAsia="SimSun" w:hAnsi="Arial" w:cs="Arial"/>
                <w:color w:val="000000"/>
                <w:lang w:eastAsia="zh-CN"/>
              </w:rPr>
            </w:pPr>
          </w:p>
          <w:p w14:paraId="45FB9421" w14:textId="55A5CBB6"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color w:val="000000"/>
                <w:lang w:eastAsia="zh-CN"/>
              </w:rPr>
              <w:t xml:space="preserve">Assignment due date: </w:t>
            </w:r>
            <w:r w:rsidR="0017681D">
              <w:rPr>
                <w:rFonts w:ascii="Arial" w:eastAsia="SimSun" w:hAnsi="Arial" w:cs="Arial"/>
                <w:color w:val="000000"/>
                <w:lang w:eastAsia="zh-CN"/>
              </w:rPr>
              <w:t>16.5.24</w:t>
            </w:r>
          </w:p>
        </w:tc>
      </w:tr>
      <w:tr w:rsidR="00767DEC" w:rsidRPr="00544A8D" w14:paraId="024BF505" w14:textId="77777777" w:rsidTr="008C2FA5">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2FB30823" w14:textId="77777777" w:rsidR="00767DEC" w:rsidRPr="00544A8D" w:rsidRDefault="00767DEC" w:rsidP="008C2FA5">
            <w:pPr>
              <w:rPr>
                <w:rFonts w:ascii="Arial" w:hAnsi="Arial" w:cs="Arial"/>
              </w:rPr>
            </w:pPr>
            <w:r w:rsidRPr="00544A8D">
              <w:rPr>
                <w:rFonts w:ascii="Arial" w:hAnsi="Arial" w:cs="Arial"/>
              </w:rPr>
              <w:t>This assignment is for the       1</w:t>
            </w:r>
            <w:r w:rsidRPr="00544A8D">
              <w:rPr>
                <w:rFonts w:ascii="Arial" w:hAnsi="Arial" w:cs="Arial"/>
                <w:vertAlign w:val="superscript"/>
              </w:rPr>
              <w:t xml:space="preserve">st </w:t>
            </w:r>
            <w:r w:rsidRPr="00544A8D">
              <w:rPr>
                <w:rFonts w:ascii="Arial" w:hAnsi="Arial" w:cs="Arial"/>
                <w:sz w:val="22"/>
                <w:szCs w:val="22"/>
              </w:rPr>
              <w:fldChar w:fldCharType="begin">
                <w:ffData>
                  <w:name w:val="Check13"/>
                  <w:enabled/>
                  <w:calcOnExit w:val="0"/>
                  <w:checkBox>
                    <w:sizeAuto/>
                    <w:default w:val="0"/>
                  </w:checkBox>
                </w:ffData>
              </w:fldChar>
            </w:r>
            <w:bookmarkStart w:id="0" w:name="Check13"/>
            <w:r w:rsidRPr="00544A8D">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544A8D">
              <w:rPr>
                <w:rFonts w:ascii="Times New Roman" w:hAnsi="Times New Roman" w:cs="Times New Roman"/>
              </w:rPr>
              <w:fldChar w:fldCharType="end"/>
            </w:r>
            <w:bookmarkEnd w:id="0"/>
            <w:r w:rsidRPr="00544A8D">
              <w:rPr>
                <w:rFonts w:ascii="Arial" w:hAnsi="Arial" w:cs="Arial"/>
              </w:rPr>
              <w:t xml:space="preserve">    2</w:t>
            </w:r>
            <w:r w:rsidRPr="00544A8D">
              <w:rPr>
                <w:rFonts w:ascii="Arial" w:hAnsi="Arial" w:cs="Arial"/>
                <w:vertAlign w:val="superscript"/>
              </w:rPr>
              <w:t>nd</w:t>
            </w:r>
            <w:r w:rsidRPr="00544A8D">
              <w:rPr>
                <w:rFonts w:ascii="Arial" w:hAnsi="Arial" w:cs="Arial"/>
              </w:rPr>
              <w:t xml:space="preserve">  </w:t>
            </w:r>
            <w:r w:rsidRPr="00544A8D">
              <w:rPr>
                <w:rFonts w:ascii="Arial" w:hAnsi="Arial" w:cs="Arial"/>
                <w:sz w:val="22"/>
                <w:szCs w:val="22"/>
                <w:highlight w:val="yellow"/>
              </w:rPr>
              <w:fldChar w:fldCharType="begin">
                <w:ffData>
                  <w:name w:val="Check14"/>
                  <w:enabled/>
                  <w:calcOnExit w:val="0"/>
                  <w:checkBox>
                    <w:sizeAuto/>
                    <w:default w:val="0"/>
                  </w:checkBox>
                </w:ffData>
              </w:fldChar>
            </w:r>
            <w:bookmarkStart w:id="1" w:name="Check14"/>
            <w:r w:rsidRPr="00544A8D">
              <w:rPr>
                <w:rFonts w:ascii="Arial" w:hAnsi="Arial" w:cs="Arial"/>
                <w:highlight w:val="yellow"/>
              </w:rPr>
              <w:instrText xml:space="preserve"> FORMCHECKBOX </w:instrText>
            </w:r>
            <w:r w:rsidR="00000000">
              <w:rPr>
                <w:rFonts w:ascii="Arial" w:hAnsi="Arial" w:cs="Arial"/>
                <w:highlight w:val="yellow"/>
              </w:rPr>
            </w:r>
            <w:r w:rsidR="00000000">
              <w:rPr>
                <w:rFonts w:ascii="Arial" w:hAnsi="Arial" w:cs="Arial"/>
                <w:highlight w:val="yellow"/>
              </w:rPr>
              <w:fldChar w:fldCharType="separate"/>
            </w:r>
            <w:r w:rsidRPr="00544A8D">
              <w:rPr>
                <w:rFonts w:ascii="Times New Roman" w:hAnsi="Times New Roman" w:cs="Times New Roman"/>
                <w:highlight w:val="yellow"/>
              </w:rPr>
              <w:fldChar w:fldCharType="end"/>
            </w:r>
            <w:bookmarkEnd w:id="1"/>
            <w:r w:rsidRPr="00544A8D">
              <w:rPr>
                <w:rFonts w:ascii="Arial" w:hAnsi="Arial" w:cs="Arial"/>
              </w:rPr>
              <w:t xml:space="preserve">     3</w:t>
            </w:r>
            <w:r w:rsidRPr="00544A8D">
              <w:rPr>
                <w:rFonts w:ascii="Arial" w:hAnsi="Arial" w:cs="Arial"/>
                <w:vertAlign w:val="superscript"/>
              </w:rPr>
              <w:t>rd</w:t>
            </w:r>
            <w:r w:rsidRPr="00544A8D">
              <w:rPr>
                <w:rFonts w:ascii="Arial" w:hAnsi="Arial" w:cs="Arial"/>
              </w:rPr>
              <w:t xml:space="preserve">  </w:t>
            </w:r>
            <w:r w:rsidRPr="00544A8D">
              <w:rPr>
                <w:rFonts w:ascii="Arial" w:hAnsi="Arial" w:cs="Arial"/>
                <w:sz w:val="22"/>
                <w:szCs w:val="22"/>
              </w:rPr>
              <w:fldChar w:fldCharType="begin">
                <w:ffData>
                  <w:name w:val="Check15"/>
                  <w:enabled/>
                  <w:calcOnExit w:val="0"/>
                  <w:checkBox>
                    <w:sizeAuto/>
                    <w:default w:val="0"/>
                  </w:checkBox>
                </w:ffData>
              </w:fldChar>
            </w:r>
            <w:bookmarkStart w:id="2" w:name="Check15"/>
            <w:r w:rsidRPr="00544A8D">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544A8D">
              <w:rPr>
                <w:rFonts w:ascii="Times New Roman" w:hAnsi="Times New Roman" w:cs="Times New Roman"/>
              </w:rPr>
              <w:fldChar w:fldCharType="end"/>
            </w:r>
            <w:bookmarkEnd w:id="2"/>
            <w:r w:rsidRPr="00544A8D">
              <w:rPr>
                <w:rFonts w:ascii="Arial" w:hAnsi="Arial" w:cs="Arial"/>
              </w:rPr>
              <w:t xml:space="preserve">      4</w:t>
            </w:r>
            <w:r w:rsidRPr="00544A8D">
              <w:rPr>
                <w:rFonts w:ascii="Arial" w:hAnsi="Arial" w:cs="Arial"/>
                <w:vertAlign w:val="superscript"/>
              </w:rPr>
              <w:t>th</w:t>
            </w:r>
            <w:r w:rsidRPr="00544A8D">
              <w:rPr>
                <w:rFonts w:ascii="Arial" w:hAnsi="Arial" w:cs="Arial"/>
              </w:rPr>
              <w:t xml:space="preserve"> </w:t>
            </w:r>
            <w:r w:rsidRPr="00544A8D">
              <w:rPr>
                <w:rFonts w:ascii="Arial" w:hAnsi="Arial" w:cs="Arial"/>
                <w:sz w:val="22"/>
                <w:szCs w:val="22"/>
              </w:rPr>
              <w:fldChar w:fldCharType="begin">
                <w:ffData>
                  <w:name w:val="Check16"/>
                  <w:enabled/>
                  <w:calcOnExit w:val="0"/>
                  <w:checkBox>
                    <w:sizeAuto/>
                    <w:default w:val="0"/>
                  </w:checkBox>
                </w:ffData>
              </w:fldChar>
            </w:r>
            <w:bookmarkStart w:id="3" w:name="Check16"/>
            <w:r w:rsidRPr="00544A8D">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544A8D">
              <w:rPr>
                <w:rFonts w:ascii="Times New Roman" w:hAnsi="Times New Roman" w:cs="Times New Roman"/>
              </w:rPr>
              <w:fldChar w:fldCharType="end"/>
            </w:r>
            <w:bookmarkEnd w:id="3"/>
            <w:r w:rsidRPr="00544A8D">
              <w:rPr>
                <w:rFonts w:ascii="Arial" w:hAnsi="Arial" w:cs="Arial"/>
              </w:rPr>
              <w:t xml:space="preserve">      5</w:t>
            </w:r>
            <w:r w:rsidRPr="00544A8D">
              <w:rPr>
                <w:rFonts w:ascii="Arial" w:hAnsi="Arial" w:cs="Arial"/>
                <w:vertAlign w:val="superscript"/>
              </w:rPr>
              <w:t>th</w:t>
            </w:r>
            <w:r w:rsidRPr="00544A8D">
              <w:rPr>
                <w:rFonts w:ascii="Arial" w:hAnsi="Arial" w:cs="Arial"/>
              </w:rPr>
              <w:t xml:space="preserve"> </w:t>
            </w:r>
            <w:r w:rsidRPr="00544A8D">
              <w:rPr>
                <w:rFonts w:ascii="Arial" w:hAnsi="Arial" w:cs="Arial"/>
                <w:sz w:val="22"/>
                <w:szCs w:val="22"/>
              </w:rPr>
              <w:fldChar w:fldCharType="begin">
                <w:ffData>
                  <w:name w:val="Check17"/>
                  <w:enabled/>
                  <w:calcOnExit w:val="0"/>
                  <w:checkBox>
                    <w:sizeAuto/>
                    <w:default w:val="0"/>
                  </w:checkBox>
                </w:ffData>
              </w:fldChar>
            </w:r>
            <w:bookmarkStart w:id="4" w:name="Check17"/>
            <w:r w:rsidRPr="00544A8D">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544A8D">
              <w:rPr>
                <w:rFonts w:ascii="Times New Roman" w:hAnsi="Times New Roman" w:cs="Times New Roman"/>
              </w:rPr>
              <w:fldChar w:fldCharType="end"/>
            </w:r>
            <w:bookmarkEnd w:id="4"/>
            <w:r w:rsidRPr="00544A8D">
              <w:rPr>
                <w:rFonts w:ascii="Arial" w:hAnsi="Arial" w:cs="Arial"/>
              </w:rPr>
              <w:t xml:space="preserve">      6</w:t>
            </w:r>
            <w:r w:rsidRPr="00544A8D">
              <w:rPr>
                <w:rFonts w:ascii="Arial" w:hAnsi="Arial" w:cs="Arial"/>
                <w:vertAlign w:val="superscript"/>
              </w:rPr>
              <w:t>th</w:t>
            </w:r>
            <w:r w:rsidRPr="00544A8D">
              <w:rPr>
                <w:rFonts w:ascii="Arial" w:hAnsi="Arial" w:cs="Arial"/>
              </w:rPr>
              <w:t xml:space="preserve"> </w:t>
            </w:r>
            <w:r w:rsidRPr="00544A8D">
              <w:rPr>
                <w:rFonts w:ascii="Arial" w:hAnsi="Arial" w:cs="Arial"/>
                <w:sz w:val="22"/>
                <w:szCs w:val="22"/>
              </w:rPr>
              <w:fldChar w:fldCharType="begin">
                <w:ffData>
                  <w:name w:val="Check18"/>
                  <w:enabled/>
                  <w:calcOnExit w:val="0"/>
                  <w:checkBox>
                    <w:sizeAuto/>
                    <w:default w:val="0"/>
                  </w:checkBox>
                </w:ffData>
              </w:fldChar>
            </w:r>
            <w:bookmarkStart w:id="5" w:name="Check18"/>
            <w:r w:rsidRPr="00544A8D">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544A8D">
              <w:rPr>
                <w:rFonts w:ascii="Times New Roman" w:hAnsi="Times New Roman" w:cs="Times New Roman"/>
              </w:rPr>
              <w:fldChar w:fldCharType="end"/>
            </w:r>
            <w:bookmarkEnd w:id="5"/>
            <w:r w:rsidRPr="00544A8D">
              <w:rPr>
                <w:rFonts w:ascii="Arial" w:hAnsi="Arial" w:cs="Arial"/>
                <w:b/>
              </w:rPr>
              <w:t xml:space="preserve">   </w:t>
            </w:r>
            <w:r w:rsidRPr="00544A8D">
              <w:rPr>
                <w:rFonts w:ascii="Arial" w:hAnsi="Arial" w:cs="Arial"/>
              </w:rPr>
              <w:t>module of the degree</w:t>
            </w:r>
          </w:p>
        </w:tc>
      </w:tr>
      <w:tr w:rsidR="00767DEC" w:rsidRPr="00544A8D" w14:paraId="6D917D4E" w14:textId="77777777" w:rsidTr="008C2FA5">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37036D2D" w14:textId="77777777"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color w:val="000000"/>
                <w:lang w:eastAsia="zh-CN"/>
              </w:rPr>
              <w:t>I confirm that this is my original work and that I have adhered to the University policy on plagiarism.</w:t>
            </w:r>
          </w:p>
          <w:p w14:paraId="19801F35" w14:textId="77777777" w:rsidR="00767DEC" w:rsidRPr="00544A8D" w:rsidRDefault="00767DEC" w:rsidP="008C2FA5">
            <w:pPr>
              <w:spacing w:after="0" w:line="240" w:lineRule="auto"/>
              <w:ind w:right="34"/>
              <w:rPr>
                <w:rFonts w:ascii="Arial" w:eastAsia="SimSun" w:hAnsi="Arial" w:cs="Arial"/>
                <w:color w:val="000000"/>
                <w:lang w:eastAsia="zh-CN"/>
              </w:rPr>
            </w:pPr>
            <w:r w:rsidRPr="00544A8D">
              <w:rPr>
                <w:rFonts w:ascii="Arial" w:eastAsia="SimSun" w:hAnsi="Arial" w:cs="Arial"/>
                <w:color w:val="000000"/>
                <w:lang w:eastAsia="zh-CN"/>
              </w:rPr>
              <w:t>Signed ……………Sarah Fae………………………………………………</w:t>
            </w:r>
          </w:p>
          <w:p w14:paraId="633A0626" w14:textId="77777777" w:rsidR="00767DEC" w:rsidRPr="00544A8D" w:rsidRDefault="00767DEC" w:rsidP="008C2FA5">
            <w:pPr>
              <w:spacing w:after="0" w:line="240" w:lineRule="auto"/>
              <w:ind w:right="34"/>
              <w:rPr>
                <w:rFonts w:ascii="Calibri" w:eastAsia="SimSun" w:hAnsi="Calibri" w:cs="Calibri"/>
                <w:b/>
                <w:color w:val="000000"/>
                <w:sz w:val="44"/>
                <w:szCs w:val="44"/>
                <w:lang w:eastAsia="zh-CN"/>
              </w:rPr>
            </w:pPr>
            <w:r w:rsidRPr="00544A8D">
              <w:rPr>
                <w:rFonts w:ascii="Calibri" w:eastAsia="SimSun" w:hAnsi="Calibri" w:cs="Tahoma"/>
                <w:b/>
                <w:color w:val="000000"/>
                <w:lang w:eastAsia="zh-CN"/>
              </w:rPr>
              <w:t xml:space="preserve">Email </w:t>
            </w:r>
            <w:proofErr w:type="spellStart"/>
            <w:proofErr w:type="gramStart"/>
            <w:r w:rsidRPr="00544A8D">
              <w:rPr>
                <w:rFonts w:ascii="Calibri" w:eastAsia="SimSun" w:hAnsi="Calibri" w:cs="Tahoma"/>
                <w:b/>
                <w:color w:val="000000"/>
                <w:lang w:eastAsia="zh-CN"/>
              </w:rPr>
              <w:t>submission:if</w:t>
            </w:r>
            <w:proofErr w:type="spellEnd"/>
            <w:proofErr w:type="gramEnd"/>
            <w:r w:rsidRPr="00544A8D">
              <w:rPr>
                <w:rFonts w:ascii="Calibri" w:eastAsia="SimSun" w:hAnsi="Calibri" w:cs="Tahoma"/>
                <w:b/>
                <w:color w:val="000000"/>
                <w:lang w:eastAsia="zh-CN"/>
              </w:rPr>
              <w:t xml:space="preserve"> you are submitting this form via email, please tick this box </w:t>
            </w:r>
            <w:r w:rsidRPr="00544A8D">
              <w:rPr>
                <w:rFonts w:ascii="Calibri" w:eastAsia="SimSun" w:hAnsi="Calibri" w:cs="Calibri"/>
                <w:b/>
                <w:color w:val="000000"/>
                <w:sz w:val="44"/>
                <w:szCs w:val="44"/>
                <w:lang w:eastAsia="zh-CN"/>
              </w:rPr>
              <w:t>□</w:t>
            </w:r>
          </w:p>
          <w:p w14:paraId="440ACE19" w14:textId="77777777" w:rsidR="00767DEC" w:rsidRPr="00544A8D" w:rsidRDefault="00767DEC" w:rsidP="008C2FA5">
            <w:pPr>
              <w:spacing w:after="0" w:line="240" w:lineRule="auto"/>
              <w:ind w:right="34"/>
              <w:rPr>
                <w:rFonts w:ascii="Arial" w:eastAsia="SimSun" w:hAnsi="Arial" w:cs="Arial"/>
                <w:color w:val="000000"/>
                <w:lang w:eastAsia="zh-CN"/>
              </w:rPr>
            </w:pPr>
            <w:r w:rsidRPr="00544A8D">
              <w:rPr>
                <w:rFonts w:ascii="Calibri" w:eastAsia="SimSun" w:hAnsi="Calibri" w:cs="Tahoma"/>
                <w:b/>
                <w:color w:val="000000"/>
                <w:lang w:eastAsia="zh-CN"/>
              </w:rPr>
              <w:t>(as a substitute for your signature) to confirm that you agree to the above declaration.</w:t>
            </w:r>
          </w:p>
        </w:tc>
      </w:tr>
      <w:tr w:rsidR="00767DEC" w:rsidRPr="00544A8D" w14:paraId="133C73B0" w14:textId="77777777" w:rsidTr="008C2FA5">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01810C94" w14:textId="77777777" w:rsidR="00767DEC" w:rsidRPr="00544A8D" w:rsidRDefault="00767DEC" w:rsidP="008C2FA5">
            <w:pPr>
              <w:rPr>
                <w:rFonts w:ascii="Arial" w:hAnsi="Arial" w:cs="Times New Roman"/>
                <w:b/>
              </w:rPr>
            </w:pPr>
          </w:p>
          <w:p w14:paraId="4ECC4B54" w14:textId="77777777" w:rsidR="00767DEC" w:rsidRPr="00544A8D" w:rsidRDefault="00767DEC" w:rsidP="008C2FA5">
            <w:pPr>
              <w:rPr>
                <w:rFonts w:ascii="Arial" w:hAnsi="Arial"/>
              </w:rPr>
            </w:pPr>
            <w:r w:rsidRPr="00544A8D">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67DEC" w:rsidRPr="00544A8D" w14:paraId="7EA9B2F4" w14:textId="77777777" w:rsidTr="008C2FA5">
              <w:tc>
                <w:tcPr>
                  <w:tcW w:w="6970" w:type="dxa"/>
                  <w:tcBorders>
                    <w:top w:val="single" w:sz="4" w:space="0" w:color="auto"/>
                    <w:left w:val="single" w:sz="4" w:space="0" w:color="auto"/>
                    <w:bottom w:val="single" w:sz="4" w:space="0" w:color="auto"/>
                    <w:right w:val="single" w:sz="4" w:space="0" w:color="auto"/>
                  </w:tcBorders>
                </w:tcPr>
                <w:p w14:paraId="0E72ACE3" w14:textId="77777777" w:rsidR="00767DEC" w:rsidRPr="00544A8D" w:rsidRDefault="00767DEC" w:rsidP="008C2FA5">
                  <w:pPr>
                    <w:rPr>
                      <w:rFonts w:ascii="Arial" w:hAnsi="Arial"/>
                      <w:sz w:val="20"/>
                      <w:szCs w:val="20"/>
                    </w:rPr>
                  </w:pPr>
                </w:p>
                <w:p w14:paraId="605F3776" w14:textId="77777777" w:rsidR="00767DEC" w:rsidRPr="00544A8D" w:rsidRDefault="00767DEC" w:rsidP="008C2FA5">
                  <w:pPr>
                    <w:rPr>
                      <w:rFonts w:ascii="Arial" w:hAnsi="Arial"/>
                      <w:sz w:val="20"/>
                      <w:szCs w:val="20"/>
                    </w:rPr>
                  </w:pPr>
                  <w:r w:rsidRPr="00544A8D">
                    <w:rPr>
                      <w:rFonts w:ascii="Arial" w:hAnsi="Arial"/>
                      <w:sz w:val="20"/>
                      <w:szCs w:val="20"/>
                    </w:rPr>
                    <w:t>1</w:t>
                  </w:r>
                  <w:r w:rsidRPr="00544A8D">
                    <w:rPr>
                      <w:rFonts w:ascii="Arial" w:hAnsi="Arial"/>
                      <w:sz w:val="20"/>
                      <w:szCs w:val="20"/>
                      <w:vertAlign w:val="superscript"/>
                    </w:rPr>
                    <w:t>st</w:t>
                  </w:r>
                  <w:r w:rsidRPr="00544A8D">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3FDF9025" w14:textId="77777777" w:rsidR="00767DEC" w:rsidRPr="00544A8D" w:rsidRDefault="00767DEC" w:rsidP="008C2FA5">
                  <w:pPr>
                    <w:rPr>
                      <w:rFonts w:ascii="Arial" w:hAnsi="Arial"/>
                      <w:sz w:val="20"/>
                      <w:szCs w:val="20"/>
                    </w:rPr>
                  </w:pPr>
                </w:p>
              </w:tc>
            </w:tr>
            <w:tr w:rsidR="00767DEC" w:rsidRPr="00544A8D" w14:paraId="7E9D9BED" w14:textId="77777777" w:rsidTr="008C2FA5">
              <w:tc>
                <w:tcPr>
                  <w:tcW w:w="6970" w:type="dxa"/>
                  <w:tcBorders>
                    <w:top w:val="single" w:sz="4" w:space="0" w:color="auto"/>
                    <w:left w:val="single" w:sz="4" w:space="0" w:color="auto"/>
                    <w:bottom w:val="single" w:sz="4" w:space="0" w:color="auto"/>
                    <w:right w:val="single" w:sz="4" w:space="0" w:color="auto"/>
                  </w:tcBorders>
                </w:tcPr>
                <w:p w14:paraId="4F4340D6" w14:textId="77777777" w:rsidR="00767DEC" w:rsidRPr="00544A8D" w:rsidRDefault="00767DEC" w:rsidP="008C2FA5">
                  <w:pPr>
                    <w:rPr>
                      <w:rFonts w:ascii="Arial" w:hAnsi="Arial"/>
                      <w:sz w:val="20"/>
                      <w:szCs w:val="20"/>
                    </w:rPr>
                  </w:pPr>
                </w:p>
                <w:p w14:paraId="621B37DE" w14:textId="77777777" w:rsidR="00767DEC" w:rsidRPr="00544A8D" w:rsidRDefault="00767DEC" w:rsidP="008C2FA5">
                  <w:pPr>
                    <w:rPr>
                      <w:rFonts w:ascii="Arial" w:hAnsi="Arial"/>
                      <w:sz w:val="20"/>
                      <w:szCs w:val="20"/>
                    </w:rPr>
                  </w:pPr>
                  <w:r w:rsidRPr="00544A8D">
                    <w:rPr>
                      <w:rFonts w:ascii="Arial" w:hAnsi="Arial"/>
                      <w:sz w:val="20"/>
                      <w:szCs w:val="20"/>
                    </w:rPr>
                    <w:t>2</w:t>
                  </w:r>
                  <w:r w:rsidRPr="00544A8D">
                    <w:rPr>
                      <w:rFonts w:ascii="Arial" w:hAnsi="Arial"/>
                      <w:sz w:val="20"/>
                      <w:szCs w:val="20"/>
                      <w:vertAlign w:val="superscript"/>
                    </w:rPr>
                    <w:t>nd</w:t>
                  </w:r>
                  <w:r w:rsidRPr="00544A8D">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493B2F97" w14:textId="77777777" w:rsidR="00767DEC" w:rsidRPr="00544A8D" w:rsidRDefault="00767DEC" w:rsidP="008C2FA5">
                  <w:pPr>
                    <w:rPr>
                      <w:rFonts w:ascii="Arial" w:hAnsi="Arial"/>
                      <w:sz w:val="20"/>
                      <w:szCs w:val="20"/>
                    </w:rPr>
                  </w:pPr>
                </w:p>
              </w:tc>
            </w:tr>
            <w:tr w:rsidR="00767DEC" w:rsidRPr="00544A8D" w14:paraId="0D9A5300" w14:textId="77777777" w:rsidTr="008C2FA5">
              <w:tc>
                <w:tcPr>
                  <w:tcW w:w="6970" w:type="dxa"/>
                  <w:tcBorders>
                    <w:top w:val="single" w:sz="4" w:space="0" w:color="auto"/>
                    <w:left w:val="single" w:sz="4" w:space="0" w:color="auto"/>
                    <w:bottom w:val="single" w:sz="4" w:space="0" w:color="auto"/>
                    <w:right w:val="single" w:sz="4" w:space="0" w:color="auto"/>
                  </w:tcBorders>
                </w:tcPr>
                <w:p w14:paraId="7F73DEC3" w14:textId="77777777" w:rsidR="00767DEC" w:rsidRPr="00544A8D" w:rsidRDefault="00767DEC" w:rsidP="008C2FA5">
                  <w:pPr>
                    <w:rPr>
                      <w:rFonts w:ascii="Arial" w:hAnsi="Arial"/>
                      <w:sz w:val="20"/>
                      <w:szCs w:val="20"/>
                    </w:rPr>
                  </w:pPr>
                </w:p>
                <w:p w14:paraId="1B35CEDC" w14:textId="77777777" w:rsidR="00767DEC" w:rsidRPr="00544A8D" w:rsidRDefault="00767DEC" w:rsidP="008C2FA5">
                  <w:pPr>
                    <w:rPr>
                      <w:rFonts w:ascii="Arial" w:hAnsi="Arial"/>
                      <w:sz w:val="20"/>
                      <w:szCs w:val="20"/>
                    </w:rPr>
                  </w:pPr>
                  <w:r w:rsidRPr="00544A8D">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7A4D96AD" w14:textId="77777777" w:rsidR="00767DEC" w:rsidRPr="00544A8D" w:rsidRDefault="00767DEC" w:rsidP="008C2FA5">
                  <w:pPr>
                    <w:rPr>
                      <w:rFonts w:ascii="Arial" w:hAnsi="Arial"/>
                      <w:sz w:val="20"/>
                      <w:szCs w:val="20"/>
                    </w:rPr>
                  </w:pPr>
                </w:p>
              </w:tc>
            </w:tr>
            <w:tr w:rsidR="00767DEC" w:rsidRPr="00544A8D" w14:paraId="0D593998" w14:textId="77777777" w:rsidTr="008C2FA5">
              <w:tc>
                <w:tcPr>
                  <w:tcW w:w="6970" w:type="dxa"/>
                  <w:tcBorders>
                    <w:top w:val="single" w:sz="4" w:space="0" w:color="auto"/>
                    <w:left w:val="single" w:sz="4" w:space="0" w:color="auto"/>
                    <w:bottom w:val="single" w:sz="4" w:space="0" w:color="auto"/>
                    <w:right w:val="single" w:sz="4" w:space="0" w:color="auto"/>
                  </w:tcBorders>
                </w:tcPr>
                <w:p w14:paraId="746EED0E" w14:textId="77777777" w:rsidR="00767DEC" w:rsidRPr="00544A8D" w:rsidRDefault="00767DEC" w:rsidP="008C2FA5">
                  <w:pPr>
                    <w:rPr>
                      <w:rFonts w:ascii="Arial" w:hAnsi="Arial"/>
                      <w:sz w:val="20"/>
                      <w:szCs w:val="20"/>
                    </w:rPr>
                  </w:pPr>
                </w:p>
                <w:p w14:paraId="5E892BEB" w14:textId="77777777" w:rsidR="00767DEC" w:rsidRPr="00544A8D" w:rsidRDefault="00767DEC" w:rsidP="008C2FA5">
                  <w:pPr>
                    <w:rPr>
                      <w:rFonts w:ascii="Arial" w:hAnsi="Arial"/>
                      <w:b/>
                      <w:sz w:val="20"/>
                      <w:szCs w:val="20"/>
                    </w:rPr>
                  </w:pPr>
                  <w:r w:rsidRPr="00544A8D">
                    <w:rPr>
                      <w:rFonts w:ascii="Arial" w:hAnsi="Arial"/>
                      <w:b/>
                      <w:sz w:val="20"/>
                      <w:szCs w:val="20"/>
                    </w:rPr>
                    <w:t>Final Mark</w:t>
                  </w:r>
                </w:p>
                <w:p w14:paraId="4F66BDB2" w14:textId="77777777" w:rsidR="00767DEC" w:rsidRPr="00544A8D" w:rsidRDefault="00767DEC" w:rsidP="008C2FA5">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33884203" w14:textId="77777777" w:rsidR="00767DEC" w:rsidRPr="00544A8D" w:rsidRDefault="00767DEC" w:rsidP="008C2FA5">
                  <w:pPr>
                    <w:rPr>
                      <w:rFonts w:ascii="Arial" w:hAnsi="Arial"/>
                      <w:sz w:val="20"/>
                      <w:szCs w:val="20"/>
                    </w:rPr>
                  </w:pPr>
                </w:p>
              </w:tc>
            </w:tr>
          </w:tbl>
          <w:p w14:paraId="33034127" w14:textId="77777777" w:rsidR="00767DEC" w:rsidRPr="00544A8D" w:rsidRDefault="00767DEC" w:rsidP="008C2FA5">
            <w:pPr>
              <w:spacing w:after="0" w:line="240" w:lineRule="auto"/>
              <w:ind w:left="142" w:right="34"/>
              <w:rPr>
                <w:rFonts w:ascii="Arial" w:eastAsia="SimSun" w:hAnsi="Arial" w:cs="Arial"/>
                <w:b/>
                <w:color w:val="000000"/>
                <w:lang w:eastAsia="zh-CN"/>
              </w:rPr>
            </w:pPr>
          </w:p>
          <w:p w14:paraId="1EE75335" w14:textId="77777777" w:rsidR="00767DEC" w:rsidRPr="00544A8D" w:rsidRDefault="00767DEC" w:rsidP="008C2FA5">
            <w:pPr>
              <w:spacing w:after="0" w:line="240" w:lineRule="auto"/>
              <w:ind w:left="142" w:right="34"/>
              <w:rPr>
                <w:rFonts w:ascii="Arial" w:eastAsia="SimSun" w:hAnsi="Arial" w:cs="Arial"/>
                <w:color w:val="000000"/>
                <w:lang w:eastAsia="zh-CN"/>
              </w:rPr>
            </w:pPr>
            <w:r w:rsidRPr="00544A8D">
              <w:rPr>
                <w:rFonts w:ascii="Arial" w:eastAsia="SimSun" w:hAnsi="Arial" w:cs="Arial"/>
                <w:b/>
                <w:color w:val="000000"/>
                <w:lang w:eastAsia="zh-CN"/>
              </w:rPr>
              <w:t>NB.</w:t>
            </w:r>
            <w:r w:rsidRPr="00544A8D">
              <w:rPr>
                <w:rFonts w:ascii="Arial" w:eastAsia="SimSun" w:hAnsi="Arial" w:cs="Arial"/>
                <w:color w:val="000000"/>
                <w:lang w:eastAsia="zh-CN"/>
              </w:rPr>
              <w:t xml:space="preserve">  All marks are provisional until confirmed by the Final Examination Board.</w:t>
            </w:r>
          </w:p>
          <w:p w14:paraId="2B6FCA28" w14:textId="77777777" w:rsidR="00767DEC" w:rsidRPr="00544A8D" w:rsidRDefault="00767DEC" w:rsidP="008C2FA5">
            <w:pPr>
              <w:spacing w:after="0" w:line="240" w:lineRule="auto"/>
              <w:rPr>
                <w:rFonts w:ascii="Arial" w:eastAsia="SimSun" w:hAnsi="Arial" w:cs="Arial"/>
                <w:b/>
                <w:color w:val="000000"/>
                <w:lang w:eastAsia="zh-CN"/>
              </w:rPr>
            </w:pPr>
          </w:p>
          <w:p w14:paraId="7AAB3951" w14:textId="77777777" w:rsidR="00767DEC" w:rsidRPr="00544A8D" w:rsidRDefault="00767DEC" w:rsidP="008C2FA5">
            <w:pPr>
              <w:spacing w:after="0" w:line="240" w:lineRule="auto"/>
              <w:rPr>
                <w:rFonts w:ascii="Arial" w:eastAsia="SimSun" w:hAnsi="Arial" w:cs="Arial"/>
                <w:b/>
                <w:color w:val="000000"/>
                <w:lang w:eastAsia="zh-CN"/>
              </w:rPr>
            </w:pPr>
          </w:p>
          <w:p w14:paraId="15C2E1FF" w14:textId="77777777" w:rsidR="00767DEC" w:rsidRPr="00544A8D" w:rsidRDefault="00767DEC" w:rsidP="008C2FA5">
            <w:pPr>
              <w:spacing w:after="0" w:line="240" w:lineRule="auto"/>
              <w:rPr>
                <w:rFonts w:ascii="Arial" w:eastAsia="SimSun" w:hAnsi="Arial" w:cs="Arial"/>
                <w:b/>
                <w:color w:val="000000"/>
                <w:lang w:eastAsia="zh-CN"/>
              </w:rPr>
            </w:pPr>
          </w:p>
          <w:p w14:paraId="7064B9FE" w14:textId="77777777" w:rsidR="00767DEC" w:rsidRPr="00544A8D" w:rsidRDefault="00767DEC" w:rsidP="008C2FA5">
            <w:pPr>
              <w:spacing w:after="0" w:line="240" w:lineRule="auto"/>
              <w:rPr>
                <w:rFonts w:ascii="Arial" w:eastAsia="SimSun" w:hAnsi="Arial" w:cs="Arial"/>
                <w:b/>
                <w:color w:val="000000"/>
                <w:lang w:eastAsia="zh-CN"/>
              </w:rPr>
            </w:pPr>
          </w:p>
          <w:p w14:paraId="6340349D" w14:textId="77777777" w:rsidR="00767DEC" w:rsidRPr="00544A8D" w:rsidRDefault="00767DEC" w:rsidP="008C2FA5">
            <w:pPr>
              <w:spacing w:after="0" w:line="240" w:lineRule="auto"/>
              <w:rPr>
                <w:rFonts w:ascii="Arial" w:eastAsia="SimSun" w:hAnsi="Arial" w:cs="Arial"/>
                <w:b/>
                <w:color w:val="000000"/>
                <w:lang w:eastAsia="zh-CN"/>
              </w:rPr>
            </w:pPr>
          </w:p>
          <w:p w14:paraId="312F683E" w14:textId="77777777" w:rsidR="00767DEC" w:rsidRPr="00544A8D" w:rsidRDefault="00767DEC" w:rsidP="008C2FA5">
            <w:pPr>
              <w:spacing w:after="0" w:line="240" w:lineRule="auto"/>
              <w:rPr>
                <w:rFonts w:ascii="Arial" w:eastAsia="SimSun" w:hAnsi="Arial" w:cs="Arial"/>
                <w:b/>
                <w:color w:val="000000"/>
                <w:lang w:eastAsia="zh-CN"/>
              </w:rPr>
            </w:pPr>
            <w:r w:rsidRPr="00544A8D">
              <w:rPr>
                <w:rFonts w:ascii="Arial" w:eastAsia="SimSun" w:hAnsi="Arial" w:cs="Arial"/>
                <w:b/>
                <w:color w:val="000000"/>
                <w:lang w:eastAsia="zh-CN"/>
              </w:rPr>
              <w:t xml:space="preserve">For completion by Marker </w:t>
            </w:r>
            <w:proofErr w:type="gramStart"/>
            <w:r w:rsidRPr="00544A8D">
              <w:rPr>
                <w:rFonts w:ascii="Arial" w:eastAsia="SimSun" w:hAnsi="Arial" w:cs="Arial"/>
                <w:b/>
                <w:color w:val="000000"/>
                <w:lang w:eastAsia="zh-CN"/>
              </w:rPr>
              <w:t>1 :</w:t>
            </w:r>
            <w:proofErr w:type="gramEnd"/>
          </w:p>
          <w:p w14:paraId="02BEDA02" w14:textId="77777777" w:rsidR="00767DEC" w:rsidRPr="00544A8D" w:rsidRDefault="00767DEC" w:rsidP="008C2FA5">
            <w:pPr>
              <w:spacing w:before="100" w:beforeAutospacing="1" w:after="100" w:afterAutospacing="1" w:line="240" w:lineRule="auto"/>
              <w:rPr>
                <w:rFonts w:ascii="Arial" w:eastAsia="SimSun" w:hAnsi="Arial" w:cs="Arial"/>
                <w:color w:val="000000"/>
                <w:lang w:eastAsia="zh-CN"/>
              </w:rPr>
            </w:pPr>
            <w:r w:rsidRPr="00544A8D">
              <w:rPr>
                <w:rFonts w:ascii="Arial" w:eastAsia="SimSun" w:hAnsi="Arial" w:cs="Arial"/>
                <w:color w:val="000000"/>
                <w:lang w:eastAsia="zh-CN"/>
              </w:rPr>
              <w:t>Comments:</w:t>
            </w:r>
          </w:p>
          <w:p w14:paraId="6EBE3D24" w14:textId="77777777" w:rsidR="00767DEC" w:rsidRPr="00544A8D" w:rsidRDefault="00767DEC" w:rsidP="008C2FA5">
            <w:pPr>
              <w:spacing w:before="100" w:beforeAutospacing="1" w:after="100" w:afterAutospacing="1" w:line="240" w:lineRule="auto"/>
              <w:rPr>
                <w:rFonts w:ascii="Arial" w:eastAsia="SimSun" w:hAnsi="Arial" w:cs="Arial"/>
                <w:color w:val="000000"/>
                <w:lang w:eastAsia="zh-CN"/>
              </w:rPr>
            </w:pPr>
          </w:p>
        </w:tc>
      </w:tr>
      <w:tr w:rsidR="00767DEC" w:rsidRPr="00544A8D" w14:paraId="44C07159" w14:textId="77777777" w:rsidTr="008C2FA5">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112ED6D2" w14:textId="77777777" w:rsidR="00767DEC" w:rsidRPr="00544A8D" w:rsidRDefault="00767DEC" w:rsidP="008C2FA5">
            <w:pPr>
              <w:spacing w:before="100" w:after="100" w:line="240" w:lineRule="auto"/>
              <w:ind w:left="142" w:right="34"/>
              <w:rPr>
                <w:rFonts w:ascii="Arial" w:eastAsia="SimSun" w:hAnsi="Arial" w:cs="Arial"/>
                <w:color w:val="000000"/>
                <w:lang w:eastAsia="zh-CN"/>
              </w:rPr>
            </w:pPr>
            <w:r w:rsidRPr="00544A8D">
              <w:rPr>
                <w:rFonts w:ascii="Arial" w:eastAsia="SimSun" w:hAnsi="Arial" w:cs="Arial"/>
                <w:color w:val="000000"/>
                <w:lang w:eastAsia="zh-CN"/>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4CF3EC63" w14:textId="77777777" w:rsidR="00767DEC" w:rsidRPr="00544A8D" w:rsidRDefault="00767DEC" w:rsidP="008C2FA5">
            <w:pPr>
              <w:spacing w:before="100" w:after="0" w:line="240" w:lineRule="auto"/>
              <w:ind w:left="142" w:right="34"/>
              <w:rPr>
                <w:rFonts w:ascii="Arial" w:eastAsia="SimSun" w:hAnsi="Arial" w:cs="Arial"/>
                <w:color w:val="000000"/>
                <w:lang w:eastAsia="zh-CN"/>
              </w:rPr>
            </w:pPr>
            <w:r w:rsidRPr="00544A8D">
              <w:rPr>
                <w:rFonts w:ascii="Arial" w:eastAsia="SimSun" w:hAnsi="Arial" w:cs="Arial"/>
                <w:color w:val="000000"/>
                <w:lang w:eastAsia="zh-CN"/>
              </w:rPr>
              <w:t>Date:</w:t>
            </w:r>
          </w:p>
        </w:tc>
      </w:tr>
      <w:tr w:rsidR="00767DEC" w:rsidRPr="00544A8D" w14:paraId="3912E909" w14:textId="77777777" w:rsidTr="008C2FA5">
        <w:tc>
          <w:tcPr>
            <w:tcW w:w="8856" w:type="dxa"/>
            <w:gridSpan w:val="5"/>
            <w:tcBorders>
              <w:top w:val="single" w:sz="4" w:space="0" w:color="000000"/>
              <w:left w:val="single" w:sz="4" w:space="0" w:color="000000"/>
              <w:bottom w:val="single" w:sz="4" w:space="0" w:color="000000"/>
              <w:right w:val="single" w:sz="4" w:space="0" w:color="000000"/>
            </w:tcBorders>
          </w:tcPr>
          <w:p w14:paraId="25C945F1" w14:textId="77777777" w:rsidR="00767DEC" w:rsidRPr="00544A8D" w:rsidRDefault="00767DEC" w:rsidP="008C2FA5">
            <w:pPr>
              <w:spacing w:after="0" w:line="240" w:lineRule="auto"/>
              <w:ind w:right="-334"/>
              <w:rPr>
                <w:rFonts w:ascii="Arial" w:eastAsia="SimSun" w:hAnsi="Arial" w:cs="Arial"/>
                <w:bCs/>
                <w:i/>
                <w:color w:val="000000"/>
                <w:lang w:eastAsia="zh-CN"/>
              </w:rPr>
            </w:pPr>
          </w:p>
          <w:p w14:paraId="358CE387" w14:textId="77777777" w:rsidR="00767DEC" w:rsidRPr="00544A8D" w:rsidRDefault="00767DEC" w:rsidP="008C2FA5">
            <w:pPr>
              <w:spacing w:after="0" w:line="240" w:lineRule="auto"/>
              <w:ind w:right="-334"/>
              <w:rPr>
                <w:rFonts w:ascii="Arial" w:eastAsia="SimSun" w:hAnsi="Arial" w:cs="Arial"/>
                <w:b/>
                <w:bCs/>
                <w:color w:val="000000"/>
                <w:lang w:eastAsia="zh-CN"/>
              </w:rPr>
            </w:pPr>
            <w:r w:rsidRPr="00544A8D">
              <w:rPr>
                <w:rFonts w:ascii="Arial" w:eastAsia="SimSun" w:hAnsi="Arial" w:cs="Arial"/>
                <w:b/>
                <w:bCs/>
                <w:color w:val="000000"/>
                <w:lang w:eastAsia="zh-CN"/>
              </w:rPr>
              <w:t>For completion by Marker 2/Moderator:</w:t>
            </w:r>
          </w:p>
          <w:p w14:paraId="790175A0" w14:textId="77777777" w:rsidR="00767DEC" w:rsidRPr="00544A8D" w:rsidRDefault="00767DEC" w:rsidP="008C2FA5">
            <w:pPr>
              <w:spacing w:after="0" w:line="240" w:lineRule="auto"/>
              <w:ind w:right="-334"/>
              <w:rPr>
                <w:rFonts w:ascii="Arial" w:eastAsia="SimSun" w:hAnsi="Arial" w:cs="Arial"/>
                <w:b/>
                <w:bCs/>
                <w:color w:val="000000"/>
                <w:lang w:eastAsia="zh-CN"/>
              </w:rPr>
            </w:pPr>
          </w:p>
          <w:p w14:paraId="480A752F" w14:textId="77777777" w:rsidR="00767DEC" w:rsidRPr="00544A8D" w:rsidRDefault="00767DEC" w:rsidP="008C2FA5">
            <w:pPr>
              <w:spacing w:after="0" w:line="240" w:lineRule="auto"/>
              <w:ind w:right="-334"/>
              <w:rPr>
                <w:rFonts w:ascii="Arial" w:eastAsia="SimSun" w:hAnsi="Arial" w:cs="Arial"/>
                <w:bCs/>
                <w:color w:val="000000"/>
                <w:lang w:eastAsia="zh-CN"/>
              </w:rPr>
            </w:pPr>
            <w:r w:rsidRPr="00544A8D">
              <w:rPr>
                <w:rFonts w:ascii="Arial" w:eastAsia="SimSun" w:hAnsi="Arial" w:cs="Arial"/>
                <w:bCs/>
                <w:color w:val="000000"/>
                <w:lang w:eastAsia="zh-CN"/>
              </w:rPr>
              <w:t>Comments:</w:t>
            </w:r>
          </w:p>
          <w:p w14:paraId="543E61DE" w14:textId="77777777" w:rsidR="00767DEC" w:rsidRPr="00544A8D" w:rsidRDefault="00767DEC" w:rsidP="008C2FA5">
            <w:pPr>
              <w:spacing w:after="0" w:line="240" w:lineRule="auto"/>
              <w:ind w:right="-334"/>
              <w:rPr>
                <w:rFonts w:ascii="Arial" w:eastAsia="SimSun" w:hAnsi="Arial" w:cs="Arial"/>
                <w:bCs/>
                <w:color w:val="000000"/>
                <w:lang w:eastAsia="zh-CN"/>
              </w:rPr>
            </w:pPr>
          </w:p>
          <w:p w14:paraId="783D5AA9" w14:textId="77777777" w:rsidR="00767DEC" w:rsidRPr="00544A8D" w:rsidRDefault="00767DEC" w:rsidP="008C2FA5">
            <w:pPr>
              <w:spacing w:after="0" w:line="240" w:lineRule="auto"/>
              <w:ind w:right="-334"/>
              <w:rPr>
                <w:rFonts w:ascii="Arial" w:eastAsia="SimSun" w:hAnsi="Arial" w:cs="Arial"/>
                <w:bCs/>
                <w:color w:val="000000"/>
                <w:lang w:eastAsia="zh-CN"/>
              </w:rPr>
            </w:pPr>
          </w:p>
          <w:p w14:paraId="64CBFD81" w14:textId="77777777" w:rsidR="00767DEC" w:rsidRPr="00544A8D" w:rsidRDefault="00767DEC" w:rsidP="008C2FA5">
            <w:pPr>
              <w:spacing w:after="0" w:line="240" w:lineRule="auto"/>
              <w:ind w:right="-334"/>
              <w:rPr>
                <w:rFonts w:ascii="Arial" w:eastAsia="SimSun" w:hAnsi="Arial" w:cs="Arial"/>
                <w:bCs/>
                <w:color w:val="000000"/>
                <w:lang w:eastAsia="zh-CN"/>
              </w:rPr>
            </w:pPr>
          </w:p>
          <w:p w14:paraId="00C91E4D" w14:textId="77777777" w:rsidR="00767DEC" w:rsidRPr="00544A8D" w:rsidRDefault="00767DEC" w:rsidP="008C2FA5">
            <w:pPr>
              <w:spacing w:after="0" w:line="240" w:lineRule="auto"/>
              <w:ind w:right="-334"/>
              <w:rPr>
                <w:rFonts w:ascii="Arial" w:eastAsia="SimSun" w:hAnsi="Arial" w:cs="Arial"/>
                <w:bCs/>
                <w:color w:val="000000"/>
                <w:lang w:eastAsia="zh-CN"/>
              </w:rPr>
            </w:pPr>
          </w:p>
          <w:p w14:paraId="3E9C1AAF" w14:textId="77777777" w:rsidR="00767DEC" w:rsidRPr="00544A8D" w:rsidRDefault="00767DEC" w:rsidP="008C2FA5">
            <w:pPr>
              <w:spacing w:after="0" w:line="240" w:lineRule="auto"/>
              <w:ind w:right="-334"/>
              <w:rPr>
                <w:rFonts w:ascii="Arial" w:eastAsia="SimSun" w:hAnsi="Arial" w:cs="Arial"/>
                <w:bCs/>
                <w:color w:val="000000"/>
                <w:lang w:eastAsia="zh-CN"/>
              </w:rPr>
            </w:pPr>
          </w:p>
          <w:p w14:paraId="05B87396" w14:textId="77777777" w:rsidR="00767DEC" w:rsidRPr="00544A8D" w:rsidRDefault="00767DEC" w:rsidP="008C2FA5">
            <w:pPr>
              <w:spacing w:after="0" w:line="240" w:lineRule="auto"/>
              <w:ind w:right="-334"/>
              <w:rPr>
                <w:rFonts w:ascii="Arial" w:eastAsia="SimSun" w:hAnsi="Arial" w:cs="Arial"/>
                <w:bCs/>
                <w:color w:val="000000"/>
                <w:lang w:eastAsia="zh-CN"/>
              </w:rPr>
            </w:pPr>
          </w:p>
          <w:p w14:paraId="1036EF6D" w14:textId="77777777" w:rsidR="00767DEC" w:rsidRPr="00544A8D" w:rsidRDefault="00767DEC" w:rsidP="008C2FA5">
            <w:pPr>
              <w:spacing w:after="0" w:line="240" w:lineRule="auto"/>
              <w:ind w:right="-334"/>
              <w:rPr>
                <w:rFonts w:ascii="Arial" w:eastAsia="SimSun" w:hAnsi="Arial" w:cs="Arial"/>
                <w:bCs/>
                <w:color w:val="000000"/>
                <w:lang w:eastAsia="zh-CN"/>
              </w:rPr>
            </w:pPr>
          </w:p>
          <w:p w14:paraId="268BE956" w14:textId="77777777" w:rsidR="00767DEC" w:rsidRPr="00544A8D" w:rsidRDefault="00767DEC" w:rsidP="008C2FA5">
            <w:pPr>
              <w:spacing w:after="0" w:line="240" w:lineRule="auto"/>
              <w:ind w:right="-334"/>
              <w:rPr>
                <w:rFonts w:ascii="Arial" w:eastAsia="SimSun" w:hAnsi="Arial" w:cs="Arial"/>
                <w:bCs/>
                <w:color w:val="000000"/>
                <w:lang w:eastAsia="zh-CN"/>
              </w:rPr>
            </w:pPr>
          </w:p>
          <w:p w14:paraId="60835FAF" w14:textId="77777777" w:rsidR="00767DEC" w:rsidRPr="00544A8D" w:rsidRDefault="00767DEC" w:rsidP="008C2FA5">
            <w:pPr>
              <w:spacing w:after="0" w:line="240" w:lineRule="auto"/>
              <w:ind w:right="-334"/>
              <w:rPr>
                <w:rFonts w:ascii="Arial" w:eastAsia="SimSun" w:hAnsi="Arial" w:cs="Arial"/>
                <w:bCs/>
                <w:color w:val="000000"/>
                <w:lang w:eastAsia="zh-CN"/>
              </w:rPr>
            </w:pPr>
          </w:p>
          <w:p w14:paraId="2AFA9571" w14:textId="77777777" w:rsidR="00767DEC" w:rsidRPr="00544A8D" w:rsidRDefault="00767DEC" w:rsidP="008C2FA5">
            <w:pPr>
              <w:spacing w:after="0" w:line="240" w:lineRule="auto"/>
              <w:ind w:right="-334"/>
              <w:rPr>
                <w:rFonts w:ascii="Arial" w:eastAsia="SimSun" w:hAnsi="Arial" w:cs="Arial"/>
                <w:bCs/>
                <w:color w:val="000000"/>
                <w:lang w:eastAsia="zh-CN"/>
              </w:rPr>
            </w:pPr>
          </w:p>
          <w:p w14:paraId="6A43D3DC" w14:textId="77777777" w:rsidR="00767DEC" w:rsidRPr="00544A8D" w:rsidRDefault="00767DEC" w:rsidP="008C2FA5">
            <w:pPr>
              <w:spacing w:after="0" w:line="240" w:lineRule="auto"/>
              <w:ind w:right="-334"/>
              <w:rPr>
                <w:rFonts w:ascii="Arial" w:eastAsia="SimSun" w:hAnsi="Arial" w:cs="Arial"/>
                <w:bCs/>
                <w:color w:val="000000"/>
                <w:lang w:eastAsia="zh-CN"/>
              </w:rPr>
            </w:pPr>
          </w:p>
          <w:p w14:paraId="47238786" w14:textId="77777777" w:rsidR="00767DEC" w:rsidRPr="00544A8D" w:rsidRDefault="00767DEC" w:rsidP="008C2FA5">
            <w:pPr>
              <w:spacing w:after="0" w:line="240" w:lineRule="auto"/>
              <w:ind w:right="-334"/>
              <w:rPr>
                <w:rFonts w:ascii="Arial" w:eastAsia="SimSun" w:hAnsi="Arial" w:cs="Arial"/>
                <w:bCs/>
                <w:color w:val="000000"/>
                <w:lang w:eastAsia="zh-CN"/>
              </w:rPr>
            </w:pPr>
          </w:p>
        </w:tc>
      </w:tr>
      <w:tr w:rsidR="00767DEC" w:rsidRPr="00544A8D" w14:paraId="55861697" w14:textId="77777777" w:rsidTr="008C2FA5">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2582D171" w14:textId="77777777" w:rsidR="00767DEC" w:rsidRPr="00544A8D" w:rsidRDefault="00767DEC" w:rsidP="008C2FA5">
            <w:pPr>
              <w:spacing w:after="0" w:line="240" w:lineRule="auto"/>
              <w:ind w:right="-334"/>
              <w:rPr>
                <w:rFonts w:ascii="Arial" w:eastAsia="SimSun" w:hAnsi="Arial" w:cs="Arial"/>
                <w:bCs/>
                <w:color w:val="000000"/>
                <w:lang w:eastAsia="zh-CN"/>
              </w:rPr>
            </w:pPr>
            <w:r w:rsidRPr="00544A8D">
              <w:rPr>
                <w:rFonts w:ascii="Arial" w:eastAsia="SimSun" w:hAnsi="Arial" w:cs="Arial"/>
                <w:bCs/>
                <w:color w:val="000000"/>
                <w:lang w:eastAsia="zh-CN"/>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26A9A75B" w14:textId="77777777" w:rsidR="00767DEC" w:rsidRPr="00544A8D" w:rsidRDefault="00767DEC" w:rsidP="008C2FA5">
            <w:pPr>
              <w:spacing w:after="0" w:line="240" w:lineRule="auto"/>
              <w:ind w:right="-334"/>
              <w:rPr>
                <w:rFonts w:ascii="Arial" w:eastAsia="SimSun" w:hAnsi="Arial" w:cs="Arial"/>
                <w:bCs/>
                <w:color w:val="000000"/>
                <w:lang w:eastAsia="zh-CN"/>
              </w:rPr>
            </w:pPr>
            <w:r w:rsidRPr="00544A8D">
              <w:rPr>
                <w:rFonts w:ascii="Arial" w:eastAsia="SimSun" w:hAnsi="Arial" w:cs="Arial"/>
                <w:bCs/>
                <w:color w:val="000000"/>
                <w:lang w:eastAsia="zh-CN"/>
              </w:rPr>
              <w:t>Date:</w:t>
            </w:r>
          </w:p>
        </w:tc>
      </w:tr>
      <w:tr w:rsidR="00767DEC" w:rsidRPr="00544A8D" w14:paraId="396BB040" w14:textId="77777777" w:rsidTr="008C2FA5">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141D721B" w14:textId="77777777" w:rsidR="00767DEC" w:rsidRPr="00544A8D" w:rsidRDefault="00767DEC" w:rsidP="008C2FA5">
            <w:pPr>
              <w:rPr>
                <w:rFonts w:ascii="Arial" w:hAnsi="Arial" w:cs="Arial"/>
                <w:b/>
              </w:rPr>
            </w:pPr>
            <w:r w:rsidRPr="00544A8D">
              <w:rPr>
                <w:rFonts w:ascii="Arial" w:hAnsi="Arial" w:cs="Arial"/>
                <w:b/>
              </w:rPr>
              <w:lastRenderedPageBreak/>
              <w:t>External Examiner’s comments (if relevant)</w:t>
            </w:r>
          </w:p>
          <w:p w14:paraId="48AF21B7" w14:textId="77777777" w:rsidR="00767DEC" w:rsidRPr="00544A8D" w:rsidRDefault="00767DEC" w:rsidP="008C2FA5">
            <w:pPr>
              <w:spacing w:after="0" w:line="240" w:lineRule="auto"/>
              <w:ind w:right="-334"/>
              <w:rPr>
                <w:rFonts w:ascii="Arial" w:eastAsia="SimSun" w:hAnsi="Arial" w:cs="Arial"/>
                <w:bCs/>
                <w:color w:val="000000"/>
                <w:lang w:eastAsia="zh-CN"/>
              </w:rPr>
            </w:pPr>
          </w:p>
          <w:p w14:paraId="01AD5442" w14:textId="77777777" w:rsidR="00767DEC" w:rsidRPr="00544A8D" w:rsidRDefault="00767DEC" w:rsidP="008C2FA5">
            <w:pPr>
              <w:spacing w:after="0" w:line="240" w:lineRule="auto"/>
              <w:ind w:right="-334"/>
              <w:rPr>
                <w:rFonts w:ascii="Arial" w:eastAsia="SimSun" w:hAnsi="Arial" w:cs="Arial"/>
                <w:bCs/>
                <w:color w:val="000000"/>
                <w:lang w:eastAsia="zh-CN"/>
              </w:rPr>
            </w:pPr>
          </w:p>
          <w:p w14:paraId="7186153B" w14:textId="77777777" w:rsidR="00767DEC" w:rsidRPr="00544A8D" w:rsidRDefault="00767DEC" w:rsidP="008C2FA5">
            <w:pPr>
              <w:spacing w:after="0" w:line="240" w:lineRule="auto"/>
              <w:ind w:right="-334"/>
              <w:rPr>
                <w:rFonts w:ascii="Arial" w:eastAsia="SimSun" w:hAnsi="Arial" w:cs="Arial"/>
                <w:bCs/>
                <w:color w:val="000000"/>
                <w:lang w:eastAsia="zh-CN"/>
              </w:rPr>
            </w:pPr>
          </w:p>
          <w:p w14:paraId="3FE96D8D" w14:textId="77777777" w:rsidR="00767DEC" w:rsidRPr="00544A8D" w:rsidRDefault="00767DEC" w:rsidP="008C2FA5">
            <w:pPr>
              <w:spacing w:after="0" w:line="240" w:lineRule="auto"/>
              <w:ind w:right="-334"/>
              <w:rPr>
                <w:rFonts w:ascii="Arial" w:eastAsia="SimSun" w:hAnsi="Arial" w:cs="Arial"/>
                <w:bCs/>
                <w:color w:val="000000"/>
                <w:lang w:eastAsia="zh-CN"/>
              </w:rPr>
            </w:pPr>
          </w:p>
          <w:p w14:paraId="791C8107" w14:textId="77777777" w:rsidR="00767DEC" w:rsidRPr="00544A8D" w:rsidRDefault="00767DEC" w:rsidP="008C2FA5">
            <w:pPr>
              <w:spacing w:after="0" w:line="240" w:lineRule="auto"/>
              <w:ind w:right="-334"/>
              <w:rPr>
                <w:rFonts w:ascii="Arial" w:eastAsia="SimSun" w:hAnsi="Arial" w:cs="Arial"/>
                <w:bCs/>
                <w:color w:val="000000"/>
                <w:lang w:eastAsia="zh-CN"/>
              </w:rPr>
            </w:pPr>
          </w:p>
          <w:p w14:paraId="558EDC55" w14:textId="77777777" w:rsidR="00767DEC" w:rsidRPr="00544A8D" w:rsidRDefault="00767DEC" w:rsidP="008C2FA5">
            <w:pPr>
              <w:spacing w:after="0" w:line="240" w:lineRule="auto"/>
              <w:ind w:right="-334"/>
              <w:rPr>
                <w:rFonts w:ascii="Arial" w:eastAsia="SimSun" w:hAnsi="Arial" w:cs="Arial"/>
                <w:bCs/>
                <w:color w:val="000000"/>
                <w:lang w:eastAsia="zh-CN"/>
              </w:rPr>
            </w:pPr>
          </w:p>
          <w:p w14:paraId="64A78D35" w14:textId="77777777" w:rsidR="00767DEC" w:rsidRPr="00544A8D" w:rsidRDefault="00767DEC" w:rsidP="008C2FA5">
            <w:pPr>
              <w:spacing w:after="0" w:line="240" w:lineRule="auto"/>
              <w:ind w:right="-334"/>
              <w:rPr>
                <w:rFonts w:ascii="Arial" w:eastAsia="SimSun" w:hAnsi="Arial" w:cs="Arial"/>
                <w:bCs/>
                <w:color w:val="000000"/>
                <w:lang w:eastAsia="zh-CN"/>
              </w:rPr>
            </w:pPr>
          </w:p>
          <w:p w14:paraId="0AE10C6A" w14:textId="77777777" w:rsidR="00767DEC" w:rsidRPr="00544A8D" w:rsidRDefault="00767DEC" w:rsidP="008C2FA5">
            <w:pPr>
              <w:spacing w:after="0" w:line="240" w:lineRule="auto"/>
              <w:ind w:right="-334"/>
              <w:rPr>
                <w:rFonts w:ascii="Arial" w:eastAsia="SimSun" w:hAnsi="Arial" w:cs="Arial"/>
                <w:bCs/>
                <w:color w:val="000000"/>
                <w:lang w:eastAsia="zh-CN"/>
              </w:rPr>
            </w:pPr>
          </w:p>
          <w:p w14:paraId="76A5F008" w14:textId="77777777" w:rsidR="00767DEC" w:rsidRPr="00544A8D" w:rsidRDefault="00767DEC" w:rsidP="008C2FA5">
            <w:pPr>
              <w:spacing w:after="0" w:line="240" w:lineRule="auto"/>
              <w:ind w:right="-334"/>
              <w:rPr>
                <w:rFonts w:ascii="Arial" w:eastAsia="SimSun" w:hAnsi="Arial" w:cs="Arial"/>
                <w:bCs/>
                <w:color w:val="000000"/>
                <w:lang w:eastAsia="zh-CN"/>
              </w:rPr>
            </w:pPr>
          </w:p>
          <w:p w14:paraId="56F66595" w14:textId="77777777" w:rsidR="00767DEC" w:rsidRPr="00544A8D" w:rsidRDefault="00767DEC" w:rsidP="008C2FA5">
            <w:pPr>
              <w:spacing w:after="0" w:line="240" w:lineRule="auto"/>
              <w:ind w:right="-334"/>
              <w:rPr>
                <w:rFonts w:ascii="Arial" w:eastAsia="SimSun" w:hAnsi="Arial" w:cs="Arial"/>
                <w:bCs/>
                <w:color w:val="000000"/>
                <w:lang w:eastAsia="zh-CN"/>
              </w:rPr>
            </w:pPr>
          </w:p>
          <w:p w14:paraId="45A3D693" w14:textId="77777777" w:rsidR="00767DEC" w:rsidRPr="00544A8D" w:rsidRDefault="00767DEC" w:rsidP="008C2FA5">
            <w:pPr>
              <w:spacing w:after="0" w:line="240" w:lineRule="auto"/>
              <w:ind w:right="-334"/>
              <w:rPr>
                <w:rFonts w:ascii="Arial" w:eastAsia="SimSun" w:hAnsi="Arial" w:cs="Arial"/>
                <w:bCs/>
                <w:color w:val="000000"/>
                <w:lang w:eastAsia="zh-CN"/>
              </w:rPr>
            </w:pPr>
          </w:p>
        </w:tc>
      </w:tr>
      <w:tr w:rsidR="00767DEC" w:rsidRPr="00544A8D" w14:paraId="1E74E5D7" w14:textId="77777777" w:rsidTr="008C2FA5">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35561D6" w14:textId="77777777" w:rsidR="00767DEC" w:rsidRPr="00544A8D" w:rsidRDefault="00767DEC" w:rsidP="008C2FA5">
            <w:pPr>
              <w:rPr>
                <w:rFonts w:ascii="Arial" w:hAnsi="Arial" w:cs="Arial"/>
              </w:rPr>
            </w:pPr>
            <w:r w:rsidRPr="00544A8D">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2D973FBC" w14:textId="77777777" w:rsidR="00767DEC" w:rsidRPr="00544A8D" w:rsidRDefault="00767DEC" w:rsidP="008C2FA5">
            <w:pPr>
              <w:rPr>
                <w:rFonts w:ascii="Arial" w:hAnsi="Arial" w:cs="Arial"/>
              </w:rPr>
            </w:pPr>
            <w:r w:rsidRPr="00544A8D">
              <w:rPr>
                <w:rFonts w:ascii="Arial" w:hAnsi="Arial" w:cs="Arial"/>
              </w:rPr>
              <w:t>Date:</w:t>
            </w:r>
          </w:p>
        </w:tc>
      </w:tr>
    </w:tbl>
    <w:p w14:paraId="05A23B15" w14:textId="77777777" w:rsidR="00767DEC" w:rsidRPr="00544A8D" w:rsidRDefault="00767DEC" w:rsidP="00767DEC">
      <w:pPr>
        <w:spacing w:line="480" w:lineRule="auto"/>
        <w:rPr>
          <w:rFonts w:cstheme="minorHAnsi"/>
          <w:b/>
          <w:bCs/>
        </w:rPr>
      </w:pPr>
    </w:p>
    <w:p w14:paraId="0A2F9883" w14:textId="77777777" w:rsidR="00767DEC" w:rsidRDefault="00767DEC" w:rsidP="008F7708">
      <w:pPr>
        <w:spacing w:line="360" w:lineRule="auto"/>
        <w:jc w:val="center"/>
        <w:rPr>
          <w:b/>
          <w:bCs/>
          <w:sz w:val="28"/>
          <w:szCs w:val="28"/>
          <w:u w:val="single"/>
        </w:rPr>
      </w:pPr>
    </w:p>
    <w:p w14:paraId="4E334923" w14:textId="77777777" w:rsidR="00767DEC" w:rsidRDefault="00767DEC" w:rsidP="008F7708">
      <w:pPr>
        <w:spacing w:line="360" w:lineRule="auto"/>
        <w:jc w:val="center"/>
        <w:rPr>
          <w:b/>
          <w:bCs/>
          <w:sz w:val="28"/>
          <w:szCs w:val="28"/>
          <w:u w:val="single"/>
        </w:rPr>
      </w:pPr>
    </w:p>
    <w:p w14:paraId="5DE37A6D" w14:textId="77777777" w:rsidR="00767DEC" w:rsidRDefault="00767DEC" w:rsidP="008F7708">
      <w:pPr>
        <w:spacing w:line="360" w:lineRule="auto"/>
        <w:jc w:val="center"/>
        <w:rPr>
          <w:b/>
          <w:bCs/>
          <w:sz w:val="28"/>
          <w:szCs w:val="28"/>
          <w:u w:val="single"/>
        </w:rPr>
      </w:pPr>
    </w:p>
    <w:p w14:paraId="218DCB8E" w14:textId="77777777" w:rsidR="00767DEC" w:rsidRDefault="00767DEC" w:rsidP="008F7708">
      <w:pPr>
        <w:spacing w:line="360" w:lineRule="auto"/>
        <w:jc w:val="center"/>
        <w:rPr>
          <w:b/>
          <w:bCs/>
          <w:sz w:val="28"/>
          <w:szCs w:val="28"/>
          <w:u w:val="single"/>
        </w:rPr>
      </w:pPr>
    </w:p>
    <w:p w14:paraId="7E3E8515" w14:textId="77777777" w:rsidR="00767DEC" w:rsidRDefault="00767DEC" w:rsidP="008F7708">
      <w:pPr>
        <w:spacing w:line="360" w:lineRule="auto"/>
        <w:jc w:val="center"/>
        <w:rPr>
          <w:b/>
          <w:bCs/>
          <w:sz w:val="28"/>
          <w:szCs w:val="28"/>
          <w:u w:val="single"/>
        </w:rPr>
      </w:pPr>
    </w:p>
    <w:p w14:paraId="59BE04E1" w14:textId="77777777" w:rsidR="00767DEC" w:rsidRDefault="00767DEC" w:rsidP="008F7708">
      <w:pPr>
        <w:spacing w:line="360" w:lineRule="auto"/>
        <w:jc w:val="center"/>
        <w:rPr>
          <w:b/>
          <w:bCs/>
          <w:sz w:val="28"/>
          <w:szCs w:val="28"/>
          <w:u w:val="single"/>
        </w:rPr>
      </w:pPr>
    </w:p>
    <w:p w14:paraId="23B54287" w14:textId="77777777" w:rsidR="00767DEC" w:rsidRDefault="00767DEC" w:rsidP="008F7708">
      <w:pPr>
        <w:spacing w:line="360" w:lineRule="auto"/>
        <w:jc w:val="center"/>
        <w:rPr>
          <w:b/>
          <w:bCs/>
          <w:sz w:val="28"/>
          <w:szCs w:val="28"/>
          <w:u w:val="single"/>
        </w:rPr>
      </w:pPr>
    </w:p>
    <w:p w14:paraId="775E2F78" w14:textId="77777777" w:rsidR="00767DEC" w:rsidRDefault="00767DEC" w:rsidP="008F7708">
      <w:pPr>
        <w:spacing w:line="360" w:lineRule="auto"/>
        <w:jc w:val="center"/>
        <w:rPr>
          <w:b/>
          <w:bCs/>
          <w:sz w:val="28"/>
          <w:szCs w:val="28"/>
          <w:u w:val="single"/>
        </w:rPr>
      </w:pPr>
    </w:p>
    <w:p w14:paraId="619976C0" w14:textId="77777777" w:rsidR="00767DEC" w:rsidRDefault="00767DEC" w:rsidP="008F7708">
      <w:pPr>
        <w:spacing w:line="360" w:lineRule="auto"/>
        <w:jc w:val="center"/>
        <w:rPr>
          <w:b/>
          <w:bCs/>
          <w:sz w:val="28"/>
          <w:szCs w:val="28"/>
          <w:u w:val="single"/>
        </w:rPr>
      </w:pPr>
    </w:p>
    <w:p w14:paraId="21E1B437" w14:textId="77777777" w:rsidR="00767DEC" w:rsidRDefault="00767DEC" w:rsidP="008F7708">
      <w:pPr>
        <w:spacing w:line="360" w:lineRule="auto"/>
        <w:jc w:val="center"/>
        <w:rPr>
          <w:b/>
          <w:bCs/>
          <w:sz w:val="28"/>
          <w:szCs w:val="28"/>
          <w:u w:val="single"/>
        </w:rPr>
      </w:pPr>
    </w:p>
    <w:p w14:paraId="1782E531" w14:textId="77777777" w:rsidR="00767DEC" w:rsidRDefault="00767DEC" w:rsidP="008F7708">
      <w:pPr>
        <w:spacing w:line="360" w:lineRule="auto"/>
        <w:jc w:val="center"/>
        <w:rPr>
          <w:b/>
          <w:bCs/>
          <w:sz w:val="28"/>
          <w:szCs w:val="28"/>
          <w:u w:val="single"/>
        </w:rPr>
      </w:pPr>
    </w:p>
    <w:p w14:paraId="6305915B" w14:textId="77777777" w:rsidR="00767DEC" w:rsidRDefault="00767DEC" w:rsidP="008F7708">
      <w:pPr>
        <w:spacing w:line="360" w:lineRule="auto"/>
        <w:jc w:val="center"/>
        <w:rPr>
          <w:b/>
          <w:bCs/>
          <w:sz w:val="28"/>
          <w:szCs w:val="28"/>
          <w:u w:val="single"/>
        </w:rPr>
      </w:pPr>
    </w:p>
    <w:p w14:paraId="6CCA6C6A" w14:textId="77777777" w:rsidR="00767DEC" w:rsidRDefault="00767DEC" w:rsidP="008F7708">
      <w:pPr>
        <w:spacing w:line="360" w:lineRule="auto"/>
        <w:jc w:val="center"/>
        <w:rPr>
          <w:b/>
          <w:bCs/>
          <w:sz w:val="28"/>
          <w:szCs w:val="28"/>
          <w:u w:val="single"/>
        </w:rPr>
      </w:pPr>
    </w:p>
    <w:p w14:paraId="2BD24953" w14:textId="67A62AF2" w:rsidR="00515CAB" w:rsidRPr="00363376" w:rsidRDefault="006B5187" w:rsidP="008F7708">
      <w:pPr>
        <w:spacing w:line="360" w:lineRule="auto"/>
        <w:jc w:val="center"/>
        <w:rPr>
          <w:b/>
          <w:bCs/>
          <w:sz w:val="28"/>
          <w:szCs w:val="28"/>
          <w:u w:val="single"/>
        </w:rPr>
      </w:pPr>
      <w:proofErr w:type="gramStart"/>
      <w:r w:rsidRPr="00363376">
        <w:rPr>
          <w:b/>
          <w:bCs/>
          <w:sz w:val="28"/>
          <w:szCs w:val="28"/>
          <w:u w:val="single"/>
        </w:rPr>
        <w:lastRenderedPageBreak/>
        <w:t>Oh</w:t>
      </w:r>
      <w:proofErr w:type="gramEnd"/>
      <w:r w:rsidRPr="00363376">
        <w:rPr>
          <w:b/>
          <w:bCs/>
          <w:sz w:val="28"/>
          <w:szCs w:val="28"/>
          <w:u w:val="single"/>
        </w:rPr>
        <w:t xml:space="preserve"> Little Town of Bethlehem</w:t>
      </w:r>
    </w:p>
    <w:p w14:paraId="5D20DFB1" w14:textId="3BCE9B07" w:rsidR="006B5187" w:rsidRDefault="006B5187" w:rsidP="005C3AD6">
      <w:pPr>
        <w:spacing w:line="360" w:lineRule="auto"/>
        <w:rPr>
          <w:b/>
          <w:bCs/>
        </w:rPr>
      </w:pPr>
      <w:r w:rsidRPr="0014709D">
        <w:rPr>
          <w:b/>
          <w:bCs/>
        </w:rPr>
        <w:t>Arguing for a solar narrative</w:t>
      </w:r>
      <w:r w:rsidR="00400C6A" w:rsidRPr="0014709D">
        <w:rPr>
          <w:b/>
          <w:bCs/>
        </w:rPr>
        <w:t xml:space="preserve"> </w:t>
      </w:r>
      <w:r w:rsidR="000B2B88" w:rsidRPr="0014709D">
        <w:rPr>
          <w:b/>
          <w:bCs/>
        </w:rPr>
        <w:t>using</w:t>
      </w:r>
      <w:r w:rsidR="00400C6A" w:rsidRPr="0014709D">
        <w:rPr>
          <w:b/>
          <w:bCs/>
        </w:rPr>
        <w:t xml:space="preserve"> the footprint of</w:t>
      </w:r>
      <w:r w:rsidR="003E45B1" w:rsidRPr="0014709D">
        <w:rPr>
          <w:b/>
          <w:bCs/>
        </w:rPr>
        <w:t xml:space="preserve"> </w:t>
      </w:r>
      <w:r w:rsidR="0014709D">
        <w:rPr>
          <w:b/>
          <w:bCs/>
        </w:rPr>
        <w:t xml:space="preserve">the </w:t>
      </w:r>
      <w:r w:rsidR="00363376">
        <w:rPr>
          <w:b/>
          <w:bCs/>
        </w:rPr>
        <w:t>Anglo-Saxon</w:t>
      </w:r>
      <w:r w:rsidR="003E45B1" w:rsidRPr="0014709D">
        <w:rPr>
          <w:b/>
          <w:bCs/>
        </w:rPr>
        <w:t xml:space="preserve"> church of</w:t>
      </w:r>
      <w:r w:rsidR="00BB7BD8" w:rsidRPr="0014709D">
        <w:rPr>
          <w:b/>
          <w:bCs/>
        </w:rPr>
        <w:t xml:space="preserve"> St Andrews</w:t>
      </w:r>
      <w:r w:rsidR="003E45B1" w:rsidRPr="0014709D">
        <w:rPr>
          <w:b/>
          <w:bCs/>
        </w:rPr>
        <w:t>, Hexham</w:t>
      </w:r>
      <w:r w:rsidR="00363376">
        <w:rPr>
          <w:b/>
          <w:bCs/>
        </w:rPr>
        <w:t>, Northumberland</w:t>
      </w:r>
      <w:r w:rsidR="003E45B1" w:rsidRPr="0014709D">
        <w:rPr>
          <w:b/>
          <w:bCs/>
        </w:rPr>
        <w:t xml:space="preserve"> built </w:t>
      </w:r>
      <w:r w:rsidR="0014709D">
        <w:rPr>
          <w:b/>
          <w:bCs/>
        </w:rPr>
        <w:t xml:space="preserve">between </w:t>
      </w:r>
      <w:r w:rsidR="003E45B1" w:rsidRPr="0014709D">
        <w:rPr>
          <w:b/>
          <w:bCs/>
        </w:rPr>
        <w:t>674</w:t>
      </w:r>
      <w:r w:rsidR="0014709D">
        <w:rPr>
          <w:b/>
          <w:bCs/>
        </w:rPr>
        <w:t>-875</w:t>
      </w:r>
      <w:r w:rsidR="003E45B1" w:rsidRPr="0014709D">
        <w:rPr>
          <w:b/>
          <w:bCs/>
        </w:rPr>
        <w:t>AD.</w:t>
      </w:r>
    </w:p>
    <w:p w14:paraId="1098783C" w14:textId="7C0C057F" w:rsidR="00E72ED7" w:rsidRDefault="00D85D65" w:rsidP="007762EE">
      <w:pPr>
        <w:spacing w:line="360" w:lineRule="auto"/>
      </w:pPr>
      <w:r>
        <w:rPr>
          <w:sz w:val="28"/>
          <w:szCs w:val="28"/>
        </w:rPr>
        <w:t xml:space="preserve">     </w:t>
      </w:r>
      <w:r w:rsidR="00632A48">
        <w:t xml:space="preserve">Can we find any evidence to suggest </w:t>
      </w:r>
      <w:r w:rsidR="00335208">
        <w:t xml:space="preserve">solar alignments were taken into consideration </w:t>
      </w:r>
      <w:r w:rsidR="00BE453A">
        <w:t xml:space="preserve">with the orientation of the Anglo-Saxon church of St Andrews? </w:t>
      </w:r>
      <w:r>
        <w:t>The aim of this</w:t>
      </w:r>
      <w:r w:rsidR="00C96529">
        <w:t xml:space="preserve"> </w:t>
      </w:r>
      <w:r w:rsidR="00883577">
        <w:t>assignment</w:t>
      </w:r>
      <w:r w:rsidR="00C96529">
        <w:t xml:space="preserve"> is to</w:t>
      </w:r>
      <w:r>
        <w:t xml:space="preserve"> </w:t>
      </w:r>
      <w:r w:rsidR="003E45B1">
        <w:t>investigate</w:t>
      </w:r>
      <w:r w:rsidR="005E22B3" w:rsidRPr="005E22B3">
        <w:t xml:space="preserve"> </w:t>
      </w:r>
      <w:r w:rsidR="005956F3">
        <w:t xml:space="preserve">whether </w:t>
      </w:r>
      <w:r w:rsidR="005E22B3" w:rsidRPr="00515CAB">
        <w:t>the sun, and its</w:t>
      </w:r>
      <w:r w:rsidR="00E9383C">
        <w:t xml:space="preserve"> central</w:t>
      </w:r>
      <w:r w:rsidR="001B774E">
        <w:t xml:space="preserve"> position through</w:t>
      </w:r>
      <w:r w:rsidR="005E22B3" w:rsidRPr="00515CAB">
        <w:t xml:space="preserve"> </w:t>
      </w:r>
      <w:r w:rsidR="001B774E">
        <w:t>sunrise</w:t>
      </w:r>
      <w:r w:rsidR="00EE6D44">
        <w:t>, and or sunset</w:t>
      </w:r>
      <w:r w:rsidR="001B774E">
        <w:t xml:space="preserve"> </w:t>
      </w:r>
      <w:r w:rsidR="005E22B3" w:rsidRPr="00515CAB">
        <w:t>ha</w:t>
      </w:r>
      <w:r w:rsidR="005956F3">
        <w:t>s</w:t>
      </w:r>
      <w:r w:rsidR="005E22B3" w:rsidRPr="00515CAB">
        <w:t xml:space="preserve"> any relationship with </w:t>
      </w:r>
      <w:r w:rsidR="000A4F7D" w:rsidRPr="00515CAB">
        <w:t>Hexham Abbey</w:t>
      </w:r>
      <w:r w:rsidR="000A4F7D">
        <w:t>s (formerly ‘St Andrews’)</w:t>
      </w:r>
      <w:r w:rsidR="005E22B3">
        <w:t xml:space="preserve"> east/west</w:t>
      </w:r>
      <w:r w:rsidR="005E22B3" w:rsidRPr="00515CAB">
        <w:t xml:space="preserve"> orientation</w:t>
      </w:r>
      <w:r w:rsidR="00383FBE">
        <w:t>?</w:t>
      </w:r>
      <w:r w:rsidR="00702834">
        <w:t xml:space="preserve"> Furthermore, </w:t>
      </w:r>
      <w:r w:rsidR="005E22B3" w:rsidRPr="00515CAB">
        <w:t>could the dates relate to events in the Christian Calendar</w:t>
      </w:r>
      <w:r w:rsidR="00735D62">
        <w:t>? A</w:t>
      </w:r>
      <w:r w:rsidR="00FA0587">
        <w:t xml:space="preserve">fterall, </w:t>
      </w:r>
      <w:r w:rsidR="004D0209">
        <w:t xml:space="preserve">evocations, and manifestations of light </w:t>
      </w:r>
      <w:r w:rsidR="00702834">
        <w:t xml:space="preserve">may </w:t>
      </w:r>
      <w:r w:rsidR="00C30ABA">
        <w:t xml:space="preserve">be associated with </w:t>
      </w:r>
      <w:r w:rsidR="00BE4E9E">
        <w:t xml:space="preserve">what we deem </w:t>
      </w:r>
      <w:r w:rsidR="00C86929">
        <w:t>holy and</w:t>
      </w:r>
      <w:r w:rsidR="00BE4E9E">
        <w:t xml:space="preserve"> are crucial aspects to sacred spaces.</w:t>
      </w:r>
      <w:r w:rsidR="00B73767">
        <w:rPr>
          <w:rStyle w:val="FootnoteReference"/>
        </w:rPr>
        <w:footnoteReference w:id="2"/>
      </w:r>
    </w:p>
    <w:p w14:paraId="7A7A7377" w14:textId="03BC01C2" w:rsidR="00FB42D5" w:rsidRDefault="00147903" w:rsidP="00D66581">
      <w:pPr>
        <w:spacing w:line="360" w:lineRule="auto"/>
      </w:pPr>
      <w:r>
        <w:t xml:space="preserve">   </w:t>
      </w:r>
      <w:r w:rsidR="00D66581">
        <w:t>French Sociologist Emile Durkheim</w:t>
      </w:r>
      <w:r w:rsidR="002C4118">
        <w:t xml:space="preserve"> (1858-1917)</w:t>
      </w:r>
      <w:r w:rsidR="00D66581">
        <w:t xml:space="preserve"> proposed that ‘all known religious beliefs, whether simple or complex, present one common characteristic: they presuppose a classification of all the things into two classes or opposed groups, profane and </w:t>
      </w:r>
      <w:r w:rsidR="00294C0C">
        <w:t>sacred</w:t>
      </w:r>
      <w:r w:rsidR="00D66581">
        <w:t>.</w:t>
      </w:r>
      <w:r w:rsidR="000434B9">
        <w:t>’</w:t>
      </w:r>
      <w:r w:rsidR="002C4118">
        <w:rPr>
          <w:rStyle w:val="FootnoteReference"/>
        </w:rPr>
        <w:footnoteReference w:id="3"/>
      </w:r>
      <w:r w:rsidR="00D66581">
        <w:t xml:space="preserve"> </w:t>
      </w:r>
      <w:r w:rsidR="003375EC">
        <w:t xml:space="preserve">Therefore, </w:t>
      </w:r>
      <w:r w:rsidR="00AF4D66">
        <w:t xml:space="preserve">due to the </w:t>
      </w:r>
      <w:r w:rsidR="004C0E16">
        <w:t>relig</w:t>
      </w:r>
      <w:r w:rsidR="001F1E56">
        <w:t>ious and spiritual</w:t>
      </w:r>
      <w:r w:rsidR="00AF4D66">
        <w:t xml:space="preserve"> </w:t>
      </w:r>
      <w:r w:rsidR="006F0C1F">
        <w:t>significance</w:t>
      </w:r>
      <w:r w:rsidR="00AF4D66">
        <w:t xml:space="preserve"> of th</w:t>
      </w:r>
      <w:r w:rsidR="002B11C1">
        <w:t>e</w:t>
      </w:r>
      <w:r w:rsidR="00AF4D66">
        <w:t xml:space="preserve"> site,</w:t>
      </w:r>
      <w:r w:rsidR="00FC1B26">
        <w:t xml:space="preserve"> the notion of </w:t>
      </w:r>
      <w:r w:rsidR="00FC1B26" w:rsidRPr="004F6023">
        <w:rPr>
          <w:i/>
          <w:iCs/>
        </w:rPr>
        <w:t>what is sacred</w:t>
      </w:r>
      <w:r w:rsidR="00FC1B26">
        <w:t xml:space="preserve"> </w:t>
      </w:r>
      <w:r w:rsidR="00AF4D66">
        <w:t xml:space="preserve">must also be </w:t>
      </w:r>
      <w:r w:rsidR="00FC1B26">
        <w:t>considered</w:t>
      </w:r>
      <w:r w:rsidR="000245CF">
        <w:t>. F</w:t>
      </w:r>
      <w:r w:rsidR="00DE71A7">
        <w:t xml:space="preserve">or the purposes of this </w:t>
      </w:r>
      <w:r w:rsidR="00733A6F">
        <w:t>research</w:t>
      </w:r>
      <w:r w:rsidR="00DE71A7">
        <w:t xml:space="preserve"> the</w:t>
      </w:r>
      <w:r w:rsidR="009C209B">
        <w:t xml:space="preserve"> definition of sacred is taken from the Cambridge Dictionary to mean ‘</w:t>
      </w:r>
      <w:r w:rsidR="005F3136">
        <w:t>considered holy, deserving of respect, especially because of a connection to a god.’</w:t>
      </w:r>
      <w:r w:rsidR="00293A67">
        <w:rPr>
          <w:rStyle w:val="FootnoteReference"/>
        </w:rPr>
        <w:footnoteReference w:id="4"/>
      </w:r>
    </w:p>
    <w:p w14:paraId="45DA3364" w14:textId="324B67CD" w:rsidR="00B2516A" w:rsidRDefault="00FB42D5" w:rsidP="00D66581">
      <w:pPr>
        <w:spacing w:line="360" w:lineRule="auto"/>
      </w:pPr>
      <w:r>
        <w:t xml:space="preserve">    </w:t>
      </w:r>
      <w:r w:rsidR="004D5393">
        <w:t>Alongside</w:t>
      </w:r>
      <w:r w:rsidR="008A39EB">
        <w:t xml:space="preserve"> </w:t>
      </w:r>
      <w:r w:rsidR="004D5393">
        <w:t>quantitative method</w:t>
      </w:r>
      <w:r w:rsidR="0070378E">
        <w:t>s e</w:t>
      </w:r>
      <w:r w:rsidR="004F6023">
        <w:t>lements of</w:t>
      </w:r>
      <w:r w:rsidR="009C7D9C">
        <w:t xml:space="preserve"> the</w:t>
      </w:r>
      <w:r w:rsidR="004F6023">
        <w:t xml:space="preserve"> </w:t>
      </w:r>
      <w:r w:rsidR="0074149A">
        <w:t>fieldwork will</w:t>
      </w:r>
      <w:r w:rsidR="008159D3">
        <w:t xml:space="preserve"> also</w:t>
      </w:r>
      <w:r w:rsidR="0074149A">
        <w:t xml:space="preserve"> be framed within</w:t>
      </w:r>
      <w:r w:rsidR="0070378E">
        <w:t xml:space="preserve"> qualitative sources such as</w:t>
      </w:r>
      <w:r w:rsidR="0074149A">
        <w:t xml:space="preserve"> </w:t>
      </w:r>
      <w:r w:rsidR="00774607">
        <w:t xml:space="preserve">Levi </w:t>
      </w:r>
      <w:r w:rsidR="00837A99">
        <w:t>Bruhl</w:t>
      </w:r>
      <w:r w:rsidR="00774607">
        <w:t>’</w:t>
      </w:r>
      <w:r w:rsidR="00837A99">
        <w:t>s (</w:t>
      </w:r>
      <w:r w:rsidR="003D2D9B">
        <w:t>1857-1939</w:t>
      </w:r>
      <w:r w:rsidR="00837A99">
        <w:t>) concept of ‘participation mystique</w:t>
      </w:r>
      <w:r w:rsidR="0070378E">
        <w:t xml:space="preserve">.’ </w:t>
      </w:r>
      <w:r w:rsidR="00A3263D">
        <w:t>Bruhl’s work</w:t>
      </w:r>
      <w:r w:rsidR="0016422F">
        <w:t xml:space="preserve"> </w:t>
      </w:r>
      <w:r w:rsidR="00BE3962">
        <w:t>provide</w:t>
      </w:r>
      <w:r w:rsidR="008159D3">
        <w:t>s</w:t>
      </w:r>
      <w:r w:rsidR="00BE3962">
        <w:t xml:space="preserve"> academic substance </w:t>
      </w:r>
      <w:r w:rsidR="00D85759">
        <w:t>for</w:t>
      </w:r>
      <w:r w:rsidR="00BE3962">
        <w:t xml:space="preserve"> the</w:t>
      </w:r>
      <w:r w:rsidR="003973FC">
        <w:t xml:space="preserve"> phenomenological,</w:t>
      </w:r>
      <w:r w:rsidR="00615519">
        <w:t xml:space="preserve"> and</w:t>
      </w:r>
      <w:r w:rsidR="003973FC">
        <w:t xml:space="preserve"> </w:t>
      </w:r>
      <w:r w:rsidR="0016422F">
        <w:t xml:space="preserve">reflexive </w:t>
      </w:r>
      <w:r w:rsidR="00940CA0">
        <w:t>nature</w:t>
      </w:r>
      <w:r w:rsidR="0016422F">
        <w:t xml:space="preserve"> </w:t>
      </w:r>
      <w:r w:rsidR="003973FC">
        <w:t xml:space="preserve">of </w:t>
      </w:r>
      <w:r w:rsidR="00BF1981">
        <w:t xml:space="preserve">one’s </w:t>
      </w:r>
      <w:r w:rsidR="006E2026">
        <w:t xml:space="preserve">empirical evidence and </w:t>
      </w:r>
      <w:r w:rsidR="00800B3B">
        <w:t>experience</w:t>
      </w:r>
      <w:r w:rsidR="00E72EF0">
        <w:t>.</w:t>
      </w:r>
      <w:r w:rsidR="0016422F">
        <w:t xml:space="preserve"> </w:t>
      </w:r>
      <w:r w:rsidR="00145F39">
        <w:t>R</w:t>
      </w:r>
      <w:r w:rsidR="0016422F">
        <w:t>eflexiv</w:t>
      </w:r>
      <w:r w:rsidR="00145F39">
        <w:t>e concerns</w:t>
      </w:r>
      <w:r w:rsidR="005444B8">
        <w:t xml:space="preserve">, such as coincidence </w:t>
      </w:r>
      <w:r w:rsidR="007F38AC">
        <w:t>will also be addressed</w:t>
      </w:r>
      <w:r w:rsidR="00145F39">
        <w:t xml:space="preserve"> </w:t>
      </w:r>
      <w:r w:rsidR="00E82ACD">
        <w:t>i</w:t>
      </w:r>
      <w:r w:rsidR="00A22D08">
        <w:t>n relation to</w:t>
      </w:r>
      <w:r w:rsidR="002D7024">
        <w:t xml:space="preserve"> the sun’s role,</w:t>
      </w:r>
      <w:r w:rsidR="00A22D08">
        <w:t xml:space="preserve"> </w:t>
      </w:r>
      <w:r w:rsidR="005655C0">
        <w:t xml:space="preserve">feast dates and </w:t>
      </w:r>
      <w:r w:rsidR="0031137E">
        <w:t xml:space="preserve">features within the Abbey. </w:t>
      </w:r>
    </w:p>
    <w:p w14:paraId="4BF6389E" w14:textId="7AF769E4" w:rsidR="004337AB" w:rsidRDefault="004337AB" w:rsidP="00D66581">
      <w:pPr>
        <w:spacing w:line="360" w:lineRule="auto"/>
      </w:pPr>
      <w:r w:rsidRPr="004337AB">
        <w:rPr>
          <w:b/>
          <w:bCs/>
        </w:rPr>
        <w:t xml:space="preserve">   </w:t>
      </w:r>
      <w:r>
        <w:t>To investigate a connection between the position of sunrise and sunset on any given day, and the orientations of an architectural feature</w:t>
      </w:r>
      <w:r w:rsidR="009D7DEF">
        <w:t xml:space="preserve">, one </w:t>
      </w:r>
      <w:r>
        <w:t xml:space="preserve">needs to consider the landscape and the </w:t>
      </w:r>
      <w:r w:rsidR="00F86094">
        <w:t xml:space="preserve">declination </w:t>
      </w:r>
      <w:r>
        <w:t xml:space="preserve">of the sun (which moves along the ecliptic changing position </w:t>
      </w:r>
      <w:r w:rsidR="00FB6DA2">
        <w:t>dail</w:t>
      </w:r>
      <w:r w:rsidR="001F668F">
        <w:t xml:space="preserve">y). </w:t>
      </w:r>
      <w:r w:rsidR="00FF24DB">
        <w:t>Celestial o</w:t>
      </w:r>
      <w:r w:rsidR="0045678F">
        <w:t>bjects like the sun have coordinates</w:t>
      </w:r>
      <w:r w:rsidR="004E3E09">
        <w:t xml:space="preserve"> </w:t>
      </w:r>
      <w:r w:rsidR="00FF24DB">
        <w:t>calculated</w:t>
      </w:r>
      <w:r w:rsidR="00636B17">
        <w:t xml:space="preserve"> through their</w:t>
      </w:r>
      <w:r w:rsidR="00F86094">
        <w:t xml:space="preserve"> </w:t>
      </w:r>
      <w:r w:rsidR="00F86094">
        <w:lastRenderedPageBreak/>
        <w:t>declination</w:t>
      </w:r>
      <w:r w:rsidR="00636B17">
        <w:t>, which</w:t>
      </w:r>
      <w:r w:rsidR="00F86094">
        <w:t xml:space="preserve"> is a fixed address system for the sky</w:t>
      </w:r>
      <w:r w:rsidR="001612C3">
        <w:t xml:space="preserve">. The astronomical </w:t>
      </w:r>
      <w:r w:rsidR="00653AF2">
        <w:t xml:space="preserve">term </w:t>
      </w:r>
      <w:r w:rsidR="001612C3">
        <w:t>‘</w:t>
      </w:r>
      <w:r w:rsidR="00653AF2">
        <w:t>right ascension</w:t>
      </w:r>
      <w:r w:rsidR="001612C3">
        <w:t>,’</w:t>
      </w:r>
      <w:r w:rsidR="00653AF2">
        <w:t xml:space="preserve"> defines the east-west celestial co-ordinate of a </w:t>
      </w:r>
      <w:r w:rsidR="00F7700C">
        <w:t>specific</w:t>
      </w:r>
      <w:r w:rsidR="00653AF2">
        <w:t xml:space="preserve"> </w:t>
      </w:r>
      <w:r w:rsidR="00781DAA">
        <w:t>celestial object</w:t>
      </w:r>
      <w:r w:rsidR="001612C3">
        <w:t xml:space="preserve"> in relation to the celestial equator.</w:t>
      </w:r>
      <w:r w:rsidR="00477955">
        <w:t xml:space="preserve"> </w:t>
      </w:r>
      <w:r w:rsidR="00A55859">
        <w:t xml:space="preserve">Therefore, to </w:t>
      </w:r>
      <w:r w:rsidR="0045678F">
        <w:t>investigat</w:t>
      </w:r>
      <w:r w:rsidR="00A55859">
        <w:t>e the</w:t>
      </w:r>
      <w:r w:rsidR="0045678F">
        <w:t xml:space="preserve"> east</w:t>
      </w:r>
      <w:r w:rsidR="00635520">
        <w:t>-</w:t>
      </w:r>
      <w:r w:rsidR="0045678F">
        <w:t>west orientation of Hexham Abbey</w:t>
      </w:r>
      <w:r w:rsidR="006E6F73">
        <w:t xml:space="preserve"> </w:t>
      </w:r>
      <w:r w:rsidR="00A30961">
        <w:t>one</w:t>
      </w:r>
      <w:r w:rsidR="00556C10">
        <w:t xml:space="preserve"> must </w:t>
      </w:r>
      <w:r w:rsidR="00A30961">
        <w:t>(</w:t>
      </w:r>
      <w:r w:rsidR="00556C10">
        <w:t xml:space="preserve">through a variety of </w:t>
      </w:r>
      <w:r w:rsidR="006E6F73">
        <w:t>m</w:t>
      </w:r>
      <w:r w:rsidR="00C40AFD">
        <w:t>easurements</w:t>
      </w:r>
      <w:r w:rsidR="00556C10">
        <w:t>)</w:t>
      </w:r>
      <w:r w:rsidR="00026E29">
        <w:t xml:space="preserve"> pertai</w:t>
      </w:r>
      <w:r w:rsidR="00556C10">
        <w:t>n</w:t>
      </w:r>
      <w:r w:rsidR="00026E29">
        <w:t xml:space="preserve"> the</w:t>
      </w:r>
      <w:r w:rsidR="00477955">
        <w:t xml:space="preserve"> ‘right ascension,’ of the sun. </w:t>
      </w:r>
    </w:p>
    <w:p w14:paraId="75DC132F" w14:textId="23722C0C" w:rsidR="002F6929" w:rsidRPr="00810387" w:rsidRDefault="00614E1E" w:rsidP="00D66581">
      <w:pPr>
        <w:spacing w:line="360" w:lineRule="auto"/>
      </w:pPr>
      <w:r>
        <w:t xml:space="preserve">    </w:t>
      </w:r>
      <w:r w:rsidR="00CF7649">
        <w:t>Throughout this investigation r</w:t>
      </w:r>
      <w:r w:rsidR="00793474">
        <w:t>esearch</w:t>
      </w:r>
      <w:r>
        <w:t xml:space="preserve"> on Welsh Cistercian Abbeys (201</w:t>
      </w:r>
      <w:r w:rsidR="00CC0307">
        <w:t>4</w:t>
      </w:r>
      <w:r>
        <w:t xml:space="preserve">) by Dr Brady, Dr Gunzburg and Fabio Silvia will </w:t>
      </w:r>
      <w:r w:rsidR="00714803">
        <w:t xml:space="preserve">be referenced to support </w:t>
      </w:r>
      <w:r w:rsidR="00793474">
        <w:t>one’s</w:t>
      </w:r>
      <w:r w:rsidR="00714803">
        <w:t xml:space="preserve"> </w:t>
      </w:r>
      <w:r w:rsidR="009E09C3">
        <w:t xml:space="preserve">motives, </w:t>
      </w:r>
      <w:r w:rsidR="00714803">
        <w:t>methods, and</w:t>
      </w:r>
      <w:r w:rsidR="00793474">
        <w:t xml:space="preserve"> </w:t>
      </w:r>
      <w:r w:rsidR="00714803">
        <w:t>conclusion</w:t>
      </w:r>
      <w:r w:rsidR="00793474">
        <w:t xml:space="preserve">. </w:t>
      </w:r>
      <w:r w:rsidR="009B71BD">
        <w:t xml:space="preserve">In their fieldwork </w:t>
      </w:r>
      <w:r w:rsidR="00431913">
        <w:t>Brady et al</w:t>
      </w:r>
      <w:r w:rsidR="00B72BCC">
        <w:t xml:space="preserve"> </w:t>
      </w:r>
      <w:r w:rsidR="00DF6CA5">
        <w:t>used</w:t>
      </w:r>
      <w:r w:rsidR="009C01FC">
        <w:t xml:space="preserve"> </w:t>
      </w:r>
      <w:r w:rsidR="00951514">
        <w:t xml:space="preserve">the </w:t>
      </w:r>
      <w:r w:rsidR="009C01FC">
        <w:t>relatively new method of</w:t>
      </w:r>
      <w:r w:rsidR="00DF6CA5">
        <w:t xml:space="preserve"> </w:t>
      </w:r>
      <w:r w:rsidR="009C01FC">
        <w:t>‘</w:t>
      </w:r>
      <w:r w:rsidR="00DF6CA5">
        <w:t>horizon astronomy</w:t>
      </w:r>
      <w:r w:rsidR="00BF373E">
        <w:t>,</w:t>
      </w:r>
      <w:r w:rsidR="009C01FC">
        <w:t>’</w:t>
      </w:r>
      <w:r w:rsidR="00BF373E">
        <w:t xml:space="preserve"> that is to consider </w:t>
      </w:r>
      <w:r w:rsidR="009C01FC">
        <w:t>a</w:t>
      </w:r>
      <w:r w:rsidR="00BF373E">
        <w:t xml:space="preserve"> buildings altitude in relationship to the </w:t>
      </w:r>
      <w:r w:rsidR="00623698">
        <w:t>sky</w:t>
      </w:r>
      <w:r w:rsidR="00951514">
        <w:t>. The t</w:t>
      </w:r>
      <w:r w:rsidR="00060057">
        <w:t>eam</w:t>
      </w:r>
      <w:r w:rsidR="00DF6CA5">
        <w:t xml:space="preserve"> </w:t>
      </w:r>
      <w:r w:rsidR="005C1017">
        <w:t>investigate</w:t>
      </w:r>
      <w:r w:rsidR="00BF373E">
        <w:t>d</w:t>
      </w:r>
      <w:r w:rsidR="005C1017">
        <w:t xml:space="preserve"> </w:t>
      </w:r>
      <w:r w:rsidR="00D46B3B">
        <w:t>four</w:t>
      </w:r>
      <w:r w:rsidR="00451D3F">
        <w:t xml:space="preserve"> area</w:t>
      </w:r>
      <w:r w:rsidR="007E0945">
        <w:t>s</w:t>
      </w:r>
      <w:r w:rsidR="001B55D4">
        <w:t xml:space="preserve">, </w:t>
      </w:r>
      <w:r w:rsidR="00951514">
        <w:t>t</w:t>
      </w:r>
      <w:r w:rsidR="00623698">
        <w:t xml:space="preserve">hese </w:t>
      </w:r>
      <w:r w:rsidR="00616D77">
        <w:t>were</w:t>
      </w:r>
      <w:r w:rsidR="001B55D4">
        <w:t xml:space="preserve"> </w:t>
      </w:r>
      <w:r w:rsidR="005C1017">
        <w:t>the</w:t>
      </w:r>
      <w:r w:rsidR="00CF6177">
        <w:t xml:space="preserve"> founding history of sites,</w:t>
      </w:r>
      <w:r w:rsidR="00867D43">
        <w:t xml:space="preserve"> the</w:t>
      </w:r>
      <w:r w:rsidR="00CF6177">
        <w:t xml:space="preserve"> rhythm of the liturgical year</w:t>
      </w:r>
      <w:r w:rsidR="00DF6CA5">
        <w:t xml:space="preserve">, </w:t>
      </w:r>
      <w:r w:rsidR="00D853D1">
        <w:t>the placement of any in situ rose windows, and the west door</w:t>
      </w:r>
      <w:r w:rsidR="004F392D">
        <w:t xml:space="preserve">, </w:t>
      </w:r>
      <w:r w:rsidR="00D853D1">
        <w:t>both of which could contribute to the uniqueness of the church’s orientation.</w:t>
      </w:r>
      <w:r w:rsidR="00A8137F">
        <w:rPr>
          <w:rStyle w:val="FootnoteReference"/>
        </w:rPr>
        <w:footnoteReference w:id="5"/>
      </w:r>
      <w:r w:rsidR="00D853D1">
        <w:t xml:space="preserve"> </w:t>
      </w:r>
      <w:r w:rsidR="00D548C3">
        <w:t>Th</w:t>
      </w:r>
      <w:r w:rsidR="00AB4AA3">
        <w:t xml:space="preserve">e </w:t>
      </w:r>
      <w:r w:rsidR="006F09BC">
        <w:t xml:space="preserve">focus on the west was </w:t>
      </w:r>
      <w:r w:rsidR="00306750">
        <w:t>important</w:t>
      </w:r>
      <w:r w:rsidR="00810F9C">
        <w:t xml:space="preserve"> for </w:t>
      </w:r>
      <w:r w:rsidR="002E3E53">
        <w:t>this</w:t>
      </w:r>
      <w:r w:rsidR="00810F9C">
        <w:t xml:space="preserve"> work</w:t>
      </w:r>
      <w:r w:rsidR="00306750">
        <w:t xml:space="preserve"> </w:t>
      </w:r>
      <w:r w:rsidR="00D52498">
        <w:t>for I</w:t>
      </w:r>
      <w:r w:rsidR="00306750">
        <w:t xml:space="preserve"> was unable to discern the ‘right ascension,’ of the east window</w:t>
      </w:r>
      <w:r w:rsidR="00D52498">
        <w:t xml:space="preserve"> in Hexham</w:t>
      </w:r>
      <w:r w:rsidR="00810F9C">
        <w:t xml:space="preserve"> Abbey</w:t>
      </w:r>
      <w:r w:rsidR="00D52498">
        <w:t xml:space="preserve"> </w:t>
      </w:r>
      <w:r w:rsidR="0041070D">
        <w:t>for</w:t>
      </w:r>
      <w:r w:rsidR="00D52498">
        <w:t xml:space="preserve"> the</w:t>
      </w:r>
      <w:r w:rsidR="00616D77">
        <w:t>ir</w:t>
      </w:r>
      <w:r w:rsidR="00D52498">
        <w:t xml:space="preserve"> rose window is no longer in situ. </w:t>
      </w:r>
      <w:r w:rsidR="00641CA3">
        <w:t xml:space="preserve">Secondly their </w:t>
      </w:r>
      <w:r w:rsidR="004A6BCE">
        <w:t>findings</w:t>
      </w:r>
      <w:r w:rsidR="00641CA3">
        <w:t xml:space="preserve"> </w:t>
      </w:r>
      <w:r>
        <w:t>correlated to either the astronomical, theological equinox, and or the feast date of a saint</w:t>
      </w:r>
      <w:r w:rsidR="00641CA3">
        <w:t>,</w:t>
      </w:r>
      <w:r w:rsidR="00CC0307">
        <w:rPr>
          <w:rStyle w:val="FootnoteReference"/>
        </w:rPr>
        <w:footnoteReference w:id="6"/>
      </w:r>
      <w:r w:rsidR="00CC0307">
        <w:t xml:space="preserve"> </w:t>
      </w:r>
      <w:r w:rsidR="00584133">
        <w:t xml:space="preserve">and thus </w:t>
      </w:r>
      <w:r w:rsidR="00AB4AA3">
        <w:t>provid</w:t>
      </w:r>
      <w:r w:rsidR="00584133">
        <w:t>ed</w:t>
      </w:r>
      <w:r w:rsidR="00AB4AA3">
        <w:t xml:space="preserve"> </w:t>
      </w:r>
      <w:r w:rsidR="00584133">
        <w:t>a strong foundation</w:t>
      </w:r>
      <w:r w:rsidR="0025246B">
        <w:t xml:space="preserve"> </w:t>
      </w:r>
      <w:r w:rsidR="00F43CEA">
        <w:t xml:space="preserve">upon which to base my research questions. </w:t>
      </w:r>
    </w:p>
    <w:p w14:paraId="3D3E1930" w14:textId="3F8FBEE6" w:rsidR="00211A17" w:rsidRPr="00211A17" w:rsidRDefault="00211A17" w:rsidP="005C3AD6">
      <w:pPr>
        <w:spacing w:line="360" w:lineRule="auto"/>
      </w:pPr>
      <w:r w:rsidRPr="00351A8B">
        <w:rPr>
          <w:b/>
          <w:bCs/>
          <w:u w:val="single"/>
        </w:rPr>
        <w:t xml:space="preserve">Hopes and Fears of all the Years </w:t>
      </w:r>
      <w:r>
        <w:rPr>
          <w:b/>
          <w:bCs/>
          <w:u w:val="single"/>
        </w:rPr>
        <w:t>-</w:t>
      </w:r>
      <w:r w:rsidRPr="00351A8B">
        <w:rPr>
          <w:b/>
          <w:bCs/>
          <w:u w:val="single"/>
        </w:rPr>
        <w:t xml:space="preserve">Cultural </w:t>
      </w:r>
      <w:r>
        <w:rPr>
          <w:b/>
          <w:bCs/>
          <w:u w:val="single"/>
        </w:rPr>
        <w:t>&amp; Histo</w:t>
      </w:r>
      <w:r w:rsidR="00F5705F">
        <w:rPr>
          <w:b/>
          <w:bCs/>
          <w:u w:val="single"/>
        </w:rPr>
        <w:t xml:space="preserve">ric </w:t>
      </w:r>
      <w:r w:rsidRPr="00351A8B">
        <w:rPr>
          <w:b/>
          <w:bCs/>
          <w:u w:val="single"/>
        </w:rPr>
        <w:t>Context</w:t>
      </w:r>
    </w:p>
    <w:p w14:paraId="10B90F18" w14:textId="31095E54" w:rsidR="00BC2E34" w:rsidRDefault="00A30961" w:rsidP="005C3AD6">
      <w:pPr>
        <w:spacing w:line="360" w:lineRule="auto"/>
      </w:pPr>
      <w:r>
        <w:t xml:space="preserve">  </w:t>
      </w:r>
      <w:r w:rsidR="004337AB">
        <w:t xml:space="preserve"> </w:t>
      </w:r>
      <w:r w:rsidR="00240858">
        <w:t>In the book edited by D.P Kirby, ‘Saint Wilfred at Hexham,</w:t>
      </w:r>
      <w:r w:rsidR="0045759A">
        <w:t>’</w:t>
      </w:r>
      <w:r w:rsidR="00240858">
        <w:t xml:space="preserve"> it states that ‘our knowledge of what happened in England in the seventh century or in Northumbria at the time of Wilfr</w:t>
      </w:r>
      <w:r w:rsidR="00D323A6">
        <w:t>i</w:t>
      </w:r>
      <w:r w:rsidR="00240858">
        <w:t>d is by no means as secure as we might at first imagine.’</w:t>
      </w:r>
      <w:r w:rsidR="002D00F1">
        <w:rPr>
          <w:rStyle w:val="FootnoteReference"/>
        </w:rPr>
        <w:footnoteReference w:id="7"/>
      </w:r>
      <w:r w:rsidR="002D00F1">
        <w:t xml:space="preserve"> </w:t>
      </w:r>
      <w:r w:rsidR="00240858">
        <w:t>Yet despite the disparity in time, culture, and religious traditions</w:t>
      </w:r>
      <w:r w:rsidR="00663F4A">
        <w:t xml:space="preserve"> </w:t>
      </w:r>
      <w:r w:rsidR="00240858">
        <w:t xml:space="preserve">there are two </w:t>
      </w:r>
      <w:r w:rsidR="002C098D">
        <w:t>variables</w:t>
      </w:r>
      <w:r w:rsidR="00240858">
        <w:t xml:space="preserve"> in the story of St Wilfrid that </w:t>
      </w:r>
      <w:r w:rsidR="00240858" w:rsidRPr="000F690F">
        <w:rPr>
          <w:i/>
          <w:iCs/>
        </w:rPr>
        <w:t xml:space="preserve">have </w:t>
      </w:r>
      <w:r w:rsidR="00240858">
        <w:t xml:space="preserve">stood the test of time. These are the footprint of the original church he built in Hexham </w:t>
      </w:r>
      <w:r w:rsidR="00240858" w:rsidRPr="00B37033">
        <w:t>known as ‘St Andrews’</w:t>
      </w:r>
      <w:r w:rsidR="00D811E9" w:rsidRPr="00B37033">
        <w:t xml:space="preserve"> through</w:t>
      </w:r>
      <w:r w:rsidR="00632D31" w:rsidRPr="00B37033">
        <w:t xml:space="preserve"> </w:t>
      </w:r>
      <w:r w:rsidR="00240858" w:rsidRPr="00B37033">
        <w:t>the position of the crypt inside i</w:t>
      </w:r>
      <w:r w:rsidR="00632D31" w:rsidRPr="00B37033">
        <w:t>t</w:t>
      </w:r>
      <w:r w:rsidR="0090297E" w:rsidRPr="00B37033">
        <w:t>, and the</w:t>
      </w:r>
      <w:r w:rsidR="00563E2B" w:rsidRPr="00B37033">
        <w:t xml:space="preserve"> second</w:t>
      </w:r>
      <w:r w:rsidR="00240858" w:rsidRPr="00B37033">
        <w:t xml:space="preserve"> variable is</w:t>
      </w:r>
      <w:r w:rsidR="00240858">
        <w:t xml:space="preserve"> the declination </w:t>
      </w:r>
      <w:r w:rsidR="00563E2B">
        <w:t>of the</w:t>
      </w:r>
      <w:r w:rsidR="00632D31">
        <w:t xml:space="preserve"> west facing </w:t>
      </w:r>
      <w:r w:rsidR="00FB5A5F">
        <w:t>door</w:t>
      </w:r>
      <w:r w:rsidR="00BC2E34">
        <w:t>.</w:t>
      </w:r>
    </w:p>
    <w:p w14:paraId="50E9CA3E" w14:textId="04A083C2" w:rsidR="00211A17" w:rsidRDefault="00211A17" w:rsidP="00211A17">
      <w:pPr>
        <w:spacing w:line="360" w:lineRule="auto"/>
      </w:pPr>
      <w:r>
        <w:t xml:space="preserve">   The aim of this research is to measure and argue for a solar narrative and do so within the cultural context of buildings rich history, specifically the life of Saint </w:t>
      </w:r>
      <w:proofErr w:type="spellStart"/>
      <w:r>
        <w:t>Wilfird</w:t>
      </w:r>
      <w:proofErr w:type="spellEnd"/>
      <w:r>
        <w:t>, ‘f</w:t>
      </w:r>
      <w:r w:rsidRPr="00DF27B4">
        <w:t xml:space="preserve">or our </w:t>
      </w:r>
      <w:r w:rsidRPr="00DF27B4">
        <w:lastRenderedPageBreak/>
        <w:t>holy bishop, being taught by the Spirit of God, thought out how to construct these buildings</w:t>
      </w:r>
      <w:r>
        <w:t>.’</w:t>
      </w:r>
      <w:r w:rsidR="009D6DE9">
        <w:rPr>
          <w:rStyle w:val="FootnoteReference"/>
        </w:rPr>
        <w:footnoteReference w:id="8"/>
      </w:r>
      <w:r w:rsidRPr="00DF27B4">
        <w:t xml:space="preserve"> </w:t>
      </w:r>
      <w:r>
        <w:t xml:space="preserve">Despite being near Lindisfarne it is clear Bishop Wilfrid sought to experience ecclesiastical and monastic experiences beyond the boundaries of Northumberland and set out for Rome 653AD. Under the guidance of Boniface </w:t>
      </w:r>
      <w:proofErr w:type="spellStart"/>
      <w:r>
        <w:t>Archdecon</w:t>
      </w:r>
      <w:proofErr w:type="spellEnd"/>
      <w:r>
        <w:t xml:space="preserve"> of </w:t>
      </w:r>
      <w:proofErr w:type="gramStart"/>
      <w:r>
        <w:t>Rome Wilfrid</w:t>
      </w:r>
      <w:proofErr w:type="gramEnd"/>
      <w:r>
        <w:t xml:space="preserve"> he was initiated into an education pertaining ‘the sacred sciences,’</w:t>
      </w:r>
      <w:r w:rsidR="00BE5767">
        <w:t xml:space="preserve"> </w:t>
      </w:r>
      <w:r>
        <w:t>and heavily influenced through the Merovingian courts and castles spending three years in Lyon with ‘very learned teachers.’</w:t>
      </w:r>
      <w:r w:rsidR="00A3273C">
        <w:rPr>
          <w:rStyle w:val="FootnoteReference"/>
        </w:rPr>
        <w:footnoteReference w:id="9"/>
      </w:r>
    </w:p>
    <w:p w14:paraId="774DCB0A" w14:textId="0E39517A" w:rsidR="00211A17" w:rsidRDefault="00211A17" w:rsidP="005C3AD6">
      <w:pPr>
        <w:spacing w:line="360" w:lineRule="auto"/>
      </w:pPr>
      <w:r>
        <w:t xml:space="preserve">   It is well documented the conception and design of ‘St Andrews,’ was inspired by St Wilfrid’s experience of larger churches in Southern Italy, and in Rome. William of </w:t>
      </w:r>
      <w:proofErr w:type="spellStart"/>
      <w:r>
        <w:t>Malmesbury</w:t>
      </w:r>
      <w:proofErr w:type="spellEnd"/>
      <w:r>
        <w:t xml:space="preserve"> wrote, ‘that those who had visited Italy seemed at Hexham to see the glories of Rome revived before there very eyes.’</w:t>
      </w:r>
      <w:r w:rsidR="00851854">
        <w:t xml:space="preserve"> </w:t>
      </w:r>
      <w:r>
        <w:t xml:space="preserve"> Whilst Wilfrid’s biographer </w:t>
      </w:r>
      <w:proofErr w:type="spellStart"/>
      <w:r>
        <w:t>Eddius</w:t>
      </w:r>
      <w:proofErr w:type="spellEnd"/>
      <w:r>
        <w:t xml:space="preserve"> </w:t>
      </w:r>
      <w:proofErr w:type="spellStart"/>
      <w:r>
        <w:t>Stephaus</w:t>
      </w:r>
      <w:proofErr w:type="spellEnd"/>
      <w:r>
        <w:t xml:space="preserve"> shared that ‘there was no church comparable to Hexham this side of the Alps,’ highlighting its importance and impact</w:t>
      </w:r>
      <w:r w:rsidR="005D78E6">
        <w:t xml:space="preserve">. </w:t>
      </w:r>
      <w:r w:rsidR="005D78E6">
        <w:rPr>
          <w:rStyle w:val="FootnoteReference"/>
        </w:rPr>
        <w:footnoteReference w:id="10"/>
      </w:r>
    </w:p>
    <w:p w14:paraId="3A8515F4" w14:textId="5F2160FF" w:rsidR="00211A17" w:rsidRDefault="00BC2E34" w:rsidP="00AE4C42">
      <w:pPr>
        <w:spacing w:line="360" w:lineRule="auto"/>
      </w:pPr>
      <w:r>
        <w:t xml:space="preserve">    </w:t>
      </w:r>
      <w:r w:rsidR="00EA2D8F">
        <w:t xml:space="preserve"> </w:t>
      </w:r>
      <w:r w:rsidR="00476DF8">
        <w:t>Toda</w:t>
      </w:r>
      <w:r w:rsidR="00773C64">
        <w:t>y</w:t>
      </w:r>
      <w:r w:rsidR="005727F7">
        <w:t xml:space="preserve"> e</w:t>
      </w:r>
      <w:r w:rsidR="00CD4FB3">
        <w:t xml:space="preserve">verything Wilfrid </w:t>
      </w:r>
      <w:r w:rsidR="005727F7">
        <w:t>constructed</w:t>
      </w:r>
      <w:r w:rsidR="00CD4FB3">
        <w:t xml:space="preserve"> above ground has gone</w:t>
      </w:r>
      <w:r w:rsidR="005F1D8C">
        <w:t>,</w:t>
      </w:r>
      <w:r>
        <w:t xml:space="preserve"> </w:t>
      </w:r>
      <w:r w:rsidR="005F1D8C">
        <w:t xml:space="preserve">only his </w:t>
      </w:r>
      <w:r>
        <w:t xml:space="preserve">crypt is </w:t>
      </w:r>
      <w:r w:rsidR="005F1D8C">
        <w:t>essentially as it was first built</w:t>
      </w:r>
      <w:r w:rsidR="000A38FD">
        <w:t>.</w:t>
      </w:r>
      <w:r w:rsidR="003615AE">
        <w:t xml:space="preserve"> E</w:t>
      </w:r>
      <w:r w:rsidR="00892057">
        <w:t>xcavations between 1880-1910</w:t>
      </w:r>
      <w:r w:rsidR="00923E5C">
        <w:t xml:space="preserve"> by the Abbeys architect C.C. Hodges</w:t>
      </w:r>
      <w:r w:rsidR="000E08C2">
        <w:t xml:space="preserve"> </w:t>
      </w:r>
      <w:r w:rsidR="0032611A">
        <w:t>shows</w:t>
      </w:r>
      <w:r w:rsidR="00892057">
        <w:t xml:space="preserve"> </w:t>
      </w:r>
      <w:r w:rsidR="00066DF5">
        <w:t>align</w:t>
      </w:r>
      <w:r w:rsidR="00266686">
        <w:t>ment</w:t>
      </w:r>
      <w:r w:rsidR="00066DF5">
        <w:t xml:space="preserve"> </w:t>
      </w:r>
      <w:r w:rsidR="00F04038">
        <w:t>with</w:t>
      </w:r>
      <w:r w:rsidR="00434234">
        <w:t xml:space="preserve"> the</w:t>
      </w:r>
      <w:r w:rsidR="00A772F5">
        <w:t xml:space="preserve"> west door</w:t>
      </w:r>
      <w:r w:rsidR="00F04038">
        <w:t xml:space="preserve"> see </w:t>
      </w:r>
      <w:r w:rsidR="00F04038" w:rsidRPr="00F04038">
        <w:rPr>
          <w:i/>
          <w:iCs/>
        </w:rPr>
        <w:t>figure one</w:t>
      </w:r>
      <w:r w:rsidR="00F04038">
        <w:t xml:space="preserve">, furthermore this </w:t>
      </w:r>
      <w:r w:rsidR="00827CD4">
        <w:t>relationship</w:t>
      </w:r>
      <w:r w:rsidR="00F04038">
        <w:t xml:space="preserve"> </w:t>
      </w:r>
      <w:r w:rsidR="00827CD4">
        <w:t>carries forth into the</w:t>
      </w:r>
      <w:r w:rsidR="009C130F">
        <w:t xml:space="preserve"> 21</w:t>
      </w:r>
      <w:r w:rsidR="009C130F" w:rsidRPr="009C130F">
        <w:rPr>
          <w:vertAlign w:val="superscript"/>
        </w:rPr>
        <w:t>st</w:t>
      </w:r>
      <w:r w:rsidR="009C130F">
        <w:t xml:space="preserve"> Century</w:t>
      </w:r>
      <w:r w:rsidR="00A44CC4">
        <w:t xml:space="preserve"> </w:t>
      </w:r>
      <w:r w:rsidR="00F04038">
        <w:t>shown in</w:t>
      </w:r>
      <w:r w:rsidR="000E08C2">
        <w:t xml:space="preserve"> </w:t>
      </w:r>
      <w:r w:rsidR="000E08C2" w:rsidRPr="00F04038">
        <w:rPr>
          <w:i/>
          <w:iCs/>
        </w:rPr>
        <w:t>figure two</w:t>
      </w:r>
      <w:r w:rsidR="000E08C2">
        <w:t>.</w:t>
      </w:r>
      <w:r w:rsidR="00AA4546">
        <w:t xml:space="preserve"> </w:t>
      </w:r>
      <w:r w:rsidR="00B65777">
        <w:t>Therefore, if there is a solar narrative</w:t>
      </w:r>
      <w:r w:rsidR="00075465">
        <w:t xml:space="preserve"> in Hexham Abbey</w:t>
      </w:r>
      <w:r w:rsidR="00B65777">
        <w:t xml:space="preserve"> it will still be measurable, and visible</w:t>
      </w:r>
      <w:r w:rsidR="009128E9">
        <w:t xml:space="preserve"> today</w:t>
      </w:r>
      <w:r w:rsidR="00D6129C">
        <w:t xml:space="preserve">. </w:t>
      </w:r>
      <w:r w:rsidR="00542E3F">
        <w:t>Taking</w:t>
      </w:r>
      <w:r w:rsidR="0018043A">
        <w:t xml:space="preserve"> </w:t>
      </w:r>
      <w:r w:rsidR="009F5690">
        <w:t>later</w:t>
      </w:r>
      <w:r w:rsidR="0018043A">
        <w:t xml:space="preserve"> </w:t>
      </w:r>
      <w:r w:rsidR="00542E3F">
        <w:t xml:space="preserve">floorplans into </w:t>
      </w:r>
      <w:r w:rsidR="003452CC">
        <w:t>consideration</w:t>
      </w:r>
      <w:r w:rsidR="0018043A">
        <w:t>, alongside</w:t>
      </w:r>
      <w:r w:rsidR="00A96248">
        <w:t xml:space="preserve"> </w:t>
      </w:r>
      <w:r w:rsidR="00AA4546">
        <w:t>knowledge that Hexham Abbey has been</w:t>
      </w:r>
      <w:r w:rsidR="00A96248">
        <w:t xml:space="preserve"> </w:t>
      </w:r>
      <w:r w:rsidR="00AA4546">
        <w:t>restored</w:t>
      </w:r>
      <w:r w:rsidR="00A96248">
        <w:t xml:space="preserve"> and rebuil</w:t>
      </w:r>
      <w:r w:rsidR="00AA4546">
        <w:t>t</w:t>
      </w:r>
      <w:r w:rsidR="00A96248">
        <w:t xml:space="preserve"> </w:t>
      </w:r>
      <w:r w:rsidR="00AA4546">
        <w:t>throughout its extensive history</w:t>
      </w:r>
      <w:r w:rsidR="00A96248">
        <w:t xml:space="preserve"> I </w:t>
      </w:r>
      <w:r w:rsidR="001B552E">
        <w:t xml:space="preserve">propose </w:t>
      </w:r>
      <w:r w:rsidR="00A96248">
        <w:t>a further</w:t>
      </w:r>
      <w:r w:rsidR="007D3816">
        <w:t xml:space="preserve"> </w:t>
      </w:r>
      <w:r w:rsidR="00B33FD5">
        <w:t>question</w:t>
      </w:r>
      <w:r w:rsidR="003452CC">
        <w:t>.</w:t>
      </w:r>
      <w:r w:rsidR="00C51DE5">
        <w:t xml:space="preserve"> </w:t>
      </w:r>
      <w:r w:rsidR="003320E2">
        <w:t>Could</w:t>
      </w:r>
      <w:r w:rsidR="00B33FD5">
        <w:t xml:space="preserve"> the </w:t>
      </w:r>
      <w:r w:rsidR="0065752E">
        <w:t xml:space="preserve">sunrise or </w:t>
      </w:r>
      <w:r w:rsidR="00B33FD5">
        <w:t>sunset, and its alignment through the centre of the building have a relationship with</w:t>
      </w:r>
      <w:r w:rsidR="0032611A">
        <w:t xml:space="preserve"> any later</w:t>
      </w:r>
      <w:r w:rsidR="00A96248">
        <w:t xml:space="preserve"> </w:t>
      </w:r>
      <w:r w:rsidR="00B33FD5">
        <w:t>artefacts</w:t>
      </w:r>
      <w:r w:rsidR="00662BDB">
        <w:t>, and or artwork</w:t>
      </w:r>
      <w:r w:rsidR="00B33FD5">
        <w:t xml:space="preserve"> inside the Abbey?</w:t>
      </w:r>
    </w:p>
    <w:p w14:paraId="30DE932D" w14:textId="5984C7EB" w:rsidR="00271341" w:rsidRPr="00A705AA" w:rsidRDefault="00AF25B0" w:rsidP="005C3AD6">
      <w:pPr>
        <w:spacing w:line="360" w:lineRule="auto"/>
      </w:pPr>
      <w:r>
        <w:t xml:space="preserve">   </w:t>
      </w:r>
      <w:proofErr w:type="gramStart"/>
      <w:r w:rsidR="00B95BE6" w:rsidRPr="00351A8B">
        <w:rPr>
          <w:b/>
          <w:bCs/>
          <w:u w:val="single"/>
        </w:rPr>
        <w:t>So</w:t>
      </w:r>
      <w:proofErr w:type="gramEnd"/>
      <w:r w:rsidR="00B95BE6" w:rsidRPr="00351A8B">
        <w:rPr>
          <w:b/>
          <w:bCs/>
          <w:u w:val="single"/>
        </w:rPr>
        <w:t xml:space="preserve"> God Imparts to Human Hearts </w:t>
      </w:r>
      <w:r w:rsidR="00807CF4">
        <w:rPr>
          <w:b/>
          <w:bCs/>
          <w:u w:val="single"/>
        </w:rPr>
        <w:t>-</w:t>
      </w:r>
      <w:r w:rsidR="00B95BE6" w:rsidRPr="00351A8B">
        <w:rPr>
          <w:b/>
          <w:bCs/>
          <w:u w:val="single"/>
        </w:rPr>
        <w:t>Lit</w:t>
      </w:r>
      <w:r w:rsidR="00CF5F69">
        <w:rPr>
          <w:b/>
          <w:bCs/>
          <w:u w:val="single"/>
        </w:rPr>
        <w:t>erature</w:t>
      </w:r>
      <w:r w:rsidR="00B95BE6" w:rsidRPr="00351A8B">
        <w:rPr>
          <w:b/>
          <w:bCs/>
          <w:u w:val="single"/>
        </w:rPr>
        <w:t xml:space="preserve"> Review </w:t>
      </w:r>
    </w:p>
    <w:p w14:paraId="295E8128" w14:textId="766CDD52" w:rsidR="003B3C81" w:rsidRDefault="007D2194" w:rsidP="005C3AD6">
      <w:pPr>
        <w:spacing w:line="360" w:lineRule="auto"/>
      </w:pPr>
      <w:r>
        <w:t xml:space="preserve">     </w:t>
      </w:r>
      <w:r w:rsidR="00CB1E74">
        <w:t>Archeoastronomy is t</w:t>
      </w:r>
      <w:r w:rsidR="003B3C81">
        <w:t>he study of the orientation of buildings with respect to celestial objects</w:t>
      </w:r>
      <w:r w:rsidR="00E32C93">
        <w:t xml:space="preserve">, </w:t>
      </w:r>
      <w:r w:rsidR="003B3C81">
        <w:t>defined by Fabio Silva as ‘the study of how people have understood, conceptualized and used the phenomena in the sky and what role the sky played in their cultures, by analysing their material remains.</w:t>
      </w:r>
      <w:r w:rsidR="00E32C93">
        <w:t>’</w:t>
      </w:r>
      <w:r w:rsidR="00A46F43">
        <w:rPr>
          <w:rStyle w:val="FootnoteReference"/>
        </w:rPr>
        <w:footnoteReference w:id="11"/>
      </w:r>
      <w:r w:rsidR="00DC1C33">
        <w:t xml:space="preserve"> </w:t>
      </w:r>
      <w:r w:rsidR="00CF2B80">
        <w:t>However</w:t>
      </w:r>
      <w:r w:rsidR="00C77F61">
        <w:t xml:space="preserve">, until recently these </w:t>
      </w:r>
      <w:r w:rsidR="00B67BE9">
        <w:t>‘</w:t>
      </w:r>
      <w:r w:rsidR="00C77F61">
        <w:t xml:space="preserve">material </w:t>
      </w:r>
      <w:r w:rsidR="00C77F61">
        <w:lastRenderedPageBreak/>
        <w:t>remains,</w:t>
      </w:r>
      <w:r w:rsidR="00B67BE9">
        <w:t>’</w:t>
      </w:r>
      <w:r w:rsidR="00C77F61">
        <w:t xml:space="preserve"> such as churches, Abbeys and Cathedrals </w:t>
      </w:r>
      <w:r w:rsidR="0085421D">
        <w:t xml:space="preserve">have </w:t>
      </w:r>
      <w:r w:rsidR="00D126D9">
        <w:t xml:space="preserve">not been </w:t>
      </w:r>
      <w:r w:rsidR="00FF4E67">
        <w:t>measured</w:t>
      </w:r>
      <w:r w:rsidR="00A97AAB">
        <w:t xml:space="preserve"> </w:t>
      </w:r>
      <w:r w:rsidR="00D126D9">
        <w:t>using</w:t>
      </w:r>
      <w:r w:rsidR="00A97AAB">
        <w:t xml:space="preserve"> </w:t>
      </w:r>
      <w:r w:rsidR="00D126D9">
        <w:t>‘</w:t>
      </w:r>
      <w:r w:rsidR="00A97AAB">
        <w:t>horizon astronomy,</w:t>
      </w:r>
      <w:r w:rsidR="00D126D9">
        <w:t>’</w:t>
      </w:r>
      <w:r w:rsidR="00A97AAB">
        <w:t xml:space="preserve"> that is</w:t>
      </w:r>
      <w:r w:rsidR="003B5C77">
        <w:t>,</w:t>
      </w:r>
      <w:r w:rsidR="00A97AAB">
        <w:t xml:space="preserve"> the altitude of the building in relation to</w:t>
      </w:r>
      <w:r w:rsidR="002A3B46">
        <w:t xml:space="preserve"> the</w:t>
      </w:r>
      <w:r w:rsidR="00A97AAB">
        <w:t xml:space="preserve"> sky. </w:t>
      </w:r>
    </w:p>
    <w:p w14:paraId="35BC11F8" w14:textId="7155F6E5" w:rsidR="00833244" w:rsidRDefault="00833244" w:rsidP="00833244">
      <w:pPr>
        <w:spacing w:line="360" w:lineRule="auto"/>
      </w:pPr>
      <w:r>
        <w:t xml:space="preserve">    </w:t>
      </w:r>
      <w:r w:rsidR="00E65F27">
        <w:t>For example</w:t>
      </w:r>
      <w:r w:rsidR="00B72FAA">
        <w:t>,</w:t>
      </w:r>
      <w:r w:rsidR="00266C64">
        <w:t xml:space="preserve"> in</w:t>
      </w:r>
      <w:r w:rsidR="00E65F27">
        <w:t xml:space="preserve"> previous </w:t>
      </w:r>
      <w:r>
        <w:t>scholarship</w:t>
      </w:r>
      <w:r w:rsidR="00C364B8">
        <w:t xml:space="preserve"> ‘The orientation of early medieval churches in England,’ </w:t>
      </w:r>
      <w:r>
        <w:t>Peter Hoare</w:t>
      </w:r>
      <w:r w:rsidR="00C364B8">
        <w:t xml:space="preserve"> and</w:t>
      </w:r>
      <w:r>
        <w:t xml:space="preserve"> Caroline Sweet (2000)</w:t>
      </w:r>
      <w:r w:rsidR="00FA2929">
        <w:t xml:space="preserve"> </w:t>
      </w:r>
      <w:r>
        <w:t xml:space="preserve">measured a combined total of </w:t>
      </w:r>
      <w:r w:rsidR="008014C3">
        <w:t>‘</w:t>
      </w:r>
      <w:r w:rsidR="004D3E33">
        <w:t>183</w:t>
      </w:r>
      <w:r>
        <w:t xml:space="preserve"> </w:t>
      </w:r>
      <w:r w:rsidR="008014C3">
        <w:t xml:space="preserve">discreet structures,’ </w:t>
      </w:r>
      <w:r>
        <w:t xml:space="preserve">to </w:t>
      </w:r>
      <w:r w:rsidR="00477650">
        <w:t xml:space="preserve">investigate their </w:t>
      </w:r>
      <w:r>
        <w:t xml:space="preserve">relationship </w:t>
      </w:r>
      <w:r w:rsidR="00477650">
        <w:t xml:space="preserve">to the </w:t>
      </w:r>
      <w:r>
        <w:t>sunrise and sunset</w:t>
      </w:r>
      <w:r w:rsidR="00E40E8F">
        <w:t>.</w:t>
      </w:r>
      <w:r w:rsidR="003C5D07">
        <w:rPr>
          <w:rStyle w:val="FootnoteReference"/>
        </w:rPr>
        <w:footnoteReference w:id="12"/>
      </w:r>
      <w:r w:rsidR="00E40E8F">
        <w:t xml:space="preserve"> </w:t>
      </w:r>
      <w:r w:rsidR="00EB1B31">
        <w:t>T</w:t>
      </w:r>
      <w:r w:rsidR="000B7EB0">
        <w:t>h</w:t>
      </w:r>
      <w:r w:rsidR="00BE3CAC">
        <w:t>e</w:t>
      </w:r>
      <w:r w:rsidR="000B7EB0">
        <w:t xml:space="preserve"> </w:t>
      </w:r>
      <w:r w:rsidR="00BE3CAC">
        <w:t>field</w:t>
      </w:r>
      <w:r w:rsidR="000B7EB0">
        <w:t xml:space="preserve">work </w:t>
      </w:r>
      <w:r w:rsidR="0088704D">
        <w:t xml:space="preserve">found </w:t>
      </w:r>
      <w:r w:rsidR="004B768A">
        <w:t xml:space="preserve">evidence that </w:t>
      </w:r>
      <w:r w:rsidR="003103E4">
        <w:t xml:space="preserve">Christian churches were set out </w:t>
      </w:r>
      <w:r w:rsidR="000B7EB0">
        <w:t>according to a strongly held purpose</w:t>
      </w:r>
      <w:r w:rsidR="00A53B29">
        <w:t xml:space="preserve">, and </w:t>
      </w:r>
      <w:r w:rsidR="00386AAC">
        <w:t>‘liturgically</w:t>
      </w:r>
      <w:r w:rsidR="0032694A">
        <w:t xml:space="preserve"> </w:t>
      </w:r>
      <w:r w:rsidR="00386AAC">
        <w:t>correct alignment was regarded as desirable</w:t>
      </w:r>
      <w:r w:rsidR="000D06EB">
        <w:t xml:space="preserve">, and that </w:t>
      </w:r>
      <w:r w:rsidR="00BD728A">
        <w:t>attempts</w:t>
      </w:r>
      <w:r w:rsidR="000D06EB">
        <w:t xml:space="preserve"> to achieve this were met with considerable success.’</w:t>
      </w:r>
      <w:r w:rsidR="00425BC4">
        <w:rPr>
          <w:rStyle w:val="FootnoteReference"/>
        </w:rPr>
        <w:footnoteReference w:id="13"/>
      </w:r>
      <w:r w:rsidR="000B7EB0">
        <w:t xml:space="preserve"> </w:t>
      </w:r>
      <w:r w:rsidR="00BD728A">
        <w:t>H</w:t>
      </w:r>
      <w:r>
        <w:t>owever,</w:t>
      </w:r>
      <w:r w:rsidR="005D40AC">
        <w:t xml:space="preserve"> the</w:t>
      </w:r>
      <w:r w:rsidR="00305ACE">
        <w:t xml:space="preserve"> reliability of their data</w:t>
      </w:r>
      <w:r w:rsidR="00E146EC">
        <w:t xml:space="preserve"> </w:t>
      </w:r>
      <w:r w:rsidR="00305ACE">
        <w:t>is</w:t>
      </w:r>
      <w:r w:rsidR="005D40AC">
        <w:t xml:space="preserve"> called into contention </w:t>
      </w:r>
      <w:r w:rsidR="00E146EC">
        <w:t xml:space="preserve">for </w:t>
      </w:r>
      <w:r w:rsidR="007E405D">
        <w:t xml:space="preserve">the </w:t>
      </w:r>
      <w:r w:rsidR="004614C3">
        <w:t>duo</w:t>
      </w:r>
      <w:r w:rsidR="007E405D">
        <w:t xml:space="preserve"> did not have access to </w:t>
      </w:r>
      <w:r w:rsidR="00D55860">
        <w:t>remote</w:t>
      </w:r>
      <w:r w:rsidR="005D40AC">
        <w:t xml:space="preserve"> methods</w:t>
      </w:r>
      <w:r w:rsidR="00E70DDF">
        <w:t>, and measurements took place onsite only</w:t>
      </w:r>
      <w:r w:rsidR="00BA7B81">
        <w:t xml:space="preserve">. </w:t>
      </w:r>
      <w:r w:rsidR="005D40AC">
        <w:t>Google Earth launched 2001 and</w:t>
      </w:r>
      <w:r w:rsidR="00DA4FB2">
        <w:t xml:space="preserve"> understandably</w:t>
      </w:r>
      <w:r w:rsidR="005D40AC">
        <w:t xml:space="preserve"> was not referenced in their work</w:t>
      </w:r>
      <w:r w:rsidR="003C02E2">
        <w:t xml:space="preserve"> which</w:t>
      </w:r>
      <w:r w:rsidR="00292B8C">
        <w:t xml:space="preserve"> led to the next anomaly</w:t>
      </w:r>
      <w:r w:rsidR="004D17D4">
        <w:t xml:space="preserve"> their</w:t>
      </w:r>
      <w:r w:rsidR="00292B8C">
        <w:t xml:space="preserve"> failure to calculate ‘horizon astronomy.’ </w:t>
      </w:r>
      <w:r w:rsidR="00F05261">
        <w:t>Hoare, and Sweet also only</w:t>
      </w:r>
      <w:r w:rsidR="00153432">
        <w:t xml:space="preserve"> </w:t>
      </w:r>
      <w:r w:rsidR="00B52B53">
        <w:t>calculat</w:t>
      </w:r>
      <w:r w:rsidR="00F05261">
        <w:t>ed</w:t>
      </w:r>
      <w:r w:rsidR="00B52B53">
        <w:t xml:space="preserve"> sites in </w:t>
      </w:r>
      <w:r>
        <w:t>central, and southern England</w:t>
      </w:r>
      <w:r w:rsidR="00F05261">
        <w:t xml:space="preserve">. </w:t>
      </w:r>
    </w:p>
    <w:p w14:paraId="0165601D" w14:textId="783C56FA" w:rsidR="00833244" w:rsidRPr="005F5263" w:rsidRDefault="00833244" w:rsidP="005C3AD6">
      <w:pPr>
        <w:spacing w:line="360" w:lineRule="auto"/>
      </w:pPr>
      <w:r>
        <w:t xml:space="preserve">   Earlier work by Hugh Benson (1956) discovered churches do align with specific dates, such as their patronal feast days, and</w:t>
      </w:r>
      <w:r w:rsidR="004D17D4">
        <w:t xml:space="preserve"> </w:t>
      </w:r>
      <w:r>
        <w:t>share alignment with nearby churches.</w:t>
      </w:r>
      <w:r w:rsidR="00E478A9">
        <w:rPr>
          <w:rStyle w:val="FootnoteReference"/>
        </w:rPr>
        <w:footnoteReference w:id="14"/>
      </w:r>
      <w:r>
        <w:t xml:space="preserve"> Although, like previous scholarship his findings also fail</w:t>
      </w:r>
      <w:r w:rsidR="00470BC1">
        <w:t>ed</w:t>
      </w:r>
      <w:r>
        <w:t xml:space="preserve"> to consider</w:t>
      </w:r>
      <w:r w:rsidR="00CF1F32">
        <w:t xml:space="preserve"> the buildings</w:t>
      </w:r>
      <w:r>
        <w:t xml:space="preserve"> altitude, and thus are called into </w:t>
      </w:r>
      <w:r w:rsidR="005D7E5F">
        <w:t>dispute</w:t>
      </w:r>
      <w:r>
        <w:t xml:space="preserve">. These two factors combined; the failure to consider ‘horizon astronomy,’ and measure sites in Northern England present a case for new </w:t>
      </w:r>
      <w:r w:rsidR="002A3B46">
        <w:t>work</w:t>
      </w:r>
      <w:r w:rsidR="00546EEA">
        <w:t xml:space="preserve"> in the field</w:t>
      </w:r>
      <w:r>
        <w:t xml:space="preserve"> and is why </w:t>
      </w:r>
      <w:r w:rsidR="00B93392">
        <w:t>an</w:t>
      </w:r>
      <w:r>
        <w:t xml:space="preserve"> investigation into the former footprint o</w:t>
      </w:r>
      <w:r w:rsidR="0097188A">
        <w:t xml:space="preserve">f Hexham Abbey </w:t>
      </w:r>
      <w:r>
        <w:t xml:space="preserve">has </w:t>
      </w:r>
      <w:r w:rsidR="00226153">
        <w:t>taken place.</w:t>
      </w:r>
    </w:p>
    <w:p w14:paraId="4D30EE5D" w14:textId="219E72AD" w:rsidR="00C74481" w:rsidRPr="004E57E2" w:rsidRDefault="006B2BA2" w:rsidP="005C3AD6">
      <w:pPr>
        <w:spacing w:line="360" w:lineRule="auto"/>
      </w:pPr>
      <w:r>
        <w:t xml:space="preserve"> </w:t>
      </w:r>
      <w:r w:rsidR="00FF359F">
        <w:t xml:space="preserve"> </w:t>
      </w:r>
      <w:r>
        <w:t xml:space="preserve"> </w:t>
      </w:r>
      <w:r w:rsidR="002A3B46">
        <w:t xml:space="preserve"> </w:t>
      </w:r>
      <w:r w:rsidR="003D438E">
        <w:t xml:space="preserve"> Through</w:t>
      </w:r>
      <w:r w:rsidR="00F61978">
        <w:t xml:space="preserve"> their</w:t>
      </w:r>
      <w:r>
        <w:t xml:space="preserve"> research </w:t>
      </w:r>
      <w:r w:rsidR="007D1578">
        <w:t xml:space="preserve">on Cistercian </w:t>
      </w:r>
      <w:r w:rsidR="00BC7EC0">
        <w:t>Monasteries</w:t>
      </w:r>
      <w:r w:rsidR="007D1578">
        <w:t xml:space="preserve">, Dr Brady, Dr </w:t>
      </w:r>
      <w:proofErr w:type="gramStart"/>
      <w:r w:rsidR="007D1578">
        <w:t>Gunzburg</w:t>
      </w:r>
      <w:proofErr w:type="gramEnd"/>
      <w:r w:rsidR="005F3987">
        <w:t xml:space="preserve"> </w:t>
      </w:r>
      <w:r w:rsidR="007D1578">
        <w:t>and Fabio Silvia</w:t>
      </w:r>
      <w:r w:rsidR="00223952">
        <w:t xml:space="preserve"> propose</w:t>
      </w:r>
      <w:r w:rsidR="002A3B46">
        <w:t xml:space="preserve"> </w:t>
      </w:r>
      <w:r w:rsidR="00223952">
        <w:t xml:space="preserve">a deliberate intention was made to orientate Welsh monasteries by embracing their individual landscapes, </w:t>
      </w:r>
      <w:r w:rsidR="00A71BBB">
        <w:t>‘that</w:t>
      </w:r>
      <w:r w:rsidR="00641087">
        <w:t xml:space="preserve"> there is purpose through placement of sacred buildings, which corresponds to the sky.</w:t>
      </w:r>
      <w:r w:rsidR="00226153">
        <w:t>’</w:t>
      </w:r>
      <w:r w:rsidR="00F31B74">
        <w:rPr>
          <w:rStyle w:val="FootnoteReference"/>
        </w:rPr>
        <w:footnoteReference w:id="15"/>
      </w:r>
      <w:r w:rsidR="004F73B2">
        <w:t xml:space="preserve"> </w:t>
      </w:r>
      <w:r w:rsidR="002C0497">
        <w:t>Crucially the</w:t>
      </w:r>
      <w:r w:rsidR="002A3B46">
        <w:t xml:space="preserve">y </w:t>
      </w:r>
      <w:r w:rsidR="002C0497">
        <w:t>found links between solar alignments and key</w:t>
      </w:r>
      <w:r w:rsidR="00E67A84">
        <w:t xml:space="preserve"> astronomical </w:t>
      </w:r>
      <w:r w:rsidR="004519FE">
        <w:t>and theological</w:t>
      </w:r>
      <w:r w:rsidR="002C0497">
        <w:t xml:space="preserve"> dates</w:t>
      </w:r>
      <w:r w:rsidR="004519FE">
        <w:t xml:space="preserve"> specifically around the M</w:t>
      </w:r>
      <w:r w:rsidR="00420450">
        <w:t>arch and September equinoxes</w:t>
      </w:r>
      <w:r w:rsidR="005B07EB">
        <w:t>.</w:t>
      </w:r>
      <w:r w:rsidR="000679DA">
        <w:t xml:space="preserve"> </w:t>
      </w:r>
      <w:r w:rsidR="00830673">
        <w:t xml:space="preserve">Most notably, </w:t>
      </w:r>
      <w:r w:rsidR="00EB1BF9">
        <w:t xml:space="preserve">they found </w:t>
      </w:r>
      <w:r w:rsidR="00EA6413">
        <w:t xml:space="preserve">Whitland </w:t>
      </w:r>
      <w:r w:rsidR="00624F05">
        <w:t xml:space="preserve">Abbey, </w:t>
      </w:r>
      <w:r w:rsidR="00EB1BF9">
        <w:t>established</w:t>
      </w:r>
      <w:r w:rsidR="00EA6413">
        <w:t xml:space="preserve"> pre-1145 a</w:t>
      </w:r>
      <w:r w:rsidR="00624F05">
        <w:t>ppears to</w:t>
      </w:r>
      <w:r w:rsidR="00EB1BF9">
        <w:t xml:space="preserve"> align with the sunset on 25</w:t>
      </w:r>
      <w:r w:rsidR="00EB1BF9" w:rsidRPr="00EB1BF9">
        <w:rPr>
          <w:vertAlign w:val="superscript"/>
        </w:rPr>
        <w:t>th</w:t>
      </w:r>
      <w:r w:rsidR="00EB1BF9">
        <w:t xml:space="preserve"> March</w:t>
      </w:r>
      <w:r w:rsidR="0036251E">
        <w:t xml:space="preserve">, and </w:t>
      </w:r>
      <w:r w:rsidR="00836748">
        <w:t xml:space="preserve">that </w:t>
      </w:r>
      <w:r w:rsidR="005C0461">
        <w:t>o</w:t>
      </w:r>
      <w:r w:rsidR="00EA6413">
        <w:t xml:space="preserve">nce </w:t>
      </w:r>
      <w:r w:rsidR="00EA6413">
        <w:lastRenderedPageBreak/>
        <w:t>again builders</w:t>
      </w:r>
      <w:r w:rsidR="00585712">
        <w:t xml:space="preserve"> </w:t>
      </w:r>
      <w:r w:rsidR="00836748">
        <w:t xml:space="preserve">had </w:t>
      </w:r>
      <w:r w:rsidR="00585712">
        <w:t>stressed the western sun ‘</w:t>
      </w:r>
      <w:r w:rsidR="00EA6413">
        <w:t>but unlike Margam – that aligned to the astronomical equinox – Whitland’s church is aligned to the theological equinox.</w:t>
      </w:r>
      <w:r w:rsidR="005C0461">
        <w:t xml:space="preserve">’ </w:t>
      </w:r>
      <w:r w:rsidR="00EA6413">
        <w:t>The</w:t>
      </w:r>
      <w:r w:rsidR="00C738EF">
        <w:t>y conclude</w:t>
      </w:r>
      <w:r w:rsidR="0032203D">
        <w:t>d</w:t>
      </w:r>
      <w:r w:rsidR="00C738EF">
        <w:t xml:space="preserve"> the</w:t>
      </w:r>
      <w:r w:rsidR="00EA6413">
        <w:t xml:space="preserve"> intention may </w:t>
      </w:r>
      <w:r w:rsidR="00EA6413" w:rsidRPr="0032203D">
        <w:rPr>
          <w:i/>
          <w:iCs/>
        </w:rPr>
        <w:t>not</w:t>
      </w:r>
      <w:r w:rsidR="00EA6413">
        <w:t xml:space="preserve"> be an orientation to the theological equinox, but instead to </w:t>
      </w:r>
      <w:r w:rsidR="00A468E6">
        <w:t xml:space="preserve">the </w:t>
      </w:r>
      <w:r w:rsidR="00EA6413">
        <w:t xml:space="preserve">feast of the Virgin Mary, </w:t>
      </w:r>
      <w:r w:rsidR="00AC5766">
        <w:t>‘</w:t>
      </w:r>
      <w:r w:rsidR="00A468E6">
        <w:t>T</w:t>
      </w:r>
      <w:r w:rsidR="00EA6413">
        <w:t>he Annunciation.</w:t>
      </w:r>
      <w:r w:rsidR="00AC5766">
        <w:t>’</w:t>
      </w:r>
      <w:r w:rsidR="00F31B74">
        <w:rPr>
          <w:rStyle w:val="FootnoteReference"/>
        </w:rPr>
        <w:footnoteReference w:id="16"/>
      </w:r>
      <w:r w:rsidR="00462923">
        <w:t xml:space="preserve"> However</w:t>
      </w:r>
      <w:r w:rsidR="009E61BA">
        <w:t>, just</w:t>
      </w:r>
      <w:r w:rsidR="00462923">
        <w:t xml:space="preserve"> like Hexham Abbey, Whitland Abb</w:t>
      </w:r>
      <w:r w:rsidR="009E61BA">
        <w:t xml:space="preserve">ey also has </w:t>
      </w:r>
      <w:r w:rsidR="00EA6413">
        <w:t xml:space="preserve">no rose windows in situ </w:t>
      </w:r>
      <w:r w:rsidR="009E61BA">
        <w:t xml:space="preserve">so </w:t>
      </w:r>
      <w:r w:rsidR="00EA6413">
        <w:t>no other orientation c</w:t>
      </w:r>
      <w:r w:rsidR="00604777">
        <w:t>ould</w:t>
      </w:r>
      <w:r w:rsidR="00EA6413">
        <w:t xml:space="preserve"> be considered</w:t>
      </w:r>
      <w:r w:rsidR="00833244">
        <w:t>.</w:t>
      </w:r>
    </w:p>
    <w:p w14:paraId="665A83F1" w14:textId="5D637FF6" w:rsidR="006777E9" w:rsidRDefault="008A2D3B" w:rsidP="005C3AD6">
      <w:pPr>
        <w:spacing w:line="360" w:lineRule="auto"/>
        <w:rPr>
          <w:b/>
          <w:bCs/>
          <w:u w:val="single"/>
        </w:rPr>
      </w:pPr>
      <w:r w:rsidRPr="00351A8B">
        <w:rPr>
          <w:b/>
          <w:bCs/>
          <w:u w:val="single"/>
        </w:rPr>
        <w:t xml:space="preserve">The Everlasting </w:t>
      </w:r>
      <w:r w:rsidR="004B63A6">
        <w:rPr>
          <w:b/>
          <w:bCs/>
          <w:u w:val="single"/>
        </w:rPr>
        <w:t>L</w:t>
      </w:r>
      <w:r w:rsidRPr="00351A8B">
        <w:rPr>
          <w:b/>
          <w:bCs/>
          <w:u w:val="single"/>
        </w:rPr>
        <w:t>ight -</w:t>
      </w:r>
      <w:r w:rsidR="001970FF" w:rsidRPr="00351A8B">
        <w:rPr>
          <w:b/>
          <w:bCs/>
          <w:u w:val="single"/>
        </w:rPr>
        <w:t xml:space="preserve">Methodology </w:t>
      </w:r>
    </w:p>
    <w:p w14:paraId="78759BDC" w14:textId="29DBC1D2" w:rsidR="00D61A06" w:rsidRDefault="00FF49BB" w:rsidP="005C3AD6">
      <w:pPr>
        <w:spacing w:line="360" w:lineRule="auto"/>
      </w:pPr>
      <w:r>
        <w:rPr>
          <w:b/>
          <w:bCs/>
        </w:rPr>
        <w:t xml:space="preserve">     </w:t>
      </w:r>
      <w:r w:rsidR="00E73510">
        <w:t>Although w</w:t>
      </w:r>
      <w:r w:rsidR="002506A9">
        <w:t>riting by</w:t>
      </w:r>
      <w:r w:rsidR="00E55BE9">
        <w:t xml:space="preserve"> Bede (</w:t>
      </w:r>
      <w:r w:rsidR="002506A9">
        <w:t>672/673-735)</w:t>
      </w:r>
      <w:r w:rsidR="00C50EF8">
        <w:t xml:space="preserve"> indicates th</w:t>
      </w:r>
      <w:r w:rsidR="00686082">
        <w:t>at</w:t>
      </w:r>
      <w:r w:rsidR="00C50EF8">
        <w:t xml:space="preserve"> astronomical knowledge was known to people </w:t>
      </w:r>
      <w:r w:rsidR="0063127E">
        <w:t xml:space="preserve">in early medieval </w:t>
      </w:r>
      <w:r w:rsidR="00337709">
        <w:t xml:space="preserve">England </w:t>
      </w:r>
      <w:r w:rsidR="00026746">
        <w:rPr>
          <w:rStyle w:val="FootnoteReference"/>
        </w:rPr>
        <w:footnoteReference w:id="17"/>
      </w:r>
      <w:r w:rsidR="00005BEE">
        <w:t xml:space="preserve">obvious implications arise trying to measure </w:t>
      </w:r>
      <w:r w:rsidR="001722A3">
        <w:t xml:space="preserve">early </w:t>
      </w:r>
      <w:r w:rsidR="00C019DA">
        <w:t>Anglo-Saxon</w:t>
      </w:r>
      <w:r w:rsidR="00005BEE">
        <w:t xml:space="preserve"> churches</w:t>
      </w:r>
      <w:r w:rsidR="00B907C8">
        <w:t xml:space="preserve">, </w:t>
      </w:r>
      <w:r w:rsidR="006F744E">
        <w:t>‘</w:t>
      </w:r>
      <w:r w:rsidR="00690F95">
        <w:t>for</w:t>
      </w:r>
      <w:r w:rsidR="00C019DA">
        <w:t xml:space="preserve"> numerous structures have foundations which are older than the visible fabric</w:t>
      </w:r>
      <w:r w:rsidR="00D821E5">
        <w:t>.’</w:t>
      </w:r>
      <w:r w:rsidR="006B13BB">
        <w:rPr>
          <w:rStyle w:val="FootnoteReference"/>
        </w:rPr>
        <w:footnoteReference w:id="18"/>
      </w:r>
      <w:r w:rsidR="00C019DA">
        <w:t xml:space="preserve"> </w:t>
      </w:r>
      <w:r w:rsidR="006541C1">
        <w:t>Furthermore</w:t>
      </w:r>
      <w:r w:rsidR="00F21098">
        <w:t>,</w:t>
      </w:r>
      <w:r w:rsidR="006541C1">
        <w:t xml:space="preserve"> those foundations m</w:t>
      </w:r>
      <w:r w:rsidR="009256A1">
        <w:t>ay</w:t>
      </w:r>
      <w:r w:rsidR="006541C1">
        <w:t xml:space="preserve"> have deviated</w:t>
      </w:r>
      <w:r w:rsidR="00ED7555">
        <w:t>, as d</w:t>
      </w:r>
      <w:r w:rsidR="00F972E6">
        <w:t>uring the winter months c</w:t>
      </w:r>
      <w:r w:rsidR="00D23DF5">
        <w:t>hurch</w:t>
      </w:r>
      <w:r w:rsidR="00F972E6">
        <w:t xml:space="preserve"> building</w:t>
      </w:r>
      <w:r w:rsidR="00D23DF5">
        <w:t xml:space="preserve"> was often suspended</w:t>
      </w:r>
      <w:r w:rsidR="006A629D">
        <w:t xml:space="preserve"> so any </w:t>
      </w:r>
      <w:r w:rsidR="008C5598">
        <w:t xml:space="preserve">disturbance to the </w:t>
      </w:r>
      <w:r w:rsidR="00D95D56">
        <w:t xml:space="preserve">initial </w:t>
      </w:r>
      <w:r w:rsidR="00ED6063">
        <w:t xml:space="preserve">markers </w:t>
      </w:r>
      <w:r w:rsidR="00585712">
        <w:t>might</w:t>
      </w:r>
      <w:r w:rsidR="00ED6063">
        <w:t xml:space="preserve"> </w:t>
      </w:r>
      <w:r w:rsidR="003F5C3A">
        <w:t>have</w:t>
      </w:r>
      <w:r w:rsidR="000470A0">
        <w:t xml:space="preserve"> caused</w:t>
      </w:r>
      <w:r w:rsidR="00C16BA7">
        <w:t xml:space="preserve"> </w:t>
      </w:r>
      <w:r w:rsidR="00ED6063">
        <w:t xml:space="preserve">change once work </w:t>
      </w:r>
      <w:r w:rsidR="00A03DE1">
        <w:t>restarted</w:t>
      </w:r>
      <w:r w:rsidR="00ED6063">
        <w:t xml:space="preserve"> in</w:t>
      </w:r>
      <w:r w:rsidR="00D95D56">
        <w:t xml:space="preserve"> </w:t>
      </w:r>
      <w:r w:rsidR="00ED6063">
        <w:t>Spring.</w:t>
      </w:r>
      <w:r w:rsidR="006B13BB">
        <w:rPr>
          <w:rStyle w:val="FootnoteReference"/>
        </w:rPr>
        <w:footnoteReference w:id="19"/>
      </w:r>
    </w:p>
    <w:p w14:paraId="320215D6" w14:textId="3B54B098" w:rsidR="00C45D25" w:rsidRDefault="00D61A06" w:rsidP="005C3AD6">
      <w:pPr>
        <w:spacing w:line="360" w:lineRule="auto"/>
      </w:pPr>
      <w:r>
        <w:t xml:space="preserve">    </w:t>
      </w:r>
      <w:r w:rsidR="006F76AA">
        <w:t>Hexham Abbey</w:t>
      </w:r>
      <w:r>
        <w:t xml:space="preserve"> faces east to west</w:t>
      </w:r>
      <w:r w:rsidR="009447BB">
        <w:t xml:space="preserve"> </w:t>
      </w:r>
      <w:r w:rsidR="00A162A4">
        <w:t>but</w:t>
      </w:r>
      <w:r w:rsidR="00F81A3B">
        <w:t xml:space="preserve"> </w:t>
      </w:r>
      <w:r w:rsidR="00A162A4">
        <w:t xml:space="preserve">to </w:t>
      </w:r>
      <w:r w:rsidR="0020400C">
        <w:t xml:space="preserve">argue for a solar narrative </w:t>
      </w:r>
      <w:r w:rsidR="00462969">
        <w:t xml:space="preserve">the elevation of </w:t>
      </w:r>
      <w:r w:rsidR="00EB360D">
        <w:t xml:space="preserve">the </w:t>
      </w:r>
      <w:r w:rsidR="00462969">
        <w:t xml:space="preserve">landscape </w:t>
      </w:r>
      <w:r w:rsidR="00AF4363">
        <w:t>must be</w:t>
      </w:r>
      <w:r w:rsidR="00462969">
        <w:t xml:space="preserve"> surveyed</w:t>
      </w:r>
      <w:r w:rsidR="00F81A3B">
        <w:t>, and b</w:t>
      </w:r>
      <w:r w:rsidR="003D398C">
        <w:t>y taking the elevation into consideration</w:t>
      </w:r>
      <w:r w:rsidR="00466408">
        <w:t xml:space="preserve"> one’s</w:t>
      </w:r>
      <w:r w:rsidR="003A3D11">
        <w:t xml:space="preserve"> research methods are</w:t>
      </w:r>
      <w:r w:rsidR="0005570B">
        <w:t xml:space="preserve"> </w:t>
      </w:r>
      <w:r w:rsidR="00585712">
        <w:t xml:space="preserve">up to date. </w:t>
      </w:r>
      <w:r w:rsidR="005154D5">
        <w:t xml:space="preserve">Measurements taken remotely on </w:t>
      </w:r>
      <w:r w:rsidR="003A3D11">
        <w:t>Google Earth Pro</w:t>
      </w:r>
      <w:r w:rsidR="00CA341A">
        <w:t xml:space="preserve"> in March 2024</w:t>
      </w:r>
      <w:r w:rsidR="003A3D11">
        <w:t xml:space="preserve"> </w:t>
      </w:r>
      <w:r w:rsidR="00585712">
        <w:t>calculate</w:t>
      </w:r>
      <w:r w:rsidR="005154D5">
        <w:t>d</w:t>
      </w:r>
      <w:r w:rsidR="00585712">
        <w:t xml:space="preserve"> the azimuth (orientation)</w:t>
      </w:r>
      <w:r w:rsidR="005154D5">
        <w:t xml:space="preserve"> </w:t>
      </w:r>
      <w:r w:rsidR="00585712">
        <w:t>alongside</w:t>
      </w:r>
      <w:r w:rsidR="00462969">
        <w:t xml:space="preserve"> latitude (geographical location)</w:t>
      </w:r>
      <w:r w:rsidR="00C60F1F">
        <w:t xml:space="preserve"> </w:t>
      </w:r>
      <w:r w:rsidR="00462969">
        <w:t>and through the website ‘</w:t>
      </w:r>
      <w:proofErr w:type="spellStart"/>
      <w:r w:rsidR="00462969">
        <w:t>heywhatsthat</w:t>
      </w:r>
      <w:proofErr w:type="spellEnd"/>
      <w:r w:rsidR="00462969">
        <w:t>’ the altitude, (the buildings relationship to the horizon) was discovered.</w:t>
      </w:r>
      <w:r w:rsidR="00C45D25">
        <w:t xml:space="preserve"> </w:t>
      </w:r>
      <w:r w:rsidR="00254576">
        <w:t xml:space="preserve">Consult </w:t>
      </w:r>
      <w:r w:rsidR="00254576" w:rsidRPr="009E04A9">
        <w:rPr>
          <w:i/>
          <w:iCs/>
        </w:rPr>
        <w:t>f</w:t>
      </w:r>
      <w:r w:rsidR="00585712" w:rsidRPr="009E04A9">
        <w:rPr>
          <w:i/>
          <w:iCs/>
        </w:rPr>
        <w:t>igure</w:t>
      </w:r>
      <w:r w:rsidR="00690030" w:rsidRPr="009E04A9">
        <w:rPr>
          <w:i/>
          <w:iCs/>
        </w:rPr>
        <w:t>s three, four and five</w:t>
      </w:r>
      <w:r w:rsidR="00254576">
        <w:t xml:space="preserve"> to see th</w:t>
      </w:r>
      <w:r w:rsidR="003E1DF6">
        <w:t>is</w:t>
      </w:r>
      <w:r w:rsidR="00254576">
        <w:t xml:space="preserve"> process</w:t>
      </w:r>
      <w:r w:rsidR="00690030" w:rsidRPr="00690030">
        <w:t>.</w:t>
      </w:r>
      <w:r w:rsidR="00690030">
        <w:t xml:space="preserve"> </w:t>
      </w:r>
    </w:p>
    <w:p w14:paraId="0623030A" w14:textId="51FA8ACC" w:rsidR="002719C6" w:rsidRDefault="00C45D25" w:rsidP="005C3AD6">
      <w:pPr>
        <w:spacing w:line="360" w:lineRule="auto"/>
        <w:rPr>
          <w:i/>
          <w:iCs/>
        </w:rPr>
      </w:pPr>
      <w:r>
        <w:t xml:space="preserve">  </w:t>
      </w:r>
      <w:r w:rsidR="009E04A9">
        <w:t xml:space="preserve"> </w:t>
      </w:r>
      <w:r>
        <w:t>L</w:t>
      </w:r>
      <w:r w:rsidR="004F0432">
        <w:t>ike</w:t>
      </w:r>
      <w:r>
        <w:t xml:space="preserve"> </w:t>
      </w:r>
      <w:r w:rsidR="005A5ADF">
        <w:t xml:space="preserve">the </w:t>
      </w:r>
      <w:r>
        <w:t>previous methods</w:t>
      </w:r>
      <w:r w:rsidR="005A5ADF">
        <w:t xml:space="preserve"> </w:t>
      </w:r>
      <w:r>
        <w:t xml:space="preserve">employed by Dr </w:t>
      </w:r>
      <w:r w:rsidR="004F0432">
        <w:t xml:space="preserve">Brady, Dr </w:t>
      </w:r>
      <w:proofErr w:type="spellStart"/>
      <w:r w:rsidR="004F0432">
        <w:t>Gunzsburg</w:t>
      </w:r>
      <w:proofErr w:type="spellEnd"/>
      <w:r w:rsidR="004F0432">
        <w:t>, and Silvia</w:t>
      </w:r>
      <w:r>
        <w:t xml:space="preserve"> results were compared to a table of daily declinations for the sun to determine when the sun rises or sets in alignment with the building</w:t>
      </w:r>
      <w:r w:rsidR="004F0432">
        <w:t>.</w:t>
      </w:r>
      <w:r>
        <w:t xml:space="preserve"> </w:t>
      </w:r>
      <w:r w:rsidR="005B10BB">
        <w:t>As the</w:t>
      </w:r>
      <w:r>
        <w:t xml:space="preserve"> calendar dates provided by these tables</w:t>
      </w:r>
      <w:r w:rsidR="00326E7F">
        <w:t xml:space="preserve"> </w:t>
      </w:r>
      <w:r>
        <w:t>were calculated for the Gregorian Calendar</w:t>
      </w:r>
      <w:r w:rsidR="005B10BB">
        <w:t xml:space="preserve"> </w:t>
      </w:r>
      <w:r w:rsidR="00326E7F">
        <w:t xml:space="preserve">a </w:t>
      </w:r>
      <w:r w:rsidR="00B34D7F">
        <w:t>d</w:t>
      </w:r>
      <w:r w:rsidR="00D61A06">
        <w:t>eduction of 4-5 days w</w:t>
      </w:r>
      <w:r w:rsidR="00DB5451">
        <w:t>as necessary to stay</w:t>
      </w:r>
      <w:r w:rsidR="00D61A06">
        <w:t xml:space="preserve"> in line with </w:t>
      </w:r>
      <w:r w:rsidR="00DB5451">
        <w:t xml:space="preserve">the </w:t>
      </w:r>
      <w:r w:rsidR="00D61A06">
        <w:t>build</w:t>
      </w:r>
      <w:r w:rsidR="00BA52F0">
        <w:t>ing of St Andrews</w:t>
      </w:r>
      <w:r w:rsidR="00D61A06">
        <w:t xml:space="preserve"> c. 674AD</w:t>
      </w:r>
      <w:r w:rsidR="005C26E0">
        <w:t xml:space="preserve"> and the Julian calendar</w:t>
      </w:r>
      <w:r w:rsidR="00D61A06">
        <w:t>.</w:t>
      </w:r>
      <w:r w:rsidR="007F2509">
        <w:rPr>
          <w:rStyle w:val="FootnoteReference"/>
        </w:rPr>
        <w:footnoteReference w:id="20"/>
      </w:r>
      <w:r w:rsidR="007F2509">
        <w:t xml:space="preserve"> </w:t>
      </w:r>
      <w:r w:rsidR="005C26E0">
        <w:t>The results</w:t>
      </w:r>
      <w:r w:rsidR="00E81FCB">
        <w:t xml:space="preserve">, seen in </w:t>
      </w:r>
      <w:r w:rsidR="00E81FCB" w:rsidRPr="00E81FCB">
        <w:rPr>
          <w:i/>
          <w:iCs/>
        </w:rPr>
        <w:t>figure six</w:t>
      </w:r>
      <w:r w:rsidR="00D61A06">
        <w:t xml:space="preserve"> </w:t>
      </w:r>
      <w:r w:rsidR="00346038">
        <w:t>highlight</w:t>
      </w:r>
      <w:r w:rsidR="003D532A">
        <w:t xml:space="preserve"> four specific</w:t>
      </w:r>
      <w:r w:rsidR="00D61A06">
        <w:t xml:space="preserve"> days the sun would rise and set on the horizon in alignment with the east window and western door. </w:t>
      </w:r>
      <w:r w:rsidR="00D61A06" w:rsidRPr="00B37033">
        <w:t>The</w:t>
      </w:r>
      <w:r w:rsidR="00B328A5" w:rsidRPr="00B37033">
        <w:t xml:space="preserve"> central </w:t>
      </w:r>
      <w:r w:rsidR="00B328A5" w:rsidRPr="00B37033">
        <w:lastRenderedPageBreak/>
        <w:t xml:space="preserve">position </w:t>
      </w:r>
      <w:r w:rsidR="00D61A06" w:rsidRPr="00B37033">
        <w:t xml:space="preserve">of the crypt, and its (above ground) stairway entrance enabled </w:t>
      </w:r>
      <w:r w:rsidR="004804FD">
        <w:t>me</w:t>
      </w:r>
      <w:r w:rsidR="00D61A06" w:rsidRPr="00B37033">
        <w:t xml:space="preserve"> to take measurements that still </w:t>
      </w:r>
      <w:r w:rsidR="00567953" w:rsidRPr="00B37033">
        <w:t>line up</w:t>
      </w:r>
      <w:r w:rsidR="00D61A06" w:rsidRPr="00B37033">
        <w:t xml:space="preserve"> with building’s original </w:t>
      </w:r>
      <w:r w:rsidR="00326E7F">
        <w:t>footprint</w:t>
      </w:r>
      <w:r w:rsidR="00D61A06" w:rsidRPr="00B37033">
        <w:t>.</w:t>
      </w:r>
      <w:r w:rsidR="00326E7F">
        <w:t xml:space="preserve"> </w:t>
      </w:r>
      <w:r w:rsidR="00D61A06">
        <w:t>This data along with the relevant calendar conversion produced meaningful results relating to the declination of the west facing door</w:t>
      </w:r>
      <w:r w:rsidR="002719C6">
        <w:t>,</w:t>
      </w:r>
      <w:r w:rsidR="00027B09">
        <w:t xml:space="preserve"> pertaining two feast dates of the Virgin Mary</w:t>
      </w:r>
      <w:r w:rsidR="006F1465">
        <w:t>,</w:t>
      </w:r>
      <w:r w:rsidR="002719C6">
        <w:t xml:space="preserve"> shown in </w:t>
      </w:r>
      <w:r w:rsidR="002719C6" w:rsidRPr="002719C6">
        <w:rPr>
          <w:i/>
          <w:iCs/>
        </w:rPr>
        <w:t>figure seven</w:t>
      </w:r>
      <w:r w:rsidR="002719C6">
        <w:rPr>
          <w:i/>
          <w:iCs/>
        </w:rPr>
        <w:t>.</w:t>
      </w:r>
    </w:p>
    <w:p w14:paraId="57D98950" w14:textId="5D613C8F" w:rsidR="00C705A6" w:rsidRPr="00C705A6" w:rsidRDefault="00C705A6" w:rsidP="005C3AD6">
      <w:pPr>
        <w:spacing w:line="360" w:lineRule="auto"/>
      </w:pPr>
      <w:r>
        <w:t xml:space="preserve">      I</w:t>
      </w:r>
      <w:r w:rsidR="003F5BB0">
        <w:t>n</w:t>
      </w:r>
      <w:r>
        <w:t xml:space="preserve"> addition, I visited </w:t>
      </w:r>
      <w:r w:rsidR="00F144FD">
        <w:t xml:space="preserve">Hexham Abbey </w:t>
      </w:r>
      <w:r>
        <w:t>on Saturday 20</w:t>
      </w:r>
      <w:r w:rsidRPr="00216B6F">
        <w:rPr>
          <w:vertAlign w:val="superscript"/>
        </w:rPr>
        <w:t>th</w:t>
      </w:r>
      <w:r>
        <w:t xml:space="preserve"> April to perform a series of ground</w:t>
      </w:r>
      <w:r w:rsidR="00075402">
        <w:t xml:space="preserve"> </w:t>
      </w:r>
      <w:r>
        <w:t xml:space="preserve">truthing exercises through the augmented reality app Theodolite </w:t>
      </w:r>
      <w:r w:rsidR="00D177D0">
        <w:rPr>
          <w:color w:val="212121"/>
        </w:rPr>
        <w:t>(published 2009 by Craig Hunter)</w:t>
      </w:r>
      <w:r>
        <w:t>.</w:t>
      </w:r>
      <w:r w:rsidR="00A35CD4">
        <w:t xml:space="preserve"> Theodolite is a land surveyance</w:t>
      </w:r>
      <w:r w:rsidR="005F0AB4">
        <w:t xml:space="preserve"> app</w:t>
      </w:r>
      <w:r w:rsidR="009A5150">
        <w:t xml:space="preserve"> which</w:t>
      </w:r>
      <w:r w:rsidR="003A659B">
        <w:t xml:space="preserve"> I used</w:t>
      </w:r>
      <w:r w:rsidR="009A5150">
        <w:t xml:space="preserve"> t</w:t>
      </w:r>
      <w:r w:rsidR="003A659B">
        <w:t xml:space="preserve">o measure the </w:t>
      </w:r>
      <w:r w:rsidR="007544FD">
        <w:t xml:space="preserve">west-east </w:t>
      </w:r>
      <w:r w:rsidR="003A659B">
        <w:t>azimuth onsite</w:t>
      </w:r>
      <w:r w:rsidR="00B83F1F">
        <w:t>, and the results are</w:t>
      </w:r>
      <w:r w:rsidR="007544FD">
        <w:t xml:space="preserve"> </w:t>
      </w:r>
      <w:r w:rsidR="00477AA4">
        <w:t xml:space="preserve">shown in </w:t>
      </w:r>
      <w:r w:rsidR="00477AA4" w:rsidRPr="0006585D">
        <w:rPr>
          <w:i/>
          <w:iCs/>
        </w:rPr>
        <w:t xml:space="preserve">figures </w:t>
      </w:r>
      <w:r w:rsidR="00F0179A">
        <w:rPr>
          <w:i/>
          <w:iCs/>
        </w:rPr>
        <w:t>nine and ten</w:t>
      </w:r>
      <w:r w:rsidR="00477AA4" w:rsidRPr="0006585D">
        <w:rPr>
          <w:i/>
          <w:iCs/>
        </w:rPr>
        <w:t>.</w:t>
      </w:r>
      <w:r w:rsidR="00477AA4">
        <w:t xml:space="preserve"> </w:t>
      </w:r>
      <w:r w:rsidR="005416AF">
        <w:t xml:space="preserve">A disparity of one degree </w:t>
      </w:r>
      <w:r w:rsidR="00D85E94">
        <w:t>was</w:t>
      </w:r>
      <w:r w:rsidR="00B611A5">
        <w:t xml:space="preserve"> significant enough to</w:t>
      </w:r>
      <w:r w:rsidR="00C25BEC">
        <w:t xml:space="preserve"> completely</w:t>
      </w:r>
      <w:r w:rsidR="00B611A5">
        <w:t xml:space="preserve"> </w:t>
      </w:r>
      <w:r w:rsidR="005416AF">
        <w:t xml:space="preserve">change the </w:t>
      </w:r>
      <w:r w:rsidR="00C25BEC">
        <w:t>outcome</w:t>
      </w:r>
      <w:r w:rsidR="00D67826">
        <w:t xml:space="preserve"> of this investigation</w:t>
      </w:r>
      <w:r w:rsidR="00B611A5">
        <w:t>,</w:t>
      </w:r>
      <w:r w:rsidR="00D85E94">
        <w:t xml:space="preserve"> see </w:t>
      </w:r>
      <w:r w:rsidR="00D85E94" w:rsidRPr="00D85E94">
        <w:rPr>
          <w:i/>
          <w:iCs/>
        </w:rPr>
        <w:t>figure eight</w:t>
      </w:r>
      <w:r w:rsidR="009307BA">
        <w:t>.</w:t>
      </w:r>
      <w:r w:rsidR="00DD6496">
        <w:t xml:space="preserve"> T</w:t>
      </w:r>
      <w:r w:rsidR="00D85E94">
        <w:t>hrough th</w:t>
      </w:r>
      <w:r w:rsidR="00DD6496">
        <w:t xml:space="preserve">is new data which calculated the </w:t>
      </w:r>
      <w:r w:rsidR="009307BA">
        <w:t xml:space="preserve">west azimuth </w:t>
      </w:r>
      <w:r w:rsidR="00DD6496">
        <w:t>at</w:t>
      </w:r>
      <w:r w:rsidR="009307BA">
        <w:t xml:space="preserve"> 271 degrees</w:t>
      </w:r>
      <w:r w:rsidR="00D87543">
        <w:t xml:space="preserve"> </w:t>
      </w:r>
      <w:r w:rsidR="00DD6496">
        <w:t xml:space="preserve">I </w:t>
      </w:r>
      <w:r w:rsidR="00243D3E">
        <w:t xml:space="preserve">found </w:t>
      </w:r>
      <w:r w:rsidR="007051A5">
        <w:t xml:space="preserve">only </w:t>
      </w:r>
      <w:r w:rsidR="00243D3E">
        <w:t>one feast date</w:t>
      </w:r>
      <w:r w:rsidR="006F1465">
        <w:t xml:space="preserve"> ‘The Annunciation’ had a solar relationship </w:t>
      </w:r>
      <w:r w:rsidR="007051A5">
        <w:t xml:space="preserve">with </w:t>
      </w:r>
      <w:r w:rsidR="009307BA">
        <w:t>Hexham</w:t>
      </w:r>
      <w:r w:rsidR="007051A5">
        <w:t xml:space="preserve"> Abbey, see </w:t>
      </w:r>
      <w:r w:rsidR="007051A5" w:rsidRPr="008075DA">
        <w:rPr>
          <w:i/>
          <w:iCs/>
        </w:rPr>
        <w:t xml:space="preserve">figure </w:t>
      </w:r>
      <w:r w:rsidR="00F0179A">
        <w:rPr>
          <w:i/>
          <w:iCs/>
        </w:rPr>
        <w:t>eleven</w:t>
      </w:r>
      <w:r w:rsidR="008075DA">
        <w:t xml:space="preserve">. </w:t>
      </w:r>
      <w:r w:rsidR="00C720BE">
        <w:t>Th</w:t>
      </w:r>
      <w:r w:rsidR="002D7EA7">
        <w:t>is deliberate stress of the west through a connection with</w:t>
      </w:r>
      <w:r w:rsidR="00E01C05">
        <w:t xml:space="preserve"> the </w:t>
      </w:r>
      <w:r w:rsidR="0085717D">
        <w:t>25</w:t>
      </w:r>
      <w:r w:rsidR="0085717D" w:rsidRPr="0085717D">
        <w:rPr>
          <w:vertAlign w:val="superscript"/>
        </w:rPr>
        <w:t>th</w:t>
      </w:r>
      <w:r w:rsidR="0085717D">
        <w:t xml:space="preserve"> of March</w:t>
      </w:r>
      <w:r w:rsidR="00DE32E4">
        <w:t xml:space="preserve"> </w:t>
      </w:r>
      <w:r w:rsidR="00A45EF1">
        <w:t>correlated</w:t>
      </w:r>
      <w:r w:rsidR="00507352">
        <w:t xml:space="preserve"> </w:t>
      </w:r>
      <w:r w:rsidR="00A45EF1">
        <w:t>with</w:t>
      </w:r>
      <w:r w:rsidR="00D949CE">
        <w:t xml:space="preserve"> </w:t>
      </w:r>
      <w:r w:rsidR="001B2CF8">
        <w:t>earlier</w:t>
      </w:r>
      <w:r w:rsidR="00E6455C">
        <w:t xml:space="preserve"> </w:t>
      </w:r>
      <w:r w:rsidR="001B2CF8">
        <w:t xml:space="preserve">findings by Brady et al </w:t>
      </w:r>
      <w:r w:rsidR="00DC30FB">
        <w:t xml:space="preserve">on </w:t>
      </w:r>
      <w:r w:rsidR="00D949CE">
        <w:t>Whitl</w:t>
      </w:r>
      <w:r w:rsidR="00C720BE">
        <w:t>and</w:t>
      </w:r>
      <w:r w:rsidR="00D949CE">
        <w:t xml:space="preserve"> Abbey</w:t>
      </w:r>
      <w:r w:rsidR="004B69E5">
        <w:t xml:space="preserve">. </w:t>
      </w:r>
      <w:r w:rsidR="00E6455C">
        <w:t>Th</w:t>
      </w:r>
      <w:r w:rsidR="001B2CF8">
        <w:t xml:space="preserve">e </w:t>
      </w:r>
      <w:r w:rsidR="000C0AC7">
        <w:t>discovery, underpinned by previous research</w:t>
      </w:r>
      <w:r w:rsidR="00A45EF1">
        <w:t>,</w:t>
      </w:r>
      <w:r w:rsidR="00D949CE">
        <w:t xml:space="preserve"> </w:t>
      </w:r>
      <w:r w:rsidR="00E90E32">
        <w:t>meant</w:t>
      </w:r>
      <w:r w:rsidR="00695CC5">
        <w:t xml:space="preserve"> </w:t>
      </w:r>
      <w:r w:rsidR="00A45EF1">
        <w:t xml:space="preserve">one </w:t>
      </w:r>
      <w:r w:rsidR="00695CC5">
        <w:t>was</w:t>
      </w:r>
      <w:r w:rsidR="00A65F59">
        <w:t xml:space="preserve"> no</w:t>
      </w:r>
      <w:r w:rsidR="00675F14">
        <w:t xml:space="preserve"> longer </w:t>
      </w:r>
      <w:r w:rsidR="00695CC5">
        <w:t xml:space="preserve">concerned with the </w:t>
      </w:r>
      <w:r w:rsidR="00C800F5">
        <w:t>dates pertaining the east</w:t>
      </w:r>
      <w:r w:rsidR="00471339">
        <w:t xml:space="preserve"> for this investigation</w:t>
      </w:r>
      <w:r w:rsidR="000C0AC7">
        <w:t xml:space="preserve">, and thus did not </w:t>
      </w:r>
      <w:r w:rsidR="00B03026">
        <w:t>use the new azimuth of 91 degrees</w:t>
      </w:r>
      <w:r w:rsidR="00D319C0">
        <w:t xml:space="preserve"> in any further calculations</w:t>
      </w:r>
      <w:r w:rsidR="00471339">
        <w:t xml:space="preserve">. </w:t>
      </w:r>
      <w:r w:rsidR="00CA341A">
        <w:t xml:space="preserve"> </w:t>
      </w:r>
    </w:p>
    <w:p w14:paraId="64655798" w14:textId="5502DD10" w:rsidR="006777E9" w:rsidRPr="00D801DB" w:rsidRDefault="00A46A2B" w:rsidP="005C3AD6">
      <w:pPr>
        <w:spacing w:line="360" w:lineRule="auto"/>
        <w:rPr>
          <w:b/>
          <w:bCs/>
          <w:u w:val="single"/>
        </w:rPr>
      </w:pPr>
      <w:r w:rsidRPr="00D801DB">
        <w:rPr>
          <w:b/>
          <w:bCs/>
          <w:u w:val="single"/>
        </w:rPr>
        <w:t xml:space="preserve">The </w:t>
      </w:r>
      <w:r w:rsidR="009D1CE5">
        <w:rPr>
          <w:b/>
          <w:bCs/>
          <w:u w:val="single"/>
        </w:rPr>
        <w:t>D</w:t>
      </w:r>
      <w:r w:rsidRPr="00D801DB">
        <w:rPr>
          <w:b/>
          <w:bCs/>
          <w:u w:val="single"/>
        </w:rPr>
        <w:t xml:space="preserve">ear Christ Enters </w:t>
      </w:r>
      <w:r w:rsidR="009D1CE5">
        <w:rPr>
          <w:b/>
          <w:bCs/>
          <w:u w:val="single"/>
        </w:rPr>
        <w:t>I</w:t>
      </w:r>
      <w:r w:rsidRPr="00D801DB">
        <w:rPr>
          <w:b/>
          <w:bCs/>
          <w:u w:val="single"/>
        </w:rPr>
        <w:t xml:space="preserve">n- </w:t>
      </w:r>
      <w:r w:rsidR="00924388">
        <w:rPr>
          <w:b/>
          <w:bCs/>
          <w:u w:val="single"/>
        </w:rPr>
        <w:t xml:space="preserve">Discussion of </w:t>
      </w:r>
      <w:r w:rsidR="00807CF4" w:rsidRPr="00D801DB">
        <w:rPr>
          <w:b/>
          <w:bCs/>
          <w:u w:val="single"/>
        </w:rPr>
        <w:t>Results</w:t>
      </w:r>
    </w:p>
    <w:p w14:paraId="74D6946F" w14:textId="09B2F64D" w:rsidR="00EE7BD8" w:rsidRDefault="007E64FA" w:rsidP="005C3AD6">
      <w:pPr>
        <w:spacing w:line="360" w:lineRule="auto"/>
      </w:pPr>
      <w:r>
        <w:t xml:space="preserve">    </w:t>
      </w:r>
      <w:r w:rsidR="00ED797A">
        <w:t xml:space="preserve">In her paper ‘Sacred Landscapes and the Phenomenon of Light,’ Barbara Weightman </w:t>
      </w:r>
      <w:r w:rsidR="00853B01">
        <w:t>highlights</w:t>
      </w:r>
      <w:r w:rsidR="00ED797A">
        <w:t xml:space="preserve"> the crucial interplay between light and Christianity for its existence ‘proved the eternal presence of an immaterial God</w:t>
      </w:r>
      <w:r w:rsidR="00C54C87">
        <w:t>.</w:t>
      </w:r>
      <w:r w:rsidR="00ED797A">
        <w:t>’</w:t>
      </w:r>
      <w:r w:rsidR="00C54C87">
        <w:rPr>
          <w:rStyle w:val="FootnoteReference"/>
        </w:rPr>
        <w:footnoteReference w:id="21"/>
      </w:r>
      <w:r w:rsidR="00C54C87">
        <w:t xml:space="preserve"> </w:t>
      </w:r>
      <w:r w:rsidR="00ED797A">
        <w:t xml:space="preserve"> </w:t>
      </w:r>
      <w:r w:rsidR="00FE4552">
        <w:t>Weightman’s</w:t>
      </w:r>
      <w:r w:rsidR="000F2534">
        <w:t xml:space="preserve"> </w:t>
      </w:r>
      <w:r w:rsidR="00360E99">
        <w:t>work</w:t>
      </w:r>
      <w:r w:rsidR="00FE4552">
        <w:t xml:space="preserve"> </w:t>
      </w:r>
      <w:r w:rsidR="000063F9">
        <w:t xml:space="preserve">not only </w:t>
      </w:r>
      <w:r w:rsidR="005253D6">
        <w:t>highlight</w:t>
      </w:r>
      <w:r w:rsidR="00FE4552">
        <w:t>s</w:t>
      </w:r>
      <w:r w:rsidR="005A5D4B">
        <w:t xml:space="preserve"> the</w:t>
      </w:r>
      <w:r w:rsidR="00223126">
        <w:t xml:space="preserve"> relationship between </w:t>
      </w:r>
      <w:r w:rsidR="00F3618A">
        <w:t>spiritual</w:t>
      </w:r>
      <w:r w:rsidR="00223126">
        <w:t xml:space="preserve"> experience</w:t>
      </w:r>
      <w:r w:rsidR="005A5D4B">
        <w:t xml:space="preserve"> </w:t>
      </w:r>
      <w:r w:rsidR="00223126">
        <w:t xml:space="preserve">and </w:t>
      </w:r>
      <w:r w:rsidR="000063F9">
        <w:t xml:space="preserve">light but </w:t>
      </w:r>
      <w:r w:rsidR="003C116C">
        <w:t>also</w:t>
      </w:r>
      <w:r w:rsidR="00326E7F">
        <w:t xml:space="preserve"> how</w:t>
      </w:r>
      <w:r w:rsidR="003C116C">
        <w:t xml:space="preserve"> </w:t>
      </w:r>
      <w:r w:rsidR="00F3618A">
        <w:t>within the religious context fire evokes the sacred.</w:t>
      </w:r>
      <w:r w:rsidR="00C54C87">
        <w:rPr>
          <w:rStyle w:val="FootnoteReference"/>
        </w:rPr>
        <w:footnoteReference w:id="22"/>
      </w:r>
      <w:r w:rsidR="00F3618A">
        <w:t xml:space="preserve"> </w:t>
      </w:r>
      <w:r w:rsidR="009F3AAF">
        <w:t>This notion</w:t>
      </w:r>
      <w:r w:rsidR="00E16094">
        <w:t>,</w:t>
      </w:r>
      <w:r w:rsidR="009F3AAF">
        <w:t xml:space="preserve"> alongside the </w:t>
      </w:r>
      <w:r w:rsidR="00241601">
        <w:t xml:space="preserve">measurements and subsequent calculations </w:t>
      </w:r>
      <w:r w:rsidR="00594BC1">
        <w:t xml:space="preserve">suggest </w:t>
      </w:r>
      <w:r w:rsidR="00196F04">
        <w:t>its highly likely a</w:t>
      </w:r>
      <w:r w:rsidR="00594BC1">
        <w:t xml:space="preserve"> solar narrative </w:t>
      </w:r>
      <w:r w:rsidR="00326E7F">
        <w:t>was</w:t>
      </w:r>
      <w:r w:rsidR="00C41F11">
        <w:t xml:space="preserve"> </w:t>
      </w:r>
      <w:r w:rsidR="00D47A4D">
        <w:t>taken into consideration through the</w:t>
      </w:r>
      <w:r w:rsidR="007E5502">
        <w:t xml:space="preserve"> </w:t>
      </w:r>
      <w:r w:rsidR="002460A3">
        <w:t xml:space="preserve">Anglo-Saxon </w:t>
      </w:r>
      <w:r w:rsidR="007E5502">
        <w:t>construction</w:t>
      </w:r>
      <w:r w:rsidR="00A34C96">
        <w:t xml:space="preserve"> </w:t>
      </w:r>
      <w:r w:rsidR="00D47A4D">
        <w:t xml:space="preserve">and </w:t>
      </w:r>
      <w:r w:rsidR="00A34C96">
        <w:t>might</w:t>
      </w:r>
      <w:r w:rsidR="00F54CFD">
        <w:t xml:space="preserve"> </w:t>
      </w:r>
      <w:r w:rsidR="00F54CFD" w:rsidRPr="00202311">
        <w:rPr>
          <w:i/>
          <w:iCs/>
        </w:rPr>
        <w:t>still</w:t>
      </w:r>
      <w:r w:rsidR="00F54CFD">
        <w:t xml:space="preserve"> be at</w:t>
      </w:r>
      <w:r w:rsidR="00594BC1">
        <w:t xml:space="preserve"> </w:t>
      </w:r>
      <w:r w:rsidR="00F54CFD">
        <w:t>play</w:t>
      </w:r>
      <w:r w:rsidR="00594BC1">
        <w:t xml:space="preserve"> </w:t>
      </w:r>
      <w:r w:rsidR="00F54CFD">
        <w:t xml:space="preserve">in </w:t>
      </w:r>
      <w:r w:rsidR="005860D3">
        <w:t>the 21</w:t>
      </w:r>
      <w:r w:rsidR="005860D3" w:rsidRPr="005860D3">
        <w:rPr>
          <w:vertAlign w:val="superscript"/>
        </w:rPr>
        <w:t>st</w:t>
      </w:r>
      <w:r w:rsidR="005860D3">
        <w:t xml:space="preserve"> Century. </w:t>
      </w:r>
    </w:p>
    <w:p w14:paraId="5DD4D64B" w14:textId="0D9C64FD" w:rsidR="00EE0A84" w:rsidRPr="00CA2043" w:rsidRDefault="00735D6D" w:rsidP="005C3AD6">
      <w:pPr>
        <w:spacing w:line="360" w:lineRule="auto"/>
      </w:pPr>
      <w:r>
        <w:t xml:space="preserve">      </w:t>
      </w:r>
      <w:r w:rsidR="003712BF">
        <w:t xml:space="preserve"> As </w:t>
      </w:r>
      <w:r w:rsidR="0006585D">
        <w:t>shown</w:t>
      </w:r>
      <w:r w:rsidR="003712BF">
        <w:t xml:space="preserve"> in</w:t>
      </w:r>
      <w:r w:rsidR="0006585D">
        <w:t xml:space="preserve"> Hodges </w:t>
      </w:r>
      <w:r w:rsidR="00DB2831">
        <w:t>floorplans, see</w:t>
      </w:r>
      <w:r w:rsidR="0006585D">
        <w:t xml:space="preserve"> </w:t>
      </w:r>
      <w:r w:rsidR="0006585D" w:rsidRPr="0006585D">
        <w:rPr>
          <w:i/>
          <w:iCs/>
        </w:rPr>
        <w:t>figure one</w:t>
      </w:r>
      <w:r w:rsidR="00DB2831">
        <w:rPr>
          <w:i/>
          <w:iCs/>
        </w:rPr>
        <w:t>,</w:t>
      </w:r>
      <w:r w:rsidR="003712BF">
        <w:t xml:space="preserve"> t</w:t>
      </w:r>
      <w:r w:rsidR="00EE24FC">
        <w:t>he</w:t>
      </w:r>
      <w:r w:rsidR="00F45043">
        <w:t xml:space="preserve"> sun w</w:t>
      </w:r>
      <w:r w:rsidR="00AA5515">
        <w:t xml:space="preserve">ould of </w:t>
      </w:r>
      <w:r w:rsidR="00F45043">
        <w:t>set in the west and sh</w:t>
      </w:r>
      <w:r w:rsidR="00004D73">
        <w:t>one</w:t>
      </w:r>
      <w:r w:rsidR="00F45043">
        <w:t xml:space="preserve"> through the centre of </w:t>
      </w:r>
      <w:r w:rsidR="00B50ADB">
        <w:t>‘</w:t>
      </w:r>
      <w:r w:rsidR="00004D73">
        <w:t>St Andrews</w:t>
      </w:r>
      <w:r w:rsidR="00B50ADB">
        <w:t>,’</w:t>
      </w:r>
      <w:r w:rsidR="00F45043">
        <w:t xml:space="preserve"> on</w:t>
      </w:r>
      <w:r w:rsidR="00AD5A2E">
        <w:t xml:space="preserve"> either the 24</w:t>
      </w:r>
      <w:r w:rsidR="00AD5A2E" w:rsidRPr="00AD5A2E">
        <w:rPr>
          <w:vertAlign w:val="superscript"/>
        </w:rPr>
        <w:t>th</w:t>
      </w:r>
      <w:r w:rsidR="00AD5A2E">
        <w:t xml:space="preserve"> or</w:t>
      </w:r>
      <w:r w:rsidR="004036B2">
        <w:t xml:space="preserve"> </w:t>
      </w:r>
      <w:r w:rsidR="007613E6">
        <w:t>2</w:t>
      </w:r>
      <w:r w:rsidR="00EE24FC">
        <w:t>5</w:t>
      </w:r>
      <w:r w:rsidR="00AB4F47" w:rsidRPr="00EE24FC">
        <w:rPr>
          <w:vertAlign w:val="superscript"/>
        </w:rPr>
        <w:t>th</w:t>
      </w:r>
      <w:r w:rsidR="00AB4F47">
        <w:t xml:space="preserve"> March</w:t>
      </w:r>
      <w:r w:rsidR="00F20FDB">
        <w:t xml:space="preserve"> ‘</w:t>
      </w:r>
      <w:r w:rsidR="004B45DE">
        <w:t>T</w:t>
      </w:r>
      <w:r w:rsidR="00F20FDB">
        <w:t xml:space="preserve">he </w:t>
      </w:r>
      <w:r w:rsidR="00F20FDB">
        <w:lastRenderedPageBreak/>
        <w:t>Annunciation</w:t>
      </w:r>
      <w:r w:rsidR="00AD5A2E">
        <w:t>.</w:t>
      </w:r>
      <w:r w:rsidR="00F20FDB">
        <w:t>’</w:t>
      </w:r>
      <w:r w:rsidR="00AD5A2E">
        <w:t xml:space="preserve"> </w:t>
      </w:r>
      <w:r w:rsidR="00FB4F47">
        <w:t xml:space="preserve">Unfortunately, the declination </w:t>
      </w:r>
      <w:r w:rsidR="007613E6">
        <w:t xml:space="preserve">of the </w:t>
      </w:r>
      <w:r w:rsidR="00FB4F47">
        <w:t>east facing window, and</w:t>
      </w:r>
      <w:r w:rsidR="00A129A9">
        <w:t xml:space="preserve"> subsequent</w:t>
      </w:r>
      <w:r w:rsidR="00FB4F47">
        <w:t xml:space="preserve"> sunrise did not produce any noteworthy results due to the removal of the rose window.</w:t>
      </w:r>
      <w:r w:rsidR="00E342F5">
        <w:t xml:space="preserve"> </w:t>
      </w:r>
      <w:r w:rsidR="005D38FA">
        <w:t>Moreover</w:t>
      </w:r>
      <w:r w:rsidR="00482467">
        <w:t>, a</w:t>
      </w:r>
      <w:r w:rsidR="00597BBB">
        <w:t xml:space="preserve"> </w:t>
      </w:r>
      <w:r w:rsidR="005D38FA">
        <w:t xml:space="preserve">visit to the site </w:t>
      </w:r>
      <w:r w:rsidR="004D4651">
        <w:t>between 6-6.45pm on the</w:t>
      </w:r>
      <w:r w:rsidR="005D38FA">
        <w:t xml:space="preserve"> </w:t>
      </w:r>
      <w:proofErr w:type="gramStart"/>
      <w:r w:rsidR="005D38FA">
        <w:t>22</w:t>
      </w:r>
      <w:r w:rsidR="005D38FA" w:rsidRPr="005D38FA">
        <w:rPr>
          <w:vertAlign w:val="superscript"/>
        </w:rPr>
        <w:t>nd</w:t>
      </w:r>
      <w:proofErr w:type="gramEnd"/>
      <w:r w:rsidR="005D38FA">
        <w:t xml:space="preserve"> March </w:t>
      </w:r>
      <w:r w:rsidR="00645E7F">
        <w:t xml:space="preserve">produced </w:t>
      </w:r>
      <w:r w:rsidR="00ED336A">
        <w:t>through the right weather conditions</w:t>
      </w:r>
      <w:r w:rsidR="00850999">
        <w:t xml:space="preserve"> </w:t>
      </w:r>
      <w:r w:rsidR="00B656E7">
        <w:t>an</w:t>
      </w:r>
      <w:r w:rsidR="00850999">
        <w:t xml:space="preserve"> opportunity to put </w:t>
      </w:r>
      <w:r w:rsidR="00482467">
        <w:t>one’s</w:t>
      </w:r>
      <w:r w:rsidR="00850999">
        <w:t xml:space="preserve"> </w:t>
      </w:r>
      <w:r w:rsidR="007D0489">
        <w:t>hypothesis</w:t>
      </w:r>
      <w:r w:rsidR="00850999">
        <w:t xml:space="preserve"> to the test</w:t>
      </w:r>
      <w:r w:rsidR="00D77D7A">
        <w:t>. That is, to</w:t>
      </w:r>
      <w:r w:rsidR="007D0489">
        <w:t xml:space="preserve"> </w:t>
      </w:r>
      <w:r w:rsidR="00AE15FD">
        <w:t>find</w:t>
      </w:r>
      <w:r w:rsidR="005D0902">
        <w:t xml:space="preserve"> </w:t>
      </w:r>
      <w:r w:rsidR="00CA2043">
        <w:t xml:space="preserve">empirical </w:t>
      </w:r>
      <w:r w:rsidR="005D0902">
        <w:t xml:space="preserve">evidence to suggest </w:t>
      </w:r>
      <w:r w:rsidR="0068327F">
        <w:t xml:space="preserve">solar alignments </w:t>
      </w:r>
      <w:r w:rsidR="00D77D7A">
        <w:t>might have been</w:t>
      </w:r>
      <w:r w:rsidR="0068327F">
        <w:t xml:space="preserve"> taken into consideration </w:t>
      </w:r>
      <w:r w:rsidR="002328C5">
        <w:t>in</w:t>
      </w:r>
      <w:r w:rsidR="0016596B">
        <w:t xml:space="preserve"> </w:t>
      </w:r>
      <w:r w:rsidR="005A6A43">
        <w:t xml:space="preserve">St. </w:t>
      </w:r>
      <w:r w:rsidR="0016596B">
        <w:t xml:space="preserve">Wilfrid’s </w:t>
      </w:r>
      <w:r w:rsidR="005A6A43">
        <w:t>church</w:t>
      </w:r>
      <w:r w:rsidR="00CB75DC">
        <w:t>.</w:t>
      </w:r>
      <w:r w:rsidR="009417BB">
        <w:t xml:space="preserve"> </w:t>
      </w:r>
      <w:r w:rsidR="00EE0A84">
        <w:rPr>
          <w:rFonts w:ascii="Aptos" w:hAnsi="Aptos" w:cs="Arial"/>
          <w:color w:val="000000"/>
          <w:shd w:val="clear" w:color="auto" w:fill="FFFFFF"/>
        </w:rPr>
        <w:t>C</w:t>
      </w:r>
      <w:r w:rsidR="00EE0A84" w:rsidRPr="00F136CF">
        <w:rPr>
          <w:rFonts w:ascii="Aptos" w:hAnsi="Aptos" w:cs="Arial"/>
          <w:color w:val="000000"/>
          <w:shd w:val="clear" w:color="auto" w:fill="FFFFFF"/>
        </w:rPr>
        <w:t>reated by French anthropologist Lucien Lévy-Bruhl (1857–1939)</w:t>
      </w:r>
      <w:r w:rsidR="00261D7F">
        <w:rPr>
          <w:rFonts w:ascii="Aptos" w:hAnsi="Aptos" w:cs="Arial"/>
          <w:color w:val="000000"/>
          <w:shd w:val="clear" w:color="auto" w:fill="FFFFFF"/>
        </w:rPr>
        <w:t xml:space="preserve"> the concept of</w:t>
      </w:r>
      <w:r w:rsidR="00EE0A84">
        <w:rPr>
          <w:rFonts w:ascii="Aptos" w:hAnsi="Aptos" w:cs="Arial"/>
          <w:color w:val="000000"/>
          <w:shd w:val="clear" w:color="auto" w:fill="FFFFFF"/>
        </w:rPr>
        <w:t xml:space="preserve"> ‘participation mystique,’ </w:t>
      </w:r>
      <w:r w:rsidR="00EE0A84" w:rsidRPr="00F136CF">
        <w:rPr>
          <w:rFonts w:ascii="Aptos" w:hAnsi="Aptos" w:cs="Arial"/>
          <w:color w:val="000000"/>
          <w:shd w:val="clear" w:color="auto" w:fill="FFFFFF"/>
        </w:rPr>
        <w:t>is a defined as ‘a phenomenon whereby people identify themselves with a physical object such as a holy artefact or a totem</w:t>
      </w:r>
      <w:r w:rsidR="00EE0A84">
        <w:rPr>
          <w:rFonts w:ascii="Aptos" w:hAnsi="Aptos" w:cs="Arial"/>
          <w:color w:val="000000"/>
          <w:shd w:val="clear" w:color="auto" w:fill="FFFFFF"/>
        </w:rPr>
        <w:t xml:space="preserve">.’ </w:t>
      </w:r>
      <w:r w:rsidR="00EE0A84" w:rsidRPr="00F136CF">
        <w:rPr>
          <w:rFonts w:ascii="Aptos" w:hAnsi="Aptos" w:cs="Arial"/>
          <w:color w:val="000000"/>
          <w:shd w:val="clear" w:color="auto" w:fill="FFFFFF"/>
        </w:rPr>
        <w:t xml:space="preserve"> </w:t>
      </w:r>
      <w:r w:rsidR="00900C89">
        <w:rPr>
          <w:rFonts w:ascii="Aptos" w:hAnsi="Aptos" w:cs="Arial"/>
          <w:color w:val="000000"/>
          <w:shd w:val="clear" w:color="auto" w:fill="FFFFFF"/>
        </w:rPr>
        <w:t>T</w:t>
      </w:r>
      <w:r w:rsidR="00EE0A84">
        <w:rPr>
          <w:rFonts w:ascii="Aptos" w:hAnsi="Aptos" w:cs="Arial"/>
          <w:color w:val="000000"/>
          <w:shd w:val="clear" w:color="auto" w:fill="FFFFFF"/>
        </w:rPr>
        <w:t xml:space="preserve">he term indicates a </w:t>
      </w:r>
      <w:r w:rsidR="00EE0A84" w:rsidRPr="00F136CF">
        <w:rPr>
          <w:rFonts w:ascii="Aptos" w:hAnsi="Aptos" w:cs="Arial"/>
          <w:color w:val="000000"/>
          <w:shd w:val="clear" w:color="auto" w:fill="FFFFFF"/>
        </w:rPr>
        <w:t>mystical involvement</w:t>
      </w:r>
      <w:r w:rsidR="00EE0A84">
        <w:rPr>
          <w:rFonts w:ascii="Aptos" w:hAnsi="Aptos" w:cs="Arial"/>
          <w:color w:val="000000"/>
          <w:shd w:val="clear" w:color="auto" w:fill="FFFFFF"/>
        </w:rPr>
        <w:t xml:space="preserve">, and implies a blurring of boundaries between the individual, their </w:t>
      </w:r>
      <w:r w:rsidR="00585B1D">
        <w:rPr>
          <w:rFonts w:ascii="Aptos" w:hAnsi="Aptos" w:cs="Arial"/>
          <w:color w:val="000000"/>
          <w:shd w:val="clear" w:color="auto" w:fill="FFFFFF"/>
        </w:rPr>
        <w:t>perception,</w:t>
      </w:r>
      <w:r w:rsidR="00EE0A84">
        <w:rPr>
          <w:rFonts w:ascii="Aptos" w:hAnsi="Aptos" w:cs="Arial"/>
          <w:color w:val="000000"/>
          <w:shd w:val="clear" w:color="auto" w:fill="FFFFFF"/>
        </w:rPr>
        <w:t xml:space="preserve"> and the environment</w:t>
      </w:r>
      <w:r w:rsidR="008B1DAB">
        <w:rPr>
          <w:rFonts w:ascii="Aptos" w:hAnsi="Aptos" w:cs="Arial"/>
          <w:color w:val="000000"/>
          <w:shd w:val="clear" w:color="auto" w:fill="FFFFFF"/>
        </w:rPr>
        <w:t>.</w:t>
      </w:r>
      <w:r w:rsidR="008B1DAB">
        <w:rPr>
          <w:rStyle w:val="FootnoteReference"/>
          <w:rFonts w:ascii="Aptos" w:hAnsi="Aptos" w:cs="Arial"/>
          <w:color w:val="000000"/>
          <w:shd w:val="clear" w:color="auto" w:fill="FFFFFF"/>
        </w:rPr>
        <w:footnoteReference w:id="23"/>
      </w:r>
    </w:p>
    <w:p w14:paraId="52EC88B8" w14:textId="40B2DADF" w:rsidR="00730611" w:rsidRDefault="00597BBB" w:rsidP="005C3AD6">
      <w:pPr>
        <w:spacing w:line="360" w:lineRule="auto"/>
        <w:rPr>
          <w:rFonts w:ascii="Aptos" w:hAnsi="Aptos"/>
          <w:color w:val="000000"/>
          <w:shd w:val="clear" w:color="auto" w:fill="FFFFFF"/>
        </w:rPr>
      </w:pPr>
      <w:r>
        <w:t xml:space="preserve">    </w:t>
      </w:r>
      <w:r w:rsidR="00585B1D">
        <w:t>Th</w:t>
      </w:r>
      <w:r w:rsidR="00EE0003">
        <w:t>e phenomenon of ‘participation mystique,’</w:t>
      </w:r>
      <w:r w:rsidR="00B60515">
        <w:t xml:space="preserve"> </w:t>
      </w:r>
      <w:r w:rsidR="008054D9">
        <w:t xml:space="preserve">is highlighted </w:t>
      </w:r>
      <w:r w:rsidR="008054D9" w:rsidRPr="00CB75DC">
        <w:t>in</w:t>
      </w:r>
      <w:r w:rsidR="00375CF4" w:rsidRPr="00CB75DC">
        <w:t xml:space="preserve"> </w:t>
      </w:r>
      <w:r w:rsidR="001C7BC2" w:rsidRPr="00CB75DC">
        <w:rPr>
          <w:i/>
          <w:iCs/>
        </w:rPr>
        <w:t xml:space="preserve">figure </w:t>
      </w:r>
      <w:r w:rsidR="00CB75DC">
        <w:rPr>
          <w:i/>
          <w:iCs/>
        </w:rPr>
        <w:t>t</w:t>
      </w:r>
      <w:r w:rsidR="004D3F13">
        <w:rPr>
          <w:i/>
          <w:iCs/>
        </w:rPr>
        <w:t>welve</w:t>
      </w:r>
      <w:r w:rsidR="00042258">
        <w:rPr>
          <w:i/>
          <w:iCs/>
        </w:rPr>
        <w:t xml:space="preserve"> </w:t>
      </w:r>
      <w:r w:rsidR="00375CF4" w:rsidRPr="00CB75DC">
        <w:t>as</w:t>
      </w:r>
      <w:r w:rsidR="00780FF4">
        <w:t xml:space="preserve"> </w:t>
      </w:r>
      <w:r w:rsidR="009417BB">
        <w:rPr>
          <w:rFonts w:ascii="Aptos" w:hAnsi="Aptos"/>
          <w:color w:val="000000"/>
          <w:shd w:val="clear" w:color="auto" w:fill="FFFFFF"/>
        </w:rPr>
        <w:t xml:space="preserve">the sun </w:t>
      </w:r>
      <w:r w:rsidR="00CF605D">
        <w:rPr>
          <w:rFonts w:ascii="Aptos" w:hAnsi="Aptos"/>
          <w:color w:val="000000"/>
          <w:shd w:val="clear" w:color="auto" w:fill="FFFFFF"/>
        </w:rPr>
        <w:t>penetrated</w:t>
      </w:r>
      <w:r w:rsidR="009417BB">
        <w:rPr>
          <w:rFonts w:ascii="Aptos" w:hAnsi="Aptos"/>
          <w:color w:val="000000"/>
          <w:shd w:val="clear" w:color="auto" w:fill="FFFFFF"/>
        </w:rPr>
        <w:t xml:space="preserve"> through </w:t>
      </w:r>
      <w:r w:rsidR="009E4F7B">
        <w:rPr>
          <w:rFonts w:ascii="Aptos" w:hAnsi="Aptos"/>
          <w:color w:val="000000"/>
          <w:shd w:val="clear" w:color="auto" w:fill="FFFFFF"/>
        </w:rPr>
        <w:t xml:space="preserve">the </w:t>
      </w:r>
      <w:r w:rsidR="009417BB">
        <w:rPr>
          <w:rFonts w:ascii="Aptos" w:hAnsi="Aptos"/>
          <w:color w:val="000000"/>
          <w:shd w:val="clear" w:color="auto" w:fill="FFFFFF"/>
        </w:rPr>
        <w:t xml:space="preserve">west doors </w:t>
      </w:r>
      <w:r w:rsidR="00042258">
        <w:rPr>
          <w:rFonts w:ascii="Aptos" w:hAnsi="Aptos"/>
          <w:color w:val="000000"/>
          <w:shd w:val="clear" w:color="auto" w:fill="FFFFFF"/>
        </w:rPr>
        <w:t>in</w:t>
      </w:r>
      <w:r w:rsidR="009417BB">
        <w:rPr>
          <w:rFonts w:ascii="Aptos" w:hAnsi="Aptos"/>
          <w:color w:val="000000"/>
          <w:shd w:val="clear" w:color="auto" w:fill="FFFFFF"/>
        </w:rPr>
        <w:t xml:space="preserve"> Hexham Abbe</w:t>
      </w:r>
      <w:r w:rsidR="00710DA0">
        <w:rPr>
          <w:rFonts w:ascii="Aptos" w:hAnsi="Aptos"/>
          <w:color w:val="000000"/>
          <w:shd w:val="clear" w:color="auto" w:fill="FFFFFF"/>
        </w:rPr>
        <w:t>y</w:t>
      </w:r>
      <w:r w:rsidR="00EA18C0">
        <w:rPr>
          <w:rFonts w:ascii="Aptos" w:hAnsi="Aptos"/>
          <w:color w:val="000000"/>
          <w:shd w:val="clear" w:color="auto" w:fill="FFFFFF"/>
        </w:rPr>
        <w:t xml:space="preserve">. </w:t>
      </w:r>
      <w:r w:rsidR="00352AE3">
        <w:rPr>
          <w:rFonts w:ascii="Aptos" w:hAnsi="Aptos"/>
          <w:color w:val="000000"/>
          <w:shd w:val="clear" w:color="auto" w:fill="FFFFFF"/>
        </w:rPr>
        <w:t>Standing before the</w:t>
      </w:r>
      <w:r w:rsidR="00BF3759">
        <w:rPr>
          <w:rFonts w:ascii="Aptos" w:hAnsi="Aptos"/>
          <w:color w:val="000000"/>
          <w:shd w:val="clear" w:color="auto" w:fill="FFFFFF"/>
        </w:rPr>
        <w:t xml:space="preserve"> crypt </w:t>
      </w:r>
      <w:r w:rsidR="00352AE3">
        <w:rPr>
          <w:rFonts w:ascii="Aptos" w:hAnsi="Aptos"/>
          <w:color w:val="000000"/>
          <w:shd w:val="clear" w:color="auto" w:fill="FFFFFF"/>
        </w:rPr>
        <w:t>I felt</w:t>
      </w:r>
      <w:r w:rsidR="00BF3759">
        <w:rPr>
          <w:rFonts w:ascii="Aptos" w:hAnsi="Aptos"/>
          <w:color w:val="000000"/>
          <w:shd w:val="clear" w:color="auto" w:fill="FFFFFF"/>
        </w:rPr>
        <w:t xml:space="preserve"> </w:t>
      </w:r>
      <w:r w:rsidR="00715502">
        <w:rPr>
          <w:rFonts w:ascii="Aptos" w:hAnsi="Aptos"/>
          <w:color w:val="000000"/>
          <w:shd w:val="clear" w:color="auto" w:fill="FFFFFF"/>
        </w:rPr>
        <w:t>the</w:t>
      </w:r>
      <w:r w:rsidR="001900DE">
        <w:rPr>
          <w:rFonts w:ascii="Aptos" w:hAnsi="Aptos"/>
          <w:color w:val="000000"/>
          <w:shd w:val="clear" w:color="auto" w:fill="FFFFFF"/>
        </w:rPr>
        <w:t xml:space="preserve"> </w:t>
      </w:r>
      <w:r w:rsidR="00715502">
        <w:rPr>
          <w:rFonts w:ascii="Aptos" w:hAnsi="Aptos"/>
          <w:color w:val="000000"/>
          <w:shd w:val="clear" w:color="auto" w:fill="FFFFFF"/>
        </w:rPr>
        <w:t xml:space="preserve">light was </w:t>
      </w:r>
      <w:r w:rsidR="0091503D">
        <w:rPr>
          <w:rFonts w:ascii="Aptos" w:hAnsi="Aptos"/>
          <w:color w:val="000000"/>
          <w:shd w:val="clear" w:color="auto" w:fill="FFFFFF"/>
        </w:rPr>
        <w:t xml:space="preserve">different </w:t>
      </w:r>
      <w:r w:rsidR="00DF6BE2">
        <w:rPr>
          <w:rFonts w:ascii="Aptos" w:hAnsi="Aptos"/>
          <w:color w:val="000000"/>
          <w:shd w:val="clear" w:color="auto" w:fill="FFFFFF"/>
        </w:rPr>
        <w:t>somehow and</w:t>
      </w:r>
      <w:r w:rsidR="008931D8">
        <w:rPr>
          <w:rFonts w:ascii="Aptos" w:hAnsi="Aptos"/>
          <w:color w:val="000000"/>
          <w:shd w:val="clear" w:color="auto" w:fill="FFFFFF"/>
        </w:rPr>
        <w:t xml:space="preserve"> </w:t>
      </w:r>
      <w:r w:rsidR="00BB0D93">
        <w:rPr>
          <w:rFonts w:ascii="Aptos" w:hAnsi="Aptos"/>
          <w:color w:val="000000"/>
          <w:shd w:val="clear" w:color="auto" w:fill="FFFFFF"/>
        </w:rPr>
        <w:t>had an illuminating quality</w:t>
      </w:r>
      <w:r w:rsidR="004E201F">
        <w:rPr>
          <w:rFonts w:ascii="Aptos" w:hAnsi="Aptos"/>
          <w:color w:val="000000"/>
          <w:shd w:val="clear" w:color="auto" w:fill="FFFFFF"/>
        </w:rPr>
        <w:t xml:space="preserve">. </w:t>
      </w:r>
      <w:r w:rsidR="00151726">
        <w:rPr>
          <w:rFonts w:ascii="Aptos" w:hAnsi="Aptos"/>
          <w:color w:val="000000"/>
          <w:shd w:val="clear" w:color="auto" w:fill="FFFFFF"/>
        </w:rPr>
        <w:t>P</w:t>
      </w:r>
      <w:r w:rsidR="00EA18C0">
        <w:rPr>
          <w:rFonts w:ascii="Aptos" w:hAnsi="Aptos"/>
          <w:color w:val="000000"/>
          <w:shd w:val="clear" w:color="auto" w:fill="FFFFFF"/>
        </w:rPr>
        <w:t>iercing and brilliant</w:t>
      </w:r>
      <w:r w:rsidR="00B11A4C">
        <w:rPr>
          <w:rFonts w:ascii="Aptos" w:hAnsi="Aptos"/>
          <w:color w:val="000000"/>
          <w:shd w:val="clear" w:color="auto" w:fill="FFFFFF"/>
        </w:rPr>
        <w:t xml:space="preserve">, the </w:t>
      </w:r>
      <w:r w:rsidR="00151726">
        <w:rPr>
          <w:rFonts w:ascii="Aptos" w:hAnsi="Aptos"/>
          <w:color w:val="000000"/>
          <w:shd w:val="clear" w:color="auto" w:fill="FFFFFF"/>
        </w:rPr>
        <w:t>light</w:t>
      </w:r>
      <w:r w:rsidR="00B11A4C">
        <w:rPr>
          <w:rFonts w:ascii="Aptos" w:hAnsi="Aptos"/>
          <w:color w:val="000000"/>
          <w:shd w:val="clear" w:color="auto" w:fill="FFFFFF"/>
        </w:rPr>
        <w:t xml:space="preserve"> was</w:t>
      </w:r>
      <w:r w:rsidR="00151726">
        <w:rPr>
          <w:rFonts w:ascii="Aptos" w:hAnsi="Aptos"/>
          <w:color w:val="000000"/>
          <w:shd w:val="clear" w:color="auto" w:fill="FFFFFF"/>
        </w:rPr>
        <w:t xml:space="preserve"> so</w:t>
      </w:r>
      <w:r w:rsidR="00EA18C0">
        <w:rPr>
          <w:rFonts w:ascii="Aptos" w:hAnsi="Aptos"/>
          <w:color w:val="000000"/>
          <w:shd w:val="clear" w:color="auto" w:fill="FFFFFF"/>
        </w:rPr>
        <w:t xml:space="preserve"> </w:t>
      </w:r>
      <w:r w:rsidR="004E201F">
        <w:rPr>
          <w:rFonts w:ascii="Aptos" w:hAnsi="Aptos"/>
          <w:color w:val="000000"/>
          <w:shd w:val="clear" w:color="auto" w:fill="FFFFFF"/>
        </w:rPr>
        <w:t>bright</w:t>
      </w:r>
      <w:r w:rsidR="00B11A4C">
        <w:rPr>
          <w:rFonts w:ascii="Aptos" w:hAnsi="Aptos"/>
          <w:color w:val="000000"/>
          <w:shd w:val="clear" w:color="auto" w:fill="FFFFFF"/>
        </w:rPr>
        <w:t xml:space="preserve"> </w:t>
      </w:r>
      <w:r w:rsidR="005C0097">
        <w:rPr>
          <w:rFonts w:ascii="Aptos" w:hAnsi="Aptos"/>
          <w:color w:val="000000"/>
          <w:shd w:val="clear" w:color="auto" w:fill="FFFFFF"/>
        </w:rPr>
        <w:t>I</w:t>
      </w:r>
      <w:r w:rsidR="00884368">
        <w:rPr>
          <w:rFonts w:ascii="Aptos" w:hAnsi="Aptos"/>
          <w:color w:val="000000"/>
          <w:shd w:val="clear" w:color="auto" w:fill="FFFFFF"/>
        </w:rPr>
        <w:t xml:space="preserve"> </w:t>
      </w:r>
      <w:r w:rsidR="00982DAB">
        <w:rPr>
          <w:rFonts w:ascii="Aptos" w:hAnsi="Aptos"/>
          <w:color w:val="000000"/>
          <w:shd w:val="clear" w:color="auto" w:fill="FFFFFF"/>
        </w:rPr>
        <w:t xml:space="preserve">instinctively </w:t>
      </w:r>
      <w:r w:rsidR="005C0097">
        <w:rPr>
          <w:rFonts w:ascii="Aptos" w:hAnsi="Aptos"/>
          <w:color w:val="000000"/>
          <w:shd w:val="clear" w:color="auto" w:fill="FFFFFF"/>
        </w:rPr>
        <w:t>dropp</w:t>
      </w:r>
      <w:r w:rsidR="00EA18C0">
        <w:rPr>
          <w:rFonts w:ascii="Aptos" w:hAnsi="Aptos"/>
          <w:color w:val="000000"/>
          <w:shd w:val="clear" w:color="auto" w:fill="FFFFFF"/>
        </w:rPr>
        <w:t>ed</w:t>
      </w:r>
      <w:r w:rsidR="005C0097">
        <w:rPr>
          <w:rFonts w:ascii="Aptos" w:hAnsi="Aptos"/>
          <w:color w:val="000000"/>
          <w:shd w:val="clear" w:color="auto" w:fill="FFFFFF"/>
        </w:rPr>
        <w:t xml:space="preserve"> to one knee</w:t>
      </w:r>
      <w:r w:rsidR="005F2E5F">
        <w:rPr>
          <w:rFonts w:ascii="Aptos" w:hAnsi="Aptos"/>
          <w:color w:val="000000"/>
          <w:shd w:val="clear" w:color="auto" w:fill="FFFFFF"/>
        </w:rPr>
        <w:t xml:space="preserve"> to greet it</w:t>
      </w:r>
      <w:r w:rsidR="00E27C83">
        <w:rPr>
          <w:rFonts w:ascii="Aptos" w:hAnsi="Aptos"/>
          <w:color w:val="000000"/>
          <w:shd w:val="clear" w:color="auto" w:fill="FFFFFF"/>
        </w:rPr>
        <w:t xml:space="preserve">. </w:t>
      </w:r>
      <w:r w:rsidR="00083CDC">
        <w:rPr>
          <w:rFonts w:ascii="Aptos" w:hAnsi="Aptos"/>
          <w:color w:val="000000"/>
          <w:shd w:val="clear" w:color="auto" w:fill="FFFFFF"/>
        </w:rPr>
        <w:t>Christians</w:t>
      </w:r>
      <w:r w:rsidR="00CD53EF">
        <w:rPr>
          <w:rFonts w:ascii="Aptos" w:hAnsi="Aptos"/>
          <w:color w:val="000000"/>
          <w:shd w:val="clear" w:color="auto" w:fill="FFFFFF"/>
        </w:rPr>
        <w:t xml:space="preserve"> </w:t>
      </w:r>
      <w:r w:rsidR="00083CDC">
        <w:rPr>
          <w:rFonts w:ascii="Aptos" w:hAnsi="Aptos"/>
          <w:color w:val="000000"/>
          <w:shd w:val="clear" w:color="auto" w:fill="FFFFFF"/>
        </w:rPr>
        <w:t>describe</w:t>
      </w:r>
      <w:r w:rsidR="00CF6185">
        <w:rPr>
          <w:rFonts w:ascii="Aptos" w:hAnsi="Aptos"/>
          <w:color w:val="000000"/>
          <w:shd w:val="clear" w:color="auto" w:fill="FFFFFF"/>
        </w:rPr>
        <w:t xml:space="preserve"> the </w:t>
      </w:r>
      <w:r w:rsidR="00083CDC">
        <w:rPr>
          <w:rFonts w:ascii="Aptos" w:hAnsi="Aptos"/>
          <w:color w:val="000000"/>
          <w:shd w:val="clear" w:color="auto" w:fill="FFFFFF"/>
        </w:rPr>
        <w:t>conversion as illumination</w:t>
      </w:r>
      <w:r w:rsidR="00710DA0">
        <w:rPr>
          <w:rFonts w:ascii="Aptos" w:hAnsi="Aptos"/>
          <w:color w:val="000000"/>
          <w:shd w:val="clear" w:color="auto" w:fill="FFFFFF"/>
        </w:rPr>
        <w:t>.</w:t>
      </w:r>
      <w:r w:rsidR="00F41B7A">
        <w:rPr>
          <w:rStyle w:val="FootnoteReference"/>
          <w:rFonts w:ascii="Aptos" w:hAnsi="Aptos"/>
          <w:color w:val="000000"/>
          <w:shd w:val="clear" w:color="auto" w:fill="FFFFFF"/>
        </w:rPr>
        <w:footnoteReference w:id="24"/>
      </w:r>
      <w:r w:rsidR="00F41B7A">
        <w:rPr>
          <w:rFonts w:ascii="Aptos" w:hAnsi="Aptos"/>
          <w:color w:val="000000"/>
          <w:shd w:val="clear" w:color="auto" w:fill="FFFFFF"/>
        </w:rPr>
        <w:t xml:space="preserve"> </w:t>
      </w:r>
      <w:r w:rsidR="00EC2390">
        <w:rPr>
          <w:rFonts w:ascii="Aptos" w:hAnsi="Aptos"/>
          <w:color w:val="000000"/>
          <w:shd w:val="clear" w:color="auto" w:fill="FFFFFF"/>
        </w:rPr>
        <w:t xml:space="preserve">This type of </w:t>
      </w:r>
      <w:r w:rsidR="00611006">
        <w:rPr>
          <w:rFonts w:ascii="Aptos" w:hAnsi="Aptos"/>
          <w:color w:val="000000"/>
          <w:shd w:val="clear" w:color="auto" w:fill="FFFFFF"/>
        </w:rPr>
        <w:t>reaction</w:t>
      </w:r>
      <w:r w:rsidR="00245FA6">
        <w:rPr>
          <w:rFonts w:ascii="Aptos" w:hAnsi="Aptos"/>
          <w:color w:val="000000"/>
          <w:shd w:val="clear" w:color="auto" w:fill="FFFFFF"/>
        </w:rPr>
        <w:t xml:space="preserve"> </w:t>
      </w:r>
      <w:r w:rsidR="00EC2390">
        <w:rPr>
          <w:rFonts w:ascii="Aptos" w:hAnsi="Aptos"/>
          <w:color w:val="000000"/>
          <w:shd w:val="clear" w:color="auto" w:fill="FFFFFF"/>
        </w:rPr>
        <w:t>is</w:t>
      </w:r>
      <w:r w:rsidR="00B35F1B">
        <w:rPr>
          <w:rFonts w:ascii="Aptos" w:hAnsi="Aptos"/>
          <w:color w:val="000000"/>
          <w:shd w:val="clear" w:color="auto" w:fill="FFFFFF"/>
        </w:rPr>
        <w:t xml:space="preserve"> encapsulated </w:t>
      </w:r>
      <w:r w:rsidR="00245FA6">
        <w:rPr>
          <w:rFonts w:ascii="Aptos" w:hAnsi="Aptos"/>
          <w:color w:val="000000"/>
          <w:shd w:val="clear" w:color="auto" w:fill="FFFFFF"/>
        </w:rPr>
        <w:t>by</w:t>
      </w:r>
      <w:r w:rsidR="00B35F1B">
        <w:rPr>
          <w:rFonts w:ascii="Aptos" w:hAnsi="Aptos"/>
          <w:color w:val="000000"/>
          <w:shd w:val="clear" w:color="auto" w:fill="FFFFFF"/>
        </w:rPr>
        <w:t xml:space="preserve"> Bruhl</w:t>
      </w:r>
      <w:r w:rsidR="00245FA6">
        <w:rPr>
          <w:rFonts w:ascii="Aptos" w:hAnsi="Aptos"/>
          <w:color w:val="000000"/>
          <w:shd w:val="clear" w:color="auto" w:fill="FFFFFF"/>
        </w:rPr>
        <w:t>’</w:t>
      </w:r>
      <w:r w:rsidR="00B35F1B">
        <w:rPr>
          <w:rFonts w:ascii="Aptos" w:hAnsi="Aptos"/>
          <w:color w:val="000000"/>
          <w:shd w:val="clear" w:color="auto" w:fill="FFFFFF"/>
        </w:rPr>
        <w:t>s notion of</w:t>
      </w:r>
      <w:r w:rsidR="00F14264">
        <w:rPr>
          <w:rFonts w:ascii="Aptos" w:hAnsi="Aptos"/>
          <w:color w:val="000000"/>
          <w:shd w:val="clear" w:color="auto" w:fill="FFFFFF"/>
        </w:rPr>
        <w:t xml:space="preserve"> </w:t>
      </w:r>
      <w:r w:rsidR="00B35F1B">
        <w:rPr>
          <w:rFonts w:ascii="Aptos" w:hAnsi="Aptos"/>
          <w:color w:val="000000"/>
          <w:shd w:val="clear" w:color="auto" w:fill="FFFFFF"/>
        </w:rPr>
        <w:t xml:space="preserve">‘primitive mentality,’ </w:t>
      </w:r>
      <w:r w:rsidR="002E36BA">
        <w:rPr>
          <w:rFonts w:ascii="Aptos" w:hAnsi="Aptos"/>
          <w:color w:val="000000"/>
          <w:shd w:val="clear" w:color="auto" w:fill="FFFFFF"/>
        </w:rPr>
        <w:t>in which</w:t>
      </w:r>
      <w:r w:rsidR="00B35F1B">
        <w:rPr>
          <w:rFonts w:ascii="Aptos" w:hAnsi="Aptos"/>
          <w:color w:val="000000"/>
          <w:shd w:val="clear" w:color="auto" w:fill="FFFFFF"/>
        </w:rPr>
        <w:t xml:space="preserve"> </w:t>
      </w:r>
      <w:r w:rsidR="006A2E3E">
        <w:rPr>
          <w:rFonts w:ascii="Aptos" w:hAnsi="Aptos"/>
          <w:color w:val="000000"/>
          <w:shd w:val="clear" w:color="auto" w:fill="FFFFFF"/>
        </w:rPr>
        <w:t>logical thought i</w:t>
      </w:r>
      <w:r w:rsidR="00BA2349">
        <w:rPr>
          <w:rFonts w:ascii="Aptos" w:hAnsi="Aptos"/>
          <w:color w:val="000000"/>
          <w:shd w:val="clear" w:color="auto" w:fill="FFFFFF"/>
        </w:rPr>
        <w:t>s</w:t>
      </w:r>
      <w:r w:rsidR="006A2E3E">
        <w:rPr>
          <w:rFonts w:ascii="Aptos" w:hAnsi="Aptos"/>
          <w:color w:val="000000"/>
          <w:shd w:val="clear" w:color="auto" w:fill="FFFFFF"/>
        </w:rPr>
        <w:t xml:space="preserve"> abandoned in favour of participation</w:t>
      </w:r>
      <w:r w:rsidR="002E36BA">
        <w:rPr>
          <w:rFonts w:ascii="Aptos" w:hAnsi="Aptos"/>
          <w:color w:val="000000"/>
          <w:shd w:val="clear" w:color="auto" w:fill="FFFFFF"/>
        </w:rPr>
        <w:t>. Bruhl wrote</w:t>
      </w:r>
      <w:r w:rsidR="006A2E3E">
        <w:rPr>
          <w:rFonts w:ascii="Aptos" w:hAnsi="Aptos"/>
          <w:color w:val="000000"/>
          <w:shd w:val="clear" w:color="auto" w:fill="FFFFFF"/>
        </w:rPr>
        <w:t xml:space="preserve"> ‘whereby the mind is </w:t>
      </w:r>
      <w:r w:rsidR="00426004">
        <w:rPr>
          <w:rFonts w:ascii="Aptos" w:hAnsi="Aptos"/>
          <w:color w:val="000000"/>
          <w:shd w:val="clear" w:color="auto" w:fill="FFFFFF"/>
        </w:rPr>
        <w:t xml:space="preserve">the merely presented with an object but </w:t>
      </w:r>
      <w:r w:rsidR="00611006">
        <w:t>communes with it and participates in it, not only in the ideological, but also in the physical and mystic sense of the word.’</w:t>
      </w:r>
      <w:r w:rsidR="00531697">
        <w:rPr>
          <w:rStyle w:val="FootnoteReference"/>
        </w:rPr>
        <w:footnoteReference w:id="25"/>
      </w:r>
    </w:p>
    <w:p w14:paraId="738CD542" w14:textId="69CCD944" w:rsidR="00F57DEC" w:rsidRPr="00AF0DC1" w:rsidRDefault="00730611" w:rsidP="008737EE">
      <w:pPr>
        <w:spacing w:line="360" w:lineRule="auto"/>
        <w:rPr>
          <w:rFonts w:ascii="Aptos" w:hAnsi="Aptos"/>
          <w:color w:val="000000"/>
          <w:shd w:val="clear" w:color="auto" w:fill="FFFFFF"/>
        </w:rPr>
      </w:pPr>
      <w:r>
        <w:rPr>
          <w:rFonts w:ascii="Aptos" w:hAnsi="Aptos"/>
          <w:color w:val="000000"/>
          <w:shd w:val="clear" w:color="auto" w:fill="FFFFFF"/>
        </w:rPr>
        <w:t xml:space="preserve">     However</w:t>
      </w:r>
      <w:r w:rsidR="00E86A92">
        <w:rPr>
          <w:rFonts w:ascii="Aptos" w:hAnsi="Aptos"/>
          <w:color w:val="000000"/>
          <w:shd w:val="clear" w:color="auto" w:fill="FFFFFF"/>
        </w:rPr>
        <w:t xml:space="preserve">, despite the </w:t>
      </w:r>
      <w:r w:rsidR="00241CD5">
        <w:rPr>
          <w:rFonts w:ascii="Aptos" w:hAnsi="Aptos"/>
          <w:color w:val="000000"/>
          <w:shd w:val="clear" w:color="auto" w:fill="FFFFFF"/>
        </w:rPr>
        <w:t>palpable</w:t>
      </w:r>
      <w:r w:rsidR="00E86A92">
        <w:rPr>
          <w:rFonts w:ascii="Aptos" w:hAnsi="Aptos"/>
          <w:color w:val="000000"/>
          <w:shd w:val="clear" w:color="auto" w:fill="FFFFFF"/>
        </w:rPr>
        <w:t xml:space="preserve"> awe</w:t>
      </w:r>
      <w:r>
        <w:rPr>
          <w:rFonts w:ascii="Aptos" w:hAnsi="Aptos"/>
          <w:color w:val="000000"/>
          <w:shd w:val="clear" w:color="auto" w:fill="FFFFFF"/>
        </w:rPr>
        <w:t xml:space="preserve"> it must</w:t>
      </w:r>
      <w:r w:rsidR="003C15BC">
        <w:rPr>
          <w:rFonts w:ascii="Aptos" w:hAnsi="Aptos"/>
          <w:color w:val="000000"/>
          <w:shd w:val="clear" w:color="auto" w:fill="FFFFFF"/>
        </w:rPr>
        <w:t xml:space="preserve"> </w:t>
      </w:r>
      <w:r w:rsidR="00EC2390">
        <w:rPr>
          <w:rFonts w:ascii="Aptos" w:hAnsi="Aptos"/>
          <w:color w:val="000000"/>
          <w:shd w:val="clear" w:color="auto" w:fill="FFFFFF"/>
        </w:rPr>
        <w:t xml:space="preserve">be </w:t>
      </w:r>
      <w:r w:rsidR="009417BB">
        <w:rPr>
          <w:rFonts w:ascii="Aptos" w:hAnsi="Aptos"/>
          <w:color w:val="000000"/>
          <w:shd w:val="clear" w:color="auto" w:fill="FFFFFF"/>
        </w:rPr>
        <w:t>noted</w:t>
      </w:r>
      <w:r>
        <w:rPr>
          <w:rFonts w:ascii="Aptos" w:hAnsi="Aptos"/>
          <w:color w:val="000000"/>
          <w:shd w:val="clear" w:color="auto" w:fill="FFFFFF"/>
        </w:rPr>
        <w:t xml:space="preserve"> in order </w:t>
      </w:r>
      <w:r w:rsidR="009417BB">
        <w:rPr>
          <w:rFonts w:ascii="Aptos" w:hAnsi="Aptos"/>
          <w:color w:val="000000"/>
          <w:shd w:val="clear" w:color="auto" w:fill="FFFFFF"/>
        </w:rPr>
        <w:t>to</w:t>
      </w:r>
      <w:r w:rsidR="00C06876">
        <w:rPr>
          <w:rFonts w:ascii="Aptos" w:hAnsi="Aptos"/>
          <w:color w:val="000000"/>
          <w:shd w:val="clear" w:color="auto" w:fill="FFFFFF"/>
        </w:rPr>
        <w:t xml:space="preserve"> truly</w:t>
      </w:r>
      <w:r w:rsidR="009417BB">
        <w:rPr>
          <w:rFonts w:ascii="Aptos" w:hAnsi="Aptos"/>
          <w:color w:val="000000"/>
          <w:shd w:val="clear" w:color="auto" w:fill="FFFFFF"/>
        </w:rPr>
        <w:t xml:space="preserve"> test my </w:t>
      </w:r>
      <w:r w:rsidR="00DF6859">
        <w:rPr>
          <w:rFonts w:ascii="Aptos" w:hAnsi="Aptos"/>
          <w:color w:val="000000"/>
          <w:shd w:val="clear" w:color="auto" w:fill="FFFFFF"/>
        </w:rPr>
        <w:t xml:space="preserve">Annunciation </w:t>
      </w:r>
      <w:r w:rsidR="009417BB">
        <w:rPr>
          <w:rFonts w:ascii="Aptos" w:hAnsi="Aptos"/>
          <w:color w:val="000000"/>
          <w:shd w:val="clear" w:color="auto" w:fill="FFFFFF"/>
        </w:rPr>
        <w:t>hypothesis</w:t>
      </w:r>
      <w:r w:rsidR="00106680">
        <w:rPr>
          <w:rFonts w:ascii="Aptos" w:hAnsi="Aptos"/>
          <w:color w:val="000000"/>
          <w:shd w:val="clear" w:color="auto" w:fill="FFFFFF"/>
        </w:rPr>
        <w:t xml:space="preserve"> </w:t>
      </w:r>
      <w:r w:rsidR="00D223AE">
        <w:rPr>
          <w:rFonts w:ascii="Aptos" w:hAnsi="Aptos"/>
          <w:color w:val="000000"/>
          <w:shd w:val="clear" w:color="auto" w:fill="FFFFFF"/>
        </w:rPr>
        <w:t xml:space="preserve">I would need to </w:t>
      </w:r>
      <w:r w:rsidR="003C15BC">
        <w:rPr>
          <w:rFonts w:ascii="Aptos" w:hAnsi="Aptos"/>
          <w:color w:val="000000"/>
          <w:shd w:val="clear" w:color="auto" w:fill="FFFFFF"/>
        </w:rPr>
        <w:t xml:space="preserve">have </w:t>
      </w:r>
      <w:r w:rsidR="00D223AE">
        <w:rPr>
          <w:rFonts w:ascii="Aptos" w:hAnsi="Aptos"/>
          <w:color w:val="000000"/>
          <w:shd w:val="clear" w:color="auto" w:fill="FFFFFF"/>
        </w:rPr>
        <w:t>visit</w:t>
      </w:r>
      <w:r w:rsidR="001A313C">
        <w:rPr>
          <w:rFonts w:ascii="Aptos" w:hAnsi="Aptos"/>
          <w:color w:val="000000"/>
          <w:shd w:val="clear" w:color="auto" w:fill="FFFFFF"/>
        </w:rPr>
        <w:t>ed</w:t>
      </w:r>
      <w:r w:rsidR="00D223AE">
        <w:rPr>
          <w:rFonts w:ascii="Aptos" w:hAnsi="Aptos"/>
          <w:color w:val="000000"/>
          <w:shd w:val="clear" w:color="auto" w:fill="FFFFFF"/>
        </w:rPr>
        <w:t xml:space="preserve"> the building</w:t>
      </w:r>
      <w:r w:rsidR="009417BB">
        <w:rPr>
          <w:rFonts w:ascii="Aptos" w:hAnsi="Aptos"/>
          <w:color w:val="000000"/>
          <w:shd w:val="clear" w:color="auto" w:fill="FFFFFF"/>
        </w:rPr>
        <w:t xml:space="preserve"> on</w:t>
      </w:r>
      <w:r w:rsidR="00D223AE">
        <w:rPr>
          <w:rFonts w:ascii="Aptos" w:hAnsi="Aptos"/>
          <w:color w:val="000000"/>
          <w:shd w:val="clear" w:color="auto" w:fill="FFFFFF"/>
        </w:rPr>
        <w:t xml:space="preserve"> the</w:t>
      </w:r>
      <w:r w:rsidR="009417BB">
        <w:rPr>
          <w:rFonts w:ascii="Aptos" w:hAnsi="Aptos"/>
          <w:color w:val="000000"/>
          <w:shd w:val="clear" w:color="auto" w:fill="FFFFFF"/>
        </w:rPr>
        <w:t xml:space="preserve"> </w:t>
      </w:r>
      <w:r w:rsidR="00CB575A">
        <w:rPr>
          <w:rFonts w:ascii="Aptos" w:hAnsi="Aptos"/>
          <w:color w:val="000000"/>
          <w:shd w:val="clear" w:color="auto" w:fill="FFFFFF"/>
        </w:rPr>
        <w:t>29</w:t>
      </w:r>
      <w:r w:rsidR="00CB575A" w:rsidRPr="00146826">
        <w:rPr>
          <w:rFonts w:ascii="Aptos" w:hAnsi="Aptos"/>
          <w:color w:val="000000"/>
          <w:shd w:val="clear" w:color="auto" w:fill="FFFFFF"/>
          <w:vertAlign w:val="superscript"/>
        </w:rPr>
        <w:t>th</w:t>
      </w:r>
      <w:r w:rsidR="00146826">
        <w:rPr>
          <w:rFonts w:ascii="Aptos" w:hAnsi="Aptos"/>
          <w:color w:val="000000"/>
          <w:shd w:val="clear" w:color="auto" w:fill="FFFFFF"/>
        </w:rPr>
        <w:t>-30th</w:t>
      </w:r>
      <w:r w:rsidR="009417BB">
        <w:rPr>
          <w:rFonts w:ascii="Aptos" w:hAnsi="Aptos"/>
          <w:color w:val="000000"/>
          <w:shd w:val="clear" w:color="auto" w:fill="FFFFFF"/>
        </w:rPr>
        <w:t xml:space="preserve"> March to </w:t>
      </w:r>
      <w:r w:rsidR="00B91605">
        <w:rPr>
          <w:rFonts w:ascii="Aptos" w:hAnsi="Aptos"/>
          <w:color w:val="000000"/>
          <w:shd w:val="clear" w:color="auto" w:fill="FFFFFF"/>
        </w:rPr>
        <w:t>stay</w:t>
      </w:r>
      <w:r w:rsidR="009417BB">
        <w:rPr>
          <w:rFonts w:ascii="Aptos" w:hAnsi="Aptos"/>
          <w:color w:val="000000"/>
          <w:shd w:val="clear" w:color="auto" w:fill="FFFFFF"/>
        </w:rPr>
        <w:t xml:space="preserve"> </w:t>
      </w:r>
      <w:r w:rsidR="00EB45FA">
        <w:rPr>
          <w:rFonts w:ascii="Aptos" w:hAnsi="Aptos"/>
          <w:color w:val="000000"/>
          <w:shd w:val="clear" w:color="auto" w:fill="FFFFFF"/>
        </w:rPr>
        <w:t xml:space="preserve">in line with </w:t>
      </w:r>
      <w:r w:rsidR="009417BB">
        <w:rPr>
          <w:rFonts w:ascii="Aptos" w:hAnsi="Aptos"/>
          <w:color w:val="000000"/>
          <w:shd w:val="clear" w:color="auto" w:fill="FFFFFF"/>
        </w:rPr>
        <w:t xml:space="preserve">the Gregorian </w:t>
      </w:r>
      <w:r w:rsidR="0098286E">
        <w:rPr>
          <w:rFonts w:ascii="Aptos" w:hAnsi="Aptos"/>
          <w:color w:val="000000"/>
          <w:shd w:val="clear" w:color="auto" w:fill="FFFFFF"/>
        </w:rPr>
        <w:t xml:space="preserve">calendar and the subsequent </w:t>
      </w:r>
      <w:proofErr w:type="gramStart"/>
      <w:r w:rsidR="0098286E">
        <w:rPr>
          <w:rFonts w:ascii="Aptos" w:hAnsi="Aptos"/>
          <w:color w:val="000000"/>
          <w:shd w:val="clear" w:color="auto" w:fill="FFFFFF"/>
        </w:rPr>
        <w:t>4-5 day</w:t>
      </w:r>
      <w:proofErr w:type="gramEnd"/>
      <w:r w:rsidR="0098286E">
        <w:rPr>
          <w:rFonts w:ascii="Aptos" w:hAnsi="Aptos"/>
          <w:color w:val="000000"/>
          <w:shd w:val="clear" w:color="auto" w:fill="FFFFFF"/>
        </w:rPr>
        <w:t xml:space="preserve"> subtraction. Nonetheless</w:t>
      </w:r>
      <w:r w:rsidR="009417BB">
        <w:rPr>
          <w:rFonts w:ascii="Aptos" w:hAnsi="Aptos"/>
          <w:color w:val="000000"/>
          <w:shd w:val="clear" w:color="auto" w:fill="FFFFFF"/>
        </w:rPr>
        <w:t>, due to the size, and scale of the</w:t>
      </w:r>
      <w:r w:rsidR="00111DD6">
        <w:rPr>
          <w:rFonts w:ascii="Aptos" w:hAnsi="Aptos"/>
          <w:color w:val="000000"/>
          <w:shd w:val="clear" w:color="auto" w:fill="FFFFFF"/>
        </w:rPr>
        <w:t xml:space="preserve"> west facing</w:t>
      </w:r>
      <w:r w:rsidR="009417BB">
        <w:rPr>
          <w:rFonts w:ascii="Aptos" w:hAnsi="Aptos"/>
          <w:color w:val="000000"/>
          <w:shd w:val="clear" w:color="auto" w:fill="FFFFFF"/>
        </w:rPr>
        <w:t xml:space="preserve"> doors, and how slowly the sun moves on the horizon the </w:t>
      </w:r>
      <w:r w:rsidR="00006D40">
        <w:rPr>
          <w:rFonts w:ascii="Aptos" w:hAnsi="Aptos"/>
          <w:color w:val="000000"/>
          <w:shd w:val="clear" w:color="auto" w:fill="FFFFFF"/>
        </w:rPr>
        <w:t xml:space="preserve">sunset in </w:t>
      </w:r>
      <w:r w:rsidR="00006D40" w:rsidRPr="00006D40">
        <w:rPr>
          <w:rFonts w:ascii="Aptos" w:hAnsi="Aptos"/>
          <w:i/>
          <w:iCs/>
          <w:color w:val="000000"/>
          <w:shd w:val="clear" w:color="auto" w:fill="FFFFFF"/>
        </w:rPr>
        <w:t xml:space="preserve">figure </w:t>
      </w:r>
      <w:r w:rsidR="00466D9F">
        <w:rPr>
          <w:rFonts w:ascii="Aptos" w:hAnsi="Aptos"/>
          <w:i/>
          <w:iCs/>
          <w:color w:val="000000"/>
          <w:shd w:val="clear" w:color="auto" w:fill="FFFFFF"/>
        </w:rPr>
        <w:t>thirteen</w:t>
      </w:r>
      <w:r w:rsidR="009417BB">
        <w:rPr>
          <w:rFonts w:ascii="Aptos" w:hAnsi="Aptos"/>
          <w:color w:val="000000"/>
          <w:shd w:val="clear" w:color="auto" w:fill="FFFFFF"/>
        </w:rPr>
        <w:t> </w:t>
      </w:r>
      <w:r w:rsidR="00006D40">
        <w:rPr>
          <w:rFonts w:ascii="Aptos" w:hAnsi="Aptos"/>
          <w:color w:val="000000"/>
          <w:shd w:val="clear" w:color="auto" w:fill="FFFFFF"/>
        </w:rPr>
        <w:t>is</w:t>
      </w:r>
      <w:r w:rsidR="009417BB">
        <w:rPr>
          <w:rFonts w:ascii="Aptos" w:hAnsi="Aptos"/>
          <w:color w:val="000000"/>
          <w:shd w:val="clear" w:color="auto" w:fill="FFFFFF"/>
        </w:rPr>
        <w:t xml:space="preserve"> </w:t>
      </w:r>
      <w:r w:rsidR="00E85A7C">
        <w:rPr>
          <w:rFonts w:ascii="Aptos" w:hAnsi="Aptos"/>
          <w:color w:val="000000"/>
          <w:shd w:val="clear" w:color="auto" w:fill="FFFFFF"/>
        </w:rPr>
        <w:t xml:space="preserve">still </w:t>
      </w:r>
      <w:r w:rsidR="009417BB">
        <w:rPr>
          <w:rFonts w:ascii="Aptos" w:hAnsi="Aptos"/>
          <w:color w:val="000000"/>
          <w:shd w:val="clear" w:color="auto" w:fill="FFFFFF"/>
        </w:rPr>
        <w:t>relevant</w:t>
      </w:r>
      <w:r w:rsidR="00E85A7C">
        <w:rPr>
          <w:rFonts w:ascii="Aptos" w:hAnsi="Aptos"/>
          <w:color w:val="000000"/>
          <w:shd w:val="clear" w:color="auto" w:fill="FFFFFF"/>
        </w:rPr>
        <w:t xml:space="preserve"> </w:t>
      </w:r>
      <w:r w:rsidR="00111DD6">
        <w:rPr>
          <w:rFonts w:ascii="Aptos" w:hAnsi="Aptos"/>
          <w:color w:val="000000"/>
          <w:shd w:val="clear" w:color="auto" w:fill="FFFFFF"/>
        </w:rPr>
        <w:t>for</w:t>
      </w:r>
      <w:r w:rsidR="009417BB">
        <w:rPr>
          <w:rFonts w:ascii="Aptos" w:hAnsi="Aptos"/>
          <w:color w:val="000000"/>
          <w:shd w:val="clear" w:color="auto" w:fill="FFFFFF"/>
        </w:rPr>
        <w:t xml:space="preserve"> </w:t>
      </w:r>
      <w:r w:rsidR="00006D40">
        <w:rPr>
          <w:rFonts w:ascii="Aptos" w:hAnsi="Aptos"/>
          <w:color w:val="000000"/>
          <w:shd w:val="clear" w:color="auto" w:fill="FFFFFF"/>
        </w:rPr>
        <w:t>i</w:t>
      </w:r>
      <w:r w:rsidR="00373E65">
        <w:rPr>
          <w:rFonts w:ascii="Aptos" w:hAnsi="Aptos"/>
          <w:color w:val="000000"/>
          <w:shd w:val="clear" w:color="auto" w:fill="FFFFFF"/>
        </w:rPr>
        <w:t xml:space="preserve">t falls </w:t>
      </w:r>
      <w:r w:rsidR="009417BB">
        <w:rPr>
          <w:rFonts w:ascii="Aptos" w:hAnsi="Aptos"/>
          <w:color w:val="000000"/>
          <w:shd w:val="clear" w:color="auto" w:fill="FFFFFF"/>
        </w:rPr>
        <w:t xml:space="preserve">within a degree or </w:t>
      </w:r>
      <w:r w:rsidR="00E85A7C">
        <w:rPr>
          <w:rFonts w:ascii="Aptos" w:hAnsi="Aptos"/>
          <w:color w:val="000000"/>
          <w:shd w:val="clear" w:color="auto" w:fill="FFFFFF"/>
        </w:rPr>
        <w:t>two</w:t>
      </w:r>
      <w:r w:rsidR="009417BB">
        <w:rPr>
          <w:rFonts w:ascii="Aptos" w:hAnsi="Aptos"/>
          <w:color w:val="000000"/>
          <w:shd w:val="clear" w:color="auto" w:fill="FFFFFF"/>
        </w:rPr>
        <w:t xml:space="preserve"> of the sun</w:t>
      </w:r>
      <w:r w:rsidR="00E85A7C">
        <w:rPr>
          <w:rFonts w:ascii="Aptos" w:hAnsi="Aptos"/>
          <w:color w:val="000000"/>
          <w:shd w:val="clear" w:color="auto" w:fill="FFFFFF"/>
        </w:rPr>
        <w:t>’s movements.</w:t>
      </w:r>
      <w:r w:rsidR="00844994">
        <w:rPr>
          <w:rFonts w:ascii="Aptos" w:hAnsi="Aptos"/>
          <w:color w:val="000000"/>
          <w:shd w:val="clear" w:color="auto" w:fill="FFFFFF"/>
        </w:rPr>
        <w:t xml:space="preserve"> This, </w:t>
      </w:r>
      <w:r w:rsidR="00011DB3">
        <w:rPr>
          <w:rFonts w:ascii="Aptos" w:hAnsi="Aptos"/>
          <w:color w:val="000000"/>
          <w:shd w:val="clear" w:color="auto" w:fill="FFFFFF"/>
        </w:rPr>
        <w:t xml:space="preserve">albeit </w:t>
      </w:r>
      <w:r w:rsidR="006D690B">
        <w:rPr>
          <w:rFonts w:ascii="Aptos" w:hAnsi="Aptos"/>
          <w:color w:val="000000"/>
          <w:shd w:val="clear" w:color="auto" w:fill="FFFFFF"/>
        </w:rPr>
        <w:t>seven to eight</w:t>
      </w:r>
      <w:r w:rsidR="00011DB3">
        <w:rPr>
          <w:rFonts w:ascii="Aptos" w:hAnsi="Aptos"/>
          <w:color w:val="000000"/>
          <w:shd w:val="clear" w:color="auto" w:fill="FFFFFF"/>
        </w:rPr>
        <w:t xml:space="preserve"> days prior </w:t>
      </w:r>
      <w:r w:rsidR="0054151F">
        <w:rPr>
          <w:rFonts w:ascii="Aptos" w:hAnsi="Aptos"/>
          <w:color w:val="000000"/>
          <w:shd w:val="clear" w:color="auto" w:fill="FFFFFF"/>
        </w:rPr>
        <w:t xml:space="preserve">to </w:t>
      </w:r>
      <w:r w:rsidR="00011DB3">
        <w:rPr>
          <w:rFonts w:ascii="Aptos" w:hAnsi="Aptos"/>
          <w:color w:val="000000"/>
          <w:shd w:val="clear" w:color="auto" w:fill="FFFFFF"/>
        </w:rPr>
        <w:t>the direct alignment</w:t>
      </w:r>
      <w:r w:rsidR="00EA18C0">
        <w:rPr>
          <w:rFonts w:ascii="Aptos" w:hAnsi="Aptos"/>
          <w:color w:val="000000"/>
          <w:shd w:val="clear" w:color="auto" w:fill="FFFFFF"/>
        </w:rPr>
        <w:t xml:space="preserve"> still provides considerable evidence</w:t>
      </w:r>
      <w:r w:rsidR="00011DB3">
        <w:rPr>
          <w:rFonts w:ascii="Aptos" w:hAnsi="Aptos"/>
          <w:color w:val="000000"/>
          <w:shd w:val="clear" w:color="auto" w:fill="FFFFFF"/>
        </w:rPr>
        <w:t xml:space="preserve">. </w:t>
      </w:r>
    </w:p>
    <w:p w14:paraId="3C5F1330" w14:textId="281CCA62" w:rsidR="008737EE" w:rsidRDefault="00C26315" w:rsidP="008737EE">
      <w:pPr>
        <w:spacing w:line="360" w:lineRule="auto"/>
        <w:rPr>
          <w:rFonts w:ascii="Aptos" w:hAnsi="Aptos"/>
          <w:b/>
          <w:bCs/>
          <w:color w:val="000000"/>
          <w:u w:val="single"/>
          <w:shd w:val="clear" w:color="auto" w:fill="FFFFFF"/>
        </w:rPr>
      </w:pPr>
      <w:r w:rsidRPr="009F2A32">
        <w:rPr>
          <w:rFonts w:ascii="Aptos" w:hAnsi="Aptos"/>
          <w:b/>
          <w:bCs/>
          <w:color w:val="000000"/>
          <w:u w:val="single"/>
          <w:shd w:val="clear" w:color="auto" w:fill="FFFFFF"/>
        </w:rPr>
        <w:lastRenderedPageBreak/>
        <w:t xml:space="preserve">Yet in the Dark Streets Shineth – </w:t>
      </w:r>
      <w:r w:rsidR="00310CAF" w:rsidRPr="009F2A32">
        <w:rPr>
          <w:rFonts w:ascii="Aptos" w:hAnsi="Aptos"/>
          <w:b/>
          <w:bCs/>
          <w:color w:val="000000"/>
          <w:u w:val="single"/>
          <w:shd w:val="clear" w:color="auto" w:fill="FFFFFF"/>
        </w:rPr>
        <w:t xml:space="preserve">The Crypt </w:t>
      </w:r>
    </w:p>
    <w:p w14:paraId="025F60BB" w14:textId="0B20B069" w:rsidR="008B0433" w:rsidRPr="000A3880" w:rsidRDefault="008737EE" w:rsidP="000265B6">
      <w:pPr>
        <w:spacing w:line="360" w:lineRule="auto"/>
      </w:pPr>
      <w:r w:rsidRPr="008737EE">
        <w:rPr>
          <w:rFonts w:ascii="Aptos" w:hAnsi="Aptos"/>
          <w:b/>
          <w:bCs/>
          <w:color w:val="000000"/>
          <w:shd w:val="clear" w:color="auto" w:fill="FFFFFF"/>
        </w:rPr>
        <w:t xml:space="preserve">    </w:t>
      </w:r>
      <w:r>
        <w:t xml:space="preserve">The structural remains of St Andrews fall into two classes, those evidenced, observed, and recorded during excavations in 1880-1910, and that which can still be seen. There is no doubt that the major church of St Wilfrid monastic complex occupied the site of the present </w:t>
      </w:r>
      <w:r w:rsidR="00EA18C0">
        <w:t>nave</w:t>
      </w:r>
      <w:r w:rsidR="000265B6">
        <w:t>.</w:t>
      </w:r>
      <w:r w:rsidR="004B2F45">
        <w:rPr>
          <w:rStyle w:val="FootnoteReference"/>
        </w:rPr>
        <w:footnoteReference w:id="26"/>
      </w:r>
      <w:r w:rsidR="000265B6">
        <w:t xml:space="preserve"> </w:t>
      </w:r>
      <w:r w:rsidR="00EA18C0">
        <w:rPr>
          <w:color w:val="000000"/>
        </w:rPr>
        <w:t xml:space="preserve">For </w:t>
      </w:r>
      <w:r w:rsidRPr="007142EF">
        <w:t>the purposes of this investigation the structural changes (specifically to the depth of the nave)</w:t>
      </w:r>
      <w:r w:rsidR="00EA18C0">
        <w:t xml:space="preserve"> reinforced by </w:t>
      </w:r>
      <w:r w:rsidRPr="007142EF">
        <w:t>crypts ‘half subterranean nature,’</w:t>
      </w:r>
      <w:r w:rsidR="00832F3E">
        <w:t xml:space="preserve"> would not have altered the declination of the west door</w:t>
      </w:r>
      <w:r w:rsidR="00FB3078">
        <w:t xml:space="preserve"> see</w:t>
      </w:r>
      <w:r w:rsidR="00F61946">
        <w:t xml:space="preserve"> </w:t>
      </w:r>
      <w:r w:rsidR="00F61946" w:rsidRPr="003F4DD0">
        <w:rPr>
          <w:i/>
          <w:iCs/>
        </w:rPr>
        <w:t xml:space="preserve">figure </w:t>
      </w:r>
      <w:r w:rsidR="00AF19B6">
        <w:rPr>
          <w:i/>
          <w:iCs/>
        </w:rPr>
        <w:t>fifteen</w:t>
      </w:r>
      <w:r w:rsidR="003F4DD0">
        <w:t>. Moreover, t</w:t>
      </w:r>
      <w:r w:rsidR="0099086D">
        <w:t>he floorplans c</w:t>
      </w:r>
      <w:r w:rsidR="00B45BAD">
        <w:t>ompleted</w:t>
      </w:r>
      <w:r w:rsidR="0099086D">
        <w:t xml:space="preserve"> b</w:t>
      </w:r>
      <w:r w:rsidR="003F4DD0">
        <w:t>y</w:t>
      </w:r>
      <w:r w:rsidR="00832F3E">
        <w:t xml:space="preserve"> </w:t>
      </w:r>
      <w:r w:rsidR="00EA18C0">
        <w:t>Hodge</w:t>
      </w:r>
      <w:r w:rsidR="007E2984">
        <w:t>s</w:t>
      </w:r>
      <w:r w:rsidR="0091703F">
        <w:t xml:space="preserve"> </w:t>
      </w:r>
      <w:r w:rsidR="00EA18C0">
        <w:t>report</w:t>
      </w:r>
      <w:r w:rsidR="000D4764">
        <w:t xml:space="preserve"> </w:t>
      </w:r>
      <w:r w:rsidR="0091703F">
        <w:t>a feature</w:t>
      </w:r>
      <w:r w:rsidR="00DA7472">
        <w:t xml:space="preserve"> </w:t>
      </w:r>
      <w:r w:rsidR="005F7FC8">
        <w:t>of</w:t>
      </w:r>
      <w:r w:rsidR="00A977AC">
        <w:t xml:space="preserve"> </w:t>
      </w:r>
      <w:r w:rsidR="00832F3E">
        <w:t>‘great liturgical significance’</w:t>
      </w:r>
      <w:r w:rsidR="00D66F86">
        <w:t xml:space="preserve"> </w:t>
      </w:r>
      <w:r w:rsidR="00BA0DE6">
        <w:t>marked as ‘h’</w:t>
      </w:r>
      <w:r w:rsidR="00850099">
        <w:t xml:space="preserve"> on the floorplan,</w:t>
      </w:r>
      <w:r w:rsidR="00202F82">
        <w:t xml:space="preserve"> </w:t>
      </w:r>
      <w:r w:rsidR="005567D3">
        <w:t>known</w:t>
      </w:r>
      <w:r w:rsidR="00EC2AE9">
        <w:t xml:space="preserve"> as </w:t>
      </w:r>
      <w:r w:rsidR="00DA7472">
        <w:t>an ambo</w:t>
      </w:r>
      <w:r w:rsidR="00E73DAA">
        <w:t xml:space="preserve">, </w:t>
      </w:r>
      <w:r w:rsidR="00E73DAA" w:rsidRPr="00E73DAA">
        <w:rPr>
          <w:i/>
          <w:iCs/>
        </w:rPr>
        <w:t xml:space="preserve">see figure </w:t>
      </w:r>
      <w:r w:rsidR="00AF19B6">
        <w:rPr>
          <w:i/>
          <w:iCs/>
        </w:rPr>
        <w:t>fourteen</w:t>
      </w:r>
      <w:r w:rsidR="00DA7472">
        <w:t>.</w:t>
      </w:r>
      <w:bookmarkStart w:id="6" w:name="_Hlk166427515"/>
      <w:r w:rsidR="00A3688F">
        <w:rPr>
          <w:rStyle w:val="FootnoteReference"/>
        </w:rPr>
        <w:footnoteReference w:id="27"/>
      </w:r>
    </w:p>
    <w:bookmarkEnd w:id="6"/>
    <w:p w14:paraId="1378901A" w14:textId="61639B02" w:rsidR="008737EE" w:rsidRPr="008B0433" w:rsidRDefault="008B0433" w:rsidP="008737EE">
      <w:pPr>
        <w:pStyle w:val="NormalWeb"/>
        <w:spacing w:line="360" w:lineRule="auto"/>
        <w:rPr>
          <w:rFonts w:asciiTheme="minorHAnsi" w:hAnsiTheme="minorHAnsi"/>
        </w:rPr>
      </w:pPr>
      <w:r>
        <w:rPr>
          <w:rFonts w:asciiTheme="minorHAnsi" w:hAnsiTheme="minorHAnsi"/>
        </w:rPr>
        <w:t xml:space="preserve">      </w:t>
      </w:r>
      <w:r w:rsidR="008737EE" w:rsidRPr="00B95788">
        <w:rPr>
          <w:rFonts w:asciiTheme="minorHAnsi" w:hAnsiTheme="minorHAnsi"/>
        </w:rPr>
        <w:t>One of the premises to support a solar argument for</w:t>
      </w:r>
      <w:r>
        <w:rPr>
          <w:rFonts w:asciiTheme="minorHAnsi" w:hAnsiTheme="minorHAnsi"/>
        </w:rPr>
        <w:t xml:space="preserve"> </w:t>
      </w:r>
      <w:r w:rsidR="00306A4F">
        <w:rPr>
          <w:rFonts w:asciiTheme="minorHAnsi" w:hAnsiTheme="minorHAnsi"/>
        </w:rPr>
        <w:t>‘St Andrews,’</w:t>
      </w:r>
      <w:r w:rsidR="0027761F">
        <w:rPr>
          <w:rFonts w:asciiTheme="minorHAnsi" w:hAnsiTheme="minorHAnsi"/>
        </w:rPr>
        <w:t xml:space="preserve"> </w:t>
      </w:r>
      <w:r w:rsidR="00377DCC">
        <w:rPr>
          <w:rFonts w:asciiTheme="minorHAnsi" w:hAnsiTheme="minorHAnsi"/>
        </w:rPr>
        <w:t>is</w:t>
      </w:r>
      <w:r w:rsidR="0027761F">
        <w:rPr>
          <w:rFonts w:asciiTheme="minorHAnsi" w:hAnsiTheme="minorHAnsi"/>
        </w:rPr>
        <w:t xml:space="preserve"> </w:t>
      </w:r>
      <w:r w:rsidR="008737EE" w:rsidRPr="00B95788">
        <w:rPr>
          <w:rFonts w:asciiTheme="minorHAnsi" w:hAnsiTheme="minorHAnsi"/>
        </w:rPr>
        <w:t>the ‘ambo theory’</w:t>
      </w:r>
      <w:r w:rsidR="00377DCC">
        <w:rPr>
          <w:rFonts w:asciiTheme="minorHAnsi" w:hAnsiTheme="minorHAnsi"/>
        </w:rPr>
        <w:t xml:space="preserve"> </w:t>
      </w:r>
      <w:r w:rsidR="00730E6C">
        <w:rPr>
          <w:rFonts w:asciiTheme="minorHAnsi" w:hAnsiTheme="minorHAnsi"/>
        </w:rPr>
        <w:t>due</w:t>
      </w:r>
      <w:r w:rsidR="00377DCC">
        <w:rPr>
          <w:rFonts w:asciiTheme="minorHAnsi" w:hAnsiTheme="minorHAnsi"/>
        </w:rPr>
        <w:t xml:space="preserve"> to its relationship with the crypt.</w:t>
      </w:r>
      <w:r w:rsidR="008737EE" w:rsidRPr="00B95788">
        <w:rPr>
          <w:rFonts w:asciiTheme="minorHAnsi" w:hAnsiTheme="minorHAnsi"/>
        </w:rPr>
        <w:t xml:space="preserve"> </w:t>
      </w:r>
      <w:r>
        <w:rPr>
          <w:rFonts w:asciiTheme="minorHAnsi" w:hAnsiTheme="minorHAnsi"/>
        </w:rPr>
        <w:t>T</w:t>
      </w:r>
      <w:r w:rsidR="008737EE" w:rsidRPr="00B95788">
        <w:rPr>
          <w:rFonts w:asciiTheme="minorHAnsi" w:hAnsiTheme="minorHAnsi"/>
        </w:rPr>
        <w:t xml:space="preserve">he word </w:t>
      </w:r>
      <w:r w:rsidR="008737EE" w:rsidRPr="005960C6">
        <w:rPr>
          <w:rFonts w:asciiTheme="minorHAnsi" w:hAnsiTheme="minorHAnsi"/>
          <w:i/>
          <w:iCs/>
        </w:rPr>
        <w:t>‘ambo</w:t>
      </w:r>
      <w:r w:rsidR="008737EE" w:rsidRPr="00B95788">
        <w:rPr>
          <w:rFonts w:asciiTheme="minorHAnsi" w:hAnsiTheme="minorHAnsi"/>
        </w:rPr>
        <w:t xml:space="preserve">,’ is taken from the Greek tradition and means ‘elevation,’ and within the context of </w:t>
      </w:r>
      <w:r w:rsidR="008737EE">
        <w:rPr>
          <w:rFonts w:asciiTheme="minorHAnsi" w:hAnsiTheme="minorHAnsi"/>
        </w:rPr>
        <w:t>religion</w:t>
      </w:r>
      <w:r>
        <w:rPr>
          <w:rFonts w:asciiTheme="minorHAnsi" w:hAnsiTheme="minorHAnsi"/>
        </w:rPr>
        <w:t xml:space="preserve"> is a</w:t>
      </w:r>
      <w:r w:rsidR="008737EE" w:rsidRPr="00B95788">
        <w:rPr>
          <w:rFonts w:asciiTheme="minorHAnsi" w:hAnsiTheme="minorHAnsi"/>
        </w:rPr>
        <w:t xml:space="preserve"> place </w:t>
      </w:r>
      <w:r>
        <w:rPr>
          <w:rFonts w:asciiTheme="minorHAnsi" w:hAnsiTheme="minorHAnsi"/>
        </w:rPr>
        <w:t xml:space="preserve">for the </w:t>
      </w:r>
      <w:r w:rsidR="008737EE" w:rsidRPr="00B95788">
        <w:rPr>
          <w:rFonts w:asciiTheme="minorHAnsi" w:hAnsiTheme="minorHAnsi"/>
        </w:rPr>
        <w:t>read</w:t>
      </w:r>
      <w:r>
        <w:rPr>
          <w:rFonts w:asciiTheme="minorHAnsi" w:hAnsiTheme="minorHAnsi"/>
        </w:rPr>
        <w:t>ing of scripture</w:t>
      </w:r>
      <w:r w:rsidR="008737EE" w:rsidRPr="00B95788">
        <w:rPr>
          <w:rFonts w:asciiTheme="minorHAnsi" w:hAnsiTheme="minorHAnsi"/>
        </w:rPr>
        <w:t xml:space="preserve">. </w:t>
      </w:r>
      <w:r w:rsidR="00B926E9">
        <w:rPr>
          <w:rFonts w:asciiTheme="minorHAnsi" w:hAnsiTheme="minorHAnsi"/>
        </w:rPr>
        <w:t xml:space="preserve">One theory suggests </w:t>
      </w:r>
      <w:r w:rsidR="00B926E9" w:rsidRPr="00B95788">
        <w:rPr>
          <w:rFonts w:asciiTheme="minorHAnsi" w:hAnsiTheme="minorHAnsi"/>
        </w:rPr>
        <w:t>‘the position of the ambo in Wilfrid’s church was inspired by 5</w:t>
      </w:r>
      <w:r w:rsidR="00B926E9" w:rsidRPr="00B95788">
        <w:rPr>
          <w:rFonts w:asciiTheme="minorHAnsi" w:hAnsiTheme="minorHAnsi"/>
          <w:vertAlign w:val="superscript"/>
        </w:rPr>
        <w:t>th</w:t>
      </w:r>
      <w:r w:rsidR="00B926E9" w:rsidRPr="00B95788">
        <w:rPr>
          <w:rFonts w:asciiTheme="minorHAnsi" w:hAnsiTheme="minorHAnsi"/>
        </w:rPr>
        <w:t>-7</w:t>
      </w:r>
      <w:r w:rsidR="00B926E9" w:rsidRPr="00B95788">
        <w:rPr>
          <w:rFonts w:asciiTheme="minorHAnsi" w:hAnsiTheme="minorHAnsi"/>
          <w:vertAlign w:val="superscript"/>
        </w:rPr>
        <w:t>th</w:t>
      </w:r>
      <w:r w:rsidR="00B926E9" w:rsidRPr="00B95788">
        <w:rPr>
          <w:rFonts w:asciiTheme="minorHAnsi" w:hAnsiTheme="minorHAnsi"/>
        </w:rPr>
        <w:t xml:space="preserve"> Century churches in Jordan.</w:t>
      </w:r>
      <w:r w:rsidR="00B926E9">
        <w:rPr>
          <w:rFonts w:asciiTheme="minorHAnsi" w:hAnsiTheme="minorHAnsi"/>
        </w:rPr>
        <w:t>’</w:t>
      </w:r>
      <w:r w:rsidR="00B926E9">
        <w:rPr>
          <w:rStyle w:val="FootnoteReference"/>
          <w:rFonts w:asciiTheme="minorHAnsi" w:hAnsiTheme="minorHAnsi"/>
        </w:rPr>
        <w:footnoteReference w:id="28"/>
      </w:r>
      <w:r w:rsidR="00B926E9">
        <w:rPr>
          <w:rFonts w:asciiTheme="minorHAnsi" w:hAnsiTheme="minorHAnsi"/>
        </w:rPr>
        <w:t xml:space="preserve"> </w:t>
      </w:r>
      <w:r w:rsidR="008737EE" w:rsidRPr="00B95788">
        <w:rPr>
          <w:rFonts w:asciiTheme="minorHAnsi" w:hAnsiTheme="minorHAnsi"/>
        </w:rPr>
        <w:t>Yet it must be noted the</w:t>
      </w:r>
      <w:r w:rsidR="008737EE">
        <w:rPr>
          <w:rFonts w:asciiTheme="minorHAnsi" w:hAnsiTheme="minorHAnsi"/>
        </w:rPr>
        <w:t>re are</w:t>
      </w:r>
      <w:r w:rsidR="00577FBA">
        <w:rPr>
          <w:rFonts w:asciiTheme="minorHAnsi" w:hAnsiTheme="minorHAnsi"/>
        </w:rPr>
        <w:t xml:space="preserve"> also</w:t>
      </w:r>
      <w:r w:rsidR="008737EE" w:rsidRPr="00B95788">
        <w:rPr>
          <w:rFonts w:asciiTheme="minorHAnsi" w:hAnsiTheme="minorHAnsi"/>
        </w:rPr>
        <w:t xml:space="preserve"> two other</w:t>
      </w:r>
      <w:r w:rsidR="008737EE">
        <w:rPr>
          <w:rFonts w:asciiTheme="minorHAnsi" w:hAnsiTheme="minorHAnsi"/>
        </w:rPr>
        <w:t xml:space="preserve"> possible</w:t>
      </w:r>
      <w:r w:rsidR="008737EE" w:rsidRPr="00B95788">
        <w:rPr>
          <w:rFonts w:asciiTheme="minorHAnsi" w:hAnsiTheme="minorHAnsi"/>
        </w:rPr>
        <w:t xml:space="preserve"> interpretations </w:t>
      </w:r>
      <w:r w:rsidR="005900C4">
        <w:rPr>
          <w:rFonts w:asciiTheme="minorHAnsi" w:hAnsiTheme="minorHAnsi"/>
        </w:rPr>
        <w:t xml:space="preserve">of what </w:t>
      </w:r>
      <w:r w:rsidR="00577FBA">
        <w:rPr>
          <w:rFonts w:asciiTheme="minorHAnsi" w:hAnsiTheme="minorHAnsi"/>
        </w:rPr>
        <w:t>‘h’</w:t>
      </w:r>
      <w:r w:rsidR="005900C4">
        <w:rPr>
          <w:rFonts w:asciiTheme="minorHAnsi" w:hAnsiTheme="minorHAnsi"/>
        </w:rPr>
        <w:t xml:space="preserve"> </w:t>
      </w:r>
      <w:r w:rsidR="007C3FCC">
        <w:rPr>
          <w:rFonts w:asciiTheme="minorHAnsi" w:hAnsiTheme="minorHAnsi"/>
        </w:rPr>
        <w:t>might</w:t>
      </w:r>
      <w:r w:rsidR="008737EE">
        <w:rPr>
          <w:rFonts w:asciiTheme="minorHAnsi" w:hAnsiTheme="minorHAnsi"/>
        </w:rPr>
        <w:t xml:space="preserve"> </w:t>
      </w:r>
      <w:r w:rsidR="007C3FCC">
        <w:rPr>
          <w:rFonts w:asciiTheme="minorHAnsi" w:hAnsiTheme="minorHAnsi"/>
        </w:rPr>
        <w:t>be</w:t>
      </w:r>
      <w:r w:rsidR="00B900F1">
        <w:rPr>
          <w:rFonts w:asciiTheme="minorHAnsi" w:hAnsiTheme="minorHAnsi"/>
        </w:rPr>
        <w:t xml:space="preserve">, </w:t>
      </w:r>
      <w:r w:rsidR="007C3FCC">
        <w:rPr>
          <w:rFonts w:asciiTheme="minorHAnsi" w:hAnsiTheme="minorHAnsi"/>
        </w:rPr>
        <w:t xml:space="preserve">the </w:t>
      </w:r>
      <w:r w:rsidR="008737EE" w:rsidRPr="00B95788">
        <w:rPr>
          <w:rFonts w:asciiTheme="minorHAnsi" w:hAnsiTheme="minorHAnsi"/>
        </w:rPr>
        <w:t>remnants stair</w:t>
      </w:r>
      <w:r w:rsidR="0041045C">
        <w:rPr>
          <w:rFonts w:asciiTheme="minorHAnsi" w:hAnsiTheme="minorHAnsi"/>
        </w:rPr>
        <w:t>s</w:t>
      </w:r>
      <w:r w:rsidR="008737EE" w:rsidRPr="00B95788">
        <w:rPr>
          <w:rFonts w:asciiTheme="minorHAnsi" w:hAnsiTheme="minorHAnsi"/>
        </w:rPr>
        <w:t xml:space="preserve"> or </w:t>
      </w:r>
      <w:r w:rsidR="00B900F1">
        <w:rPr>
          <w:rFonts w:asciiTheme="minorHAnsi" w:hAnsiTheme="minorHAnsi"/>
        </w:rPr>
        <w:t>relat</w:t>
      </w:r>
      <w:r w:rsidR="00334623">
        <w:rPr>
          <w:rFonts w:asciiTheme="minorHAnsi" w:hAnsiTheme="minorHAnsi"/>
        </w:rPr>
        <w:t>ing</w:t>
      </w:r>
      <w:r w:rsidR="00B900F1">
        <w:rPr>
          <w:rFonts w:asciiTheme="minorHAnsi" w:hAnsiTheme="minorHAnsi"/>
        </w:rPr>
        <w:t xml:space="preserve"> to </w:t>
      </w:r>
      <w:r w:rsidR="008737EE" w:rsidRPr="00B95788">
        <w:rPr>
          <w:rFonts w:asciiTheme="minorHAnsi" w:hAnsiTheme="minorHAnsi"/>
        </w:rPr>
        <w:t>the crypts physical entrance</w:t>
      </w:r>
      <w:r w:rsidR="00B926E9">
        <w:rPr>
          <w:rFonts w:asciiTheme="minorHAnsi" w:hAnsiTheme="minorHAnsi"/>
        </w:rPr>
        <w:t xml:space="preserve">. </w:t>
      </w:r>
    </w:p>
    <w:p w14:paraId="16944E16" w14:textId="25376FDC" w:rsidR="0089763F" w:rsidRPr="00EF1F1B" w:rsidRDefault="008737EE" w:rsidP="00EF1F1B">
      <w:pPr>
        <w:pStyle w:val="NormalWeb"/>
        <w:spacing w:line="360" w:lineRule="auto"/>
        <w:rPr>
          <w:rFonts w:asciiTheme="minorHAnsi" w:hAnsiTheme="minorHAnsi"/>
        </w:rPr>
      </w:pPr>
      <w:r>
        <w:t xml:space="preserve">    </w:t>
      </w:r>
      <w:r>
        <w:rPr>
          <w:rFonts w:asciiTheme="minorHAnsi" w:hAnsiTheme="minorHAnsi"/>
        </w:rPr>
        <w:t xml:space="preserve"> Further </w:t>
      </w:r>
      <w:r w:rsidRPr="001B6796">
        <w:rPr>
          <w:rFonts w:asciiTheme="minorHAnsi" w:hAnsiTheme="minorHAnsi"/>
        </w:rPr>
        <w:t xml:space="preserve">support </w:t>
      </w:r>
      <w:r w:rsidR="007A4A89">
        <w:rPr>
          <w:rFonts w:asciiTheme="minorHAnsi" w:hAnsiTheme="minorHAnsi"/>
        </w:rPr>
        <w:t xml:space="preserve">for the sacred interplay between </w:t>
      </w:r>
      <w:r w:rsidR="00C75754">
        <w:rPr>
          <w:rFonts w:asciiTheme="minorHAnsi" w:hAnsiTheme="minorHAnsi"/>
        </w:rPr>
        <w:t xml:space="preserve">the </w:t>
      </w:r>
      <w:r w:rsidR="007A4A89">
        <w:rPr>
          <w:rFonts w:asciiTheme="minorHAnsi" w:hAnsiTheme="minorHAnsi"/>
        </w:rPr>
        <w:t>sun and the</w:t>
      </w:r>
      <w:r w:rsidRPr="001B6796">
        <w:rPr>
          <w:rFonts w:asciiTheme="minorHAnsi" w:hAnsiTheme="minorHAnsi"/>
        </w:rPr>
        <w:t xml:space="preserve"> ambo </w:t>
      </w:r>
      <w:r>
        <w:rPr>
          <w:rFonts w:asciiTheme="minorHAnsi" w:hAnsiTheme="minorHAnsi"/>
        </w:rPr>
        <w:t>can be found in</w:t>
      </w:r>
      <w:r w:rsidRPr="001B6796">
        <w:rPr>
          <w:rFonts w:asciiTheme="minorHAnsi" w:hAnsiTheme="minorHAnsi"/>
        </w:rPr>
        <w:t xml:space="preserve"> work by Paul Fouracre</w:t>
      </w:r>
      <w:r w:rsidR="00FC5B1F">
        <w:rPr>
          <w:rFonts w:asciiTheme="minorHAnsi" w:hAnsiTheme="minorHAnsi"/>
        </w:rPr>
        <w:t>,</w:t>
      </w:r>
      <w:r w:rsidRPr="001B6796">
        <w:rPr>
          <w:rFonts w:asciiTheme="minorHAnsi" w:hAnsiTheme="minorHAnsi"/>
        </w:rPr>
        <w:t xml:space="preserve"> ‘Eternal light and earthly concerns, </w:t>
      </w:r>
      <w:proofErr w:type="gramStart"/>
      <w:r w:rsidRPr="001B6796">
        <w:rPr>
          <w:rFonts w:asciiTheme="minorHAnsi" w:hAnsiTheme="minorHAnsi"/>
        </w:rPr>
        <w:t>Belief</w:t>
      </w:r>
      <w:proofErr w:type="gramEnd"/>
      <w:r w:rsidRPr="001B6796">
        <w:rPr>
          <w:rFonts w:asciiTheme="minorHAnsi" w:hAnsiTheme="minorHAnsi"/>
        </w:rPr>
        <w:t xml:space="preserve"> and the shaping of medieval society</w:t>
      </w:r>
      <w:r w:rsidR="008243C5">
        <w:rPr>
          <w:rFonts w:asciiTheme="minorHAnsi" w:hAnsiTheme="minorHAnsi"/>
        </w:rPr>
        <w:t>.</w:t>
      </w:r>
      <w:r w:rsidR="00764B8E">
        <w:rPr>
          <w:rFonts w:asciiTheme="minorHAnsi" w:hAnsiTheme="minorHAnsi"/>
        </w:rPr>
        <w:t xml:space="preserve"> </w:t>
      </w:r>
      <w:r w:rsidR="00EE5513">
        <w:rPr>
          <w:rFonts w:asciiTheme="minorHAnsi" w:hAnsiTheme="minorHAnsi"/>
        </w:rPr>
        <w:t>Fouracre</w:t>
      </w:r>
      <w:r w:rsidR="00B54E72">
        <w:rPr>
          <w:rFonts w:asciiTheme="minorHAnsi" w:hAnsiTheme="minorHAnsi"/>
        </w:rPr>
        <w:t xml:space="preserve"> describes </w:t>
      </w:r>
      <w:r w:rsidR="00796110">
        <w:rPr>
          <w:rFonts w:asciiTheme="minorHAnsi" w:hAnsiTheme="minorHAnsi"/>
        </w:rPr>
        <w:t xml:space="preserve">the </w:t>
      </w:r>
      <w:r w:rsidRPr="001B6796">
        <w:rPr>
          <w:rFonts w:asciiTheme="minorHAnsi" w:hAnsiTheme="minorHAnsi"/>
        </w:rPr>
        <w:t>relationship between light, the tombs/relics of saints</w:t>
      </w:r>
      <w:r w:rsidR="00A2678E">
        <w:rPr>
          <w:rFonts w:asciiTheme="minorHAnsi" w:hAnsiTheme="minorHAnsi"/>
        </w:rPr>
        <w:t xml:space="preserve">, and how combined and through proximity there was a </w:t>
      </w:r>
      <w:r>
        <w:rPr>
          <w:rFonts w:asciiTheme="minorHAnsi" w:hAnsiTheme="minorHAnsi"/>
        </w:rPr>
        <w:t>supernatural power</w:t>
      </w:r>
      <w:r w:rsidRPr="001B6796">
        <w:rPr>
          <w:rFonts w:asciiTheme="minorHAnsi" w:hAnsiTheme="minorHAnsi"/>
        </w:rPr>
        <w:t>.</w:t>
      </w:r>
      <w:r w:rsidR="00B25995">
        <w:rPr>
          <w:rStyle w:val="FootnoteReference"/>
          <w:rFonts w:asciiTheme="minorHAnsi" w:hAnsiTheme="minorHAnsi"/>
        </w:rPr>
        <w:footnoteReference w:id="29"/>
      </w:r>
      <w:r w:rsidR="00B25995">
        <w:rPr>
          <w:rFonts w:asciiTheme="minorHAnsi" w:hAnsiTheme="minorHAnsi"/>
        </w:rPr>
        <w:t xml:space="preserve"> </w:t>
      </w:r>
      <w:r w:rsidRPr="001B6796">
        <w:rPr>
          <w:rFonts w:asciiTheme="minorHAnsi" w:hAnsiTheme="minorHAnsi"/>
        </w:rPr>
        <w:t>It is said the relics of St Andrews once resided within the crypt, and ‘such veneration included maintaining perpetual light before there tomb.’</w:t>
      </w:r>
      <w:r w:rsidR="0089763F">
        <w:rPr>
          <w:rStyle w:val="FootnoteReference"/>
          <w:rFonts w:asciiTheme="minorHAnsi" w:hAnsiTheme="minorHAnsi"/>
        </w:rPr>
        <w:footnoteReference w:id="30"/>
      </w:r>
      <w:r w:rsidR="0089763F">
        <w:rPr>
          <w:rFonts w:asciiTheme="minorHAnsi" w:hAnsiTheme="minorHAnsi"/>
        </w:rPr>
        <w:t xml:space="preserve"> </w:t>
      </w:r>
      <w:r w:rsidR="00D450A4">
        <w:rPr>
          <w:rFonts w:asciiTheme="minorHAnsi" w:hAnsiTheme="minorHAnsi"/>
        </w:rPr>
        <w:t>Secondly</w:t>
      </w:r>
      <w:r w:rsidR="00C03C39">
        <w:rPr>
          <w:rFonts w:asciiTheme="minorHAnsi" w:hAnsiTheme="minorHAnsi"/>
        </w:rPr>
        <w:t>, he notes</w:t>
      </w:r>
      <w:r w:rsidR="00C03C39" w:rsidRPr="001B6796">
        <w:rPr>
          <w:rFonts w:asciiTheme="minorHAnsi" w:hAnsiTheme="minorHAnsi"/>
        </w:rPr>
        <w:t xml:space="preserve"> </w:t>
      </w:r>
      <w:r w:rsidR="00C03C39">
        <w:rPr>
          <w:rFonts w:asciiTheme="minorHAnsi" w:hAnsiTheme="minorHAnsi"/>
        </w:rPr>
        <w:t>throughout the</w:t>
      </w:r>
      <w:r w:rsidR="00D450A4">
        <w:rPr>
          <w:rFonts w:asciiTheme="minorHAnsi" w:hAnsiTheme="minorHAnsi"/>
        </w:rPr>
        <w:t xml:space="preserve"> seventh</w:t>
      </w:r>
      <w:r w:rsidR="00C03C39">
        <w:rPr>
          <w:rFonts w:asciiTheme="minorHAnsi" w:hAnsiTheme="minorHAnsi"/>
        </w:rPr>
        <w:t xml:space="preserve"> Century there was virtually no oil to be hand in England.</w:t>
      </w:r>
      <w:r w:rsidR="0089763F">
        <w:rPr>
          <w:rStyle w:val="FootnoteReference"/>
          <w:rFonts w:asciiTheme="minorHAnsi" w:hAnsiTheme="minorHAnsi"/>
        </w:rPr>
        <w:footnoteReference w:id="31"/>
      </w:r>
      <w:r w:rsidR="0089763F">
        <w:rPr>
          <w:rFonts w:asciiTheme="minorHAnsi" w:hAnsiTheme="minorHAnsi"/>
        </w:rPr>
        <w:t xml:space="preserve"> </w:t>
      </w:r>
      <w:r w:rsidRPr="001B6796">
        <w:rPr>
          <w:rFonts w:asciiTheme="minorHAnsi" w:hAnsiTheme="minorHAnsi"/>
        </w:rPr>
        <w:t>Could it be</w:t>
      </w:r>
      <w:r w:rsidR="004E1609">
        <w:rPr>
          <w:rFonts w:asciiTheme="minorHAnsi" w:hAnsiTheme="minorHAnsi"/>
        </w:rPr>
        <w:t>,</w:t>
      </w:r>
      <w:r w:rsidRPr="001B6796">
        <w:rPr>
          <w:rFonts w:asciiTheme="minorHAnsi" w:hAnsiTheme="minorHAnsi"/>
        </w:rPr>
        <w:t xml:space="preserve"> through use of the sun, natures natural light source, veneration could be guaranteed within </w:t>
      </w:r>
      <w:r w:rsidR="004E1609">
        <w:rPr>
          <w:rFonts w:asciiTheme="minorHAnsi" w:hAnsiTheme="minorHAnsi"/>
        </w:rPr>
        <w:t>‘</w:t>
      </w:r>
      <w:r w:rsidRPr="001B6796">
        <w:rPr>
          <w:rFonts w:asciiTheme="minorHAnsi" w:hAnsiTheme="minorHAnsi"/>
        </w:rPr>
        <w:t>St Andrews,</w:t>
      </w:r>
      <w:r w:rsidR="004E1609">
        <w:rPr>
          <w:rFonts w:asciiTheme="minorHAnsi" w:hAnsiTheme="minorHAnsi"/>
        </w:rPr>
        <w:t>’</w:t>
      </w:r>
      <w:r>
        <w:rPr>
          <w:rFonts w:asciiTheme="minorHAnsi" w:hAnsiTheme="minorHAnsi"/>
        </w:rPr>
        <w:t xml:space="preserve"> celebrated atop the ambo,</w:t>
      </w:r>
      <w:r w:rsidRPr="001B6796">
        <w:rPr>
          <w:rFonts w:asciiTheme="minorHAnsi" w:hAnsiTheme="minorHAnsi"/>
        </w:rPr>
        <w:t xml:space="preserve"> albeit </w:t>
      </w:r>
      <w:r w:rsidR="00182ED9">
        <w:rPr>
          <w:rFonts w:asciiTheme="minorHAnsi" w:hAnsiTheme="minorHAnsi"/>
        </w:rPr>
        <w:t xml:space="preserve">only </w:t>
      </w:r>
      <w:r w:rsidR="00EF1F1B">
        <w:rPr>
          <w:rFonts w:asciiTheme="minorHAnsi" w:hAnsiTheme="minorHAnsi"/>
        </w:rPr>
        <w:t>on the 25</w:t>
      </w:r>
      <w:r w:rsidR="00EF1F1B" w:rsidRPr="00EF1F1B">
        <w:rPr>
          <w:rFonts w:asciiTheme="minorHAnsi" w:hAnsiTheme="minorHAnsi"/>
          <w:vertAlign w:val="superscript"/>
        </w:rPr>
        <w:t>th</w:t>
      </w:r>
      <w:r w:rsidR="00EF1F1B">
        <w:rPr>
          <w:rFonts w:asciiTheme="minorHAnsi" w:hAnsiTheme="minorHAnsi"/>
        </w:rPr>
        <w:t xml:space="preserve"> </w:t>
      </w:r>
      <w:r w:rsidR="00EF1F1B">
        <w:rPr>
          <w:rFonts w:asciiTheme="minorHAnsi" w:hAnsiTheme="minorHAnsi"/>
        </w:rPr>
        <w:lastRenderedPageBreak/>
        <w:t>March</w:t>
      </w:r>
      <w:r w:rsidRPr="001B6796">
        <w:rPr>
          <w:rFonts w:asciiTheme="minorHAnsi" w:hAnsiTheme="minorHAnsi"/>
        </w:rPr>
        <w:t xml:space="preserve">?  </w:t>
      </w:r>
      <w:r>
        <w:rPr>
          <w:rFonts w:asciiTheme="minorHAnsi" w:hAnsiTheme="minorHAnsi"/>
        </w:rPr>
        <w:t>A</w:t>
      </w:r>
      <w:r w:rsidRPr="001B6796">
        <w:rPr>
          <w:rFonts w:asciiTheme="minorHAnsi" w:hAnsiTheme="minorHAnsi"/>
        </w:rPr>
        <w:t xml:space="preserve">lthough there are </w:t>
      </w:r>
      <w:r>
        <w:rPr>
          <w:rFonts w:asciiTheme="minorHAnsi" w:hAnsiTheme="minorHAnsi"/>
        </w:rPr>
        <w:t xml:space="preserve">two other </w:t>
      </w:r>
      <w:r w:rsidRPr="001B6796">
        <w:rPr>
          <w:rFonts w:asciiTheme="minorHAnsi" w:hAnsiTheme="minorHAnsi"/>
        </w:rPr>
        <w:t>interpretations</w:t>
      </w:r>
      <w:r>
        <w:rPr>
          <w:rFonts w:asciiTheme="minorHAnsi" w:hAnsiTheme="minorHAnsi"/>
        </w:rPr>
        <w:t xml:space="preserve"> for what the remnants of ‘h’</w:t>
      </w:r>
      <w:r w:rsidRPr="001B6796">
        <w:rPr>
          <w:rFonts w:asciiTheme="minorHAnsi" w:hAnsiTheme="minorHAnsi"/>
        </w:rPr>
        <w:t xml:space="preserve"> </w:t>
      </w:r>
      <w:r>
        <w:rPr>
          <w:rFonts w:asciiTheme="minorHAnsi" w:hAnsiTheme="minorHAnsi"/>
        </w:rPr>
        <w:t xml:space="preserve">are </w:t>
      </w:r>
      <w:r w:rsidR="00E351EF">
        <w:rPr>
          <w:rFonts w:asciiTheme="minorHAnsi" w:hAnsiTheme="minorHAnsi"/>
        </w:rPr>
        <w:t>evidence suggests ‘</w:t>
      </w:r>
      <w:r w:rsidRPr="001B6796">
        <w:rPr>
          <w:rFonts w:asciiTheme="minorHAnsi" w:hAnsiTheme="minorHAnsi"/>
        </w:rPr>
        <w:t>the ambo</w:t>
      </w:r>
      <w:r>
        <w:rPr>
          <w:rFonts w:asciiTheme="minorHAnsi" w:hAnsiTheme="minorHAnsi"/>
        </w:rPr>
        <w:t xml:space="preserve"> theory</w:t>
      </w:r>
      <w:r w:rsidR="00E351EF">
        <w:rPr>
          <w:rFonts w:asciiTheme="minorHAnsi" w:hAnsiTheme="minorHAnsi"/>
        </w:rPr>
        <w:t>’</w:t>
      </w:r>
      <w:r>
        <w:rPr>
          <w:rFonts w:asciiTheme="minorHAnsi" w:hAnsiTheme="minorHAnsi"/>
        </w:rPr>
        <w:t xml:space="preserve"> </w:t>
      </w:r>
      <w:r w:rsidRPr="001B6796">
        <w:rPr>
          <w:rFonts w:asciiTheme="minorHAnsi" w:hAnsiTheme="minorHAnsi"/>
        </w:rPr>
        <w:t>seems the most credible</w:t>
      </w:r>
      <w:r w:rsidR="00C3565B">
        <w:rPr>
          <w:rFonts w:asciiTheme="minorHAnsi" w:hAnsiTheme="minorHAnsi"/>
        </w:rPr>
        <w:t xml:space="preserve"> in arguing for a solar narrative. </w:t>
      </w:r>
      <w:r>
        <w:rPr>
          <w:rFonts w:asciiTheme="minorHAnsi" w:hAnsiTheme="minorHAnsi"/>
        </w:rPr>
        <w:t xml:space="preserve"> </w:t>
      </w:r>
    </w:p>
    <w:p w14:paraId="752AE1A1" w14:textId="3C61FF84" w:rsidR="00DF380E" w:rsidRDefault="00A025D1" w:rsidP="00DF380E">
      <w:pPr>
        <w:spacing w:line="360" w:lineRule="auto"/>
        <w:rPr>
          <w:b/>
          <w:bCs/>
          <w:u w:val="single"/>
        </w:rPr>
      </w:pPr>
      <w:r w:rsidRPr="00876CDA">
        <w:rPr>
          <w:b/>
          <w:bCs/>
          <w:u w:val="single"/>
        </w:rPr>
        <w:t xml:space="preserve">The Great Glad Tidings </w:t>
      </w:r>
      <w:r w:rsidR="00807CF4" w:rsidRPr="00876CDA">
        <w:rPr>
          <w:b/>
          <w:bCs/>
          <w:u w:val="single"/>
        </w:rPr>
        <w:t>Tell -</w:t>
      </w:r>
      <w:r w:rsidR="00807CF4">
        <w:rPr>
          <w:b/>
          <w:bCs/>
          <w:u w:val="single"/>
        </w:rPr>
        <w:t xml:space="preserve"> Later A</w:t>
      </w:r>
      <w:r w:rsidR="002D0A5C" w:rsidRPr="00876CDA">
        <w:rPr>
          <w:b/>
          <w:bCs/>
          <w:u w:val="single"/>
        </w:rPr>
        <w:t>rtwork</w:t>
      </w:r>
    </w:p>
    <w:p w14:paraId="7C43D40B" w14:textId="6D128525" w:rsidR="005339DF" w:rsidRDefault="00DF380E" w:rsidP="00207085">
      <w:pPr>
        <w:spacing w:line="360" w:lineRule="auto"/>
      </w:pPr>
      <w:r w:rsidRPr="00DF380E">
        <w:rPr>
          <w:b/>
          <w:bCs/>
        </w:rPr>
        <w:t xml:space="preserve">  </w:t>
      </w:r>
      <w:r w:rsidR="00BE007B">
        <w:rPr>
          <w:b/>
          <w:bCs/>
        </w:rPr>
        <w:t xml:space="preserve"> </w:t>
      </w:r>
      <w:r w:rsidR="00A02ECB">
        <w:t xml:space="preserve">Now a </w:t>
      </w:r>
      <w:r w:rsidR="001D1FDA">
        <w:t>correlation</w:t>
      </w:r>
      <w:r w:rsidR="00FC4AAD">
        <w:t xml:space="preserve"> has been found</w:t>
      </w:r>
      <w:r w:rsidR="001D1FDA">
        <w:t xml:space="preserve"> </w:t>
      </w:r>
      <w:r w:rsidR="00B461A4">
        <w:t xml:space="preserve">between </w:t>
      </w:r>
      <w:r w:rsidR="006B0F3F">
        <w:t xml:space="preserve">Hexham Abbeys </w:t>
      </w:r>
      <w:r w:rsidR="00B31752">
        <w:t xml:space="preserve">orientation </w:t>
      </w:r>
      <w:r w:rsidR="00ED65B2">
        <w:t xml:space="preserve">and the </w:t>
      </w:r>
      <w:r w:rsidR="00C3565B">
        <w:t>r</w:t>
      </w:r>
      <w:r w:rsidR="00ED65B2">
        <w:t>ole</w:t>
      </w:r>
      <w:r w:rsidR="00C3565B">
        <w:t xml:space="preserve"> of</w:t>
      </w:r>
      <w:r w:rsidR="00ED65B2">
        <w:t xml:space="preserve"> </w:t>
      </w:r>
      <w:r w:rsidR="001C0C27">
        <w:t>sunlight</w:t>
      </w:r>
      <w:r w:rsidR="00B17407">
        <w:t xml:space="preserve"> </w:t>
      </w:r>
      <w:r w:rsidR="00C3565B">
        <w:t xml:space="preserve">in </w:t>
      </w:r>
      <w:r w:rsidR="00ED65B2">
        <w:t xml:space="preserve">honouring </w:t>
      </w:r>
      <w:r w:rsidR="00EF1F1B">
        <w:t>‘The Annunciation</w:t>
      </w:r>
      <w:r w:rsidR="00727196">
        <w:t xml:space="preserve">,’ </w:t>
      </w:r>
      <w:r w:rsidR="00EF1F1B">
        <w:t>of the</w:t>
      </w:r>
      <w:r w:rsidR="00B461A4">
        <w:t xml:space="preserve"> Virgin Mary</w:t>
      </w:r>
      <w:r w:rsidR="00A02ECB">
        <w:t xml:space="preserve"> the</w:t>
      </w:r>
      <w:r w:rsidR="001D1FDA">
        <w:t xml:space="preserve"> </w:t>
      </w:r>
      <w:r w:rsidR="00766AE1">
        <w:t>placement of</w:t>
      </w:r>
      <w:r w:rsidR="00F20C67">
        <w:t xml:space="preserve"> </w:t>
      </w:r>
      <w:r w:rsidR="001A76B4">
        <w:t>an artefact, and</w:t>
      </w:r>
      <w:r w:rsidR="00703CEB">
        <w:t xml:space="preserve"> </w:t>
      </w:r>
      <w:r w:rsidR="00FC4AAD">
        <w:t>artwork garners interest</w:t>
      </w:r>
      <w:r w:rsidR="00703CEB">
        <w:t xml:space="preserve">. </w:t>
      </w:r>
      <w:r w:rsidR="00693C29">
        <w:t xml:space="preserve">A </w:t>
      </w:r>
      <w:proofErr w:type="spellStart"/>
      <w:r w:rsidR="00693C29">
        <w:t>pulpitum</w:t>
      </w:r>
      <w:proofErr w:type="spellEnd"/>
      <w:r w:rsidR="00693C29">
        <w:t>, a</w:t>
      </w:r>
      <w:r w:rsidR="00703CEB">
        <w:t>dded by Prior Smythson in 1491</w:t>
      </w:r>
      <w:r w:rsidR="002D234B">
        <w:t xml:space="preserve"> </w:t>
      </w:r>
      <w:r w:rsidR="005F39C1">
        <w:t xml:space="preserve">see </w:t>
      </w:r>
      <w:r w:rsidR="00693C29" w:rsidRPr="00693C29">
        <w:rPr>
          <w:i/>
          <w:iCs/>
        </w:rPr>
        <w:t xml:space="preserve">figure </w:t>
      </w:r>
      <w:r w:rsidR="00551075">
        <w:rPr>
          <w:i/>
          <w:iCs/>
        </w:rPr>
        <w:t>eighteen</w:t>
      </w:r>
      <w:r w:rsidR="00693C29">
        <w:t xml:space="preserve"> </w:t>
      </w:r>
      <w:r w:rsidR="00B571E2">
        <w:t xml:space="preserve">depicts </w:t>
      </w:r>
      <w:r w:rsidR="000A0857">
        <w:t>two scenes</w:t>
      </w:r>
      <w:r w:rsidR="00E706C2">
        <w:t>,</w:t>
      </w:r>
      <w:r w:rsidR="00E5576A" w:rsidRPr="00E5576A">
        <w:t xml:space="preserve"> </w:t>
      </w:r>
      <w:r w:rsidR="00E5576A">
        <w:t>‘over the north side door, there is a painting representing the Annunciation of the Blessed Virgin Mary, and there is another of the Salutation over that on the south.’</w:t>
      </w:r>
      <w:r w:rsidR="006462A1">
        <w:rPr>
          <w:rStyle w:val="FootnoteReference"/>
        </w:rPr>
        <w:footnoteReference w:id="32"/>
      </w:r>
      <w:r w:rsidR="00E5576A">
        <w:t xml:space="preserve"> </w:t>
      </w:r>
      <w:r w:rsidR="00590A81">
        <w:t>The Salutation</w:t>
      </w:r>
      <w:r w:rsidR="00132ADA">
        <w:t xml:space="preserve"> is a scene</w:t>
      </w:r>
      <w:r w:rsidR="00590A81">
        <w:t xml:space="preserve"> taken from</w:t>
      </w:r>
      <w:r w:rsidR="00E20C0D">
        <w:t xml:space="preserve"> </w:t>
      </w:r>
      <w:r w:rsidR="00031049">
        <w:t xml:space="preserve">Luke 1:39-80 </w:t>
      </w:r>
      <w:r w:rsidR="00967962">
        <w:t>whe</w:t>
      </w:r>
      <w:r w:rsidR="00492BFD">
        <w:t>reupon</w:t>
      </w:r>
      <w:r w:rsidR="004C085A">
        <w:t xml:space="preserve"> </w:t>
      </w:r>
      <w:r w:rsidR="00B93329">
        <w:t>Mary visits</w:t>
      </w:r>
      <w:r w:rsidR="004C085A">
        <w:t xml:space="preserve"> Elizabeth</w:t>
      </w:r>
      <w:r w:rsidR="00492BFD">
        <w:t xml:space="preserve"> </w:t>
      </w:r>
      <w:r w:rsidR="004C085A">
        <w:t>pregnant</w:t>
      </w:r>
      <w:r w:rsidR="00B93329">
        <w:t xml:space="preserve"> with John the Baptist</w:t>
      </w:r>
      <w:r w:rsidR="00590A81">
        <w:t xml:space="preserve"> </w:t>
      </w:r>
      <w:r w:rsidR="007E3E6F">
        <w:t xml:space="preserve">who upon seeing </w:t>
      </w:r>
      <w:r w:rsidR="005339DF">
        <w:t>her</w:t>
      </w:r>
      <w:r w:rsidR="007E3E6F">
        <w:t xml:space="preserve"> </w:t>
      </w:r>
      <w:r w:rsidR="00590A81">
        <w:t>is infused with the Holy Spirit</w:t>
      </w:r>
      <w:r w:rsidR="00F04C6D">
        <w:t>.</w:t>
      </w:r>
      <w:r w:rsidR="00874838">
        <w:t xml:space="preserve"> </w:t>
      </w:r>
      <w:r w:rsidR="005F39C1">
        <w:t xml:space="preserve">Shown in </w:t>
      </w:r>
      <w:r w:rsidR="005F39C1" w:rsidRPr="007E77D8">
        <w:rPr>
          <w:i/>
          <w:iCs/>
        </w:rPr>
        <w:t xml:space="preserve">figure </w:t>
      </w:r>
      <w:r w:rsidR="000F4020">
        <w:rPr>
          <w:i/>
          <w:iCs/>
        </w:rPr>
        <w:t>sixteen and seventeen</w:t>
      </w:r>
      <w:r w:rsidR="005F39C1">
        <w:t xml:space="preserve"> the</w:t>
      </w:r>
      <w:r w:rsidR="00874838">
        <w:t xml:space="preserve"> two</w:t>
      </w:r>
      <w:r w:rsidR="00312373">
        <w:t xml:space="preserve"> expectant mothers</w:t>
      </w:r>
      <w:r w:rsidR="00874838">
        <w:t xml:space="preserve"> congratulate</w:t>
      </w:r>
      <w:r w:rsidR="00312373">
        <w:t xml:space="preserve"> one another outside Jerusalem, modelled upon Hexham</w:t>
      </w:r>
      <w:r w:rsidR="002B149F">
        <w:t>’</w:t>
      </w:r>
      <w:r w:rsidR="00312373">
        <w:t xml:space="preserve">s Moot Hall. </w:t>
      </w:r>
    </w:p>
    <w:p w14:paraId="64788D88" w14:textId="2916D5EA" w:rsidR="00D1429A" w:rsidRDefault="005339DF" w:rsidP="00207085">
      <w:pPr>
        <w:spacing w:line="360" w:lineRule="auto"/>
      </w:pPr>
      <w:r>
        <w:t xml:space="preserve">    </w:t>
      </w:r>
      <w:r w:rsidR="00F04C6D">
        <w:t xml:space="preserve"> </w:t>
      </w:r>
      <w:r w:rsidR="00590A81">
        <w:t>Furthermore</w:t>
      </w:r>
      <w:r w:rsidR="00312A06">
        <w:t>,</w:t>
      </w:r>
      <w:r w:rsidR="00590A81">
        <w:t xml:space="preserve"> </w:t>
      </w:r>
      <w:r w:rsidR="004B3AA4">
        <w:t>central to</w:t>
      </w:r>
      <w:r w:rsidR="0033490B">
        <w:t xml:space="preserve"> the</w:t>
      </w:r>
      <w:r w:rsidR="006E7796">
        <w:t xml:space="preserve"> east</w:t>
      </w:r>
      <w:r w:rsidR="0033490B">
        <w:t xml:space="preserve"> facing</w:t>
      </w:r>
      <w:r w:rsidR="006E7796">
        <w:t xml:space="preserve"> window</w:t>
      </w:r>
      <w:r w:rsidR="0033490B">
        <w:t xml:space="preserve"> </w:t>
      </w:r>
      <w:r w:rsidR="00115635">
        <w:t>raised</w:t>
      </w:r>
      <w:r w:rsidR="00353956">
        <w:t xml:space="preserve"> </w:t>
      </w:r>
      <w:r w:rsidR="00927DB1">
        <w:t xml:space="preserve">above </w:t>
      </w:r>
      <w:r w:rsidR="00353956">
        <w:t>the high altar</w:t>
      </w:r>
      <w:r w:rsidR="00FF1DB3">
        <w:t xml:space="preserve"> is artwork by Andre</w:t>
      </w:r>
      <w:r w:rsidR="0008541C">
        <w:t>a</w:t>
      </w:r>
      <w:r w:rsidR="00FF1DB3">
        <w:t xml:space="preserve"> </w:t>
      </w:r>
      <w:r w:rsidR="0008541C">
        <w:t>d</w:t>
      </w:r>
      <w:r w:rsidR="00FF1DB3">
        <w:t>el</w:t>
      </w:r>
      <w:r w:rsidR="0008541C">
        <w:t xml:space="preserve"> S</w:t>
      </w:r>
      <w:r w:rsidR="00FF1DB3">
        <w:t xml:space="preserve">arto </w:t>
      </w:r>
      <w:r w:rsidR="00E76332">
        <w:t xml:space="preserve">which </w:t>
      </w:r>
      <w:r w:rsidR="00146757">
        <w:t>depict</w:t>
      </w:r>
      <w:r w:rsidR="00E76332">
        <w:t>s</w:t>
      </w:r>
      <w:r w:rsidR="00115635">
        <w:t xml:space="preserve"> the ‘holy family,’ </w:t>
      </w:r>
      <w:r w:rsidR="00E76332">
        <w:t xml:space="preserve">gifted to the Abbey </w:t>
      </w:r>
      <w:r w:rsidR="00782512">
        <w:t>1858</w:t>
      </w:r>
      <w:r w:rsidR="004C074C">
        <w:t xml:space="preserve"> shown in </w:t>
      </w:r>
      <w:r w:rsidR="004C074C" w:rsidRPr="004C074C">
        <w:rPr>
          <w:i/>
          <w:iCs/>
        </w:rPr>
        <w:t xml:space="preserve">figure </w:t>
      </w:r>
      <w:r w:rsidR="000F4020">
        <w:rPr>
          <w:i/>
          <w:iCs/>
        </w:rPr>
        <w:t>nineteen</w:t>
      </w:r>
      <w:r w:rsidR="004C074C">
        <w:t xml:space="preserve">. </w:t>
      </w:r>
      <w:r w:rsidR="008866E7">
        <w:t>However</w:t>
      </w:r>
      <w:r w:rsidR="004C074C">
        <w:t xml:space="preserve">, </w:t>
      </w:r>
      <w:r w:rsidR="00727196">
        <w:t xml:space="preserve">as </w:t>
      </w:r>
      <w:r w:rsidR="004C074C">
        <w:t>t</w:t>
      </w:r>
      <w:r w:rsidR="006540AD">
        <w:t>h</w:t>
      </w:r>
      <w:r w:rsidR="00782512">
        <w:t>e</w:t>
      </w:r>
      <w:r w:rsidR="006540AD">
        <w:t xml:space="preserve"> artwork</w:t>
      </w:r>
      <w:r w:rsidR="007D7A0F">
        <w:t xml:space="preserve"> </w:t>
      </w:r>
      <w:r w:rsidR="00353796">
        <w:t xml:space="preserve">is removable </w:t>
      </w:r>
      <w:r w:rsidR="00226E46">
        <w:t xml:space="preserve">it </w:t>
      </w:r>
      <w:r w:rsidR="00353796">
        <w:t xml:space="preserve">does </w:t>
      </w:r>
      <w:r w:rsidR="006540AD">
        <w:t>not warrant the same level of interest</w:t>
      </w:r>
      <w:r w:rsidR="004C074C">
        <w:t xml:space="preserve"> as the </w:t>
      </w:r>
      <w:proofErr w:type="spellStart"/>
      <w:r w:rsidR="004C074C">
        <w:t>pulpitum</w:t>
      </w:r>
      <w:proofErr w:type="spellEnd"/>
      <w:r w:rsidR="004C074C">
        <w:t>.</w:t>
      </w:r>
      <w:r w:rsidR="00617BCE">
        <w:t xml:space="preserve"> Th</w:t>
      </w:r>
      <w:r w:rsidR="00FB274D">
        <w:t>erefore</w:t>
      </w:r>
      <w:r w:rsidR="004C074C">
        <w:t>,</w:t>
      </w:r>
      <w:r w:rsidR="00617BCE">
        <w:t xml:space="preserve"> </w:t>
      </w:r>
      <w:r w:rsidR="00022493">
        <w:t xml:space="preserve">to argue </w:t>
      </w:r>
      <w:r w:rsidR="00DD7664">
        <w:t>for an</w:t>
      </w:r>
      <w:r w:rsidR="00022493">
        <w:t xml:space="preserve"> intentional </w:t>
      </w:r>
      <w:r w:rsidR="00810AF9">
        <w:t xml:space="preserve">solar </w:t>
      </w:r>
      <w:r w:rsidR="00022493">
        <w:t>relationship through</w:t>
      </w:r>
      <w:r w:rsidR="00810AF9">
        <w:t xml:space="preserve"> its</w:t>
      </w:r>
      <w:r w:rsidR="00022493">
        <w:t xml:space="preserve"> </w:t>
      </w:r>
      <w:r w:rsidR="00617BCE">
        <w:t>central</w:t>
      </w:r>
      <w:r w:rsidR="00513807">
        <w:t xml:space="preserve"> position</w:t>
      </w:r>
      <w:r w:rsidR="00617BCE">
        <w:t xml:space="preserve"> </w:t>
      </w:r>
      <w:r w:rsidR="00513807">
        <w:t xml:space="preserve">on </w:t>
      </w:r>
      <w:r w:rsidR="00617BCE">
        <w:t>the east facing altar</w:t>
      </w:r>
      <w:r w:rsidR="00513807">
        <w:t xml:space="preserve"> </w:t>
      </w:r>
      <w:r w:rsidR="00022493">
        <w:t xml:space="preserve">would be </w:t>
      </w:r>
      <w:r w:rsidR="00810AF9">
        <w:t>tenuous</w:t>
      </w:r>
      <w:r w:rsidR="00B813D2">
        <w:t>,</w:t>
      </w:r>
      <w:r w:rsidR="00D1429A">
        <w:t xml:space="preserve"> whereas the later addition of the </w:t>
      </w:r>
      <w:proofErr w:type="spellStart"/>
      <w:r w:rsidR="00D1429A">
        <w:t>pulpitum</w:t>
      </w:r>
      <w:proofErr w:type="spellEnd"/>
      <w:r w:rsidR="00226E46">
        <w:t xml:space="preserve"> due to its scene featuring ‘The Annunciation’ </w:t>
      </w:r>
      <w:r w:rsidR="00DD7664">
        <w:t xml:space="preserve">does </w:t>
      </w:r>
      <w:r w:rsidR="008866E7">
        <w:t>c</w:t>
      </w:r>
      <w:r w:rsidR="00DD7664">
        <w:t xml:space="preserve">arry </w:t>
      </w:r>
      <w:r w:rsidR="00D1429A">
        <w:t xml:space="preserve">merit. </w:t>
      </w:r>
    </w:p>
    <w:p w14:paraId="33DDE11A" w14:textId="42B671A9" w:rsidR="00207085" w:rsidRPr="00D1429A" w:rsidRDefault="00207085" w:rsidP="00207085">
      <w:pPr>
        <w:spacing w:line="360" w:lineRule="auto"/>
      </w:pPr>
      <w:r w:rsidRPr="00E97686">
        <w:rPr>
          <w:b/>
          <w:bCs/>
          <w:u w:val="single"/>
        </w:rPr>
        <w:t xml:space="preserve">Christ is born of Mary </w:t>
      </w:r>
      <w:r w:rsidR="00E97686" w:rsidRPr="00E97686">
        <w:rPr>
          <w:b/>
          <w:bCs/>
          <w:u w:val="single"/>
        </w:rPr>
        <w:t xml:space="preserve">– </w:t>
      </w:r>
      <w:r w:rsidR="00A13A55">
        <w:rPr>
          <w:b/>
          <w:bCs/>
          <w:u w:val="single"/>
        </w:rPr>
        <w:t>Deeper Cultural Context</w:t>
      </w:r>
    </w:p>
    <w:p w14:paraId="2CCD7D99" w14:textId="6C55311A" w:rsidR="00AB4F96" w:rsidRDefault="00FC4FB8" w:rsidP="00207085">
      <w:pPr>
        <w:spacing w:line="360" w:lineRule="auto"/>
      </w:pPr>
      <w:r>
        <w:t xml:space="preserve">       </w:t>
      </w:r>
      <w:r w:rsidR="00B74174">
        <w:t xml:space="preserve">To </w:t>
      </w:r>
      <w:r w:rsidR="00EF2D40">
        <w:t>contextualise and</w:t>
      </w:r>
      <w:r w:rsidR="006A75EA">
        <w:t xml:space="preserve"> </w:t>
      </w:r>
      <w:r w:rsidR="0003469E">
        <w:t>understand the</w:t>
      </w:r>
      <w:r w:rsidR="000F3204">
        <w:t>se</w:t>
      </w:r>
      <w:r w:rsidR="0003469E">
        <w:t xml:space="preserve"> </w:t>
      </w:r>
      <w:r w:rsidR="00A135CE">
        <w:t>discoveries</w:t>
      </w:r>
      <w:r w:rsidR="00F53715">
        <w:t xml:space="preserve"> the</w:t>
      </w:r>
      <w:r w:rsidR="00A135CE">
        <w:t xml:space="preserve"> relevance of </w:t>
      </w:r>
      <w:r w:rsidR="000F3204">
        <w:t xml:space="preserve">the Virgin </w:t>
      </w:r>
      <w:r w:rsidR="00F53715">
        <w:t>Mary</w:t>
      </w:r>
      <w:r w:rsidR="00A135CE">
        <w:t xml:space="preserve"> </w:t>
      </w:r>
      <w:r w:rsidR="00DD1022">
        <w:t>upon</w:t>
      </w:r>
      <w:r w:rsidR="00A135CE">
        <w:t xml:space="preserve"> the life of St Wilfrid must be addressed</w:t>
      </w:r>
      <w:r w:rsidR="000F3204">
        <w:t xml:space="preserve">. </w:t>
      </w:r>
      <w:r w:rsidR="00B74174" w:rsidRPr="00F850FE">
        <w:t>In her book ‘The Cult of the Virgin Mary in Anglo Saxon England,’ Mary Clayton states during his years in Rome, Wilfrid spent several months studying under the influence of Pope Sergius (687-701) who was known for his devotion to Mary.</w:t>
      </w:r>
      <w:r w:rsidR="00687547">
        <w:rPr>
          <w:rStyle w:val="FootnoteReference"/>
        </w:rPr>
        <w:footnoteReference w:id="33"/>
      </w:r>
      <w:r w:rsidR="00B74174" w:rsidRPr="00F850FE">
        <w:t xml:space="preserve">  Not only that, in c. 650 Rome introduced </w:t>
      </w:r>
      <w:proofErr w:type="spellStart"/>
      <w:r w:rsidR="00B74174" w:rsidRPr="00F850FE">
        <w:rPr>
          <w:i/>
          <w:iCs/>
        </w:rPr>
        <w:t>Adnuntiatio</w:t>
      </w:r>
      <w:proofErr w:type="spellEnd"/>
      <w:r w:rsidR="00B74174" w:rsidRPr="00F850FE">
        <w:rPr>
          <w:i/>
          <w:iCs/>
        </w:rPr>
        <w:t xml:space="preserve"> domini</w:t>
      </w:r>
      <w:r w:rsidR="00B74174" w:rsidRPr="00F850FE">
        <w:t xml:space="preserve">  </w:t>
      </w:r>
      <w:r w:rsidR="00B74174" w:rsidRPr="00F850FE">
        <w:lastRenderedPageBreak/>
        <w:t>‘The Annunciation,’ and around 660-70 the feast of the Nativity of Mary.</w:t>
      </w:r>
      <w:r w:rsidR="00E73A38">
        <w:rPr>
          <w:rStyle w:val="FootnoteReference"/>
        </w:rPr>
        <w:footnoteReference w:id="34"/>
      </w:r>
      <w:r w:rsidR="00B74174" w:rsidRPr="00F850FE">
        <w:t xml:space="preserve"> </w:t>
      </w:r>
      <w:r w:rsidR="003F39AA">
        <w:t>Ev</w:t>
      </w:r>
      <w:r w:rsidR="00B74174" w:rsidRPr="00F850FE">
        <w:t>idence</w:t>
      </w:r>
      <w:r w:rsidR="003F39AA">
        <w:t xml:space="preserve"> </w:t>
      </w:r>
      <w:r w:rsidR="00B74174" w:rsidRPr="00F850FE">
        <w:t>suggest</w:t>
      </w:r>
      <w:r w:rsidR="003666CE">
        <w:t>s that</w:t>
      </w:r>
      <w:r w:rsidR="00CF2846">
        <w:t xml:space="preserve"> </w:t>
      </w:r>
      <w:r w:rsidR="003F6EE7">
        <w:t>there is a</w:t>
      </w:r>
      <w:r w:rsidR="00CF2846">
        <w:t xml:space="preserve"> </w:t>
      </w:r>
      <w:r w:rsidR="00D41E3B">
        <w:t>sacred</w:t>
      </w:r>
      <w:r w:rsidR="003F6EE7">
        <w:t xml:space="preserve">, secret </w:t>
      </w:r>
      <w:r w:rsidR="00CF2846">
        <w:t>celestial</w:t>
      </w:r>
      <w:r w:rsidR="007217ED">
        <w:t xml:space="preserve"> interplay </w:t>
      </w:r>
      <w:r w:rsidR="00CF2846">
        <w:t xml:space="preserve">between the </w:t>
      </w:r>
      <w:r w:rsidR="00B74174" w:rsidRPr="00F850FE">
        <w:t>alignment of the sun</w:t>
      </w:r>
      <w:r w:rsidR="003F39AA">
        <w:t xml:space="preserve"> through Hexham Abbey </w:t>
      </w:r>
      <w:r w:rsidR="000A3880">
        <w:t>and its relationship to the Virgin Mar</w:t>
      </w:r>
      <w:r w:rsidR="000E7FDC">
        <w:t>y</w:t>
      </w:r>
      <w:r w:rsidR="00C64A9F">
        <w:t>. This is</w:t>
      </w:r>
      <w:r w:rsidR="000E7FDC">
        <w:t xml:space="preserve"> </w:t>
      </w:r>
      <w:r w:rsidR="000A3880">
        <w:t>due to the correlation between Wilfrid</w:t>
      </w:r>
      <w:r w:rsidR="00853DD6">
        <w:t>’</w:t>
      </w:r>
      <w:r w:rsidR="000A3880">
        <w:t>s time studying in Rome</w:t>
      </w:r>
      <w:r w:rsidR="001174C6">
        <w:t xml:space="preserve"> in 653AD</w:t>
      </w:r>
      <w:r w:rsidR="00C64A9F">
        <w:t xml:space="preserve"> and how that</w:t>
      </w:r>
      <w:r w:rsidR="003666CE">
        <w:t xml:space="preserve"> </w:t>
      </w:r>
      <w:r w:rsidR="00CD1221">
        <w:t>coincid</w:t>
      </w:r>
      <w:r w:rsidR="00C64A9F">
        <w:t>es</w:t>
      </w:r>
      <w:r w:rsidR="00CD1221">
        <w:t xml:space="preserve"> with</w:t>
      </w:r>
      <w:r w:rsidR="00E0346A">
        <w:t xml:space="preserve"> the creation of her feast dates</w:t>
      </w:r>
      <w:r w:rsidR="00853DD6">
        <w:t xml:space="preserve">.  </w:t>
      </w:r>
    </w:p>
    <w:p w14:paraId="2544C484" w14:textId="11AEDE32" w:rsidR="00376F53" w:rsidRDefault="00853DD6" w:rsidP="00207085">
      <w:pPr>
        <w:spacing w:line="360" w:lineRule="auto"/>
      </w:pPr>
      <w:r>
        <w:t xml:space="preserve">     </w:t>
      </w:r>
      <w:r w:rsidR="000A5DDE">
        <w:t>The</w:t>
      </w:r>
      <w:r w:rsidR="00215E3D">
        <w:t xml:space="preserve"> impact Mary had on Wilfrid </w:t>
      </w:r>
      <w:r w:rsidR="006A6E3A">
        <w:t xml:space="preserve">was documented by his biographer </w:t>
      </w:r>
      <w:proofErr w:type="spellStart"/>
      <w:r w:rsidR="006A6E3A">
        <w:t>Edduis</w:t>
      </w:r>
      <w:proofErr w:type="spellEnd"/>
      <w:r w:rsidR="006A6E3A">
        <w:t xml:space="preserve"> </w:t>
      </w:r>
      <w:r w:rsidR="001174C6">
        <w:t>S</w:t>
      </w:r>
      <w:r w:rsidR="00896A4C">
        <w:t xml:space="preserve">tephanus </w:t>
      </w:r>
      <w:r w:rsidR="006A6E3A">
        <w:t xml:space="preserve">who </w:t>
      </w:r>
      <w:r w:rsidR="000A5DDE">
        <w:t>wrote t</w:t>
      </w:r>
      <w:r w:rsidR="00376F53">
        <w:t>owards the end of his life</w:t>
      </w:r>
      <w:r w:rsidR="00D11C7E">
        <w:t xml:space="preserve"> whilst</w:t>
      </w:r>
      <w:r w:rsidR="008105F3">
        <w:t xml:space="preserve"> </w:t>
      </w:r>
      <w:r w:rsidR="00376F53">
        <w:t xml:space="preserve">on a return trip from Rome </w:t>
      </w:r>
      <w:r w:rsidR="008105F3">
        <w:t xml:space="preserve">he took ill </w:t>
      </w:r>
      <w:r w:rsidR="00376F53">
        <w:t xml:space="preserve">and had a holy visitation by Arch Angel </w:t>
      </w:r>
      <w:proofErr w:type="gramStart"/>
      <w:r w:rsidR="00376F53">
        <w:t>Micheal;</w:t>
      </w:r>
      <w:proofErr w:type="gramEnd"/>
    </w:p>
    <w:p w14:paraId="6211662E" w14:textId="289989B6" w:rsidR="00207085" w:rsidRDefault="00207085" w:rsidP="00207085">
      <w:pPr>
        <w:spacing w:line="360" w:lineRule="auto"/>
      </w:pPr>
      <w:r>
        <w:rPr>
          <w:b/>
          <w:bCs/>
        </w:rPr>
        <w:t xml:space="preserve">             </w:t>
      </w:r>
      <w:r>
        <w:t xml:space="preserve">‘Now remember that you have built churches in honour of the </w:t>
      </w:r>
    </w:p>
    <w:p w14:paraId="5089D458" w14:textId="77777777" w:rsidR="00207085" w:rsidRDefault="00207085" w:rsidP="00207085">
      <w:pPr>
        <w:spacing w:line="360" w:lineRule="auto"/>
      </w:pPr>
      <w:r>
        <w:t xml:space="preserve">              Apostles St Peter and St Andrew; but you have built </w:t>
      </w:r>
      <w:proofErr w:type="gramStart"/>
      <w:r>
        <w:t>nothing</w:t>
      </w:r>
      <w:proofErr w:type="gramEnd"/>
      <w:r>
        <w:t xml:space="preserve"> </w:t>
      </w:r>
    </w:p>
    <w:p w14:paraId="52A40172" w14:textId="77777777" w:rsidR="00207085" w:rsidRDefault="00207085" w:rsidP="00207085">
      <w:pPr>
        <w:spacing w:line="360" w:lineRule="auto"/>
      </w:pPr>
      <w:r>
        <w:t xml:space="preserve">              in honour of St Mary, ever virgin, who is interceding for you. </w:t>
      </w:r>
    </w:p>
    <w:p w14:paraId="1BE3F772" w14:textId="6B474486" w:rsidR="00207085" w:rsidRPr="00CD621C" w:rsidRDefault="00207085" w:rsidP="00207085">
      <w:pPr>
        <w:spacing w:line="360" w:lineRule="auto"/>
      </w:pPr>
      <w:r>
        <w:t xml:space="preserve">             You </w:t>
      </w:r>
      <w:proofErr w:type="gramStart"/>
      <w:r>
        <w:t>have to</w:t>
      </w:r>
      <w:proofErr w:type="gramEnd"/>
      <w:r>
        <w:t xml:space="preserve"> put this right and to dedicate a church in honour of her.</w:t>
      </w:r>
      <w:r w:rsidR="001E6E08">
        <w:t>’</w:t>
      </w:r>
      <w:r w:rsidR="001E6E08">
        <w:rPr>
          <w:rStyle w:val="FootnoteReference"/>
        </w:rPr>
        <w:footnoteReference w:id="35"/>
      </w:r>
      <w:r>
        <w:t xml:space="preserve">                                                                                  </w:t>
      </w:r>
    </w:p>
    <w:p w14:paraId="14795CCE" w14:textId="0CE01A20" w:rsidR="009009F7" w:rsidRPr="009728CB" w:rsidRDefault="00207085" w:rsidP="006D239F">
      <w:pPr>
        <w:spacing w:line="360" w:lineRule="auto"/>
      </w:pPr>
      <w:r>
        <w:t xml:space="preserve">      Mary</w:t>
      </w:r>
      <w:r w:rsidR="00350B7F">
        <w:t>’</w:t>
      </w:r>
      <w:r w:rsidR="00376F53">
        <w:t>s intercession</w:t>
      </w:r>
      <w:r w:rsidR="00A916C6">
        <w:t xml:space="preserve"> </w:t>
      </w:r>
      <w:r>
        <w:t>cured</w:t>
      </w:r>
      <w:r w:rsidR="00376F53">
        <w:t xml:space="preserve"> Wilfrid</w:t>
      </w:r>
      <w:r w:rsidR="00350B7F">
        <w:t xml:space="preserve"> </w:t>
      </w:r>
      <w:r>
        <w:t>and</w:t>
      </w:r>
      <w:r w:rsidR="00350B7F">
        <w:t xml:space="preserve"> added</w:t>
      </w:r>
      <w:r>
        <w:t xml:space="preserve"> years to his life. Clayton (1990) </w:t>
      </w:r>
      <w:r w:rsidR="00294039">
        <w:t xml:space="preserve">states the </w:t>
      </w:r>
      <w:r>
        <w:t>words of Arch Angel Micheal chastise</w:t>
      </w:r>
      <w:r w:rsidR="000F3D33">
        <w:t>d</w:t>
      </w:r>
      <w:r>
        <w:t xml:space="preserve"> Wilfrid, and ‘appear to be a deliberate corrective: and the implication of the tale is that Mary’s intercession is more powerful than that of Peter or Andrew.’ The consequence of the encounter made Wilfrid return to Hexham and dedicate a church to Mary inside the monastery of </w:t>
      </w:r>
      <w:r w:rsidR="0062104C">
        <w:t>‘</w:t>
      </w:r>
      <w:r>
        <w:t>St Andrew</w:t>
      </w:r>
      <w:r w:rsidR="0062104C">
        <w:t>s</w:t>
      </w:r>
      <w:r>
        <w:t>.</w:t>
      </w:r>
      <w:r w:rsidR="0062104C">
        <w:t>’</w:t>
      </w:r>
      <w:r w:rsidR="001E6E08">
        <w:rPr>
          <w:rStyle w:val="FootnoteReference"/>
        </w:rPr>
        <w:footnoteReference w:id="36"/>
      </w:r>
    </w:p>
    <w:p w14:paraId="36D8B1CC" w14:textId="2029B867" w:rsidR="006D239F" w:rsidRPr="00876CDA" w:rsidRDefault="006D239F" w:rsidP="006D239F">
      <w:pPr>
        <w:spacing w:line="360" w:lineRule="auto"/>
        <w:rPr>
          <w:b/>
          <w:bCs/>
          <w:u w:val="single"/>
        </w:rPr>
      </w:pPr>
      <w:r w:rsidRPr="00876CDA">
        <w:rPr>
          <w:b/>
          <w:bCs/>
          <w:u w:val="single"/>
        </w:rPr>
        <w:t>The Blessings of his Heaven</w:t>
      </w:r>
      <w:r w:rsidR="00911916">
        <w:rPr>
          <w:b/>
          <w:bCs/>
          <w:u w:val="single"/>
        </w:rPr>
        <w:t xml:space="preserve">- </w:t>
      </w:r>
      <w:r w:rsidRPr="00876CDA">
        <w:rPr>
          <w:b/>
          <w:bCs/>
          <w:u w:val="single"/>
        </w:rPr>
        <w:t>Potential for Further Field Work</w:t>
      </w:r>
    </w:p>
    <w:p w14:paraId="1308659D" w14:textId="259D7CB1" w:rsidR="00C705F0" w:rsidRDefault="00347402" w:rsidP="00E96F36">
      <w:pPr>
        <w:spacing w:line="360" w:lineRule="auto"/>
      </w:pPr>
      <w:r>
        <w:t xml:space="preserve">     </w:t>
      </w:r>
      <w:r w:rsidR="00EB1E6E">
        <w:t>Evidently</w:t>
      </w:r>
      <w:r w:rsidR="00657617">
        <w:t xml:space="preserve"> </w:t>
      </w:r>
      <w:r w:rsidR="00EB1E6E">
        <w:t>t</w:t>
      </w:r>
      <w:r w:rsidR="00657617">
        <w:t>he</w:t>
      </w:r>
      <w:r w:rsidR="00C705F0">
        <w:t xml:space="preserve"> Virgin </w:t>
      </w:r>
      <w:r w:rsidR="00486C1D">
        <w:t>played a significant role in</w:t>
      </w:r>
      <w:r w:rsidR="00C705F0" w:rsidRPr="00B17607">
        <w:t xml:space="preserve"> the life of Wilfrid</w:t>
      </w:r>
      <w:r w:rsidR="00486C1D">
        <w:t>, and</w:t>
      </w:r>
      <w:r w:rsidR="00C705F0" w:rsidRPr="00B17607">
        <w:t xml:space="preserve"> her presence </w:t>
      </w:r>
      <w:r w:rsidR="00FA0BB0">
        <w:t xml:space="preserve">within Hexham Abbey is </w:t>
      </w:r>
      <w:r w:rsidR="00EE4673">
        <w:t xml:space="preserve">still </w:t>
      </w:r>
      <w:r w:rsidR="00632B75">
        <w:t>measurable</w:t>
      </w:r>
      <w:r w:rsidR="00EE4673">
        <w:t>, and thus meaningful</w:t>
      </w:r>
      <w:r w:rsidR="00632B75">
        <w:t xml:space="preserve"> 1350 years later</w:t>
      </w:r>
      <w:r w:rsidR="00C705F0" w:rsidRPr="00B17607">
        <w:t xml:space="preserve">. </w:t>
      </w:r>
      <w:r w:rsidR="00632B75">
        <w:t>We know a</w:t>
      </w:r>
      <w:r w:rsidR="00C705F0" w:rsidRPr="00B17607">
        <w:t>fter her intercession in 704AD Wilfrid built St. Marys. The church was a rotunda, and although not all-round churches had Marian dedications, many did, and Hexham is the first Anglo Saxon church which fits into this widespread pattern.</w:t>
      </w:r>
      <w:r w:rsidR="001E6E08">
        <w:rPr>
          <w:rStyle w:val="FootnoteReference"/>
        </w:rPr>
        <w:footnoteReference w:id="37"/>
      </w:r>
      <w:r w:rsidR="00C705F0">
        <w:t xml:space="preserve"> </w:t>
      </w:r>
      <w:r w:rsidR="00C705F0" w:rsidRPr="006656E5">
        <w:t xml:space="preserve">Unfortunately, ‘St Marys,’ did not survive the Danes, but its existence bodes an interesting thread for further research for ‘the two </w:t>
      </w:r>
      <w:proofErr w:type="spellStart"/>
      <w:r w:rsidR="00C705F0" w:rsidRPr="006656E5">
        <w:t>saxon</w:t>
      </w:r>
      <w:proofErr w:type="spellEnd"/>
      <w:r w:rsidR="00C705F0" w:rsidRPr="006656E5">
        <w:t xml:space="preserve"> churches of St Andrews and St Marys were in close proximity to one another, and in one direction, north and south only a narrow lane </w:t>
      </w:r>
      <w:r w:rsidR="00C705F0" w:rsidRPr="006656E5">
        <w:lastRenderedPageBreak/>
        <w:t>intervened between them, but east and west there was considerable space, which was occupied by a cemetery.’</w:t>
      </w:r>
      <w:r w:rsidR="002825AF">
        <w:rPr>
          <w:rStyle w:val="FootnoteReference"/>
        </w:rPr>
        <w:footnoteReference w:id="38"/>
      </w:r>
      <w:r w:rsidR="00C705F0" w:rsidRPr="006656E5">
        <w:t xml:space="preserve"> Although accounts of holy visitations are tenuous at the best of times</w:t>
      </w:r>
      <w:r w:rsidR="003D7541">
        <w:t xml:space="preserve"> </w:t>
      </w:r>
      <w:r w:rsidR="009455E6">
        <w:t xml:space="preserve">it </w:t>
      </w:r>
      <w:r w:rsidR="00C705F0" w:rsidRPr="006656E5">
        <w:t xml:space="preserve">does pose the question, why would Wilfrid need to build another church to the Virgin Mary when through </w:t>
      </w:r>
      <w:r w:rsidR="00BD1EAA">
        <w:t xml:space="preserve">a solar relationship </w:t>
      </w:r>
      <w:r w:rsidR="00C705F0" w:rsidRPr="006656E5">
        <w:t>‘St Andrews’ already paid homage?</w:t>
      </w:r>
    </w:p>
    <w:p w14:paraId="1E0BE35C" w14:textId="7F4B86E5" w:rsidR="00C64EEB" w:rsidRDefault="00347402" w:rsidP="00E96F36">
      <w:pPr>
        <w:spacing w:line="360" w:lineRule="auto"/>
      </w:pPr>
      <w:r>
        <w:t xml:space="preserve"> </w:t>
      </w:r>
      <w:r w:rsidR="00247DF5">
        <w:t xml:space="preserve">     </w:t>
      </w:r>
      <w:r w:rsidR="006D239F">
        <w:t>If records are correct Wilfrid</w:t>
      </w:r>
      <w:r>
        <w:t>’</w:t>
      </w:r>
      <w:r w:rsidR="006D239F">
        <w:t xml:space="preserve">s arrangements and plans for </w:t>
      </w:r>
      <w:r>
        <w:t>‘</w:t>
      </w:r>
      <w:r w:rsidR="006D239F">
        <w:t>St Andrews</w:t>
      </w:r>
      <w:r>
        <w:t>’</w:t>
      </w:r>
      <w:r w:rsidR="006D239F">
        <w:t xml:space="preserve"> belong to the Merovingian Age, heavily influenced by Frankish Kings, and time spent in Rome, and Lyon at St Martins of Tours</w:t>
      </w:r>
      <w:r w:rsidR="00F85F91">
        <w:t>.</w:t>
      </w:r>
      <w:r w:rsidR="00F85F91">
        <w:rPr>
          <w:rStyle w:val="FootnoteReference"/>
        </w:rPr>
        <w:footnoteReference w:id="39"/>
      </w:r>
      <w:r w:rsidR="00F85F91">
        <w:t xml:space="preserve"> </w:t>
      </w:r>
      <w:r w:rsidR="00A36A38">
        <w:t>Consequently</w:t>
      </w:r>
      <w:r w:rsidR="00FF6D44">
        <w:t xml:space="preserve"> </w:t>
      </w:r>
      <w:r w:rsidR="006D239F">
        <w:t xml:space="preserve">measurements taken </w:t>
      </w:r>
      <w:r w:rsidR="005C7472">
        <w:t xml:space="preserve">from </w:t>
      </w:r>
      <w:r w:rsidR="00F325E5">
        <w:t xml:space="preserve">the </w:t>
      </w:r>
      <w:r w:rsidR="005C7472">
        <w:t xml:space="preserve">sites </w:t>
      </w:r>
      <w:r w:rsidR="00F325E5">
        <w:t>Wilfrid</w:t>
      </w:r>
      <w:r w:rsidR="00FF6D44">
        <w:t xml:space="preserve"> visited </w:t>
      </w:r>
      <w:r w:rsidR="00F325E5">
        <w:t xml:space="preserve">on his </w:t>
      </w:r>
      <w:r w:rsidR="006D239F">
        <w:t xml:space="preserve">European expeditions </w:t>
      </w:r>
      <w:r w:rsidR="00F325E5">
        <w:t>between</w:t>
      </w:r>
      <w:r w:rsidR="006D239F">
        <w:t xml:space="preserve"> 653AD</w:t>
      </w:r>
      <w:r w:rsidR="005C7472">
        <w:t xml:space="preserve"> until 674AD </w:t>
      </w:r>
      <w:r w:rsidR="00FF6D44">
        <w:t xml:space="preserve">could yield </w:t>
      </w:r>
      <w:r w:rsidR="00A36A38">
        <w:t xml:space="preserve">more </w:t>
      </w:r>
      <w:r w:rsidR="00F325E5">
        <w:t>insight</w:t>
      </w:r>
      <w:r w:rsidR="006D239F">
        <w:t xml:space="preserve">. The potential of which is twofold, firstly to learn of any </w:t>
      </w:r>
      <w:r w:rsidR="00605780">
        <w:t>solar relationships</w:t>
      </w:r>
      <w:r w:rsidR="006D239F">
        <w:t xml:space="preserve">, and secondly if they relate to dates pertaining the Virgin Mary. </w:t>
      </w:r>
      <w:r w:rsidR="009C1DE1">
        <w:t xml:space="preserve">This </w:t>
      </w:r>
      <w:r w:rsidR="006D239F">
        <w:t>could uncover the architectural origin</w:t>
      </w:r>
      <w:r w:rsidR="00D71DF0">
        <w:t xml:space="preserve"> and</w:t>
      </w:r>
      <w:r w:rsidR="006D239F">
        <w:t xml:space="preserve"> inspiration behind the </w:t>
      </w:r>
      <w:r w:rsidR="00B41895">
        <w:t>east-</w:t>
      </w:r>
      <w:r w:rsidR="00D71DF0">
        <w:t>west</w:t>
      </w:r>
      <w:r w:rsidR="00BE441B">
        <w:t xml:space="preserve"> </w:t>
      </w:r>
      <w:r w:rsidR="00B41895">
        <w:t xml:space="preserve">orientation </w:t>
      </w:r>
      <w:r w:rsidR="007437E0">
        <w:t>of ‘St Andrews</w:t>
      </w:r>
      <w:r w:rsidR="000B0D35">
        <w:t>.</w:t>
      </w:r>
      <w:r w:rsidR="007437E0">
        <w:t>’</w:t>
      </w:r>
      <w:r w:rsidR="000B0D35">
        <w:t xml:space="preserve"> </w:t>
      </w:r>
      <w:r w:rsidR="00853DD6">
        <w:t xml:space="preserve"> </w:t>
      </w:r>
      <w:r w:rsidR="005703AD">
        <w:t xml:space="preserve">Furthermore, </w:t>
      </w:r>
      <w:r w:rsidR="006D239F">
        <w:t>fi</w:t>
      </w:r>
      <w:r w:rsidR="001801B4">
        <w:t>eldwork</w:t>
      </w:r>
      <w:r w:rsidR="006D239F">
        <w:t xml:space="preserve"> on the site of Ripon Cathedral</w:t>
      </w:r>
      <w:r w:rsidR="00285171">
        <w:t xml:space="preserve"> w</w:t>
      </w:r>
      <w:r w:rsidR="005703AD">
        <w:t>hose</w:t>
      </w:r>
      <w:r w:rsidR="00285171">
        <w:t xml:space="preserve"> crypt</w:t>
      </w:r>
      <w:r w:rsidR="001801B4">
        <w:t xml:space="preserve">, also </w:t>
      </w:r>
      <w:r w:rsidR="00562412">
        <w:t xml:space="preserve">built by </w:t>
      </w:r>
      <w:r w:rsidR="0063634C">
        <w:t xml:space="preserve">Wilfrid </w:t>
      </w:r>
      <w:r w:rsidR="00562412">
        <w:t>in 672AD</w:t>
      </w:r>
      <w:r w:rsidR="00285171">
        <w:t xml:space="preserve"> </w:t>
      </w:r>
      <w:r w:rsidR="00A64A2B">
        <w:t xml:space="preserve">is </w:t>
      </w:r>
      <w:r w:rsidR="00285171">
        <w:t>still intact</w:t>
      </w:r>
      <w:r w:rsidR="00D56BD4">
        <w:t>,</w:t>
      </w:r>
      <w:r w:rsidR="00DC5EFE">
        <w:t xml:space="preserve"> </w:t>
      </w:r>
      <w:r w:rsidR="00A64A2B">
        <w:t xml:space="preserve">could </w:t>
      </w:r>
      <w:r w:rsidR="006D239F">
        <w:t xml:space="preserve">alongside original floor plans </w:t>
      </w:r>
      <w:r w:rsidR="00D56BD4">
        <w:t>argue</w:t>
      </w:r>
      <w:r w:rsidR="00AF4513">
        <w:t xml:space="preserve"> for </w:t>
      </w:r>
      <w:r w:rsidR="003C30F4">
        <w:t>further</w:t>
      </w:r>
      <w:r w:rsidR="00AF4513">
        <w:t xml:space="preserve"> solar narrative</w:t>
      </w:r>
      <w:r w:rsidR="003C30F4">
        <w:t>s</w:t>
      </w:r>
      <w:r w:rsidR="00B3099E">
        <w:t xml:space="preserve">. </w:t>
      </w:r>
    </w:p>
    <w:p w14:paraId="546C36F9" w14:textId="3BE950D8" w:rsidR="00B3099E" w:rsidRPr="003D37AF" w:rsidRDefault="00853DD6" w:rsidP="00C64EEB">
      <w:pPr>
        <w:spacing w:line="360" w:lineRule="auto"/>
      </w:pPr>
      <w:r>
        <w:t xml:space="preserve">      </w:t>
      </w:r>
      <w:r w:rsidR="00D56BD4">
        <w:t xml:space="preserve"> </w:t>
      </w:r>
      <w:r w:rsidR="003722CA">
        <w:t>T</w:t>
      </w:r>
      <w:r w:rsidR="00B3099E">
        <w:t>he</w:t>
      </w:r>
      <w:r>
        <w:t xml:space="preserve"> </w:t>
      </w:r>
      <w:r w:rsidR="00E762CC">
        <w:t xml:space="preserve">use of </w:t>
      </w:r>
      <w:r>
        <w:t>ambo</w:t>
      </w:r>
      <w:r w:rsidR="00E762CC">
        <w:t>s</w:t>
      </w:r>
      <w:r w:rsidR="00B3099E">
        <w:t xml:space="preserve"> </w:t>
      </w:r>
      <w:r w:rsidR="00E762CC">
        <w:t xml:space="preserve">in other sacred spaces, </w:t>
      </w:r>
      <w:r w:rsidR="002E3DF4">
        <w:t xml:space="preserve">and </w:t>
      </w:r>
      <w:r w:rsidR="00E762CC">
        <w:t>their</w:t>
      </w:r>
      <w:r w:rsidR="002E3DF4">
        <w:t xml:space="preserve"> </w:t>
      </w:r>
      <w:r w:rsidR="00382CDE">
        <w:t xml:space="preserve">ceremonial </w:t>
      </w:r>
      <w:r w:rsidR="002E3DF4">
        <w:t>relation</w:t>
      </w:r>
      <w:r w:rsidR="00E762CC">
        <w:t>ship</w:t>
      </w:r>
      <w:r w:rsidR="002E3DF4">
        <w:t xml:space="preserve"> </w:t>
      </w:r>
      <w:r w:rsidR="00632586">
        <w:t xml:space="preserve">with </w:t>
      </w:r>
      <w:r w:rsidR="00382CDE">
        <w:t>the sun, and Mary</w:t>
      </w:r>
      <w:r w:rsidR="00B3099E">
        <w:t xml:space="preserve"> warrant</w:t>
      </w:r>
      <w:r w:rsidR="00421F19">
        <w:t>s</w:t>
      </w:r>
      <w:r w:rsidR="00E762CC">
        <w:t xml:space="preserve"> a</w:t>
      </w:r>
      <w:r w:rsidR="00B3099E">
        <w:t xml:space="preserve"> much deeper</w:t>
      </w:r>
      <w:r w:rsidR="00182A3C">
        <w:t xml:space="preserve"> investigation</w:t>
      </w:r>
      <w:r w:rsidR="003722CA">
        <w:t>,</w:t>
      </w:r>
      <w:r w:rsidR="00421F19">
        <w:t xml:space="preserve"> so too does </w:t>
      </w:r>
      <w:r w:rsidR="00B3099E">
        <w:t>the 1</w:t>
      </w:r>
      <w:r w:rsidR="00C60080">
        <w:t xml:space="preserve">491 addition of the </w:t>
      </w:r>
      <w:proofErr w:type="spellStart"/>
      <w:r w:rsidR="00C60080">
        <w:t>pulpitum</w:t>
      </w:r>
      <w:proofErr w:type="spellEnd"/>
      <w:r w:rsidR="00C60080">
        <w:t xml:space="preserve"> which frame</w:t>
      </w:r>
      <w:r w:rsidR="00901B68">
        <w:t>s</w:t>
      </w:r>
      <w:r w:rsidR="00C60080">
        <w:t xml:space="preserve"> the central line o</w:t>
      </w:r>
      <w:r w:rsidR="00901B68">
        <w:t>f the Abbey</w:t>
      </w:r>
      <w:r w:rsidR="00421F19">
        <w:t xml:space="preserve">. </w:t>
      </w:r>
      <w:r w:rsidR="00C113C3">
        <w:t xml:space="preserve">Although </w:t>
      </w:r>
      <w:r w:rsidR="00A27044">
        <w:t>it m</w:t>
      </w:r>
      <w:r w:rsidR="006B4528">
        <w:t>ust be noted, it could</w:t>
      </w:r>
      <w:r w:rsidR="00A27044">
        <w:t xml:space="preserve"> be</w:t>
      </w:r>
      <w:r w:rsidR="00613137">
        <w:t xml:space="preserve"> a</w:t>
      </w:r>
      <w:r w:rsidR="00A27044">
        <w:t xml:space="preserve"> coinciden</w:t>
      </w:r>
      <w:r w:rsidR="00613137">
        <w:t>ce that</w:t>
      </w:r>
      <w:r w:rsidR="00A27044">
        <w:t xml:space="preserve"> ‘</w:t>
      </w:r>
      <w:r w:rsidR="00C113C3">
        <w:t>The Annunciation</w:t>
      </w:r>
      <w:r w:rsidR="00A27044">
        <w:t>’</w:t>
      </w:r>
      <w:r w:rsidR="00220B6E">
        <w:t xml:space="preserve"> is </w:t>
      </w:r>
      <w:r w:rsidR="00613137">
        <w:t>depicted and</w:t>
      </w:r>
      <w:r w:rsidR="00156B5B">
        <w:t xml:space="preserve"> </w:t>
      </w:r>
      <w:r w:rsidR="00A33F69">
        <w:t xml:space="preserve">has a solar relationship through the </w:t>
      </w:r>
      <w:r w:rsidR="00C10F3E">
        <w:t>declination of the west view on 25</w:t>
      </w:r>
      <w:r w:rsidR="00C10F3E" w:rsidRPr="00C10F3E">
        <w:rPr>
          <w:vertAlign w:val="superscript"/>
        </w:rPr>
        <w:t>th</w:t>
      </w:r>
      <w:r w:rsidR="00C10F3E">
        <w:t xml:space="preserve"> March</w:t>
      </w:r>
      <w:r w:rsidR="00A33F69">
        <w:t xml:space="preserve">. </w:t>
      </w:r>
      <w:bookmarkStart w:id="7" w:name="_Hlk166428608"/>
      <w:r w:rsidR="008D52D8">
        <w:t>F</w:t>
      </w:r>
      <w:r w:rsidR="00FF6D0E">
        <w:t>urther r</w:t>
      </w:r>
      <w:r w:rsidR="008D52D8">
        <w:t>esearch</w:t>
      </w:r>
      <w:r w:rsidR="0073723C">
        <w:t xml:space="preserve"> on</w:t>
      </w:r>
      <w:r w:rsidR="00550EA9">
        <w:t xml:space="preserve"> the use of</w:t>
      </w:r>
      <w:r w:rsidR="009D1E51">
        <w:t xml:space="preserve"> </w:t>
      </w:r>
      <w:r w:rsidR="0073723C">
        <w:t>sun</w:t>
      </w:r>
      <w:r w:rsidR="009D1E51">
        <w:t>light</w:t>
      </w:r>
      <w:r w:rsidR="005C0608">
        <w:t xml:space="preserve"> </w:t>
      </w:r>
      <w:r w:rsidR="008D52D8">
        <w:t xml:space="preserve">in </w:t>
      </w:r>
      <w:r w:rsidR="005C0608">
        <w:t>the medieval period</w:t>
      </w:r>
      <w:r w:rsidR="009D1E51">
        <w:t xml:space="preserve"> to evoke the sacred</w:t>
      </w:r>
      <w:r w:rsidR="00FF6D0E">
        <w:t xml:space="preserve"> as</w:t>
      </w:r>
      <w:r w:rsidR="008D52D8">
        <w:t xml:space="preserve"> reverence for Mary </w:t>
      </w:r>
      <w:bookmarkEnd w:id="7"/>
      <w:r w:rsidR="00552C23">
        <w:t>could produce a compelling case</w:t>
      </w:r>
      <w:r w:rsidR="001C437F">
        <w:t xml:space="preserve"> to </w:t>
      </w:r>
      <w:r w:rsidR="005D4360">
        <w:t xml:space="preserve">either </w:t>
      </w:r>
      <w:r w:rsidR="001C437F">
        <w:t xml:space="preserve">support or negate </w:t>
      </w:r>
      <w:r w:rsidR="00552C23">
        <w:t xml:space="preserve">the </w:t>
      </w:r>
      <w:r w:rsidR="005D4360">
        <w:t xml:space="preserve">reasoning behind this image </w:t>
      </w:r>
      <w:r w:rsidR="0097464B">
        <w:t>on the</w:t>
      </w:r>
      <w:r w:rsidR="001C437F">
        <w:t xml:space="preserve"> </w:t>
      </w:r>
      <w:proofErr w:type="spellStart"/>
      <w:r w:rsidR="001C437F">
        <w:t>pulpitum</w:t>
      </w:r>
      <w:proofErr w:type="spellEnd"/>
      <w:r w:rsidR="001C437F">
        <w:t xml:space="preserve">. </w:t>
      </w:r>
      <w:r w:rsidR="00552C23">
        <w:t xml:space="preserve"> </w:t>
      </w:r>
    </w:p>
    <w:p w14:paraId="3819BAFD" w14:textId="19FC0689" w:rsidR="00C64EEB" w:rsidRPr="00183A49" w:rsidRDefault="00470A4B" w:rsidP="00C64EEB">
      <w:pPr>
        <w:spacing w:line="360" w:lineRule="auto"/>
        <w:rPr>
          <w:b/>
          <w:bCs/>
          <w:u w:val="single"/>
        </w:rPr>
      </w:pPr>
      <w:r>
        <w:rPr>
          <w:b/>
          <w:bCs/>
          <w:u w:val="single"/>
        </w:rPr>
        <w:t xml:space="preserve">O </w:t>
      </w:r>
      <w:r w:rsidR="0097464B">
        <w:rPr>
          <w:b/>
          <w:bCs/>
          <w:u w:val="single"/>
        </w:rPr>
        <w:t>C</w:t>
      </w:r>
      <w:r>
        <w:rPr>
          <w:b/>
          <w:bCs/>
          <w:u w:val="single"/>
        </w:rPr>
        <w:t xml:space="preserve">ome to </w:t>
      </w:r>
      <w:r w:rsidR="0097464B">
        <w:rPr>
          <w:b/>
          <w:bCs/>
          <w:u w:val="single"/>
        </w:rPr>
        <w:t>U</w:t>
      </w:r>
      <w:r>
        <w:rPr>
          <w:b/>
          <w:bCs/>
          <w:u w:val="single"/>
        </w:rPr>
        <w:t xml:space="preserve">s, </w:t>
      </w:r>
      <w:r w:rsidR="0097464B">
        <w:rPr>
          <w:b/>
          <w:bCs/>
          <w:u w:val="single"/>
        </w:rPr>
        <w:t>A</w:t>
      </w:r>
      <w:r>
        <w:rPr>
          <w:b/>
          <w:bCs/>
          <w:u w:val="single"/>
        </w:rPr>
        <w:t xml:space="preserve">bide </w:t>
      </w:r>
      <w:r w:rsidR="0052309B">
        <w:rPr>
          <w:b/>
          <w:bCs/>
          <w:u w:val="single"/>
        </w:rPr>
        <w:t>with</w:t>
      </w:r>
      <w:r>
        <w:rPr>
          <w:b/>
          <w:bCs/>
          <w:u w:val="single"/>
        </w:rPr>
        <w:t xml:space="preserve"> </w:t>
      </w:r>
      <w:r w:rsidR="0097464B">
        <w:rPr>
          <w:b/>
          <w:bCs/>
          <w:u w:val="single"/>
        </w:rPr>
        <w:t>U</w:t>
      </w:r>
      <w:r>
        <w:rPr>
          <w:b/>
          <w:bCs/>
          <w:u w:val="single"/>
        </w:rPr>
        <w:t>s</w:t>
      </w:r>
      <w:r w:rsidR="007A624A">
        <w:rPr>
          <w:b/>
          <w:bCs/>
          <w:u w:val="single"/>
        </w:rPr>
        <w:t xml:space="preserve">- Conclusion </w:t>
      </w:r>
    </w:p>
    <w:p w14:paraId="14D6003D" w14:textId="1647A4B3" w:rsidR="00EB6D6E" w:rsidRDefault="00B80A22" w:rsidP="00EB6D6E">
      <w:pPr>
        <w:spacing w:line="360" w:lineRule="auto"/>
      </w:pPr>
      <w:r>
        <w:t xml:space="preserve">    </w:t>
      </w:r>
      <w:r w:rsidR="006B38DB">
        <w:t xml:space="preserve"> This investigation has shown</w:t>
      </w:r>
      <w:r w:rsidR="00A72560">
        <w:t xml:space="preserve"> </w:t>
      </w:r>
      <w:r w:rsidR="009D1E51">
        <w:t>f</w:t>
      </w:r>
      <w:r>
        <w:t>ieldwork</w:t>
      </w:r>
      <w:r w:rsidR="00911315">
        <w:t xml:space="preserve"> </w:t>
      </w:r>
      <w:r w:rsidR="003602A4">
        <w:t xml:space="preserve">on historic sites can </w:t>
      </w:r>
      <w:r w:rsidR="009D1E51">
        <w:t xml:space="preserve">provide </w:t>
      </w:r>
      <w:r>
        <w:t>f</w:t>
      </w:r>
      <w:r w:rsidR="0029173E">
        <w:t>resh</w:t>
      </w:r>
      <w:r>
        <w:t xml:space="preserve"> insight </w:t>
      </w:r>
      <w:r w:rsidR="00E55E65">
        <w:t xml:space="preserve">and alongside </w:t>
      </w:r>
      <w:r>
        <w:t xml:space="preserve">cultural context </w:t>
      </w:r>
      <w:r w:rsidR="004C2D83">
        <w:t xml:space="preserve">reveal sacred secrets hidden in plain sight. </w:t>
      </w:r>
      <w:r w:rsidR="00AF28C2">
        <w:t>One’s</w:t>
      </w:r>
      <w:r w:rsidR="009D1E51">
        <w:t xml:space="preserve"> aim was to find </w:t>
      </w:r>
      <w:r w:rsidR="00C51DE5">
        <w:t>evidence to suggest solar alignments were taken into consideration with the</w:t>
      </w:r>
      <w:r w:rsidR="0030300A">
        <w:t xml:space="preserve"> east</w:t>
      </w:r>
      <w:r w:rsidR="001B55DD">
        <w:t>-</w:t>
      </w:r>
      <w:r w:rsidR="0030300A">
        <w:t>west</w:t>
      </w:r>
      <w:r w:rsidR="00C51DE5">
        <w:t xml:space="preserve"> orientation of </w:t>
      </w:r>
      <w:r w:rsidR="00864087">
        <w:t>‘</w:t>
      </w:r>
      <w:r w:rsidR="00C51DE5">
        <w:t>St Andrews</w:t>
      </w:r>
      <w:r w:rsidR="0030300A">
        <w:t>.’</w:t>
      </w:r>
      <w:r w:rsidR="009D1E51">
        <w:t xml:space="preserve"> </w:t>
      </w:r>
      <w:bookmarkStart w:id="8" w:name="_Hlk166328431"/>
      <w:r w:rsidR="00EB6D6E">
        <w:t xml:space="preserve">Thanks to the previous discoveries made on Welsh Cistercian monasteries </w:t>
      </w:r>
      <w:r w:rsidR="00AF28C2">
        <w:t>I</w:t>
      </w:r>
      <w:r w:rsidR="00EB6D6E">
        <w:t xml:space="preserve"> was optimistic that the measurements of Hexham Abbey </w:t>
      </w:r>
      <w:r w:rsidR="00EB6D6E">
        <w:lastRenderedPageBreak/>
        <w:t xml:space="preserve">would produce either an equinox or feast date. In their research, Dr Brady, Dr </w:t>
      </w:r>
      <w:proofErr w:type="spellStart"/>
      <w:r w:rsidR="00EB6D6E">
        <w:t>Gunzsburg</w:t>
      </w:r>
      <w:proofErr w:type="spellEnd"/>
      <w:r w:rsidR="00EB6D6E">
        <w:t xml:space="preserve"> and Fabio Silvia </w:t>
      </w:r>
      <w:proofErr w:type="gramStart"/>
      <w:r w:rsidR="00EB6D6E">
        <w:t>concluded;</w:t>
      </w:r>
      <w:proofErr w:type="gramEnd"/>
    </w:p>
    <w:p w14:paraId="70D3F215" w14:textId="77777777" w:rsidR="00EB6D6E" w:rsidRDefault="00EB6D6E" w:rsidP="00EB6D6E">
      <w:pPr>
        <w:spacing w:line="360" w:lineRule="auto"/>
      </w:pPr>
      <w:r>
        <w:t xml:space="preserve">                  ‘</w:t>
      </w:r>
      <w:proofErr w:type="gramStart"/>
      <w:r>
        <w:t>the</w:t>
      </w:r>
      <w:proofErr w:type="gramEnd"/>
      <w:r>
        <w:t xml:space="preserve"> builders of these abbeys churches embraced the landscape   </w:t>
      </w:r>
    </w:p>
    <w:p w14:paraId="0DFB0C3D" w14:textId="77777777" w:rsidR="00EB6D6E" w:rsidRDefault="00EB6D6E" w:rsidP="00EB6D6E">
      <w:pPr>
        <w:spacing w:line="360" w:lineRule="auto"/>
      </w:pPr>
      <w:r>
        <w:t xml:space="preserve">                   when situating and aligning their churches so that they received </w:t>
      </w:r>
    </w:p>
    <w:p w14:paraId="73113655" w14:textId="77777777" w:rsidR="00EB6D6E" w:rsidRDefault="00EB6D6E" w:rsidP="00EB6D6E">
      <w:pPr>
        <w:spacing w:line="360" w:lineRule="auto"/>
      </w:pPr>
      <w:r>
        <w:t xml:space="preserve">                   the physical light of the sun at significant theological days: the </w:t>
      </w:r>
    </w:p>
    <w:p w14:paraId="765E413A" w14:textId="77777777" w:rsidR="00EB6D6E" w:rsidRDefault="00EB6D6E" w:rsidP="00EB6D6E">
      <w:pPr>
        <w:spacing w:line="360" w:lineRule="auto"/>
      </w:pPr>
      <w:r>
        <w:t xml:space="preserve">                  feasts of the Virgin; or the astronomical equinox, the time of</w:t>
      </w:r>
    </w:p>
    <w:p w14:paraId="18F95312" w14:textId="00BA8D0B" w:rsidR="00EB6D6E" w:rsidRDefault="00EB6D6E" w:rsidP="00EB6D6E">
      <w:pPr>
        <w:spacing w:line="360" w:lineRule="auto"/>
      </w:pPr>
      <w:r>
        <w:t xml:space="preserve">                    the equal division of the sky; or Michaelmas/Saint David.’</w:t>
      </w:r>
      <w:r w:rsidR="00ED1E0F">
        <w:rPr>
          <w:rStyle w:val="FootnoteReference"/>
        </w:rPr>
        <w:footnoteReference w:id="40"/>
      </w:r>
    </w:p>
    <w:p w14:paraId="3AF81020" w14:textId="1CB02F71" w:rsidR="00201BC2" w:rsidRDefault="00EB6D6E" w:rsidP="00201BC2">
      <w:pPr>
        <w:spacing w:line="360" w:lineRule="auto"/>
      </w:pPr>
      <w:r>
        <w:t xml:space="preserve"> Thus, the results</w:t>
      </w:r>
      <w:r w:rsidR="00E417D8">
        <w:t xml:space="preserve"> (using the updated azimuth of 271</w:t>
      </w:r>
      <w:r w:rsidR="008A7A0C">
        <w:t xml:space="preserve"> degrees</w:t>
      </w:r>
      <w:r w:rsidR="00E417D8">
        <w:t>)</w:t>
      </w:r>
      <w:r w:rsidR="007D4141">
        <w:t xml:space="preserve">, see </w:t>
      </w:r>
      <w:r w:rsidR="007D4141" w:rsidRPr="0038281A">
        <w:rPr>
          <w:i/>
          <w:iCs/>
        </w:rPr>
        <w:t xml:space="preserve">figure </w:t>
      </w:r>
      <w:r w:rsidR="00E417D8">
        <w:rPr>
          <w:i/>
          <w:iCs/>
        </w:rPr>
        <w:t>eight</w:t>
      </w:r>
      <w:r w:rsidR="007D4141">
        <w:t xml:space="preserve"> </w:t>
      </w:r>
      <w:r>
        <w:t xml:space="preserve">are congruent with </w:t>
      </w:r>
      <w:r w:rsidR="0038281A">
        <w:t>earlier scholarship</w:t>
      </w:r>
      <w:r>
        <w:t xml:space="preserve"> for they concern </w:t>
      </w:r>
      <w:r w:rsidR="001B16CE">
        <w:t>a</w:t>
      </w:r>
      <w:r>
        <w:t xml:space="preserve"> feast</w:t>
      </w:r>
      <w:r w:rsidR="001B16CE">
        <w:t xml:space="preserve"> date</w:t>
      </w:r>
      <w:r>
        <w:t xml:space="preserve"> </w:t>
      </w:r>
      <w:r w:rsidR="001B16CE">
        <w:t>for</w:t>
      </w:r>
      <w:r>
        <w:t xml:space="preserve"> the Virgin, and like the work in Wales took the altitude of the building (in relation to the sky) into consideration. </w:t>
      </w:r>
      <w:r w:rsidR="008B1396">
        <w:t>Therefore</w:t>
      </w:r>
      <w:r w:rsidR="009D14BA">
        <w:t>,</w:t>
      </w:r>
      <w:r w:rsidR="00A35706">
        <w:t xml:space="preserve"> </w:t>
      </w:r>
      <w:r w:rsidR="008B1396">
        <w:t>e</w:t>
      </w:r>
      <w:r w:rsidR="00624CFC">
        <w:t>vidence suggests</w:t>
      </w:r>
      <w:r w:rsidR="006F180B">
        <w:t xml:space="preserve"> </w:t>
      </w:r>
      <w:r w:rsidR="008B1396">
        <w:t xml:space="preserve">in </w:t>
      </w:r>
      <w:r w:rsidR="00624CFC">
        <w:t xml:space="preserve">choosing the </w:t>
      </w:r>
      <w:r w:rsidR="00E1229B">
        <w:t>position, and location</w:t>
      </w:r>
      <w:r w:rsidR="00624CFC">
        <w:t xml:space="preserve"> of </w:t>
      </w:r>
      <w:r w:rsidR="009D1E51">
        <w:t>his church</w:t>
      </w:r>
      <w:r w:rsidR="00624CFC">
        <w:t xml:space="preserve"> St</w:t>
      </w:r>
      <w:r w:rsidR="009D1E51">
        <w:t>.</w:t>
      </w:r>
      <w:r w:rsidR="00624CFC">
        <w:t xml:space="preserve"> </w:t>
      </w:r>
      <w:r w:rsidR="00222BFF">
        <w:t>Wilfrid</w:t>
      </w:r>
      <w:r w:rsidR="00624CFC">
        <w:t xml:space="preserve"> considered </w:t>
      </w:r>
      <w:r w:rsidR="00CE6320">
        <w:t>celestial alignments</w:t>
      </w:r>
      <w:bookmarkEnd w:id="8"/>
      <w:r w:rsidR="004F65A7">
        <w:t>, and</w:t>
      </w:r>
      <w:r w:rsidR="00222BFF">
        <w:t xml:space="preserve"> that</w:t>
      </w:r>
      <w:r w:rsidR="004F65A7">
        <w:t xml:space="preserve"> a sacred</w:t>
      </w:r>
      <w:r w:rsidR="000233DE">
        <w:t xml:space="preserve"> solar</w:t>
      </w:r>
      <w:r w:rsidR="004F65A7">
        <w:t xml:space="preserve"> relationship between sky</w:t>
      </w:r>
      <w:r w:rsidR="00504210">
        <w:t xml:space="preserve">, spirit and architecture was intentionally created. </w:t>
      </w:r>
      <w:r w:rsidR="0007636D">
        <w:t>Th</w:t>
      </w:r>
      <w:r w:rsidR="00222BFF">
        <w:t>rough the position of the present-day west door this</w:t>
      </w:r>
      <w:r w:rsidR="0007636D">
        <w:t xml:space="preserve"> relationship has stood the test of time</w:t>
      </w:r>
      <w:r w:rsidR="00C24CD1">
        <w:t xml:space="preserve">, </w:t>
      </w:r>
      <w:r w:rsidR="0007636D">
        <w:t>is still visib</w:t>
      </w:r>
      <w:r w:rsidR="00BD4117">
        <w:t>le</w:t>
      </w:r>
      <w:r w:rsidR="00824A3D">
        <w:t xml:space="preserve">, and </w:t>
      </w:r>
      <w:r w:rsidR="00222BFF">
        <w:t>t</w:t>
      </w:r>
      <w:r w:rsidR="00C411AE">
        <w:t>hrough Bruhl’s ‘participation mystique</w:t>
      </w:r>
      <w:r w:rsidR="00E27C05">
        <w:t>’</w:t>
      </w:r>
      <w:r w:rsidR="00C411AE">
        <w:t xml:space="preserve"> </w:t>
      </w:r>
      <w:r w:rsidR="00D93FF6">
        <w:t>tangible</w:t>
      </w:r>
      <w:r w:rsidR="00D7095A">
        <w:t xml:space="preserve"> centuries </w:t>
      </w:r>
      <w:r w:rsidR="00D93FF6">
        <w:t>later</w:t>
      </w:r>
      <w:r w:rsidR="00BD4117">
        <w:t xml:space="preserve">. </w:t>
      </w:r>
      <w:r w:rsidR="00E1229B">
        <w:t>Yet, r</w:t>
      </w:r>
      <w:r w:rsidR="00A370CB">
        <w:t xml:space="preserve">eflexive </w:t>
      </w:r>
      <w:r w:rsidR="00222BFF">
        <w:t xml:space="preserve">in </w:t>
      </w:r>
      <w:r w:rsidR="00A370CB">
        <w:t>nature</w:t>
      </w:r>
      <w:r w:rsidR="00222BFF">
        <w:t xml:space="preserve"> </w:t>
      </w:r>
      <w:r w:rsidR="00103825">
        <w:t>o</w:t>
      </w:r>
      <w:r w:rsidR="00E1229B">
        <w:t>ne’s</w:t>
      </w:r>
      <w:r w:rsidR="00103825">
        <w:t xml:space="preserve"> empirical evidence and</w:t>
      </w:r>
      <w:r w:rsidR="00222BFF">
        <w:t xml:space="preserve"> experiences are by </w:t>
      </w:r>
      <w:r w:rsidR="0050511A">
        <w:t>no means conclusive</w:t>
      </w:r>
      <w:r w:rsidR="001F4D30">
        <w:t>, f</w:t>
      </w:r>
      <w:r w:rsidR="00190E28">
        <w:t>or</w:t>
      </w:r>
      <w:r w:rsidR="00A370CB">
        <w:t xml:space="preserve"> our </w:t>
      </w:r>
      <w:r w:rsidR="00D50C77">
        <w:t>treatment of objects</w:t>
      </w:r>
      <w:r w:rsidR="00A370CB">
        <w:t>, people and places</w:t>
      </w:r>
      <w:r w:rsidR="00D50C77">
        <w:t xml:space="preserve"> is led by our personal </w:t>
      </w:r>
      <w:r w:rsidR="00A370CB">
        <w:t>judgements</w:t>
      </w:r>
      <w:r w:rsidR="00D50C77">
        <w:t xml:space="preserve"> of what constitutes ‘sacred,’ and what we imbue with special meaning, and set apart can be different to other</w:t>
      </w:r>
      <w:r w:rsidR="00777680">
        <w:t>s</w:t>
      </w:r>
      <w:r w:rsidR="00D50C77">
        <w:t>.</w:t>
      </w:r>
      <w:r w:rsidR="00B653A5">
        <w:rPr>
          <w:rStyle w:val="FootnoteReference"/>
        </w:rPr>
        <w:footnoteReference w:id="41"/>
      </w:r>
      <w:r w:rsidR="000B39A1">
        <w:t xml:space="preserve"> </w:t>
      </w:r>
      <w:r w:rsidR="00B0195B">
        <w:t>What</w:t>
      </w:r>
      <w:r w:rsidR="000B39A1">
        <w:t xml:space="preserve"> constitutes sacre</w:t>
      </w:r>
      <w:r w:rsidR="00F2124E">
        <w:t>d</w:t>
      </w:r>
      <w:r w:rsidR="00C46D3F">
        <w:t xml:space="preserve"> experience</w:t>
      </w:r>
      <w:r w:rsidR="000B39A1">
        <w:t xml:space="preserve"> is</w:t>
      </w:r>
      <w:r w:rsidR="00A34C66">
        <w:t xml:space="preserve"> still</w:t>
      </w:r>
      <w:r w:rsidR="000B39A1">
        <w:t xml:space="preserve"> highly subjective</w:t>
      </w:r>
      <w:r w:rsidR="00A34C66">
        <w:t xml:space="preserve">, and certainly not measurable through </w:t>
      </w:r>
      <w:r w:rsidR="00594DBB">
        <w:t>technology</w:t>
      </w:r>
      <w:r w:rsidR="00C73287">
        <w:t>, regardless this</w:t>
      </w:r>
      <w:r w:rsidR="00CE7AF6">
        <w:t xml:space="preserve"> investigation has shown</w:t>
      </w:r>
      <w:r w:rsidR="00FE779E">
        <w:t xml:space="preserve"> </w:t>
      </w:r>
      <w:r w:rsidR="00CE7AF6">
        <w:t>o</w:t>
      </w:r>
      <w:r w:rsidR="00FE779E">
        <w:t xml:space="preserve">nsite </w:t>
      </w:r>
      <w:r w:rsidR="008E52A5">
        <w:t>visits</w:t>
      </w:r>
      <w:r w:rsidR="00A72A3C">
        <w:t xml:space="preserve"> certainly</w:t>
      </w:r>
      <w:r w:rsidR="00C24246">
        <w:t xml:space="preserve"> do</w:t>
      </w:r>
      <w:r w:rsidR="00A72A3C">
        <w:t xml:space="preserve"> </w:t>
      </w:r>
      <w:r w:rsidR="00FE779E">
        <w:t>have their place</w:t>
      </w:r>
      <w:r w:rsidR="00C24246">
        <w:t>!</w:t>
      </w:r>
      <w:r w:rsidR="00C73287">
        <w:t xml:space="preserve"> Firstly</w:t>
      </w:r>
      <w:r w:rsidR="00E85BB3">
        <w:t>,</w:t>
      </w:r>
      <w:r w:rsidR="00C73287">
        <w:t xml:space="preserve"> to gather </w:t>
      </w:r>
      <w:r w:rsidR="008E52A5">
        <w:t>empirical evidence</w:t>
      </w:r>
      <w:r w:rsidR="006F3E9F">
        <w:t xml:space="preserve"> </w:t>
      </w:r>
      <w:r w:rsidR="00C73287">
        <w:t xml:space="preserve">but more importantly </w:t>
      </w:r>
      <w:r w:rsidR="000A7C85">
        <w:t xml:space="preserve">to </w:t>
      </w:r>
      <w:r w:rsidR="00C73287">
        <w:t>‘</w:t>
      </w:r>
      <w:proofErr w:type="spellStart"/>
      <w:r w:rsidR="000A7C85">
        <w:t>groundtruth</w:t>
      </w:r>
      <w:proofErr w:type="spellEnd"/>
      <w:r w:rsidR="00C73287">
        <w:t>,’ t</w:t>
      </w:r>
      <w:r w:rsidR="00BE00AE">
        <w:t>hat is to</w:t>
      </w:r>
      <w:r w:rsidR="00C73287">
        <w:t xml:space="preserve"> double check</w:t>
      </w:r>
      <w:r w:rsidR="000A7C85">
        <w:t xml:space="preserve"> remote calculations</w:t>
      </w:r>
      <w:r w:rsidR="00E0771C">
        <w:t xml:space="preserve">, for </w:t>
      </w:r>
      <w:r w:rsidR="00A122CB">
        <w:t>a</w:t>
      </w:r>
      <w:r w:rsidR="00E0771C">
        <w:t xml:space="preserve"> </w:t>
      </w:r>
      <w:r w:rsidR="004922F2">
        <w:t xml:space="preserve">seemingly </w:t>
      </w:r>
      <w:r w:rsidR="00E0771C">
        <w:t>small</w:t>
      </w:r>
      <w:r w:rsidR="006F3E9F">
        <w:t xml:space="preserve"> difference </w:t>
      </w:r>
      <w:r w:rsidR="001210F2">
        <w:t>in the</w:t>
      </w:r>
      <w:r w:rsidR="006F3E9F">
        <w:t xml:space="preserve"> azimuth </w:t>
      </w:r>
      <w:r w:rsidR="001210F2">
        <w:t xml:space="preserve">can </w:t>
      </w:r>
      <w:r w:rsidR="00E85BB3">
        <w:t>completely change the</w:t>
      </w:r>
      <w:r w:rsidR="00BE00AE">
        <w:t xml:space="preserve"> results. </w:t>
      </w:r>
    </w:p>
    <w:p w14:paraId="58064581" w14:textId="0FBDF07E" w:rsidR="004E0AD5" w:rsidRPr="00453F3D" w:rsidRDefault="00201BC2" w:rsidP="00201BC2">
      <w:pPr>
        <w:spacing w:line="360" w:lineRule="auto"/>
      </w:pPr>
      <w:r>
        <w:t xml:space="preserve"> </w:t>
      </w:r>
      <w:r w:rsidR="004E0AD5">
        <w:t xml:space="preserve">  </w:t>
      </w:r>
      <w:r w:rsidR="009D0CBE">
        <w:t xml:space="preserve">  </w:t>
      </w:r>
      <w:r w:rsidR="009D65D7">
        <w:t xml:space="preserve"> D</w:t>
      </w:r>
      <w:r w:rsidR="009D0CBE">
        <w:t>iscover</w:t>
      </w:r>
      <w:r w:rsidR="009D65D7">
        <w:t>ing</w:t>
      </w:r>
      <w:r w:rsidR="009D0CBE">
        <w:t xml:space="preserve"> a solar narrative for Hexham Abbey </w:t>
      </w:r>
      <w:r w:rsidR="00CB1501">
        <w:t xml:space="preserve">means theories can now be put forward as to why the crypts above ground entrance was a necessary feature for Wilfrid, </w:t>
      </w:r>
      <w:r w:rsidR="00CB1501">
        <w:rPr>
          <w:rFonts w:ascii="Aptos" w:hAnsi="Aptos"/>
        </w:rPr>
        <w:lastRenderedPageBreak/>
        <w:t>o</w:t>
      </w:r>
      <w:r w:rsidR="004E0AD5" w:rsidRPr="00136158">
        <w:rPr>
          <w:rFonts w:ascii="Aptos" w:hAnsi="Aptos"/>
        </w:rPr>
        <w:t xml:space="preserve">nce described as an </w:t>
      </w:r>
      <w:r w:rsidR="004E0AD5" w:rsidRPr="00136158">
        <w:rPr>
          <w:rFonts w:ascii="Aptos" w:hAnsi="Aptos"/>
          <w:color w:val="000000"/>
        </w:rPr>
        <w:t>‘an irrelevant intrusion’</w:t>
      </w:r>
      <w:r w:rsidR="00150ED1">
        <w:rPr>
          <w:rStyle w:val="FootnoteReference"/>
          <w:rFonts w:ascii="Aptos" w:hAnsi="Aptos"/>
          <w:color w:val="000000"/>
        </w:rPr>
        <w:footnoteReference w:id="42"/>
      </w:r>
      <w:r w:rsidR="00334B79">
        <w:rPr>
          <w:rFonts w:ascii="Aptos" w:hAnsi="Aptos"/>
          <w:color w:val="000000"/>
        </w:rPr>
        <w:t xml:space="preserve"> </w:t>
      </w:r>
      <w:r w:rsidR="004E0AD5" w:rsidRPr="00136158">
        <w:rPr>
          <w:rFonts w:ascii="Aptos" w:hAnsi="Aptos"/>
          <w:color w:val="000000"/>
        </w:rPr>
        <w:t>E</w:t>
      </w:r>
      <w:r w:rsidR="004E0AD5" w:rsidRPr="00136158">
        <w:rPr>
          <w:rFonts w:ascii="Aptos" w:hAnsi="Aptos"/>
        </w:rPr>
        <w:t>xcavations noted ‘one of the key issues was to establish the floor level of Wilfrid’s nave into which the crypt was half submerged</w:t>
      </w:r>
      <w:r w:rsidR="00170A25">
        <w:rPr>
          <w:rFonts w:ascii="Aptos" w:hAnsi="Aptos"/>
        </w:rPr>
        <w:t>.’</w:t>
      </w:r>
      <w:r w:rsidR="00DF43EF">
        <w:rPr>
          <w:rStyle w:val="FootnoteReference"/>
          <w:rFonts w:ascii="Aptos" w:hAnsi="Aptos"/>
        </w:rPr>
        <w:footnoteReference w:id="43"/>
      </w:r>
      <w:r w:rsidR="004E0AD5" w:rsidRPr="00136158">
        <w:rPr>
          <w:rFonts w:ascii="Aptos" w:hAnsi="Aptos"/>
        </w:rPr>
        <w:t xml:space="preserve"> </w:t>
      </w:r>
      <w:r w:rsidR="004E0AD5">
        <w:rPr>
          <w:rFonts w:ascii="Aptos" w:hAnsi="Aptos"/>
        </w:rPr>
        <w:t>This</w:t>
      </w:r>
      <w:r w:rsidR="00170A25">
        <w:rPr>
          <w:rFonts w:ascii="Aptos" w:hAnsi="Aptos"/>
        </w:rPr>
        <w:t>,</w:t>
      </w:r>
      <w:r w:rsidR="004E0AD5">
        <w:rPr>
          <w:rFonts w:ascii="Aptos" w:hAnsi="Aptos"/>
        </w:rPr>
        <w:t xml:space="preserve"> alongside the </w:t>
      </w:r>
      <w:r w:rsidR="004E0AD5" w:rsidRPr="00136158">
        <w:t>‘ambo</w:t>
      </w:r>
      <w:r w:rsidR="008F541D">
        <w:t xml:space="preserve"> theory</w:t>
      </w:r>
      <w:r w:rsidR="004E0AD5" w:rsidRPr="00136158">
        <w:t xml:space="preserve">,’ suggests there might have been a deliberate </w:t>
      </w:r>
      <w:r w:rsidR="004E0AD5">
        <w:t xml:space="preserve">ceremonial </w:t>
      </w:r>
      <w:r w:rsidR="004E0AD5" w:rsidRPr="00136158">
        <w:t>intention to orientate the crypt</w:t>
      </w:r>
      <w:r w:rsidR="004E0AD5">
        <w:t xml:space="preserve"> (and its contents)</w:t>
      </w:r>
      <w:r w:rsidR="004E0AD5" w:rsidRPr="00136158">
        <w:t xml:space="preserve"> with </w:t>
      </w:r>
      <w:r w:rsidR="004E0AD5">
        <w:t>west door to receive the penetrative force of the sun’s rays. Through its</w:t>
      </w:r>
      <w:r w:rsidR="004E0AD5" w:rsidRPr="00136158">
        <w:t xml:space="preserve"> position</w:t>
      </w:r>
      <w:r w:rsidR="004E0AD5">
        <w:t xml:space="preserve">, </w:t>
      </w:r>
      <w:r w:rsidR="004E0AD5" w:rsidRPr="00136158">
        <w:t xml:space="preserve">and </w:t>
      </w:r>
      <w:r w:rsidR="004E0AD5">
        <w:t>thus</w:t>
      </w:r>
      <w:r w:rsidR="00B4036F">
        <w:t xml:space="preserve"> symbiotic</w:t>
      </w:r>
      <w:r w:rsidR="004E0AD5">
        <w:t xml:space="preserve"> relationship </w:t>
      </w:r>
      <w:r w:rsidR="00220194">
        <w:t>with</w:t>
      </w:r>
      <w:r w:rsidR="004E0AD5">
        <w:t xml:space="preserve"> </w:t>
      </w:r>
      <w:r w:rsidR="009F1591">
        <w:t xml:space="preserve">the Virgin </w:t>
      </w:r>
      <w:r w:rsidR="004E0AD5" w:rsidRPr="00136158">
        <w:t>Mary</w:t>
      </w:r>
      <w:r w:rsidR="004E0AD5">
        <w:t xml:space="preserve"> </w:t>
      </w:r>
      <w:r w:rsidR="004E0AD5" w:rsidRPr="00136158">
        <w:t>i</w:t>
      </w:r>
      <w:r w:rsidR="004E0AD5">
        <w:t>t is highly</w:t>
      </w:r>
      <w:r w:rsidR="004E0AD5" w:rsidRPr="00136158">
        <w:t xml:space="preserve"> likely </w:t>
      </w:r>
      <w:r w:rsidR="002A0D59">
        <w:t xml:space="preserve">these two </w:t>
      </w:r>
      <w:r w:rsidR="007F7BEB">
        <w:t>features</w:t>
      </w:r>
      <w:r w:rsidR="002A0D59">
        <w:t xml:space="preserve"> </w:t>
      </w:r>
      <w:r w:rsidR="00882D0D">
        <w:t xml:space="preserve">would </w:t>
      </w:r>
      <w:r w:rsidR="0055556A">
        <w:t>have</w:t>
      </w:r>
      <w:r w:rsidR="00882D0D">
        <w:t xml:space="preserve"> </w:t>
      </w:r>
      <w:r w:rsidR="004E0AD5">
        <w:t xml:space="preserve">worked in conjunction and were designed to </w:t>
      </w:r>
      <w:r w:rsidR="004E0AD5" w:rsidRPr="00136158">
        <w:t>serve a sacred</w:t>
      </w:r>
      <w:r w:rsidR="004E0AD5">
        <w:t xml:space="preserve"> </w:t>
      </w:r>
      <w:r w:rsidR="002470F0">
        <w:t xml:space="preserve">ceremonial </w:t>
      </w:r>
      <w:r w:rsidR="004E0AD5">
        <w:t>sky related</w:t>
      </w:r>
      <w:r w:rsidR="004E0AD5" w:rsidRPr="00136158">
        <w:t xml:space="preserve"> function</w:t>
      </w:r>
      <w:r w:rsidR="004E0AD5">
        <w:t xml:space="preserve">. </w:t>
      </w:r>
    </w:p>
    <w:p w14:paraId="2215C5A2" w14:textId="21CDF9AB" w:rsidR="00222BFF" w:rsidRDefault="00222BFF" w:rsidP="00E96F36">
      <w:pPr>
        <w:spacing w:line="360" w:lineRule="auto"/>
      </w:pPr>
      <w:r>
        <w:t xml:space="preserve">        Question two asked, if found, </w:t>
      </w:r>
      <w:r w:rsidR="00B17607">
        <w:t xml:space="preserve">does the solar narrative connect with events of the Christian </w:t>
      </w:r>
      <w:r w:rsidR="001F1394">
        <w:t>calendar</w:t>
      </w:r>
      <w:r w:rsidR="00B17607">
        <w:t xml:space="preserve">? </w:t>
      </w:r>
      <w:r w:rsidR="00DA60D6">
        <w:t>The azimuth</w:t>
      </w:r>
      <w:r w:rsidR="000033B1">
        <w:t xml:space="preserve"> taken</w:t>
      </w:r>
      <w:r w:rsidR="002B30F2">
        <w:t xml:space="preserve"> remotely</w:t>
      </w:r>
      <w:r w:rsidR="00DA60D6">
        <w:t xml:space="preserve"> </w:t>
      </w:r>
      <w:r w:rsidR="00B0052E">
        <w:t xml:space="preserve">of </w:t>
      </w:r>
      <w:r w:rsidR="00DA60D6">
        <w:t xml:space="preserve">272 degrees, </w:t>
      </w:r>
      <w:r w:rsidR="00F311B2">
        <w:t xml:space="preserve">differed by only </w:t>
      </w:r>
      <w:r w:rsidR="00B0052E">
        <w:t xml:space="preserve">one degree to the onsite reading of 271 degrees for the west door. </w:t>
      </w:r>
      <w:r w:rsidR="00F311B2">
        <w:t xml:space="preserve">However seemingly insignificant this one degree made all the difference in calculating and converting </w:t>
      </w:r>
      <w:r w:rsidR="001E7C0C">
        <w:t>the dates from Gregorian to Julian. The remote calculation</w:t>
      </w:r>
      <w:r w:rsidR="002B30F2">
        <w:t xml:space="preserve"> </w:t>
      </w:r>
      <w:r w:rsidR="001E7C0C">
        <w:t xml:space="preserve">had </w:t>
      </w:r>
      <w:r w:rsidR="00467595">
        <w:t xml:space="preserve">a </w:t>
      </w:r>
      <w:r w:rsidR="007407A0">
        <w:t>high</w:t>
      </w:r>
      <w:r w:rsidR="00467595">
        <w:t>ly</w:t>
      </w:r>
      <w:r w:rsidR="007407A0">
        <w:t xml:space="preserve"> significant correlation between the</w:t>
      </w:r>
      <w:r w:rsidR="00D2315C">
        <w:t xml:space="preserve"> placement of the</w:t>
      </w:r>
      <w:r w:rsidR="007407A0">
        <w:t xml:space="preserve"> west door, </w:t>
      </w:r>
      <w:r w:rsidR="00D06E0D">
        <w:t>the position of the sunset,</w:t>
      </w:r>
      <w:r w:rsidR="00467595">
        <w:t xml:space="preserve"> </w:t>
      </w:r>
      <w:r w:rsidR="00D2315C">
        <w:t xml:space="preserve">and </w:t>
      </w:r>
      <w:r w:rsidR="00B17607">
        <w:t xml:space="preserve">two Feast dates of the </w:t>
      </w:r>
      <w:r w:rsidR="006E67E4">
        <w:t>Virgin Mary</w:t>
      </w:r>
      <w:r w:rsidR="00467595">
        <w:t>.</w:t>
      </w:r>
      <w:r w:rsidR="00C84905">
        <w:t xml:space="preserve"> Whereas the onsite azimuth of 271 degrees highlighted a relationship with only one ‘The Annunciation.’ </w:t>
      </w:r>
      <w:r w:rsidR="00B17607">
        <w:t xml:space="preserve"> </w:t>
      </w:r>
      <w:r w:rsidR="00CF2846">
        <w:t>Clayton states</w:t>
      </w:r>
      <w:r w:rsidR="00CF2846" w:rsidRPr="00F850FE">
        <w:t xml:space="preserve"> ‘by the end of the </w:t>
      </w:r>
      <w:proofErr w:type="gramStart"/>
      <w:r w:rsidR="00CF2846" w:rsidRPr="00F850FE">
        <w:t>Anglo Saxon</w:t>
      </w:r>
      <w:proofErr w:type="gramEnd"/>
      <w:r w:rsidR="00CF2846" w:rsidRPr="00F850FE">
        <w:t xml:space="preserve"> period six feasts of the Virgin were celebrated in England; this large number represents an honour granted to no other saint.’</w:t>
      </w:r>
      <w:r w:rsidR="00DF1C78">
        <w:rPr>
          <w:rStyle w:val="FootnoteReference"/>
        </w:rPr>
        <w:footnoteReference w:id="44"/>
      </w:r>
      <w:r w:rsidR="00CF2846">
        <w:t xml:space="preserve"> Th</w:t>
      </w:r>
      <w:r w:rsidR="00CC71BA">
        <w:t>is</w:t>
      </w:r>
      <w:r w:rsidR="00CF2846">
        <w:t>,</w:t>
      </w:r>
      <w:r w:rsidR="00CC71BA">
        <w:t xml:space="preserve"> alongside </w:t>
      </w:r>
      <w:r w:rsidR="00CF2846">
        <w:t xml:space="preserve">Wilfrid’s experiences </w:t>
      </w:r>
      <w:r w:rsidR="00CC71BA">
        <w:t xml:space="preserve">in </w:t>
      </w:r>
      <w:r w:rsidR="00CF2846">
        <w:t xml:space="preserve">Rome </w:t>
      </w:r>
      <w:r w:rsidR="00CC71BA">
        <w:t xml:space="preserve">underpin </w:t>
      </w:r>
      <w:r w:rsidR="006066BE">
        <w:t>the cultural significance of Mary</w:t>
      </w:r>
      <w:r w:rsidR="00CF5D8B">
        <w:t xml:space="preserve"> in the </w:t>
      </w:r>
      <w:r w:rsidR="004340A7">
        <w:t xml:space="preserve">seventh </w:t>
      </w:r>
      <w:r w:rsidR="00CF5D8B">
        <w:t>Century</w:t>
      </w:r>
      <w:r w:rsidR="00CF2846">
        <w:t xml:space="preserve">. Thus, it is highly probable </w:t>
      </w:r>
      <w:r w:rsidR="00665437">
        <w:t xml:space="preserve">through </w:t>
      </w:r>
      <w:r w:rsidR="008F7C1F">
        <w:t>his visits to</w:t>
      </w:r>
      <w:r w:rsidR="00CF2846">
        <w:t xml:space="preserve"> Rome</w:t>
      </w:r>
      <w:r w:rsidR="00075B30">
        <w:t>,</w:t>
      </w:r>
      <w:r w:rsidR="009256C0">
        <w:t xml:space="preserve"> </w:t>
      </w:r>
      <w:r w:rsidR="00CF2846">
        <w:t>alongside s</w:t>
      </w:r>
      <w:r w:rsidR="00075B30">
        <w:t>tudying</w:t>
      </w:r>
      <w:r w:rsidR="00CF2846">
        <w:t xml:space="preserve"> with Boniface </w:t>
      </w:r>
      <w:r w:rsidR="0077675E">
        <w:t>(</w:t>
      </w:r>
      <w:r w:rsidR="00CF2846">
        <w:t>an ardent supporter of The Virgin</w:t>
      </w:r>
      <w:r w:rsidR="0077675E">
        <w:t>),</w:t>
      </w:r>
      <w:r w:rsidR="008024C8">
        <w:t xml:space="preserve"> the</w:t>
      </w:r>
      <w:r w:rsidR="00CF2846">
        <w:t xml:space="preserve"> </w:t>
      </w:r>
      <w:r w:rsidR="00EB720B">
        <w:t>orientation</w:t>
      </w:r>
      <w:r w:rsidR="00B17607">
        <w:t xml:space="preserve"> </w:t>
      </w:r>
      <w:r w:rsidR="00665437">
        <w:t xml:space="preserve">of </w:t>
      </w:r>
      <w:r w:rsidR="008024C8">
        <w:t>‘</w:t>
      </w:r>
      <w:r w:rsidR="00665437">
        <w:t>St Andrews</w:t>
      </w:r>
      <w:r w:rsidR="008024C8">
        <w:t xml:space="preserve">’ was </w:t>
      </w:r>
      <w:r w:rsidR="00384256">
        <w:t>no coincidence</w:t>
      </w:r>
      <w:r w:rsidR="00631DF0">
        <w:t>.</w:t>
      </w:r>
    </w:p>
    <w:p w14:paraId="0ED1DB4C" w14:textId="3E965403" w:rsidR="00FD6806" w:rsidRDefault="00976615" w:rsidP="006A1AFE">
      <w:pPr>
        <w:spacing w:line="360" w:lineRule="auto"/>
      </w:pPr>
      <w:r>
        <w:t xml:space="preserve">     </w:t>
      </w:r>
      <w:r w:rsidR="0056467E">
        <w:t>Q</w:t>
      </w:r>
      <w:r>
        <w:t>uestion</w:t>
      </w:r>
      <w:r w:rsidR="0056467E">
        <w:t xml:space="preserve"> three ask</w:t>
      </w:r>
      <w:r w:rsidR="00B17607">
        <w:t>ed</w:t>
      </w:r>
      <w:r w:rsidR="0056467E">
        <w:t>;</w:t>
      </w:r>
      <w:r>
        <w:t xml:space="preserve"> </w:t>
      </w:r>
      <w:r w:rsidR="003C7865">
        <w:t>d</w:t>
      </w:r>
      <w:r w:rsidR="00FA6BE4">
        <w:t xml:space="preserve">oes the </w:t>
      </w:r>
      <w:r w:rsidR="00B17607">
        <w:t xml:space="preserve">sunrise and </w:t>
      </w:r>
      <w:r w:rsidR="00FA6BE4">
        <w:t xml:space="preserve">sunset, and its alignment through the centre of the building have a relationship with artefacts </w:t>
      </w:r>
      <w:r w:rsidR="00EB793A">
        <w:t xml:space="preserve">or artwork </w:t>
      </w:r>
      <w:r w:rsidR="00FA6BE4">
        <w:t>inside the Abbey?</w:t>
      </w:r>
      <w:r w:rsidR="004134CE">
        <w:t xml:space="preserve"> </w:t>
      </w:r>
      <w:r w:rsidR="00115FFC">
        <w:t>T</w:t>
      </w:r>
      <w:r w:rsidR="004134CE">
        <w:t xml:space="preserve">here </w:t>
      </w:r>
      <w:r w:rsidR="000F236A">
        <w:t xml:space="preserve">is an obvious </w:t>
      </w:r>
      <w:r w:rsidR="004134CE">
        <w:t xml:space="preserve">connection </w:t>
      </w:r>
      <w:r w:rsidR="000F236A">
        <w:t xml:space="preserve">between the </w:t>
      </w:r>
      <w:proofErr w:type="spellStart"/>
      <w:r w:rsidR="004A7216">
        <w:t>pulpitum</w:t>
      </w:r>
      <w:proofErr w:type="spellEnd"/>
      <w:r w:rsidR="00743629">
        <w:t>, it’s</w:t>
      </w:r>
      <w:r w:rsidR="004A7216">
        <w:t xml:space="preserve"> </w:t>
      </w:r>
      <w:r w:rsidR="007712EE">
        <w:t xml:space="preserve">two scenes of Mary, </w:t>
      </w:r>
      <w:r w:rsidR="00743629">
        <w:t xml:space="preserve">and </w:t>
      </w:r>
      <w:r w:rsidR="007712EE">
        <w:t xml:space="preserve">the use of the sun on </w:t>
      </w:r>
      <w:r w:rsidR="0032606B">
        <w:t>her feast date</w:t>
      </w:r>
      <w:r w:rsidR="00676CC9">
        <w:t>.</w:t>
      </w:r>
      <w:r w:rsidR="00587F2B">
        <w:t xml:space="preserve"> </w:t>
      </w:r>
      <w:r w:rsidR="00676CC9">
        <w:t>Y</w:t>
      </w:r>
      <w:r w:rsidR="00587F2B">
        <w:t>et it must be stated</w:t>
      </w:r>
      <w:r w:rsidR="00A01B32">
        <w:t xml:space="preserve">, </w:t>
      </w:r>
      <w:r w:rsidR="00587F2B">
        <w:t>due to the religious nature of the buil</w:t>
      </w:r>
      <w:r w:rsidR="00B17607">
        <w:t>ding</w:t>
      </w:r>
      <w:r w:rsidR="005518B8">
        <w:t xml:space="preserve"> </w:t>
      </w:r>
      <w:r w:rsidR="00A24309">
        <w:t>you would expect to find artwork featuring</w:t>
      </w:r>
      <w:r w:rsidR="006678F7">
        <w:t xml:space="preserve"> </w:t>
      </w:r>
      <w:r w:rsidR="00A713DA">
        <w:t>the Virgin</w:t>
      </w:r>
      <w:r w:rsidR="0004782F">
        <w:t>.</w:t>
      </w:r>
      <w:r w:rsidR="00B17607">
        <w:t xml:space="preserve"> T</w:t>
      </w:r>
      <w:r w:rsidR="00BE36CF">
        <w:t>herefore</w:t>
      </w:r>
      <w:r w:rsidR="008A0937">
        <w:t>,</w:t>
      </w:r>
      <w:r w:rsidR="00BE36CF">
        <w:t xml:space="preserve"> </w:t>
      </w:r>
      <w:r w:rsidR="00B2296D">
        <w:t>more</w:t>
      </w:r>
      <w:r w:rsidR="008A0937">
        <w:t xml:space="preserve"> comparative</w:t>
      </w:r>
      <w:r w:rsidR="00B2296D">
        <w:t xml:space="preserve"> research on</w:t>
      </w:r>
      <w:r w:rsidR="00FB739C">
        <w:t xml:space="preserve"> </w:t>
      </w:r>
      <w:r w:rsidR="00B2296D">
        <w:t>A</w:t>
      </w:r>
      <w:r w:rsidR="00FB739C">
        <w:t>bbeys and churches</w:t>
      </w:r>
      <w:r w:rsidR="00B2296D">
        <w:t xml:space="preserve"> </w:t>
      </w:r>
      <w:r w:rsidR="008A0937">
        <w:t>is</w:t>
      </w:r>
      <w:r w:rsidR="00B2296D">
        <w:t xml:space="preserve"> </w:t>
      </w:r>
      <w:r w:rsidR="00DC484B">
        <w:t>necessary</w:t>
      </w:r>
      <w:r w:rsidR="00D14EB3">
        <w:t xml:space="preserve"> </w:t>
      </w:r>
      <w:r w:rsidR="008A0937">
        <w:t xml:space="preserve">for </w:t>
      </w:r>
      <w:r w:rsidR="0075144D">
        <w:t>a</w:t>
      </w:r>
      <w:r w:rsidR="00DC484B">
        <w:t xml:space="preserve"> more accurate</w:t>
      </w:r>
      <w:r w:rsidR="00D14EB3">
        <w:t xml:space="preserve"> picture </w:t>
      </w:r>
      <w:r w:rsidR="008A0937">
        <w:t>to</w:t>
      </w:r>
      <w:r w:rsidR="00D14EB3">
        <w:t xml:space="preserve"> emerge</w:t>
      </w:r>
      <w:r w:rsidR="002C6C14">
        <w:t>, perhaps th</w:t>
      </w:r>
      <w:r w:rsidR="00A713DA">
        <w:t>e</w:t>
      </w:r>
      <w:r w:rsidR="00CC754A">
        <w:t xml:space="preserve"> central</w:t>
      </w:r>
      <w:r w:rsidR="002C6C14">
        <w:t xml:space="preserve"> placement</w:t>
      </w:r>
      <w:r w:rsidR="00D14EB3">
        <w:t xml:space="preserve"> </w:t>
      </w:r>
      <w:r w:rsidR="00A713DA">
        <w:t>is</w:t>
      </w:r>
      <w:r w:rsidR="002C6C14">
        <w:t xml:space="preserve"> merely coincidental</w:t>
      </w:r>
      <w:r w:rsidR="00765F16">
        <w:t>?</w:t>
      </w:r>
      <w:r w:rsidR="00BE36CF">
        <w:t xml:space="preserve"> </w:t>
      </w:r>
      <w:r w:rsidR="008E47C2">
        <w:t>Reflexive c</w:t>
      </w:r>
      <w:r w:rsidR="00995276">
        <w:t xml:space="preserve">oncerns </w:t>
      </w:r>
      <w:r w:rsidR="00995276">
        <w:lastRenderedPageBreak/>
        <w:t>such as these are</w:t>
      </w:r>
      <w:r w:rsidR="008E47C2">
        <w:t xml:space="preserve"> also</w:t>
      </w:r>
      <w:r w:rsidR="00545676">
        <w:t xml:space="preserve"> expressed and</w:t>
      </w:r>
      <w:r w:rsidR="00995276">
        <w:t xml:space="preserve"> evident in the work on Cistercian Monasteries, as the researchers </w:t>
      </w:r>
      <w:r w:rsidR="00545676">
        <w:t>stipulate</w:t>
      </w:r>
      <w:r w:rsidR="00995276">
        <w:t>, ‘Strata Florida, Wales by either design or by chance, held through its position in the Welsh hills, and the footprint of the building the same alignment to Saint Davids Day or Michaelmas.’</w:t>
      </w:r>
      <w:r w:rsidR="0009208A">
        <w:rPr>
          <w:rStyle w:val="FootnoteReference"/>
        </w:rPr>
        <w:footnoteReference w:id="45"/>
      </w:r>
    </w:p>
    <w:p w14:paraId="044C9C1E" w14:textId="1274154A" w:rsidR="004254D1" w:rsidRDefault="00FD6806" w:rsidP="00276BFA">
      <w:pPr>
        <w:pStyle w:val="NormalWeb"/>
        <w:spacing w:line="360" w:lineRule="auto"/>
        <w:rPr>
          <w:rFonts w:asciiTheme="minorHAnsi" w:hAnsiTheme="minorHAnsi"/>
        </w:rPr>
      </w:pPr>
      <w:r>
        <w:t xml:space="preserve">   </w:t>
      </w:r>
      <w:r w:rsidR="00C565AE">
        <w:t xml:space="preserve"> </w:t>
      </w:r>
      <w:r w:rsidR="0042396E">
        <w:rPr>
          <w:rFonts w:asciiTheme="minorHAnsi" w:hAnsiTheme="minorHAnsi"/>
        </w:rPr>
        <w:t xml:space="preserve"> </w:t>
      </w:r>
      <w:r w:rsidR="00257B3A">
        <w:rPr>
          <w:rFonts w:asciiTheme="minorHAnsi" w:hAnsiTheme="minorHAnsi"/>
        </w:rPr>
        <w:t xml:space="preserve"> I</w:t>
      </w:r>
      <w:r w:rsidR="0042396E">
        <w:rPr>
          <w:rFonts w:asciiTheme="minorHAnsi" w:hAnsiTheme="minorHAnsi"/>
        </w:rPr>
        <w:t xml:space="preserve">t </w:t>
      </w:r>
      <w:r w:rsidR="00136158" w:rsidRPr="00FD6806">
        <w:rPr>
          <w:rFonts w:asciiTheme="minorHAnsi" w:hAnsiTheme="minorHAnsi"/>
        </w:rPr>
        <w:t>is clear the Bishop of Northumberland had a powerful influence for ‘The Church was definitely moulded into shape during Wilf</w:t>
      </w:r>
      <w:r w:rsidR="008B3136">
        <w:rPr>
          <w:rFonts w:asciiTheme="minorHAnsi" w:hAnsiTheme="minorHAnsi"/>
        </w:rPr>
        <w:t>ri</w:t>
      </w:r>
      <w:r w:rsidR="00136158" w:rsidRPr="00FD6806">
        <w:rPr>
          <w:rFonts w:asciiTheme="minorHAnsi" w:hAnsiTheme="minorHAnsi"/>
        </w:rPr>
        <w:t>d</w:t>
      </w:r>
      <w:r>
        <w:rPr>
          <w:rFonts w:asciiTheme="minorHAnsi" w:hAnsiTheme="minorHAnsi"/>
        </w:rPr>
        <w:t>’</w:t>
      </w:r>
      <w:r w:rsidR="00136158" w:rsidRPr="00FD6806">
        <w:rPr>
          <w:rFonts w:asciiTheme="minorHAnsi" w:hAnsiTheme="minorHAnsi"/>
        </w:rPr>
        <w:t>s lifetime, and Wilf</w:t>
      </w:r>
      <w:r w:rsidR="008B3136">
        <w:rPr>
          <w:rFonts w:asciiTheme="minorHAnsi" w:hAnsiTheme="minorHAnsi"/>
        </w:rPr>
        <w:t>rid</w:t>
      </w:r>
      <w:r w:rsidR="00136158" w:rsidRPr="00FD6806">
        <w:rPr>
          <w:rFonts w:asciiTheme="minorHAnsi" w:hAnsiTheme="minorHAnsi"/>
        </w:rPr>
        <w:t xml:space="preserve"> himself played a leading part in deciding what that shape should be.’</w:t>
      </w:r>
      <w:r w:rsidR="00E27F64">
        <w:rPr>
          <w:rStyle w:val="FootnoteReference"/>
          <w:rFonts w:asciiTheme="minorHAnsi" w:hAnsiTheme="minorHAnsi"/>
        </w:rPr>
        <w:footnoteReference w:id="46"/>
      </w:r>
      <w:r w:rsidR="00136158" w:rsidRPr="00FD6806">
        <w:rPr>
          <w:rFonts w:asciiTheme="minorHAnsi" w:hAnsiTheme="minorHAnsi"/>
        </w:rPr>
        <w:t xml:space="preserve"> </w:t>
      </w:r>
      <w:r w:rsidR="00A06BDA">
        <w:rPr>
          <w:rFonts w:asciiTheme="minorHAnsi" w:hAnsiTheme="minorHAnsi"/>
        </w:rPr>
        <w:t>Previous fieldwork</w:t>
      </w:r>
      <w:r w:rsidR="00355F17">
        <w:rPr>
          <w:rFonts w:asciiTheme="minorHAnsi" w:hAnsiTheme="minorHAnsi"/>
        </w:rPr>
        <w:t xml:space="preserve"> </w:t>
      </w:r>
      <w:r w:rsidR="00615977" w:rsidRPr="00FD6806">
        <w:rPr>
          <w:rFonts w:asciiTheme="minorHAnsi" w:hAnsiTheme="minorHAnsi"/>
        </w:rPr>
        <w:t>highlights</w:t>
      </w:r>
      <w:r w:rsidR="00136158" w:rsidRPr="00FD6806">
        <w:rPr>
          <w:rFonts w:asciiTheme="minorHAnsi" w:hAnsiTheme="minorHAnsi"/>
        </w:rPr>
        <w:t xml:space="preserve"> </w:t>
      </w:r>
      <w:r>
        <w:rPr>
          <w:rFonts w:asciiTheme="minorHAnsi" w:hAnsiTheme="minorHAnsi"/>
        </w:rPr>
        <w:t>just how unique th</w:t>
      </w:r>
      <w:r w:rsidR="004D0268">
        <w:rPr>
          <w:rFonts w:asciiTheme="minorHAnsi" w:hAnsiTheme="minorHAnsi"/>
        </w:rPr>
        <w:t>at</w:t>
      </w:r>
      <w:r>
        <w:rPr>
          <w:rFonts w:asciiTheme="minorHAnsi" w:hAnsiTheme="minorHAnsi"/>
        </w:rPr>
        <w:t xml:space="preserve"> shape </w:t>
      </w:r>
      <w:r w:rsidR="004D0268">
        <w:rPr>
          <w:rFonts w:asciiTheme="minorHAnsi" w:hAnsiTheme="minorHAnsi"/>
        </w:rPr>
        <w:t>was</w:t>
      </w:r>
      <w:r>
        <w:rPr>
          <w:rFonts w:asciiTheme="minorHAnsi" w:hAnsiTheme="minorHAnsi"/>
        </w:rPr>
        <w:t xml:space="preserve"> for ‘</w:t>
      </w:r>
      <w:r w:rsidR="00615977" w:rsidRPr="00FD6806">
        <w:rPr>
          <w:rFonts w:asciiTheme="minorHAnsi" w:hAnsiTheme="minorHAnsi"/>
        </w:rPr>
        <w:t>Christian churches with notable exceptions, chiefly in Italy, are broadly in alignment with the east.’</w:t>
      </w:r>
      <w:r w:rsidR="008F66DA">
        <w:rPr>
          <w:rStyle w:val="FootnoteReference"/>
          <w:rFonts w:asciiTheme="minorHAnsi" w:hAnsiTheme="minorHAnsi"/>
        </w:rPr>
        <w:footnoteReference w:id="47"/>
      </w:r>
      <w:r w:rsidR="00355F17">
        <w:rPr>
          <w:rFonts w:asciiTheme="minorHAnsi" w:hAnsiTheme="minorHAnsi"/>
        </w:rPr>
        <w:t xml:space="preserve"> </w:t>
      </w:r>
      <w:r w:rsidR="00615977" w:rsidRPr="00FD6806">
        <w:rPr>
          <w:rFonts w:asciiTheme="minorHAnsi" w:hAnsiTheme="minorHAnsi"/>
        </w:rPr>
        <w:t xml:space="preserve"> </w:t>
      </w:r>
      <w:r w:rsidR="000E12D0">
        <w:rPr>
          <w:rFonts w:asciiTheme="minorHAnsi" w:hAnsiTheme="minorHAnsi"/>
        </w:rPr>
        <w:t xml:space="preserve">Given </w:t>
      </w:r>
      <w:r w:rsidR="00931D41">
        <w:rPr>
          <w:rFonts w:asciiTheme="minorHAnsi" w:hAnsiTheme="minorHAnsi"/>
        </w:rPr>
        <w:t>previous</w:t>
      </w:r>
      <w:r w:rsidR="000E12D0">
        <w:rPr>
          <w:rFonts w:asciiTheme="minorHAnsi" w:hAnsiTheme="minorHAnsi"/>
        </w:rPr>
        <w:t xml:space="preserve"> documentary</w:t>
      </w:r>
      <w:r w:rsidR="00B75FF7">
        <w:rPr>
          <w:rFonts w:asciiTheme="minorHAnsi" w:hAnsiTheme="minorHAnsi"/>
        </w:rPr>
        <w:t xml:space="preserve"> evidence, alongside quantitative dat</w:t>
      </w:r>
      <w:r w:rsidR="00931D41">
        <w:rPr>
          <w:rFonts w:asciiTheme="minorHAnsi" w:hAnsiTheme="minorHAnsi"/>
        </w:rPr>
        <w:t>a</w:t>
      </w:r>
      <w:r w:rsidR="00B75FF7">
        <w:rPr>
          <w:rFonts w:asciiTheme="minorHAnsi" w:hAnsiTheme="minorHAnsi"/>
        </w:rPr>
        <w:t xml:space="preserve"> it is fair to </w:t>
      </w:r>
      <w:r w:rsidR="00931D41">
        <w:rPr>
          <w:rFonts w:asciiTheme="minorHAnsi" w:hAnsiTheme="minorHAnsi"/>
        </w:rPr>
        <w:t>suggest</w:t>
      </w:r>
      <w:r w:rsidR="000E12D0">
        <w:rPr>
          <w:rFonts w:asciiTheme="minorHAnsi" w:hAnsiTheme="minorHAnsi"/>
        </w:rPr>
        <w:t xml:space="preserve"> </w:t>
      </w:r>
      <w:r w:rsidR="00615977" w:rsidRPr="00FD6806">
        <w:rPr>
          <w:rFonts w:asciiTheme="minorHAnsi" w:hAnsiTheme="minorHAnsi"/>
        </w:rPr>
        <w:t xml:space="preserve">Wilfrid’s </w:t>
      </w:r>
      <w:r w:rsidR="00664254">
        <w:rPr>
          <w:rFonts w:asciiTheme="minorHAnsi" w:hAnsiTheme="minorHAnsi"/>
        </w:rPr>
        <w:t>time</w:t>
      </w:r>
      <w:r w:rsidR="00615977" w:rsidRPr="00FD6806">
        <w:rPr>
          <w:rFonts w:asciiTheme="minorHAnsi" w:hAnsiTheme="minorHAnsi"/>
        </w:rPr>
        <w:t xml:space="preserve"> in Rome</w:t>
      </w:r>
      <w:r>
        <w:rPr>
          <w:rFonts w:asciiTheme="minorHAnsi" w:hAnsiTheme="minorHAnsi"/>
        </w:rPr>
        <w:t xml:space="preserve"> </w:t>
      </w:r>
      <w:r w:rsidR="00615977" w:rsidRPr="00FD6806">
        <w:rPr>
          <w:rFonts w:asciiTheme="minorHAnsi" w:hAnsiTheme="minorHAnsi"/>
        </w:rPr>
        <w:t xml:space="preserve">led him to construct a building in England with </w:t>
      </w:r>
      <w:r>
        <w:rPr>
          <w:rFonts w:asciiTheme="minorHAnsi" w:hAnsiTheme="minorHAnsi"/>
        </w:rPr>
        <w:t xml:space="preserve">an intentional </w:t>
      </w:r>
      <w:r w:rsidR="00615977" w:rsidRPr="00FD6806">
        <w:rPr>
          <w:rFonts w:asciiTheme="minorHAnsi" w:hAnsiTheme="minorHAnsi"/>
        </w:rPr>
        <w:t xml:space="preserve">west facing focus. </w:t>
      </w:r>
      <w:r w:rsidR="00664254">
        <w:rPr>
          <w:rFonts w:asciiTheme="minorHAnsi" w:hAnsiTheme="minorHAnsi"/>
        </w:rPr>
        <w:t>Hoare, and Sweet also p</w:t>
      </w:r>
      <w:r w:rsidR="00D27484">
        <w:rPr>
          <w:rFonts w:asciiTheme="minorHAnsi" w:hAnsiTheme="minorHAnsi"/>
        </w:rPr>
        <w:t>roposed</w:t>
      </w:r>
      <w:r w:rsidR="00615977" w:rsidRPr="00FD6806">
        <w:rPr>
          <w:rFonts w:asciiTheme="minorHAnsi" w:hAnsiTheme="minorHAnsi"/>
        </w:rPr>
        <w:t xml:space="preserve"> that the many buildings which are not orientated </w:t>
      </w:r>
      <w:r w:rsidR="00615977" w:rsidRPr="00FD6806">
        <w:rPr>
          <w:rFonts w:asciiTheme="minorHAnsi" w:hAnsiTheme="minorHAnsi"/>
          <w:i/>
          <w:iCs/>
        </w:rPr>
        <w:t xml:space="preserve">sensu stricto </w:t>
      </w:r>
      <w:r w:rsidR="00615977" w:rsidRPr="00FD6806">
        <w:rPr>
          <w:rFonts w:asciiTheme="minorHAnsi" w:hAnsiTheme="minorHAnsi"/>
        </w:rPr>
        <w:t xml:space="preserve">are aligned with sunrise on the feast day of the saint to whom they were originally dedicated, one of the solstice days, the day the foundations were prepared or the </w:t>
      </w:r>
      <w:proofErr w:type="gramStart"/>
      <w:r w:rsidR="00615977" w:rsidRPr="00FD6806">
        <w:rPr>
          <w:rFonts w:asciiTheme="minorHAnsi" w:hAnsiTheme="minorHAnsi"/>
        </w:rPr>
        <w:t>1</w:t>
      </w:r>
      <w:r w:rsidR="00615977" w:rsidRPr="00FD6806">
        <w:rPr>
          <w:rFonts w:asciiTheme="minorHAnsi" w:hAnsiTheme="minorHAnsi"/>
          <w:vertAlign w:val="superscript"/>
        </w:rPr>
        <w:t>st</w:t>
      </w:r>
      <w:proofErr w:type="gramEnd"/>
      <w:r w:rsidR="00615977" w:rsidRPr="00FD6806">
        <w:rPr>
          <w:rFonts w:asciiTheme="minorHAnsi" w:hAnsiTheme="minorHAnsi"/>
        </w:rPr>
        <w:t xml:space="preserve"> May.’</w:t>
      </w:r>
      <w:r w:rsidR="001A4022">
        <w:rPr>
          <w:rStyle w:val="FootnoteReference"/>
          <w:rFonts w:asciiTheme="minorHAnsi" w:hAnsiTheme="minorHAnsi"/>
        </w:rPr>
        <w:footnoteReference w:id="48"/>
      </w:r>
    </w:p>
    <w:p w14:paraId="6140E7B6" w14:textId="59BAB199" w:rsidR="00136158" w:rsidRPr="00276BFA" w:rsidRDefault="004254D1" w:rsidP="00276BFA">
      <w:pPr>
        <w:pStyle w:val="NormalWeb"/>
        <w:spacing w:line="360" w:lineRule="auto"/>
        <w:rPr>
          <w:rFonts w:asciiTheme="minorHAnsi" w:hAnsiTheme="minorHAnsi"/>
        </w:rPr>
      </w:pPr>
      <w:r>
        <w:rPr>
          <w:rFonts w:asciiTheme="minorHAnsi" w:hAnsiTheme="minorHAnsi"/>
        </w:rPr>
        <w:t xml:space="preserve">     </w:t>
      </w:r>
      <w:r w:rsidR="00E50189">
        <w:rPr>
          <w:rFonts w:asciiTheme="minorHAnsi" w:hAnsiTheme="minorHAnsi"/>
        </w:rPr>
        <w:t xml:space="preserve">As </w:t>
      </w:r>
      <w:r w:rsidR="00EE1863">
        <w:rPr>
          <w:rFonts w:asciiTheme="minorHAnsi" w:hAnsiTheme="minorHAnsi"/>
        </w:rPr>
        <w:t xml:space="preserve">I </w:t>
      </w:r>
      <w:r w:rsidR="00E50189">
        <w:rPr>
          <w:rFonts w:asciiTheme="minorHAnsi" w:hAnsiTheme="minorHAnsi"/>
        </w:rPr>
        <w:t>embarked upon th</w:t>
      </w:r>
      <w:r>
        <w:rPr>
          <w:rFonts w:asciiTheme="minorHAnsi" w:hAnsiTheme="minorHAnsi"/>
        </w:rPr>
        <w:t>e</w:t>
      </w:r>
      <w:r w:rsidR="00E50189">
        <w:rPr>
          <w:rFonts w:asciiTheme="minorHAnsi" w:hAnsiTheme="minorHAnsi"/>
        </w:rPr>
        <w:t xml:space="preserve"> inves</w:t>
      </w:r>
      <w:r w:rsidR="00BD195D">
        <w:rPr>
          <w:rFonts w:asciiTheme="minorHAnsi" w:hAnsiTheme="minorHAnsi"/>
        </w:rPr>
        <w:t>tigation of</w:t>
      </w:r>
      <w:r w:rsidR="00615977" w:rsidRPr="00FD6806">
        <w:rPr>
          <w:rFonts w:asciiTheme="minorHAnsi" w:hAnsiTheme="minorHAnsi"/>
        </w:rPr>
        <w:t xml:space="preserve"> </w:t>
      </w:r>
      <w:r w:rsidR="0030688F">
        <w:rPr>
          <w:rFonts w:asciiTheme="minorHAnsi" w:hAnsiTheme="minorHAnsi"/>
        </w:rPr>
        <w:t>Wilfrid’s church</w:t>
      </w:r>
      <w:r w:rsidR="00BD195D">
        <w:rPr>
          <w:rFonts w:asciiTheme="minorHAnsi" w:hAnsiTheme="minorHAnsi"/>
        </w:rPr>
        <w:t xml:space="preserve"> </w:t>
      </w:r>
      <w:r w:rsidR="0030688F">
        <w:rPr>
          <w:rFonts w:asciiTheme="minorHAnsi" w:hAnsiTheme="minorHAnsi"/>
        </w:rPr>
        <w:t>dedicated to St Andrew</w:t>
      </w:r>
      <w:r w:rsidR="00BD195D">
        <w:rPr>
          <w:rFonts w:asciiTheme="minorHAnsi" w:hAnsiTheme="minorHAnsi"/>
        </w:rPr>
        <w:t xml:space="preserve"> </w:t>
      </w:r>
      <w:r w:rsidR="005A2239">
        <w:rPr>
          <w:rFonts w:asciiTheme="minorHAnsi" w:hAnsiTheme="minorHAnsi"/>
        </w:rPr>
        <w:t>I</w:t>
      </w:r>
      <w:r w:rsidR="00BD195D">
        <w:rPr>
          <w:rFonts w:asciiTheme="minorHAnsi" w:hAnsiTheme="minorHAnsi"/>
        </w:rPr>
        <w:t xml:space="preserve"> expected to find a</w:t>
      </w:r>
      <w:r w:rsidR="00105797">
        <w:rPr>
          <w:rFonts w:asciiTheme="minorHAnsi" w:hAnsiTheme="minorHAnsi"/>
        </w:rPr>
        <w:t xml:space="preserve"> solar</w:t>
      </w:r>
      <w:r w:rsidR="00BD195D">
        <w:rPr>
          <w:rFonts w:asciiTheme="minorHAnsi" w:hAnsiTheme="minorHAnsi"/>
        </w:rPr>
        <w:t xml:space="preserve"> relationship </w:t>
      </w:r>
      <w:r w:rsidR="00105797">
        <w:rPr>
          <w:rFonts w:asciiTheme="minorHAnsi" w:hAnsiTheme="minorHAnsi"/>
        </w:rPr>
        <w:t>for</w:t>
      </w:r>
      <w:r w:rsidR="00BD195D">
        <w:rPr>
          <w:rFonts w:asciiTheme="minorHAnsi" w:hAnsiTheme="minorHAnsi"/>
        </w:rPr>
        <w:t xml:space="preserve"> </w:t>
      </w:r>
      <w:r w:rsidR="00BD195D" w:rsidRPr="00BD195D">
        <w:rPr>
          <w:rFonts w:asciiTheme="minorHAnsi" w:hAnsiTheme="minorHAnsi"/>
          <w:i/>
          <w:iCs/>
        </w:rPr>
        <w:t>his</w:t>
      </w:r>
      <w:r w:rsidR="00BD195D">
        <w:rPr>
          <w:rFonts w:asciiTheme="minorHAnsi" w:hAnsiTheme="minorHAnsi"/>
        </w:rPr>
        <w:t xml:space="preserve"> </w:t>
      </w:r>
      <w:r w:rsidR="00615977" w:rsidRPr="00FD6806">
        <w:rPr>
          <w:rFonts w:asciiTheme="minorHAnsi" w:hAnsiTheme="minorHAnsi"/>
        </w:rPr>
        <w:t>feast date</w:t>
      </w:r>
      <w:r w:rsidR="00BD195D">
        <w:rPr>
          <w:rFonts w:asciiTheme="minorHAnsi" w:hAnsiTheme="minorHAnsi"/>
        </w:rPr>
        <w:t>,</w:t>
      </w:r>
      <w:r w:rsidR="003956C3">
        <w:rPr>
          <w:rFonts w:asciiTheme="minorHAnsi" w:hAnsiTheme="minorHAnsi"/>
        </w:rPr>
        <w:t xml:space="preserve"> that is</w:t>
      </w:r>
      <w:r w:rsidR="00BD195D">
        <w:rPr>
          <w:rFonts w:asciiTheme="minorHAnsi" w:hAnsiTheme="minorHAnsi"/>
        </w:rPr>
        <w:t xml:space="preserve"> the </w:t>
      </w:r>
      <w:r w:rsidR="00615977" w:rsidRPr="00FD6806">
        <w:rPr>
          <w:rFonts w:asciiTheme="minorHAnsi" w:hAnsiTheme="minorHAnsi"/>
        </w:rPr>
        <w:t>30</w:t>
      </w:r>
      <w:r w:rsidR="00615977" w:rsidRPr="00FD6806">
        <w:rPr>
          <w:rFonts w:asciiTheme="minorHAnsi" w:hAnsiTheme="minorHAnsi"/>
          <w:vertAlign w:val="superscript"/>
        </w:rPr>
        <w:t>th</w:t>
      </w:r>
      <w:r w:rsidR="002B4AE9">
        <w:rPr>
          <w:rFonts w:asciiTheme="minorHAnsi" w:hAnsiTheme="minorHAnsi"/>
          <w:vertAlign w:val="superscript"/>
        </w:rPr>
        <w:t xml:space="preserve"> </w:t>
      </w:r>
      <w:r w:rsidR="002B4AE9">
        <w:rPr>
          <w:rFonts w:asciiTheme="minorHAnsi" w:hAnsiTheme="minorHAnsi"/>
        </w:rPr>
        <w:t>of</w:t>
      </w:r>
      <w:r w:rsidR="00615977" w:rsidRPr="00FD6806">
        <w:rPr>
          <w:rFonts w:asciiTheme="minorHAnsi" w:hAnsiTheme="minorHAnsi"/>
        </w:rPr>
        <w:t xml:space="preserve"> November</w:t>
      </w:r>
      <w:r w:rsidR="00BD195D">
        <w:rPr>
          <w:rFonts w:asciiTheme="minorHAnsi" w:hAnsiTheme="minorHAnsi"/>
        </w:rPr>
        <w:t xml:space="preserve">. Thus, </w:t>
      </w:r>
      <w:r w:rsidR="00A26BE7">
        <w:rPr>
          <w:rFonts w:asciiTheme="minorHAnsi" w:hAnsiTheme="minorHAnsi"/>
        </w:rPr>
        <w:t xml:space="preserve">the </w:t>
      </w:r>
      <w:r w:rsidR="00615977" w:rsidRPr="00FD6806">
        <w:rPr>
          <w:rFonts w:asciiTheme="minorHAnsi" w:hAnsiTheme="minorHAnsi"/>
        </w:rPr>
        <w:t>alignment to Mary</w:t>
      </w:r>
      <w:r w:rsidR="00136158" w:rsidRPr="00FD6806">
        <w:rPr>
          <w:rFonts w:asciiTheme="minorHAnsi" w:hAnsiTheme="minorHAnsi"/>
        </w:rPr>
        <w:t xml:space="preserve"> </w:t>
      </w:r>
      <w:r w:rsidR="00BD195D">
        <w:rPr>
          <w:rFonts w:asciiTheme="minorHAnsi" w:hAnsiTheme="minorHAnsi"/>
        </w:rPr>
        <w:t>was</w:t>
      </w:r>
      <w:r w:rsidR="00276BFA">
        <w:rPr>
          <w:rFonts w:asciiTheme="minorHAnsi" w:hAnsiTheme="minorHAnsi"/>
        </w:rPr>
        <w:t xml:space="preserve"> </w:t>
      </w:r>
      <w:r w:rsidR="00A26BE7">
        <w:rPr>
          <w:rFonts w:asciiTheme="minorHAnsi" w:hAnsiTheme="minorHAnsi"/>
        </w:rPr>
        <w:t xml:space="preserve">a surprise and </w:t>
      </w:r>
      <w:r w:rsidR="00615977" w:rsidRPr="00FD6806">
        <w:rPr>
          <w:rFonts w:asciiTheme="minorHAnsi" w:hAnsiTheme="minorHAnsi"/>
        </w:rPr>
        <w:t>unique within this context</w:t>
      </w:r>
      <w:bookmarkStart w:id="9" w:name="_Hlk166432634"/>
      <w:r w:rsidR="00EC1AB0">
        <w:rPr>
          <w:rFonts w:asciiTheme="minorHAnsi" w:hAnsiTheme="minorHAnsi"/>
        </w:rPr>
        <w:t>.</w:t>
      </w:r>
      <w:r w:rsidR="003E4C79">
        <w:rPr>
          <w:rFonts w:asciiTheme="minorHAnsi" w:hAnsiTheme="minorHAnsi"/>
        </w:rPr>
        <w:t xml:space="preserve"> However</w:t>
      </w:r>
      <w:r w:rsidR="00D86C0D">
        <w:rPr>
          <w:rFonts w:asciiTheme="minorHAnsi" w:hAnsiTheme="minorHAnsi"/>
        </w:rPr>
        <w:t xml:space="preserve">, </w:t>
      </w:r>
      <w:r w:rsidR="003E4C79">
        <w:rPr>
          <w:rFonts w:asciiTheme="minorHAnsi" w:hAnsiTheme="minorHAnsi"/>
        </w:rPr>
        <w:t>looking closely at documentary evidence pertaining the life, and travels of Wilfrid i</w:t>
      </w:r>
      <w:r w:rsidR="00D86C0D">
        <w:rPr>
          <w:rFonts w:asciiTheme="minorHAnsi" w:hAnsiTheme="minorHAnsi"/>
        </w:rPr>
        <w:t>t</w:t>
      </w:r>
      <w:r w:rsidR="003E4C79">
        <w:rPr>
          <w:rFonts w:asciiTheme="minorHAnsi" w:hAnsiTheme="minorHAnsi"/>
        </w:rPr>
        <w:t xml:space="preserve"> </w:t>
      </w:r>
      <w:r w:rsidR="00473C85">
        <w:rPr>
          <w:rFonts w:asciiTheme="minorHAnsi" w:hAnsiTheme="minorHAnsi"/>
        </w:rPr>
        <w:t xml:space="preserve">is </w:t>
      </w:r>
      <w:r w:rsidR="003E4C79">
        <w:rPr>
          <w:rFonts w:asciiTheme="minorHAnsi" w:hAnsiTheme="minorHAnsi"/>
        </w:rPr>
        <w:t xml:space="preserve">clear </w:t>
      </w:r>
      <w:r w:rsidR="00A26BE7">
        <w:rPr>
          <w:rFonts w:asciiTheme="minorHAnsi" w:hAnsiTheme="minorHAnsi"/>
        </w:rPr>
        <w:t>her influence was manifold</w:t>
      </w:r>
      <w:r w:rsidR="001F0E4C">
        <w:rPr>
          <w:rFonts w:asciiTheme="minorHAnsi" w:hAnsiTheme="minorHAnsi"/>
        </w:rPr>
        <w:t>.</w:t>
      </w:r>
      <w:r w:rsidR="00EC1AB0">
        <w:rPr>
          <w:rFonts w:asciiTheme="minorHAnsi" w:hAnsiTheme="minorHAnsi"/>
        </w:rPr>
        <w:t xml:space="preserve"> This,</w:t>
      </w:r>
      <w:r w:rsidR="00F15358">
        <w:rPr>
          <w:rFonts w:asciiTheme="minorHAnsi" w:hAnsiTheme="minorHAnsi"/>
        </w:rPr>
        <w:t xml:space="preserve"> </w:t>
      </w:r>
      <w:r w:rsidR="00210E5D">
        <w:rPr>
          <w:rFonts w:asciiTheme="minorHAnsi" w:hAnsiTheme="minorHAnsi"/>
        </w:rPr>
        <w:t>alongside</w:t>
      </w:r>
      <w:r w:rsidR="009965E3">
        <w:rPr>
          <w:rFonts w:asciiTheme="minorHAnsi" w:hAnsiTheme="minorHAnsi"/>
        </w:rPr>
        <w:t xml:space="preserve"> </w:t>
      </w:r>
      <w:r w:rsidR="00EC1AB0">
        <w:rPr>
          <w:rFonts w:asciiTheme="minorHAnsi" w:hAnsiTheme="minorHAnsi"/>
        </w:rPr>
        <w:t xml:space="preserve">discoveries </w:t>
      </w:r>
      <w:r w:rsidR="00F805F3">
        <w:rPr>
          <w:rFonts w:asciiTheme="minorHAnsi" w:hAnsiTheme="minorHAnsi"/>
        </w:rPr>
        <w:t>concerning the buildings</w:t>
      </w:r>
      <w:r w:rsidR="009965E3">
        <w:rPr>
          <w:rFonts w:asciiTheme="minorHAnsi" w:hAnsiTheme="minorHAnsi"/>
        </w:rPr>
        <w:t xml:space="preserve"> </w:t>
      </w:r>
      <w:r w:rsidR="00CF02A4">
        <w:rPr>
          <w:rFonts w:asciiTheme="minorHAnsi" w:hAnsiTheme="minorHAnsi"/>
        </w:rPr>
        <w:t xml:space="preserve">west facing </w:t>
      </w:r>
      <w:r w:rsidR="009965E3">
        <w:rPr>
          <w:rFonts w:asciiTheme="minorHAnsi" w:hAnsiTheme="minorHAnsi"/>
        </w:rPr>
        <w:t>orientation,</w:t>
      </w:r>
      <w:r w:rsidR="00F805F3">
        <w:rPr>
          <w:rFonts w:asciiTheme="minorHAnsi" w:hAnsiTheme="minorHAnsi"/>
        </w:rPr>
        <w:t xml:space="preserve"> </w:t>
      </w:r>
      <w:r w:rsidR="00B45609">
        <w:rPr>
          <w:rFonts w:asciiTheme="minorHAnsi" w:hAnsiTheme="minorHAnsi"/>
        </w:rPr>
        <w:t xml:space="preserve">and </w:t>
      </w:r>
      <w:r w:rsidR="00F805F3">
        <w:rPr>
          <w:rFonts w:asciiTheme="minorHAnsi" w:hAnsiTheme="minorHAnsi"/>
        </w:rPr>
        <w:t>artwork</w:t>
      </w:r>
      <w:r w:rsidR="00B45609">
        <w:rPr>
          <w:rFonts w:asciiTheme="minorHAnsi" w:hAnsiTheme="minorHAnsi"/>
        </w:rPr>
        <w:t>/</w:t>
      </w:r>
      <w:r w:rsidR="00F805F3">
        <w:rPr>
          <w:rFonts w:asciiTheme="minorHAnsi" w:hAnsiTheme="minorHAnsi"/>
        </w:rPr>
        <w:t>artefacts</w:t>
      </w:r>
      <w:r w:rsidR="00B45609">
        <w:rPr>
          <w:rFonts w:asciiTheme="minorHAnsi" w:hAnsiTheme="minorHAnsi"/>
        </w:rPr>
        <w:t xml:space="preserve"> </w:t>
      </w:r>
      <w:r w:rsidR="00530465">
        <w:rPr>
          <w:rFonts w:asciiTheme="minorHAnsi" w:hAnsiTheme="minorHAnsi"/>
        </w:rPr>
        <w:t xml:space="preserve">casts </w:t>
      </w:r>
      <w:r w:rsidR="00FD6806">
        <w:rPr>
          <w:rFonts w:asciiTheme="minorHAnsi" w:hAnsiTheme="minorHAnsi"/>
        </w:rPr>
        <w:t>new light</w:t>
      </w:r>
      <w:r w:rsidR="00D07BFA">
        <w:rPr>
          <w:rFonts w:asciiTheme="minorHAnsi" w:hAnsiTheme="minorHAnsi"/>
        </w:rPr>
        <w:t xml:space="preserve"> </w:t>
      </w:r>
      <w:r w:rsidR="00F805F3">
        <w:rPr>
          <w:rFonts w:asciiTheme="minorHAnsi" w:hAnsiTheme="minorHAnsi"/>
        </w:rPr>
        <w:t>on</w:t>
      </w:r>
      <w:r w:rsidR="00FD6806">
        <w:rPr>
          <w:rFonts w:asciiTheme="minorHAnsi" w:hAnsiTheme="minorHAnsi"/>
        </w:rPr>
        <w:t xml:space="preserve"> </w:t>
      </w:r>
      <w:r w:rsidR="001F5648">
        <w:rPr>
          <w:rFonts w:asciiTheme="minorHAnsi" w:hAnsiTheme="minorHAnsi"/>
        </w:rPr>
        <w:t>an</w:t>
      </w:r>
      <w:r w:rsidR="00FD6806">
        <w:rPr>
          <w:rFonts w:asciiTheme="minorHAnsi" w:hAnsiTheme="minorHAnsi"/>
        </w:rPr>
        <w:t xml:space="preserve"> ancient sacred site</w:t>
      </w:r>
      <w:r w:rsidR="00136158" w:rsidRPr="00FD6806">
        <w:rPr>
          <w:rFonts w:asciiTheme="minorHAnsi" w:hAnsiTheme="minorHAnsi"/>
        </w:rPr>
        <w:t xml:space="preserve">. </w:t>
      </w:r>
      <w:bookmarkEnd w:id="9"/>
      <w:r w:rsidR="001F0E4C">
        <w:rPr>
          <w:rFonts w:asciiTheme="minorHAnsi" w:hAnsiTheme="minorHAnsi"/>
        </w:rPr>
        <w:t>Whilst</w:t>
      </w:r>
      <w:r w:rsidR="00E031EE">
        <w:rPr>
          <w:rFonts w:asciiTheme="minorHAnsi" w:hAnsiTheme="minorHAnsi"/>
        </w:rPr>
        <w:t xml:space="preserve"> the building has been </w:t>
      </w:r>
      <w:r w:rsidR="00B45609">
        <w:rPr>
          <w:rFonts w:asciiTheme="minorHAnsi" w:hAnsiTheme="minorHAnsi"/>
        </w:rPr>
        <w:t>revived and</w:t>
      </w:r>
      <w:r w:rsidR="00E031EE">
        <w:rPr>
          <w:rFonts w:asciiTheme="minorHAnsi" w:hAnsiTheme="minorHAnsi"/>
        </w:rPr>
        <w:t xml:space="preserve"> restored in various shapes and forms throughout </w:t>
      </w:r>
      <w:r w:rsidR="00956DD6">
        <w:rPr>
          <w:rFonts w:asciiTheme="minorHAnsi" w:hAnsiTheme="minorHAnsi"/>
        </w:rPr>
        <w:t>its tumultuous history</w:t>
      </w:r>
      <w:r w:rsidR="00E031EE">
        <w:rPr>
          <w:rFonts w:asciiTheme="minorHAnsi" w:hAnsiTheme="minorHAnsi"/>
        </w:rPr>
        <w:t xml:space="preserve"> </w:t>
      </w:r>
      <w:r w:rsidR="00956DD6">
        <w:rPr>
          <w:rFonts w:asciiTheme="minorHAnsi" w:hAnsiTheme="minorHAnsi"/>
        </w:rPr>
        <w:t>two</w:t>
      </w:r>
      <w:r w:rsidR="00E031EE">
        <w:rPr>
          <w:rFonts w:asciiTheme="minorHAnsi" w:hAnsiTheme="minorHAnsi"/>
        </w:rPr>
        <w:t xml:space="preserve"> thing</w:t>
      </w:r>
      <w:r w:rsidR="00956DD6">
        <w:rPr>
          <w:rFonts w:asciiTheme="minorHAnsi" w:hAnsiTheme="minorHAnsi"/>
        </w:rPr>
        <w:t>s</w:t>
      </w:r>
      <w:r w:rsidR="00E031EE">
        <w:rPr>
          <w:rFonts w:asciiTheme="minorHAnsi" w:hAnsiTheme="minorHAnsi"/>
        </w:rPr>
        <w:t xml:space="preserve"> remains true</w:t>
      </w:r>
      <w:r w:rsidR="00956DD6">
        <w:rPr>
          <w:rFonts w:asciiTheme="minorHAnsi" w:hAnsiTheme="minorHAnsi"/>
        </w:rPr>
        <w:t>;</w:t>
      </w:r>
      <w:r w:rsidR="00E031EE">
        <w:rPr>
          <w:rFonts w:asciiTheme="minorHAnsi" w:hAnsiTheme="minorHAnsi"/>
        </w:rPr>
        <w:t xml:space="preserve"> that is the declination of the west door, and through th</w:t>
      </w:r>
      <w:r w:rsidR="00647F9C">
        <w:rPr>
          <w:rFonts w:asciiTheme="minorHAnsi" w:hAnsiTheme="minorHAnsi"/>
        </w:rPr>
        <w:t>at space</w:t>
      </w:r>
      <w:r w:rsidR="00E031EE">
        <w:rPr>
          <w:rFonts w:asciiTheme="minorHAnsi" w:hAnsiTheme="minorHAnsi"/>
        </w:rPr>
        <w:t xml:space="preserve"> a sacred</w:t>
      </w:r>
      <w:r w:rsidR="00D43B65">
        <w:rPr>
          <w:rFonts w:asciiTheme="minorHAnsi" w:hAnsiTheme="minorHAnsi"/>
        </w:rPr>
        <w:t xml:space="preserve"> sky</w:t>
      </w:r>
      <w:r w:rsidR="00E031EE">
        <w:rPr>
          <w:rFonts w:asciiTheme="minorHAnsi" w:hAnsiTheme="minorHAnsi"/>
        </w:rPr>
        <w:t xml:space="preserve"> relationship with the Virgin Mary. </w:t>
      </w:r>
    </w:p>
    <w:p w14:paraId="1051A2FA" w14:textId="77777777" w:rsidR="00136158" w:rsidRDefault="00136158" w:rsidP="00C64EEB">
      <w:pPr>
        <w:spacing w:line="360" w:lineRule="auto"/>
      </w:pPr>
    </w:p>
    <w:p w14:paraId="1E7731A4" w14:textId="77777777" w:rsidR="00332250" w:rsidRDefault="00332250" w:rsidP="00B9130F">
      <w:pPr>
        <w:rPr>
          <w:b/>
          <w:bCs/>
        </w:rPr>
      </w:pPr>
    </w:p>
    <w:p w14:paraId="2E59252B" w14:textId="7D4A1792" w:rsidR="00B9130F" w:rsidRDefault="00B9130F" w:rsidP="00B9130F">
      <w:pPr>
        <w:rPr>
          <w:b/>
          <w:bCs/>
        </w:rPr>
      </w:pPr>
      <w:r w:rsidRPr="007B118F">
        <w:rPr>
          <w:b/>
          <w:bCs/>
        </w:rPr>
        <w:lastRenderedPageBreak/>
        <w:t xml:space="preserve">Figure </w:t>
      </w:r>
      <w:r>
        <w:rPr>
          <w:b/>
          <w:bCs/>
        </w:rPr>
        <w:t>one</w:t>
      </w:r>
    </w:p>
    <w:p w14:paraId="2CF3BEC9" w14:textId="77777777" w:rsidR="00B9130F" w:rsidRPr="007B118F" w:rsidRDefault="00B9130F" w:rsidP="00B9130F">
      <w:pPr>
        <w:rPr>
          <w:b/>
          <w:bCs/>
        </w:rPr>
      </w:pPr>
      <w:r>
        <w:rPr>
          <w:b/>
          <w:bCs/>
          <w:noProof/>
        </w:rPr>
        <w:drawing>
          <wp:inline distT="0" distB="0" distL="0" distR="0" wp14:anchorId="2F9CC6E8" wp14:editId="2C878D9F">
            <wp:extent cx="6424810" cy="3785113"/>
            <wp:effectExtent l="0" t="0" r="0" b="6350"/>
            <wp:docPr id="589123385" name="Picture 4"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123385" name="Picture 4" descr="A computer screen shot of a blueprint&#10;&#10;Description automatically generated"/>
                    <pic:cNvPicPr/>
                  </pic:nvPicPr>
                  <pic:blipFill rotWithShape="1">
                    <a:blip r:embed="rId8">
                      <a:extLst>
                        <a:ext uri="{28A0092B-C50C-407E-A947-70E740481C1C}">
                          <a14:useLocalDpi xmlns:a14="http://schemas.microsoft.com/office/drawing/2010/main" val="0"/>
                        </a:ext>
                      </a:extLst>
                    </a:blip>
                    <a:srcRect l="11293" t="14588" r="11916" b="7162"/>
                    <a:stretch/>
                  </pic:blipFill>
                  <pic:spPr bwMode="auto">
                    <a:xfrm>
                      <a:off x="0" y="0"/>
                      <a:ext cx="6479411" cy="3817280"/>
                    </a:xfrm>
                    <a:prstGeom prst="rect">
                      <a:avLst/>
                    </a:prstGeom>
                    <a:ln>
                      <a:noFill/>
                    </a:ln>
                    <a:extLst>
                      <a:ext uri="{53640926-AAD7-44D8-BBD7-CCE9431645EC}">
                        <a14:shadowObscured xmlns:a14="http://schemas.microsoft.com/office/drawing/2010/main"/>
                      </a:ext>
                    </a:extLst>
                  </pic:spPr>
                </pic:pic>
              </a:graphicData>
            </a:graphic>
          </wp:inline>
        </w:drawing>
      </w:r>
    </w:p>
    <w:p w14:paraId="1DEAF409" w14:textId="012918F2" w:rsidR="00B9130F" w:rsidRPr="00B1077D" w:rsidRDefault="00B9130F" w:rsidP="00B9130F">
      <w:r w:rsidRPr="00925ED5">
        <w:rPr>
          <w:i/>
          <w:iCs/>
        </w:rPr>
        <w:t>Figure one a floorplan taken from C.C Hodges excavations Hexham Abbey</w:t>
      </w:r>
      <w:r>
        <w:rPr>
          <w:i/>
          <w:iCs/>
        </w:rPr>
        <w:t xml:space="preserve"> between </w:t>
      </w:r>
      <w:proofErr w:type="gramStart"/>
      <w:r>
        <w:rPr>
          <w:i/>
          <w:iCs/>
        </w:rPr>
        <w:t>1880-1910</w:t>
      </w:r>
      <w:r w:rsidRPr="00925ED5">
        <w:rPr>
          <w:i/>
          <w:iCs/>
        </w:rPr>
        <w:t>, and</w:t>
      </w:r>
      <w:proofErr w:type="gramEnd"/>
      <w:r w:rsidRPr="00925ED5">
        <w:rPr>
          <w:i/>
          <w:iCs/>
        </w:rPr>
        <w:t xml:space="preserve"> demonstrates the relationship between the west door and internal layout of the </w:t>
      </w:r>
      <w:r>
        <w:rPr>
          <w:i/>
          <w:iCs/>
        </w:rPr>
        <w:t>site.</w:t>
      </w:r>
      <w:r w:rsidR="00B1077D">
        <w:rPr>
          <w:rStyle w:val="FootnoteReference"/>
          <w:i/>
          <w:iCs/>
        </w:rPr>
        <w:footnoteReference w:id="49"/>
      </w:r>
    </w:p>
    <w:p w14:paraId="59A0B248" w14:textId="3352687B" w:rsidR="00B9130F" w:rsidRDefault="00B9130F" w:rsidP="00B9130F">
      <w:pPr>
        <w:rPr>
          <w:b/>
          <w:bCs/>
        </w:rPr>
      </w:pPr>
      <w:r w:rsidRPr="007B118F">
        <w:rPr>
          <w:b/>
          <w:bCs/>
        </w:rPr>
        <w:t xml:space="preserve">Figure </w:t>
      </w:r>
      <w:r>
        <w:rPr>
          <w:b/>
          <w:bCs/>
        </w:rPr>
        <w:t>two</w:t>
      </w:r>
    </w:p>
    <w:p w14:paraId="04E44E69" w14:textId="77777777" w:rsidR="00B9130F" w:rsidRPr="007B118F" w:rsidRDefault="00B9130F" w:rsidP="00B9130F">
      <w:pPr>
        <w:rPr>
          <w:b/>
          <w:bCs/>
        </w:rPr>
      </w:pPr>
      <w:r>
        <w:rPr>
          <w:b/>
          <w:bCs/>
          <w:noProof/>
        </w:rPr>
        <w:drawing>
          <wp:inline distT="0" distB="0" distL="0" distR="0" wp14:anchorId="6750D058" wp14:editId="2255BA07">
            <wp:extent cx="3782599" cy="2713055"/>
            <wp:effectExtent l="0" t="0" r="8890" b="0"/>
            <wp:docPr id="1724121637" name="Picture 5" descr="A computer screen sho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121637" name="Picture 5" descr="A computer screen shot of a building&#10;&#10;Description automatically generated"/>
                    <pic:cNvPicPr/>
                  </pic:nvPicPr>
                  <pic:blipFill rotWithShape="1">
                    <a:blip r:embed="rId9">
                      <a:extLst>
                        <a:ext uri="{28A0092B-C50C-407E-A947-70E740481C1C}">
                          <a14:useLocalDpi xmlns:a14="http://schemas.microsoft.com/office/drawing/2010/main" val="0"/>
                        </a:ext>
                      </a:extLst>
                    </a:blip>
                    <a:srcRect l="20473" t="17133" r="20972" b="8174"/>
                    <a:stretch/>
                  </pic:blipFill>
                  <pic:spPr bwMode="auto">
                    <a:xfrm>
                      <a:off x="0" y="0"/>
                      <a:ext cx="3814334" cy="2735816"/>
                    </a:xfrm>
                    <a:prstGeom prst="rect">
                      <a:avLst/>
                    </a:prstGeom>
                    <a:ln>
                      <a:noFill/>
                    </a:ln>
                    <a:extLst>
                      <a:ext uri="{53640926-AAD7-44D8-BBD7-CCE9431645EC}">
                        <a14:shadowObscured xmlns:a14="http://schemas.microsoft.com/office/drawing/2010/main"/>
                      </a:ext>
                    </a:extLst>
                  </pic:spPr>
                </pic:pic>
              </a:graphicData>
            </a:graphic>
          </wp:inline>
        </w:drawing>
      </w:r>
    </w:p>
    <w:p w14:paraId="45A0D0A2" w14:textId="77777777" w:rsidR="00B9130F" w:rsidRPr="003F3D2D" w:rsidRDefault="00B9130F" w:rsidP="00B9130F">
      <w:pPr>
        <w:rPr>
          <w:i/>
          <w:iCs/>
        </w:rPr>
      </w:pPr>
      <w:r w:rsidRPr="003F3D2D">
        <w:rPr>
          <w:i/>
          <w:iCs/>
        </w:rPr>
        <w:lastRenderedPageBreak/>
        <w:t>Figure two</w:t>
      </w:r>
      <w:r>
        <w:rPr>
          <w:i/>
          <w:iCs/>
        </w:rPr>
        <w:t xml:space="preserve"> taken in 2010, the conservation management plan </w:t>
      </w:r>
      <w:r w:rsidRPr="003F3D2D">
        <w:rPr>
          <w:i/>
          <w:iCs/>
        </w:rPr>
        <w:t>shows the east-west orientation of Hexham Abbey and the 21</w:t>
      </w:r>
      <w:r w:rsidRPr="003F3D2D">
        <w:rPr>
          <w:i/>
          <w:iCs/>
          <w:vertAlign w:val="superscript"/>
        </w:rPr>
        <w:t>st</w:t>
      </w:r>
      <w:r w:rsidRPr="003F3D2D">
        <w:rPr>
          <w:i/>
          <w:iCs/>
        </w:rPr>
        <w:t xml:space="preserve"> Century alignment between the west door, and crypt. </w:t>
      </w:r>
    </w:p>
    <w:p w14:paraId="4570C36C" w14:textId="77777777" w:rsidR="00B9130F" w:rsidRPr="007B118F" w:rsidRDefault="00B9130F" w:rsidP="00B9130F">
      <w:pPr>
        <w:rPr>
          <w:b/>
          <w:bCs/>
        </w:rPr>
      </w:pPr>
      <w:r w:rsidRPr="007B118F">
        <w:rPr>
          <w:b/>
          <w:bCs/>
        </w:rPr>
        <w:t xml:space="preserve">Figure </w:t>
      </w:r>
      <w:r>
        <w:rPr>
          <w:b/>
          <w:bCs/>
        </w:rPr>
        <w:t xml:space="preserve">three </w:t>
      </w:r>
    </w:p>
    <w:p w14:paraId="1205E7A5" w14:textId="77777777" w:rsidR="00B9130F" w:rsidRDefault="00B9130F" w:rsidP="00B9130F">
      <w:pPr>
        <w:rPr>
          <w:i/>
          <w:iCs/>
        </w:rPr>
      </w:pPr>
      <w:r>
        <w:rPr>
          <w:i/>
          <w:iCs/>
          <w:noProof/>
        </w:rPr>
        <w:drawing>
          <wp:inline distT="0" distB="0" distL="0" distR="0" wp14:anchorId="4DCE7443" wp14:editId="044F0064">
            <wp:extent cx="5730646" cy="2734574"/>
            <wp:effectExtent l="0" t="0" r="3810" b="8890"/>
            <wp:docPr id="1231435129" name="Picture 6" descr="A computer screen 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435129" name="Picture 6" descr="A computer screen shot of a map&#10;&#10;Description automatically generated"/>
                    <pic:cNvPicPr/>
                  </pic:nvPicPr>
                  <pic:blipFill rotWithShape="1">
                    <a:blip r:embed="rId10">
                      <a:extLst>
                        <a:ext uri="{28A0092B-C50C-407E-A947-70E740481C1C}">
                          <a14:useLocalDpi xmlns:a14="http://schemas.microsoft.com/office/drawing/2010/main" val="0"/>
                        </a:ext>
                      </a:extLst>
                    </a:blip>
                    <a:srcRect t="8834" b="6298"/>
                    <a:stretch/>
                  </pic:blipFill>
                  <pic:spPr bwMode="auto">
                    <a:xfrm>
                      <a:off x="0" y="0"/>
                      <a:ext cx="5731510" cy="2734986"/>
                    </a:xfrm>
                    <a:prstGeom prst="rect">
                      <a:avLst/>
                    </a:prstGeom>
                    <a:ln>
                      <a:noFill/>
                    </a:ln>
                    <a:extLst>
                      <a:ext uri="{53640926-AAD7-44D8-BBD7-CCE9431645EC}">
                        <a14:shadowObscured xmlns:a14="http://schemas.microsoft.com/office/drawing/2010/main"/>
                      </a:ext>
                    </a:extLst>
                  </pic:spPr>
                </pic:pic>
              </a:graphicData>
            </a:graphic>
          </wp:inline>
        </w:drawing>
      </w:r>
    </w:p>
    <w:p w14:paraId="3A105E3B" w14:textId="77777777" w:rsidR="00504096" w:rsidRDefault="00B9130F" w:rsidP="00B9130F">
      <w:pPr>
        <w:rPr>
          <w:i/>
          <w:iCs/>
        </w:rPr>
      </w:pPr>
      <w:r>
        <w:rPr>
          <w:i/>
          <w:iCs/>
        </w:rPr>
        <w:t>Figure three shows a remotely calculated east facing azimuth of 92 degrees, adding 180 equates to 272 degrees for the declination of the west facing door.</w:t>
      </w:r>
      <w:r w:rsidR="00454C94">
        <w:rPr>
          <w:i/>
          <w:iCs/>
        </w:rPr>
        <w:t xml:space="preserve"> Website accessed </w:t>
      </w:r>
      <w:r w:rsidR="00FD7462">
        <w:rPr>
          <w:i/>
          <w:iCs/>
        </w:rPr>
        <w:t>14</w:t>
      </w:r>
      <w:r w:rsidR="00FD7462" w:rsidRPr="00FD7462">
        <w:rPr>
          <w:i/>
          <w:iCs/>
          <w:vertAlign w:val="superscript"/>
        </w:rPr>
        <w:t>th</w:t>
      </w:r>
      <w:r w:rsidR="00FD7462">
        <w:rPr>
          <w:i/>
          <w:iCs/>
        </w:rPr>
        <w:t xml:space="preserve"> March 2024 at 3.03pm.</w:t>
      </w:r>
    </w:p>
    <w:p w14:paraId="281E1874" w14:textId="7A200944" w:rsidR="00B9130F" w:rsidRPr="00504096" w:rsidRDefault="00B9130F" w:rsidP="00B9130F">
      <w:pPr>
        <w:rPr>
          <w:i/>
          <w:iCs/>
        </w:rPr>
      </w:pPr>
      <w:r w:rsidRPr="007B118F">
        <w:rPr>
          <w:b/>
          <w:bCs/>
        </w:rPr>
        <w:t xml:space="preserve">Figure </w:t>
      </w:r>
      <w:r>
        <w:rPr>
          <w:b/>
          <w:bCs/>
        </w:rPr>
        <w:t xml:space="preserve">four </w:t>
      </w:r>
    </w:p>
    <w:p w14:paraId="259CDB7B" w14:textId="77777777" w:rsidR="00B9130F" w:rsidRPr="007B118F" w:rsidRDefault="00B9130F" w:rsidP="00B9130F">
      <w:pPr>
        <w:rPr>
          <w:b/>
          <w:bCs/>
        </w:rPr>
      </w:pPr>
      <w:r>
        <w:rPr>
          <w:b/>
          <w:bCs/>
          <w:noProof/>
        </w:rPr>
        <w:drawing>
          <wp:inline distT="0" distB="0" distL="0" distR="0" wp14:anchorId="65CEABD5" wp14:editId="44A2EA5D">
            <wp:extent cx="5261374" cy="2854960"/>
            <wp:effectExtent l="0" t="0" r="0" b="2540"/>
            <wp:docPr id="2342048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0480" name="Picture 3"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3915" t="5086" r="4258" b="6295"/>
                    <a:stretch/>
                  </pic:blipFill>
                  <pic:spPr bwMode="auto">
                    <a:xfrm>
                      <a:off x="0" y="0"/>
                      <a:ext cx="5263051" cy="2855870"/>
                    </a:xfrm>
                    <a:prstGeom prst="rect">
                      <a:avLst/>
                    </a:prstGeom>
                    <a:ln>
                      <a:noFill/>
                    </a:ln>
                    <a:extLst>
                      <a:ext uri="{53640926-AAD7-44D8-BBD7-CCE9431645EC}">
                        <a14:shadowObscured xmlns:a14="http://schemas.microsoft.com/office/drawing/2010/main"/>
                      </a:ext>
                    </a:extLst>
                  </pic:spPr>
                </pic:pic>
              </a:graphicData>
            </a:graphic>
          </wp:inline>
        </w:drawing>
      </w:r>
    </w:p>
    <w:p w14:paraId="518429B3" w14:textId="746A871F" w:rsidR="00B9130F" w:rsidRPr="00AD7FF2" w:rsidRDefault="00B9130F" w:rsidP="00B9130F">
      <w:pPr>
        <w:rPr>
          <w:i/>
          <w:iCs/>
        </w:rPr>
      </w:pPr>
      <w:r w:rsidRPr="00AD7FF2">
        <w:rPr>
          <w:i/>
          <w:iCs/>
        </w:rPr>
        <w:t>Figure four is a screenshot from the site ‘</w:t>
      </w:r>
      <w:proofErr w:type="spellStart"/>
      <w:r w:rsidRPr="00AD7FF2">
        <w:rPr>
          <w:i/>
          <w:iCs/>
        </w:rPr>
        <w:t>heywhatsthat</w:t>
      </w:r>
      <w:proofErr w:type="spellEnd"/>
      <w:r w:rsidRPr="00AD7FF2">
        <w:rPr>
          <w:i/>
          <w:iCs/>
        </w:rPr>
        <w:t xml:space="preserve">,’ and was used to calculate the altitude of </w:t>
      </w:r>
      <w:r>
        <w:rPr>
          <w:i/>
          <w:iCs/>
        </w:rPr>
        <w:t xml:space="preserve">east of </w:t>
      </w:r>
      <w:r w:rsidRPr="00AD7FF2">
        <w:rPr>
          <w:i/>
          <w:iCs/>
        </w:rPr>
        <w:t xml:space="preserve">Hexham Abbey, through input of azimuth, and latitude. </w:t>
      </w:r>
      <w:r w:rsidR="007C52A3">
        <w:rPr>
          <w:i/>
          <w:iCs/>
        </w:rPr>
        <w:t>Website accessed 14</w:t>
      </w:r>
      <w:r w:rsidR="007C52A3" w:rsidRPr="007C52A3">
        <w:rPr>
          <w:i/>
          <w:iCs/>
          <w:vertAlign w:val="superscript"/>
        </w:rPr>
        <w:t>th</w:t>
      </w:r>
      <w:r w:rsidR="007C52A3">
        <w:rPr>
          <w:i/>
          <w:iCs/>
        </w:rPr>
        <w:t xml:space="preserve"> March </w:t>
      </w:r>
      <w:r w:rsidR="00C95C72">
        <w:rPr>
          <w:i/>
          <w:iCs/>
        </w:rPr>
        <w:t xml:space="preserve">2024 at </w:t>
      </w:r>
      <w:r w:rsidR="007C52A3">
        <w:rPr>
          <w:i/>
          <w:iCs/>
        </w:rPr>
        <w:t>3.</w:t>
      </w:r>
      <w:r w:rsidR="00C95C72">
        <w:rPr>
          <w:i/>
          <w:iCs/>
        </w:rPr>
        <w:t>11pm.</w:t>
      </w:r>
    </w:p>
    <w:p w14:paraId="07D0B1F9" w14:textId="77777777" w:rsidR="00B9130F" w:rsidRPr="007B118F" w:rsidRDefault="00B9130F" w:rsidP="00B9130F">
      <w:pPr>
        <w:rPr>
          <w:b/>
          <w:bCs/>
        </w:rPr>
      </w:pPr>
      <w:r w:rsidRPr="007B118F">
        <w:rPr>
          <w:b/>
          <w:bCs/>
        </w:rPr>
        <w:lastRenderedPageBreak/>
        <w:t xml:space="preserve">Figure </w:t>
      </w:r>
      <w:r>
        <w:rPr>
          <w:b/>
          <w:bCs/>
        </w:rPr>
        <w:t>five</w:t>
      </w:r>
    </w:p>
    <w:p w14:paraId="6C48593F" w14:textId="77777777" w:rsidR="00B9130F" w:rsidRDefault="00B9130F" w:rsidP="00B9130F">
      <w:r>
        <w:rPr>
          <w:noProof/>
        </w:rPr>
        <w:drawing>
          <wp:inline distT="0" distB="0" distL="0" distR="0" wp14:anchorId="3905BF69" wp14:editId="2C8CFFE1">
            <wp:extent cx="5322498" cy="2802890"/>
            <wp:effectExtent l="0" t="0" r="0" b="0"/>
            <wp:docPr id="1784506699"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06699" name="Picture 7"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3763" t="8639" r="3336" b="6282"/>
                    <a:stretch/>
                  </pic:blipFill>
                  <pic:spPr bwMode="auto">
                    <a:xfrm>
                      <a:off x="0" y="0"/>
                      <a:ext cx="5324621" cy="2804008"/>
                    </a:xfrm>
                    <a:prstGeom prst="rect">
                      <a:avLst/>
                    </a:prstGeom>
                    <a:ln>
                      <a:noFill/>
                    </a:ln>
                    <a:extLst>
                      <a:ext uri="{53640926-AAD7-44D8-BBD7-CCE9431645EC}">
                        <a14:shadowObscured xmlns:a14="http://schemas.microsoft.com/office/drawing/2010/main"/>
                      </a:ext>
                    </a:extLst>
                  </pic:spPr>
                </pic:pic>
              </a:graphicData>
            </a:graphic>
          </wp:inline>
        </w:drawing>
      </w:r>
    </w:p>
    <w:p w14:paraId="1294696F" w14:textId="77777777" w:rsidR="00504096" w:rsidRDefault="00B9130F" w:rsidP="00504096">
      <w:pPr>
        <w:spacing w:line="360" w:lineRule="auto"/>
        <w:rPr>
          <w:i/>
          <w:iCs/>
        </w:rPr>
      </w:pPr>
      <w:r>
        <w:rPr>
          <w:i/>
          <w:iCs/>
        </w:rPr>
        <w:t>Figure five is a screen shot of the website ‘</w:t>
      </w:r>
      <w:proofErr w:type="spellStart"/>
      <w:r>
        <w:rPr>
          <w:i/>
          <w:iCs/>
        </w:rPr>
        <w:t>heywhatsthat</w:t>
      </w:r>
      <w:proofErr w:type="spellEnd"/>
      <w:r>
        <w:rPr>
          <w:i/>
          <w:iCs/>
        </w:rPr>
        <w:t xml:space="preserve">,’ and was used to calculate the </w:t>
      </w:r>
      <w:r w:rsidRPr="000E25A9">
        <w:rPr>
          <w:i/>
          <w:iCs/>
        </w:rPr>
        <w:t xml:space="preserve">altitude for west </w:t>
      </w:r>
      <w:r>
        <w:rPr>
          <w:i/>
          <w:iCs/>
        </w:rPr>
        <w:t xml:space="preserve">of Hexham Abbey, through the input of the azimuth and latitude. </w:t>
      </w:r>
      <w:r w:rsidR="00C95C72">
        <w:rPr>
          <w:i/>
          <w:iCs/>
        </w:rPr>
        <w:t>Website accessed 14 March 2024 at 3.33pm.</w:t>
      </w:r>
    </w:p>
    <w:p w14:paraId="5C9D7CB1" w14:textId="2A8D8783" w:rsidR="00B9130F" w:rsidRPr="00504096" w:rsidRDefault="00B9130F" w:rsidP="00504096">
      <w:pPr>
        <w:spacing w:line="360" w:lineRule="auto"/>
        <w:rPr>
          <w:i/>
          <w:iCs/>
        </w:rPr>
      </w:pPr>
      <w:r w:rsidRPr="007B118F">
        <w:rPr>
          <w:b/>
          <w:bCs/>
        </w:rPr>
        <w:t xml:space="preserve">Figure </w:t>
      </w:r>
      <w:r>
        <w:rPr>
          <w:b/>
          <w:bCs/>
        </w:rPr>
        <w:t>six</w:t>
      </w:r>
    </w:p>
    <w:p w14:paraId="20C58146" w14:textId="77777777" w:rsidR="00B9130F" w:rsidRDefault="00B9130F" w:rsidP="00B9130F">
      <w:r>
        <w:rPr>
          <w:noProof/>
        </w:rPr>
        <w:drawing>
          <wp:inline distT="0" distB="0" distL="0" distR="0" wp14:anchorId="38412152" wp14:editId="29148EF7">
            <wp:extent cx="4800600" cy="4265013"/>
            <wp:effectExtent l="0" t="0" r="0" b="2540"/>
            <wp:docPr id="89854302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543023" name="Picture 2"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24982" t="14891" r="25682" b="5747"/>
                    <a:stretch/>
                  </pic:blipFill>
                  <pic:spPr bwMode="auto">
                    <a:xfrm>
                      <a:off x="0" y="0"/>
                      <a:ext cx="4812441" cy="4275533"/>
                    </a:xfrm>
                    <a:prstGeom prst="rect">
                      <a:avLst/>
                    </a:prstGeom>
                    <a:ln>
                      <a:noFill/>
                    </a:ln>
                    <a:extLst>
                      <a:ext uri="{53640926-AAD7-44D8-BBD7-CCE9431645EC}">
                        <a14:shadowObscured xmlns:a14="http://schemas.microsoft.com/office/drawing/2010/main"/>
                      </a:ext>
                    </a:extLst>
                  </pic:spPr>
                </pic:pic>
              </a:graphicData>
            </a:graphic>
          </wp:inline>
        </w:drawing>
      </w:r>
    </w:p>
    <w:p w14:paraId="53FD0E47" w14:textId="3EC82178" w:rsidR="00B9130F" w:rsidRPr="00876A83" w:rsidRDefault="00B9130F" w:rsidP="00B9130F">
      <w:pPr>
        <w:spacing w:line="360" w:lineRule="auto"/>
        <w:rPr>
          <w:i/>
          <w:iCs/>
        </w:rPr>
      </w:pPr>
      <w:bookmarkStart w:id="10" w:name="_Hlk166706408"/>
      <w:r>
        <w:rPr>
          <w:i/>
          <w:iCs/>
        </w:rPr>
        <w:lastRenderedPageBreak/>
        <w:t xml:space="preserve">Figure six shows the conversion of solar declination from the Gregorian to the Julian Calendar, the areas highlighted in yellow pertain to the west facing view, whilst those in green show dates for the east. </w:t>
      </w:r>
      <w:r w:rsidR="00C95C72">
        <w:rPr>
          <w:i/>
          <w:iCs/>
        </w:rPr>
        <w:t xml:space="preserve">Accessed via </w:t>
      </w:r>
      <w:r w:rsidR="001C5B97">
        <w:rPr>
          <w:i/>
          <w:iCs/>
        </w:rPr>
        <w:t xml:space="preserve">website </w:t>
      </w:r>
      <w:r w:rsidR="00C95C72">
        <w:rPr>
          <w:i/>
          <w:iCs/>
        </w:rPr>
        <w:t>Moodle</w:t>
      </w:r>
      <w:r w:rsidR="0052452E">
        <w:rPr>
          <w:i/>
          <w:iCs/>
        </w:rPr>
        <w:t xml:space="preserve"> tool kit</w:t>
      </w:r>
      <w:r w:rsidR="00C95C72">
        <w:rPr>
          <w:i/>
          <w:iCs/>
        </w:rPr>
        <w:t xml:space="preserve"> page</w:t>
      </w:r>
      <w:r w:rsidR="001C5B97">
        <w:rPr>
          <w:i/>
          <w:iCs/>
        </w:rPr>
        <w:t xml:space="preserve"> at</w:t>
      </w:r>
      <w:r w:rsidR="0052452E">
        <w:rPr>
          <w:i/>
          <w:iCs/>
        </w:rPr>
        <w:t xml:space="preserve"> </w:t>
      </w:r>
      <w:r w:rsidR="00C95C72">
        <w:rPr>
          <w:i/>
          <w:iCs/>
        </w:rPr>
        <w:t xml:space="preserve">University of Wales Trinity St David </w:t>
      </w:r>
      <w:r w:rsidR="001C5B97">
        <w:rPr>
          <w:i/>
          <w:iCs/>
        </w:rPr>
        <w:t>at 21.12pm on 14</w:t>
      </w:r>
      <w:r w:rsidR="001C5B97" w:rsidRPr="001C5B97">
        <w:rPr>
          <w:i/>
          <w:iCs/>
          <w:vertAlign w:val="superscript"/>
        </w:rPr>
        <w:t>th</w:t>
      </w:r>
      <w:r w:rsidR="001C5B97">
        <w:rPr>
          <w:i/>
          <w:iCs/>
        </w:rPr>
        <w:t xml:space="preserve"> March 2024. </w:t>
      </w:r>
    </w:p>
    <w:bookmarkEnd w:id="10"/>
    <w:p w14:paraId="5335BD34" w14:textId="1536C974" w:rsidR="00B9130F" w:rsidRPr="007B118F" w:rsidRDefault="00B9130F" w:rsidP="00B9130F">
      <w:pPr>
        <w:rPr>
          <w:b/>
          <w:bCs/>
        </w:rPr>
      </w:pPr>
      <w:r w:rsidRPr="007B118F">
        <w:rPr>
          <w:b/>
          <w:bCs/>
        </w:rPr>
        <w:t xml:space="preserve">Figure </w:t>
      </w:r>
      <w:r>
        <w:rPr>
          <w:b/>
          <w:bCs/>
        </w:rPr>
        <w:t>Seven- Methodology &amp;</w:t>
      </w:r>
      <w:r w:rsidRPr="007B118F">
        <w:rPr>
          <w:b/>
          <w:bCs/>
        </w:rPr>
        <w:t xml:space="preserve"> Results </w:t>
      </w:r>
      <w:r>
        <w:rPr>
          <w:b/>
          <w:bCs/>
        </w:rPr>
        <w:t>T</w:t>
      </w:r>
      <w:r w:rsidRPr="007B118F">
        <w:rPr>
          <w:b/>
          <w:bCs/>
        </w:rPr>
        <w:t xml:space="preserve">able </w:t>
      </w:r>
      <w:r w:rsidR="00CA4084">
        <w:rPr>
          <w:b/>
          <w:bCs/>
        </w:rPr>
        <w:t xml:space="preserve">for </w:t>
      </w:r>
      <w:r w:rsidR="00E55575">
        <w:rPr>
          <w:b/>
          <w:bCs/>
        </w:rPr>
        <w:t xml:space="preserve">remote </w:t>
      </w:r>
      <w:proofErr w:type="gramStart"/>
      <w:r w:rsidR="00E55575">
        <w:rPr>
          <w:b/>
          <w:bCs/>
        </w:rPr>
        <w:t>azimuth</w:t>
      </w:r>
      <w:proofErr w:type="gramEnd"/>
      <w:r w:rsidR="00E55575">
        <w:rPr>
          <w:b/>
          <w:bCs/>
        </w:rPr>
        <w:t xml:space="preserve"> </w:t>
      </w:r>
    </w:p>
    <w:tbl>
      <w:tblPr>
        <w:tblStyle w:val="TableGrid"/>
        <w:tblW w:w="0" w:type="auto"/>
        <w:tblLook w:val="04A0" w:firstRow="1" w:lastRow="0" w:firstColumn="1" w:lastColumn="0" w:noHBand="0" w:noVBand="1"/>
      </w:tblPr>
      <w:tblGrid>
        <w:gridCol w:w="3005"/>
        <w:gridCol w:w="3005"/>
        <w:gridCol w:w="3006"/>
      </w:tblGrid>
      <w:tr w:rsidR="00B9130F" w14:paraId="7EB5840C" w14:textId="77777777" w:rsidTr="006045F5">
        <w:tc>
          <w:tcPr>
            <w:tcW w:w="3005" w:type="dxa"/>
          </w:tcPr>
          <w:p w14:paraId="4FA85DEA" w14:textId="77777777" w:rsidR="00B9130F" w:rsidRDefault="00B9130F" w:rsidP="006045F5">
            <w:pPr>
              <w:spacing w:line="360" w:lineRule="auto"/>
            </w:pPr>
            <w:bookmarkStart w:id="11" w:name="_Hlk166705209"/>
            <w:r>
              <w:t xml:space="preserve">Measurements </w:t>
            </w:r>
          </w:p>
        </w:tc>
        <w:tc>
          <w:tcPr>
            <w:tcW w:w="3005" w:type="dxa"/>
          </w:tcPr>
          <w:p w14:paraId="0927B4AD" w14:textId="77777777" w:rsidR="00B9130F" w:rsidRDefault="00B9130F" w:rsidP="006045F5">
            <w:pPr>
              <w:spacing w:line="360" w:lineRule="auto"/>
            </w:pPr>
            <w:r>
              <w:t xml:space="preserve">East </w:t>
            </w:r>
          </w:p>
        </w:tc>
        <w:tc>
          <w:tcPr>
            <w:tcW w:w="3006" w:type="dxa"/>
          </w:tcPr>
          <w:p w14:paraId="534AFC15" w14:textId="77777777" w:rsidR="00B9130F" w:rsidRDefault="00B9130F" w:rsidP="006045F5">
            <w:pPr>
              <w:spacing w:line="360" w:lineRule="auto"/>
            </w:pPr>
            <w:r>
              <w:t xml:space="preserve">West </w:t>
            </w:r>
          </w:p>
        </w:tc>
      </w:tr>
      <w:tr w:rsidR="00B9130F" w14:paraId="66BB9406" w14:textId="77777777" w:rsidTr="006045F5">
        <w:tc>
          <w:tcPr>
            <w:tcW w:w="3005" w:type="dxa"/>
          </w:tcPr>
          <w:p w14:paraId="1497B912" w14:textId="77777777" w:rsidR="00B9130F" w:rsidRDefault="00B9130F" w:rsidP="006045F5">
            <w:pPr>
              <w:spacing w:line="360" w:lineRule="auto"/>
            </w:pPr>
            <w:r>
              <w:t>Azimuth</w:t>
            </w:r>
          </w:p>
        </w:tc>
        <w:tc>
          <w:tcPr>
            <w:tcW w:w="3005" w:type="dxa"/>
          </w:tcPr>
          <w:p w14:paraId="1BA3B2FF" w14:textId="77777777" w:rsidR="00B9130F" w:rsidRDefault="00B9130F" w:rsidP="006045F5">
            <w:pPr>
              <w:spacing w:line="360" w:lineRule="auto"/>
            </w:pPr>
            <w:r>
              <w:t>92.34</w:t>
            </w:r>
          </w:p>
        </w:tc>
        <w:tc>
          <w:tcPr>
            <w:tcW w:w="3006" w:type="dxa"/>
          </w:tcPr>
          <w:p w14:paraId="721690BD" w14:textId="77777777" w:rsidR="00B9130F" w:rsidRDefault="00B9130F" w:rsidP="006045F5">
            <w:pPr>
              <w:spacing w:line="360" w:lineRule="auto"/>
            </w:pPr>
            <w:r>
              <w:t>272.34</w:t>
            </w:r>
            <w:proofErr w:type="gramStart"/>
            <w:r>
              <w:t xml:space="preserve">   (</w:t>
            </w:r>
            <w:proofErr w:type="gramEnd"/>
            <w:r>
              <w:t>+180)</w:t>
            </w:r>
          </w:p>
        </w:tc>
      </w:tr>
      <w:tr w:rsidR="00B9130F" w14:paraId="6310ED43" w14:textId="77777777" w:rsidTr="006045F5">
        <w:tc>
          <w:tcPr>
            <w:tcW w:w="3005" w:type="dxa"/>
          </w:tcPr>
          <w:p w14:paraId="452AA3A3" w14:textId="77777777" w:rsidR="00B9130F" w:rsidRDefault="00B9130F" w:rsidP="006045F5">
            <w:pPr>
              <w:spacing w:line="360" w:lineRule="auto"/>
            </w:pPr>
            <w:r>
              <w:t xml:space="preserve">Latitude </w:t>
            </w:r>
          </w:p>
        </w:tc>
        <w:tc>
          <w:tcPr>
            <w:tcW w:w="3005" w:type="dxa"/>
          </w:tcPr>
          <w:p w14:paraId="0FD48EEA" w14:textId="77777777" w:rsidR="00B9130F" w:rsidRDefault="00B9130F" w:rsidP="006045F5">
            <w:pPr>
              <w:spacing w:line="360" w:lineRule="auto"/>
            </w:pPr>
            <w:r>
              <w:t>54.9715</w:t>
            </w:r>
          </w:p>
        </w:tc>
        <w:tc>
          <w:tcPr>
            <w:tcW w:w="3006" w:type="dxa"/>
          </w:tcPr>
          <w:p w14:paraId="687B73A8" w14:textId="77777777" w:rsidR="00B9130F" w:rsidRDefault="00B9130F" w:rsidP="006045F5">
            <w:pPr>
              <w:spacing w:line="360" w:lineRule="auto"/>
            </w:pPr>
            <w:r>
              <w:t>54.9715</w:t>
            </w:r>
          </w:p>
        </w:tc>
      </w:tr>
      <w:tr w:rsidR="00B9130F" w14:paraId="30819A71" w14:textId="77777777" w:rsidTr="006045F5">
        <w:tc>
          <w:tcPr>
            <w:tcW w:w="3005" w:type="dxa"/>
          </w:tcPr>
          <w:p w14:paraId="1B6B1F80" w14:textId="77777777" w:rsidR="00B9130F" w:rsidRDefault="00B9130F" w:rsidP="006045F5">
            <w:pPr>
              <w:spacing w:line="360" w:lineRule="auto"/>
            </w:pPr>
            <w:r>
              <w:t xml:space="preserve">Altitude </w:t>
            </w:r>
          </w:p>
        </w:tc>
        <w:tc>
          <w:tcPr>
            <w:tcW w:w="3005" w:type="dxa"/>
          </w:tcPr>
          <w:p w14:paraId="77A42426" w14:textId="77777777" w:rsidR="00B9130F" w:rsidRDefault="00B9130F" w:rsidP="006045F5">
            <w:pPr>
              <w:spacing w:line="360" w:lineRule="auto"/>
            </w:pPr>
            <w:r>
              <w:t>-0.26</w:t>
            </w:r>
          </w:p>
        </w:tc>
        <w:tc>
          <w:tcPr>
            <w:tcW w:w="3006" w:type="dxa"/>
          </w:tcPr>
          <w:p w14:paraId="6F0BBDEA" w14:textId="1C3CD105" w:rsidR="00B9130F" w:rsidRDefault="00B9130F" w:rsidP="006045F5">
            <w:pPr>
              <w:spacing w:line="360" w:lineRule="auto"/>
            </w:pPr>
            <w:r>
              <w:t>2.8</w:t>
            </w:r>
            <w:r w:rsidR="0066719A">
              <w:t>2</w:t>
            </w:r>
          </w:p>
        </w:tc>
      </w:tr>
      <w:tr w:rsidR="00B9130F" w14:paraId="66D66A46" w14:textId="77777777" w:rsidTr="006045F5">
        <w:tc>
          <w:tcPr>
            <w:tcW w:w="3005" w:type="dxa"/>
          </w:tcPr>
          <w:p w14:paraId="770EB232" w14:textId="77777777" w:rsidR="00B9130F" w:rsidRDefault="00B9130F" w:rsidP="006045F5">
            <w:pPr>
              <w:spacing w:line="360" w:lineRule="auto"/>
            </w:pPr>
            <w:r>
              <w:t>Declination</w:t>
            </w:r>
          </w:p>
        </w:tc>
        <w:tc>
          <w:tcPr>
            <w:tcW w:w="3005" w:type="dxa"/>
          </w:tcPr>
          <w:p w14:paraId="09D71D81" w14:textId="77777777" w:rsidR="00B9130F" w:rsidRDefault="00B9130F" w:rsidP="006045F5">
            <w:pPr>
              <w:spacing w:line="360" w:lineRule="auto"/>
            </w:pPr>
            <w:r>
              <w:t>-1.56</w:t>
            </w:r>
          </w:p>
        </w:tc>
        <w:tc>
          <w:tcPr>
            <w:tcW w:w="3006" w:type="dxa"/>
          </w:tcPr>
          <w:p w14:paraId="1C93A2BA" w14:textId="77777777" w:rsidR="00B9130F" w:rsidRDefault="00B9130F" w:rsidP="006045F5">
            <w:pPr>
              <w:spacing w:line="360" w:lineRule="auto"/>
            </w:pPr>
            <w:r>
              <w:t>3.69</w:t>
            </w:r>
          </w:p>
        </w:tc>
      </w:tr>
      <w:tr w:rsidR="00B9130F" w14:paraId="0DE9D53D" w14:textId="77777777" w:rsidTr="006045F5">
        <w:tc>
          <w:tcPr>
            <w:tcW w:w="3005" w:type="dxa"/>
          </w:tcPr>
          <w:p w14:paraId="4AB7DBD1" w14:textId="77777777" w:rsidR="00B9130F" w:rsidRDefault="00B9130F" w:rsidP="006045F5">
            <w:pPr>
              <w:spacing w:line="360" w:lineRule="auto"/>
            </w:pPr>
            <w:r>
              <w:t xml:space="preserve">Conversion calendar </w:t>
            </w:r>
          </w:p>
          <w:p w14:paraId="0A78B958" w14:textId="77777777" w:rsidR="00B9130F" w:rsidRDefault="00B9130F" w:rsidP="006045F5">
            <w:pPr>
              <w:spacing w:line="360" w:lineRule="auto"/>
            </w:pPr>
            <w:r>
              <w:t xml:space="preserve">Gregorian into Julian </w:t>
            </w:r>
          </w:p>
        </w:tc>
        <w:tc>
          <w:tcPr>
            <w:tcW w:w="3005" w:type="dxa"/>
          </w:tcPr>
          <w:p w14:paraId="546B2555" w14:textId="77777777" w:rsidR="00B9130F" w:rsidRDefault="00B9130F" w:rsidP="006045F5">
            <w:pPr>
              <w:spacing w:line="360" w:lineRule="auto"/>
            </w:pPr>
            <w:r>
              <w:t>674-875 AD</w:t>
            </w:r>
          </w:p>
          <w:p w14:paraId="2D8408D8" w14:textId="77777777" w:rsidR="00B9130F" w:rsidRDefault="00B9130F" w:rsidP="006045F5">
            <w:pPr>
              <w:spacing w:line="360" w:lineRule="auto"/>
            </w:pPr>
            <w:r>
              <w:t xml:space="preserve">Minus 4-5 days </w:t>
            </w:r>
          </w:p>
        </w:tc>
        <w:tc>
          <w:tcPr>
            <w:tcW w:w="3006" w:type="dxa"/>
          </w:tcPr>
          <w:p w14:paraId="3D540D94" w14:textId="77777777" w:rsidR="00B9130F" w:rsidRDefault="00B9130F" w:rsidP="006045F5">
            <w:pPr>
              <w:spacing w:line="360" w:lineRule="auto"/>
            </w:pPr>
            <w:r>
              <w:t>674-875AD</w:t>
            </w:r>
          </w:p>
          <w:p w14:paraId="5C99A8B3" w14:textId="77777777" w:rsidR="00B9130F" w:rsidRDefault="00B9130F" w:rsidP="006045F5">
            <w:pPr>
              <w:spacing w:line="360" w:lineRule="auto"/>
            </w:pPr>
            <w:r>
              <w:t xml:space="preserve">Minus 4-5days </w:t>
            </w:r>
          </w:p>
        </w:tc>
      </w:tr>
      <w:tr w:rsidR="00B9130F" w14:paraId="0E11B959" w14:textId="77777777" w:rsidTr="006045F5">
        <w:tc>
          <w:tcPr>
            <w:tcW w:w="3005" w:type="dxa"/>
          </w:tcPr>
          <w:p w14:paraId="5EA64273" w14:textId="77777777" w:rsidR="00B9130F" w:rsidRDefault="00B9130F" w:rsidP="006045F5">
            <w:pPr>
              <w:spacing w:line="360" w:lineRule="auto"/>
            </w:pPr>
            <w:r>
              <w:t>Gregorian date 1</w:t>
            </w:r>
          </w:p>
        </w:tc>
        <w:tc>
          <w:tcPr>
            <w:tcW w:w="3005" w:type="dxa"/>
          </w:tcPr>
          <w:p w14:paraId="2B5025F2" w14:textId="77777777" w:rsidR="00B9130F" w:rsidRDefault="00B9130F" w:rsidP="006045F5">
            <w:pPr>
              <w:spacing w:line="360" w:lineRule="auto"/>
            </w:pPr>
            <w:r>
              <w:t>16-17</w:t>
            </w:r>
            <w:r w:rsidRPr="008102C4">
              <w:rPr>
                <w:vertAlign w:val="superscript"/>
              </w:rPr>
              <w:t>th</w:t>
            </w:r>
            <w:r>
              <w:t xml:space="preserve"> March </w:t>
            </w:r>
          </w:p>
        </w:tc>
        <w:tc>
          <w:tcPr>
            <w:tcW w:w="3006" w:type="dxa"/>
          </w:tcPr>
          <w:p w14:paraId="3CCC8B88" w14:textId="77777777" w:rsidR="00B9130F" w:rsidRDefault="00B9130F" w:rsidP="006045F5">
            <w:pPr>
              <w:spacing w:line="360" w:lineRule="auto"/>
            </w:pPr>
            <w:r>
              <w:t>30 -31</w:t>
            </w:r>
            <w:r w:rsidRPr="008E3D7D">
              <w:rPr>
                <w:vertAlign w:val="superscript"/>
              </w:rPr>
              <w:t>st</w:t>
            </w:r>
            <w:r>
              <w:t xml:space="preserve"> March </w:t>
            </w:r>
          </w:p>
        </w:tc>
      </w:tr>
      <w:tr w:rsidR="00B9130F" w14:paraId="3E929CB4" w14:textId="77777777" w:rsidTr="006045F5">
        <w:tc>
          <w:tcPr>
            <w:tcW w:w="3005" w:type="dxa"/>
          </w:tcPr>
          <w:p w14:paraId="5900561C" w14:textId="77777777" w:rsidR="00B9130F" w:rsidRDefault="00B9130F" w:rsidP="006045F5">
            <w:pPr>
              <w:spacing w:line="360" w:lineRule="auto"/>
            </w:pPr>
            <w:r>
              <w:t>Gregorian date 2</w:t>
            </w:r>
          </w:p>
        </w:tc>
        <w:tc>
          <w:tcPr>
            <w:tcW w:w="3005" w:type="dxa"/>
          </w:tcPr>
          <w:p w14:paraId="7CF454A6" w14:textId="77777777" w:rsidR="00B9130F" w:rsidRDefault="00B9130F" w:rsidP="006045F5">
            <w:pPr>
              <w:spacing w:line="360" w:lineRule="auto"/>
            </w:pPr>
            <w:r>
              <w:t>27-28</w:t>
            </w:r>
            <w:r w:rsidRPr="008E3D7D">
              <w:rPr>
                <w:vertAlign w:val="superscript"/>
              </w:rPr>
              <w:t>th</w:t>
            </w:r>
            <w:r>
              <w:t xml:space="preserve"> September</w:t>
            </w:r>
          </w:p>
        </w:tc>
        <w:tc>
          <w:tcPr>
            <w:tcW w:w="3006" w:type="dxa"/>
          </w:tcPr>
          <w:p w14:paraId="44605466" w14:textId="77777777" w:rsidR="00B9130F" w:rsidRDefault="00B9130F" w:rsidP="006045F5">
            <w:pPr>
              <w:spacing w:line="360" w:lineRule="auto"/>
            </w:pPr>
            <w:r>
              <w:t>13-14</w:t>
            </w:r>
            <w:r w:rsidRPr="008E3D7D">
              <w:rPr>
                <w:vertAlign w:val="superscript"/>
              </w:rPr>
              <w:t>th</w:t>
            </w:r>
            <w:r>
              <w:t xml:space="preserve"> September</w:t>
            </w:r>
          </w:p>
        </w:tc>
      </w:tr>
      <w:tr w:rsidR="00B9130F" w14:paraId="1C0317BC" w14:textId="77777777" w:rsidTr="006045F5">
        <w:tc>
          <w:tcPr>
            <w:tcW w:w="3005" w:type="dxa"/>
          </w:tcPr>
          <w:p w14:paraId="19928274" w14:textId="77777777" w:rsidR="00B9130F" w:rsidRDefault="00B9130F" w:rsidP="006045F5">
            <w:pPr>
              <w:spacing w:line="360" w:lineRule="auto"/>
            </w:pPr>
            <w:r>
              <w:t>Julian Date 1</w:t>
            </w:r>
          </w:p>
        </w:tc>
        <w:tc>
          <w:tcPr>
            <w:tcW w:w="3005" w:type="dxa"/>
          </w:tcPr>
          <w:p w14:paraId="24A3668C" w14:textId="77777777" w:rsidR="00B9130F" w:rsidRDefault="00B9130F" w:rsidP="006045F5">
            <w:pPr>
              <w:spacing w:line="360" w:lineRule="auto"/>
            </w:pPr>
            <w:r>
              <w:t>11- 12</w:t>
            </w:r>
            <w:r w:rsidRPr="0004132B">
              <w:rPr>
                <w:vertAlign w:val="superscript"/>
              </w:rPr>
              <w:t>th</w:t>
            </w:r>
            <w:r>
              <w:t xml:space="preserve"> March </w:t>
            </w:r>
          </w:p>
        </w:tc>
        <w:tc>
          <w:tcPr>
            <w:tcW w:w="3006" w:type="dxa"/>
          </w:tcPr>
          <w:p w14:paraId="2BA1CA80" w14:textId="77777777" w:rsidR="00B9130F" w:rsidRDefault="00B9130F" w:rsidP="006045F5">
            <w:pPr>
              <w:spacing w:line="360" w:lineRule="auto"/>
            </w:pPr>
            <w:r>
              <w:t>25- 26</w:t>
            </w:r>
            <w:r w:rsidRPr="004045A8">
              <w:rPr>
                <w:vertAlign w:val="superscript"/>
              </w:rPr>
              <w:t>th</w:t>
            </w:r>
            <w:r>
              <w:t xml:space="preserve"> March </w:t>
            </w:r>
          </w:p>
          <w:p w14:paraId="78E24878" w14:textId="77777777" w:rsidR="00B9130F" w:rsidRDefault="00B9130F" w:rsidP="006045F5">
            <w:pPr>
              <w:spacing w:line="360" w:lineRule="auto"/>
            </w:pPr>
            <w:r>
              <w:t xml:space="preserve">Feast of the Annunciation </w:t>
            </w:r>
          </w:p>
        </w:tc>
      </w:tr>
      <w:tr w:rsidR="00B9130F" w14:paraId="402A6389" w14:textId="77777777" w:rsidTr="006045F5">
        <w:tc>
          <w:tcPr>
            <w:tcW w:w="3005" w:type="dxa"/>
          </w:tcPr>
          <w:p w14:paraId="3DB24FC1" w14:textId="77777777" w:rsidR="00B9130F" w:rsidRDefault="00B9130F" w:rsidP="006045F5">
            <w:pPr>
              <w:spacing w:line="360" w:lineRule="auto"/>
            </w:pPr>
            <w:r>
              <w:t>Julian Date 2</w:t>
            </w:r>
          </w:p>
        </w:tc>
        <w:tc>
          <w:tcPr>
            <w:tcW w:w="3005" w:type="dxa"/>
          </w:tcPr>
          <w:p w14:paraId="7CAA6B63" w14:textId="77777777" w:rsidR="00B9130F" w:rsidRDefault="00B9130F" w:rsidP="006045F5">
            <w:pPr>
              <w:spacing w:line="360" w:lineRule="auto"/>
            </w:pPr>
            <w:r>
              <w:t xml:space="preserve">22- 23rd September </w:t>
            </w:r>
          </w:p>
        </w:tc>
        <w:tc>
          <w:tcPr>
            <w:tcW w:w="3006" w:type="dxa"/>
          </w:tcPr>
          <w:p w14:paraId="30E6B1B9" w14:textId="77777777" w:rsidR="00B9130F" w:rsidRDefault="00B9130F" w:rsidP="006045F5">
            <w:pPr>
              <w:spacing w:line="360" w:lineRule="auto"/>
            </w:pPr>
            <w:r>
              <w:t>8- 9</w:t>
            </w:r>
            <w:r w:rsidRPr="004045A8">
              <w:rPr>
                <w:vertAlign w:val="superscript"/>
              </w:rPr>
              <w:t>th</w:t>
            </w:r>
            <w:r>
              <w:t xml:space="preserve"> September </w:t>
            </w:r>
          </w:p>
          <w:p w14:paraId="1D3CCA52" w14:textId="77777777" w:rsidR="00B9130F" w:rsidRDefault="00B9130F" w:rsidP="006045F5">
            <w:pPr>
              <w:spacing w:line="360" w:lineRule="auto"/>
            </w:pPr>
            <w:r>
              <w:t xml:space="preserve">Nativity of the Virgin Mary </w:t>
            </w:r>
          </w:p>
        </w:tc>
      </w:tr>
      <w:bookmarkEnd w:id="11"/>
    </w:tbl>
    <w:p w14:paraId="35395E01" w14:textId="77777777" w:rsidR="00B9130F" w:rsidRDefault="00B9130F" w:rsidP="00B9130F"/>
    <w:p w14:paraId="2B3AE254" w14:textId="3CD3160D" w:rsidR="00E55575" w:rsidRPr="00FB21D2" w:rsidRDefault="00E55575" w:rsidP="00B9130F">
      <w:pPr>
        <w:rPr>
          <w:b/>
          <w:bCs/>
        </w:rPr>
      </w:pPr>
      <w:r w:rsidRPr="00FB21D2">
        <w:rPr>
          <w:b/>
          <w:bCs/>
        </w:rPr>
        <w:t xml:space="preserve">Figure eight </w:t>
      </w:r>
      <w:r w:rsidR="00FB21D2">
        <w:rPr>
          <w:b/>
          <w:bCs/>
        </w:rPr>
        <w:t>measurements for the</w:t>
      </w:r>
      <w:r w:rsidR="00DA44E4">
        <w:rPr>
          <w:b/>
          <w:bCs/>
        </w:rPr>
        <w:t xml:space="preserve"> </w:t>
      </w:r>
      <w:r w:rsidR="00FB21D2">
        <w:rPr>
          <w:b/>
          <w:bCs/>
        </w:rPr>
        <w:t xml:space="preserve">onsite azimuth of </w:t>
      </w:r>
      <w:proofErr w:type="gramStart"/>
      <w:r w:rsidR="00FB21D2">
        <w:rPr>
          <w:b/>
          <w:bCs/>
        </w:rPr>
        <w:t>271</w:t>
      </w:r>
      <w:proofErr w:type="gramEnd"/>
    </w:p>
    <w:tbl>
      <w:tblPr>
        <w:tblStyle w:val="TableGrid"/>
        <w:tblW w:w="0" w:type="auto"/>
        <w:tblLook w:val="04A0" w:firstRow="1" w:lastRow="0" w:firstColumn="1" w:lastColumn="0" w:noHBand="0" w:noVBand="1"/>
      </w:tblPr>
      <w:tblGrid>
        <w:gridCol w:w="3005"/>
        <w:gridCol w:w="3006"/>
      </w:tblGrid>
      <w:tr w:rsidR="00FB21D2" w14:paraId="38370B4B" w14:textId="77777777" w:rsidTr="00DA7C39">
        <w:tc>
          <w:tcPr>
            <w:tcW w:w="3005" w:type="dxa"/>
          </w:tcPr>
          <w:p w14:paraId="2E30E496" w14:textId="77777777" w:rsidR="00FB21D2" w:rsidRDefault="00FB21D2" w:rsidP="00DA7C39">
            <w:pPr>
              <w:spacing w:line="360" w:lineRule="auto"/>
            </w:pPr>
            <w:r>
              <w:t xml:space="preserve">Measurements </w:t>
            </w:r>
          </w:p>
        </w:tc>
        <w:tc>
          <w:tcPr>
            <w:tcW w:w="3006" w:type="dxa"/>
          </w:tcPr>
          <w:p w14:paraId="2B60B61C" w14:textId="77777777" w:rsidR="00FB21D2" w:rsidRDefault="00FB21D2" w:rsidP="00DA7C39">
            <w:pPr>
              <w:spacing w:line="360" w:lineRule="auto"/>
            </w:pPr>
            <w:r>
              <w:t xml:space="preserve">West </w:t>
            </w:r>
          </w:p>
        </w:tc>
      </w:tr>
      <w:tr w:rsidR="00FB21D2" w14:paraId="238BE303" w14:textId="77777777" w:rsidTr="00DA7C39">
        <w:tc>
          <w:tcPr>
            <w:tcW w:w="3005" w:type="dxa"/>
          </w:tcPr>
          <w:p w14:paraId="32B8FBC9" w14:textId="77777777" w:rsidR="00FB21D2" w:rsidRDefault="00FB21D2" w:rsidP="00DA7C39">
            <w:pPr>
              <w:spacing w:line="360" w:lineRule="auto"/>
            </w:pPr>
            <w:r>
              <w:t>Azimuth</w:t>
            </w:r>
          </w:p>
        </w:tc>
        <w:tc>
          <w:tcPr>
            <w:tcW w:w="3006" w:type="dxa"/>
          </w:tcPr>
          <w:p w14:paraId="0453F287" w14:textId="4C09CB30" w:rsidR="00FB21D2" w:rsidRDefault="00FB21D2" w:rsidP="00DA7C39">
            <w:pPr>
              <w:spacing w:line="360" w:lineRule="auto"/>
            </w:pPr>
            <w:r>
              <w:t>271</w:t>
            </w:r>
            <w:r w:rsidR="00445A88">
              <w:t xml:space="preserve"> </w:t>
            </w:r>
          </w:p>
        </w:tc>
      </w:tr>
      <w:tr w:rsidR="00FB21D2" w14:paraId="54B35DF0" w14:textId="77777777" w:rsidTr="00DA7C39">
        <w:tc>
          <w:tcPr>
            <w:tcW w:w="3005" w:type="dxa"/>
          </w:tcPr>
          <w:p w14:paraId="4890A5E2" w14:textId="77777777" w:rsidR="00FB21D2" w:rsidRDefault="00FB21D2" w:rsidP="00DA7C39">
            <w:pPr>
              <w:spacing w:line="360" w:lineRule="auto"/>
            </w:pPr>
            <w:r>
              <w:t xml:space="preserve">Latitude </w:t>
            </w:r>
          </w:p>
        </w:tc>
        <w:tc>
          <w:tcPr>
            <w:tcW w:w="3006" w:type="dxa"/>
          </w:tcPr>
          <w:p w14:paraId="486B3A96" w14:textId="77777777" w:rsidR="00FB21D2" w:rsidRDefault="00FB21D2" w:rsidP="00DA7C39">
            <w:pPr>
              <w:spacing w:line="360" w:lineRule="auto"/>
            </w:pPr>
            <w:r>
              <w:t>54.9715</w:t>
            </w:r>
          </w:p>
        </w:tc>
      </w:tr>
      <w:tr w:rsidR="00FB21D2" w14:paraId="7BB8E223" w14:textId="77777777" w:rsidTr="00DA7C39">
        <w:tc>
          <w:tcPr>
            <w:tcW w:w="3005" w:type="dxa"/>
          </w:tcPr>
          <w:p w14:paraId="0027AB0A" w14:textId="77777777" w:rsidR="00FB21D2" w:rsidRDefault="00FB21D2" w:rsidP="00DA7C39">
            <w:pPr>
              <w:spacing w:line="360" w:lineRule="auto"/>
            </w:pPr>
            <w:r>
              <w:t xml:space="preserve">Altitude </w:t>
            </w:r>
          </w:p>
        </w:tc>
        <w:tc>
          <w:tcPr>
            <w:tcW w:w="3006" w:type="dxa"/>
          </w:tcPr>
          <w:p w14:paraId="084C8C8E" w14:textId="77777777" w:rsidR="00FB21D2" w:rsidRDefault="00FB21D2" w:rsidP="00DA7C39">
            <w:pPr>
              <w:spacing w:line="360" w:lineRule="auto"/>
            </w:pPr>
            <w:r>
              <w:t>2.82</w:t>
            </w:r>
          </w:p>
        </w:tc>
      </w:tr>
      <w:tr w:rsidR="00FB21D2" w14:paraId="5AFDD172" w14:textId="77777777" w:rsidTr="00DA7C39">
        <w:tc>
          <w:tcPr>
            <w:tcW w:w="3005" w:type="dxa"/>
          </w:tcPr>
          <w:p w14:paraId="7EC8635B" w14:textId="77777777" w:rsidR="00FB21D2" w:rsidRDefault="00FB21D2" w:rsidP="00DA7C39">
            <w:pPr>
              <w:spacing w:line="360" w:lineRule="auto"/>
            </w:pPr>
            <w:r>
              <w:t>Declination</w:t>
            </w:r>
          </w:p>
        </w:tc>
        <w:tc>
          <w:tcPr>
            <w:tcW w:w="3006" w:type="dxa"/>
          </w:tcPr>
          <w:p w14:paraId="42B5FED4" w14:textId="6418D8C8" w:rsidR="00FB21D2" w:rsidRDefault="00FB21D2" w:rsidP="00DA7C39">
            <w:pPr>
              <w:spacing w:line="360" w:lineRule="auto"/>
            </w:pPr>
            <w:r>
              <w:t>2.88</w:t>
            </w:r>
          </w:p>
        </w:tc>
      </w:tr>
      <w:tr w:rsidR="00FB21D2" w14:paraId="3A0A753C" w14:textId="77777777" w:rsidTr="00DA7C39">
        <w:tc>
          <w:tcPr>
            <w:tcW w:w="3005" w:type="dxa"/>
          </w:tcPr>
          <w:p w14:paraId="5658F8BA" w14:textId="77777777" w:rsidR="00FB21D2" w:rsidRDefault="00FB21D2" w:rsidP="00DA7C39">
            <w:pPr>
              <w:spacing w:line="360" w:lineRule="auto"/>
            </w:pPr>
            <w:r>
              <w:t xml:space="preserve">Conversion calendar </w:t>
            </w:r>
          </w:p>
          <w:p w14:paraId="2E4ACA25" w14:textId="77777777" w:rsidR="00FB21D2" w:rsidRDefault="00FB21D2" w:rsidP="00DA7C39">
            <w:pPr>
              <w:spacing w:line="360" w:lineRule="auto"/>
            </w:pPr>
            <w:r>
              <w:t xml:space="preserve">Gregorian into Julian </w:t>
            </w:r>
          </w:p>
        </w:tc>
        <w:tc>
          <w:tcPr>
            <w:tcW w:w="3006" w:type="dxa"/>
          </w:tcPr>
          <w:p w14:paraId="76DDF6FB" w14:textId="77777777" w:rsidR="00FB21D2" w:rsidRDefault="00FB21D2" w:rsidP="00DA7C39">
            <w:pPr>
              <w:spacing w:line="360" w:lineRule="auto"/>
            </w:pPr>
            <w:r>
              <w:t>674-875AD</w:t>
            </w:r>
          </w:p>
          <w:p w14:paraId="3C58E9B4" w14:textId="77777777" w:rsidR="00FB21D2" w:rsidRDefault="00FB21D2" w:rsidP="00DA7C39">
            <w:pPr>
              <w:spacing w:line="360" w:lineRule="auto"/>
            </w:pPr>
            <w:r>
              <w:t xml:space="preserve">Minus 4-5days </w:t>
            </w:r>
          </w:p>
        </w:tc>
      </w:tr>
      <w:tr w:rsidR="00FB21D2" w14:paraId="5CFE8D1B" w14:textId="77777777" w:rsidTr="00DA7C39">
        <w:tc>
          <w:tcPr>
            <w:tcW w:w="3005" w:type="dxa"/>
          </w:tcPr>
          <w:p w14:paraId="3E404647" w14:textId="77777777" w:rsidR="00FB21D2" w:rsidRDefault="00FB21D2" w:rsidP="00DA7C39">
            <w:pPr>
              <w:spacing w:line="360" w:lineRule="auto"/>
            </w:pPr>
            <w:r>
              <w:t>Gregorian date 1</w:t>
            </w:r>
          </w:p>
        </w:tc>
        <w:tc>
          <w:tcPr>
            <w:tcW w:w="3006" w:type="dxa"/>
          </w:tcPr>
          <w:p w14:paraId="7F0424A3" w14:textId="20CC0548" w:rsidR="00FB21D2" w:rsidRDefault="007D6503" w:rsidP="00DA7C39">
            <w:pPr>
              <w:spacing w:line="360" w:lineRule="auto"/>
            </w:pPr>
            <w:r>
              <w:t>29-30</w:t>
            </w:r>
            <w:r w:rsidRPr="007D6503">
              <w:rPr>
                <w:vertAlign w:val="superscript"/>
              </w:rPr>
              <w:t>th</w:t>
            </w:r>
            <w:r>
              <w:t xml:space="preserve"> March </w:t>
            </w:r>
          </w:p>
        </w:tc>
      </w:tr>
      <w:tr w:rsidR="00FB21D2" w14:paraId="6A5D91D1" w14:textId="77777777" w:rsidTr="00DA7C39">
        <w:tc>
          <w:tcPr>
            <w:tcW w:w="3005" w:type="dxa"/>
          </w:tcPr>
          <w:p w14:paraId="2C782372" w14:textId="77777777" w:rsidR="00FB21D2" w:rsidRDefault="00FB21D2" w:rsidP="00DA7C39">
            <w:pPr>
              <w:spacing w:line="360" w:lineRule="auto"/>
            </w:pPr>
            <w:r>
              <w:t>Gregorian date 2</w:t>
            </w:r>
          </w:p>
        </w:tc>
        <w:tc>
          <w:tcPr>
            <w:tcW w:w="3006" w:type="dxa"/>
          </w:tcPr>
          <w:p w14:paraId="1C39A437" w14:textId="74417C16" w:rsidR="00FB21D2" w:rsidRDefault="00FB21D2" w:rsidP="00DA7C39">
            <w:pPr>
              <w:spacing w:line="360" w:lineRule="auto"/>
            </w:pPr>
            <w:r>
              <w:t>1</w:t>
            </w:r>
            <w:r w:rsidR="009F19E2">
              <w:t>7</w:t>
            </w:r>
            <w:r w:rsidR="009F19E2" w:rsidRPr="009F19E2">
              <w:rPr>
                <w:vertAlign w:val="superscript"/>
              </w:rPr>
              <w:t>th</w:t>
            </w:r>
            <w:r w:rsidR="009F19E2">
              <w:t>-18</w:t>
            </w:r>
            <w:r w:rsidR="009F19E2" w:rsidRPr="009F19E2">
              <w:rPr>
                <w:vertAlign w:val="superscript"/>
              </w:rPr>
              <w:t>th</w:t>
            </w:r>
            <w:r w:rsidR="009F19E2">
              <w:t xml:space="preserve"> September </w:t>
            </w:r>
          </w:p>
        </w:tc>
      </w:tr>
      <w:tr w:rsidR="00FB21D2" w14:paraId="18618DE3" w14:textId="77777777" w:rsidTr="00DA7C39">
        <w:tc>
          <w:tcPr>
            <w:tcW w:w="3005" w:type="dxa"/>
          </w:tcPr>
          <w:p w14:paraId="22AFF5D7" w14:textId="77777777" w:rsidR="00FB21D2" w:rsidRDefault="00FB21D2" w:rsidP="00DA7C39">
            <w:pPr>
              <w:spacing w:line="360" w:lineRule="auto"/>
            </w:pPr>
            <w:r>
              <w:t>Julian Date 1</w:t>
            </w:r>
          </w:p>
        </w:tc>
        <w:tc>
          <w:tcPr>
            <w:tcW w:w="3006" w:type="dxa"/>
          </w:tcPr>
          <w:p w14:paraId="15E2F058" w14:textId="64483061" w:rsidR="00FB21D2" w:rsidRDefault="00FB21D2" w:rsidP="00DA7C39">
            <w:pPr>
              <w:spacing w:line="360" w:lineRule="auto"/>
            </w:pPr>
            <w:r>
              <w:t>2</w:t>
            </w:r>
            <w:r w:rsidR="00680868">
              <w:t>4</w:t>
            </w:r>
            <w:r w:rsidR="00680868" w:rsidRPr="00680868">
              <w:rPr>
                <w:vertAlign w:val="superscript"/>
              </w:rPr>
              <w:t>th</w:t>
            </w:r>
            <w:r w:rsidR="00680868">
              <w:t xml:space="preserve"> -25th</w:t>
            </w:r>
            <w:r>
              <w:t xml:space="preserve"> March </w:t>
            </w:r>
          </w:p>
          <w:p w14:paraId="3E2B261A" w14:textId="77777777" w:rsidR="00FB21D2" w:rsidRDefault="00FB21D2" w:rsidP="00DA7C39">
            <w:pPr>
              <w:spacing w:line="360" w:lineRule="auto"/>
            </w:pPr>
            <w:r>
              <w:lastRenderedPageBreak/>
              <w:t xml:space="preserve">Feast of the Annunciation </w:t>
            </w:r>
          </w:p>
        </w:tc>
      </w:tr>
      <w:tr w:rsidR="00FB21D2" w14:paraId="5583DEBB" w14:textId="77777777" w:rsidTr="00DA7C39">
        <w:tc>
          <w:tcPr>
            <w:tcW w:w="3005" w:type="dxa"/>
          </w:tcPr>
          <w:p w14:paraId="718CFA27" w14:textId="77777777" w:rsidR="00FB21D2" w:rsidRDefault="00FB21D2" w:rsidP="00DA7C39">
            <w:pPr>
              <w:spacing w:line="360" w:lineRule="auto"/>
            </w:pPr>
            <w:r>
              <w:lastRenderedPageBreak/>
              <w:t>Julian Date 2</w:t>
            </w:r>
          </w:p>
        </w:tc>
        <w:tc>
          <w:tcPr>
            <w:tcW w:w="3006" w:type="dxa"/>
          </w:tcPr>
          <w:p w14:paraId="000387BA" w14:textId="5CBBD90E" w:rsidR="00FB21D2" w:rsidRDefault="00884C30" w:rsidP="00DA7C39">
            <w:pPr>
              <w:spacing w:line="360" w:lineRule="auto"/>
            </w:pPr>
            <w:r>
              <w:t>12</w:t>
            </w:r>
            <w:r w:rsidR="00FB21D2">
              <w:t xml:space="preserve">- </w:t>
            </w:r>
            <w:r>
              <w:t>13</w:t>
            </w:r>
            <w:r w:rsidR="00FB21D2" w:rsidRPr="004045A8">
              <w:rPr>
                <w:vertAlign w:val="superscript"/>
              </w:rPr>
              <w:t>th</w:t>
            </w:r>
            <w:r w:rsidR="00FB21D2">
              <w:t xml:space="preserve"> September </w:t>
            </w:r>
          </w:p>
          <w:p w14:paraId="227AA11F" w14:textId="2D82CFB8" w:rsidR="00FB21D2" w:rsidRDefault="00FB21D2" w:rsidP="00DA7C39">
            <w:pPr>
              <w:spacing w:line="360" w:lineRule="auto"/>
            </w:pPr>
          </w:p>
        </w:tc>
      </w:tr>
    </w:tbl>
    <w:p w14:paraId="3857CE81" w14:textId="77777777" w:rsidR="00E55575" w:rsidRDefault="00E55575" w:rsidP="00B9130F"/>
    <w:p w14:paraId="74D82108" w14:textId="71A60CD3" w:rsidR="00B9130F" w:rsidRPr="0010786F" w:rsidRDefault="00B9130F" w:rsidP="00B9130F">
      <w:pPr>
        <w:rPr>
          <w:b/>
          <w:bCs/>
        </w:rPr>
      </w:pPr>
      <w:r w:rsidRPr="0010786F">
        <w:rPr>
          <w:b/>
          <w:bCs/>
        </w:rPr>
        <w:t>Figure</w:t>
      </w:r>
      <w:r w:rsidR="009F19E2">
        <w:rPr>
          <w:b/>
          <w:bCs/>
        </w:rPr>
        <w:t xml:space="preserve"> nine</w:t>
      </w:r>
      <w:r>
        <w:rPr>
          <w:b/>
          <w:bCs/>
        </w:rPr>
        <w:t xml:space="preserve"> </w:t>
      </w:r>
    </w:p>
    <w:p w14:paraId="2278137D" w14:textId="77777777" w:rsidR="00B9130F" w:rsidRDefault="00B9130F" w:rsidP="00B9130F">
      <w:r>
        <w:rPr>
          <w:noProof/>
        </w:rPr>
        <w:drawing>
          <wp:inline distT="0" distB="0" distL="0" distR="0" wp14:anchorId="0E93CB2E" wp14:editId="56E65E61">
            <wp:extent cx="2452732" cy="2863969"/>
            <wp:effectExtent l="0" t="0" r="5080" b="0"/>
            <wp:docPr id="2053200163" name="Picture 1" descr="A screen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00163" name="Picture 1" descr="A screenshot of a cellpho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56733" cy="2868640"/>
                    </a:xfrm>
                    <a:prstGeom prst="rect">
                      <a:avLst/>
                    </a:prstGeom>
                  </pic:spPr>
                </pic:pic>
              </a:graphicData>
            </a:graphic>
          </wp:inline>
        </w:drawing>
      </w:r>
    </w:p>
    <w:p w14:paraId="3B699145" w14:textId="77777777" w:rsidR="00D95D14" w:rsidRDefault="00B9130F" w:rsidP="00B9130F">
      <w:pPr>
        <w:rPr>
          <w:i/>
          <w:iCs/>
        </w:rPr>
      </w:pPr>
      <w:bookmarkStart w:id="12" w:name="_Hlk166619183"/>
      <w:r w:rsidRPr="00B9130F">
        <w:rPr>
          <w:i/>
          <w:iCs/>
        </w:rPr>
        <w:t xml:space="preserve">Figure </w:t>
      </w:r>
      <w:r w:rsidR="009F19E2">
        <w:rPr>
          <w:i/>
          <w:iCs/>
        </w:rPr>
        <w:t>nine</w:t>
      </w:r>
      <w:r w:rsidRPr="00B9130F">
        <w:rPr>
          <w:i/>
          <w:iCs/>
        </w:rPr>
        <w:t xml:space="preserve"> is a screenshot of the Theodolite surveyance app (published 2009 by Craig Hunter) on an iPhone 12. This took place on the </w:t>
      </w:r>
      <w:proofErr w:type="gramStart"/>
      <w:r w:rsidRPr="00B9130F">
        <w:rPr>
          <w:i/>
          <w:iCs/>
        </w:rPr>
        <w:t>20</w:t>
      </w:r>
      <w:r w:rsidRPr="00B9130F">
        <w:rPr>
          <w:i/>
          <w:iCs/>
          <w:vertAlign w:val="superscript"/>
        </w:rPr>
        <w:t>th</w:t>
      </w:r>
      <w:proofErr w:type="gramEnd"/>
      <w:r w:rsidRPr="00B9130F">
        <w:rPr>
          <w:i/>
          <w:iCs/>
        </w:rPr>
        <w:t xml:space="preserve"> April 2024 inside Hexham Abbey, Northumberland, and shows an azimuth reading of 271 for the west. </w:t>
      </w:r>
      <w:bookmarkEnd w:id="12"/>
    </w:p>
    <w:p w14:paraId="7099CACD" w14:textId="400FDBA1" w:rsidR="00B9130F" w:rsidRPr="00D95D14" w:rsidRDefault="00B9130F" w:rsidP="00B9130F">
      <w:pPr>
        <w:rPr>
          <w:i/>
          <w:iCs/>
        </w:rPr>
      </w:pPr>
      <w:r w:rsidRPr="002D0181">
        <w:rPr>
          <w:b/>
          <w:bCs/>
        </w:rPr>
        <w:t xml:space="preserve">Figure </w:t>
      </w:r>
      <w:r w:rsidR="009F19E2">
        <w:rPr>
          <w:b/>
          <w:bCs/>
        </w:rPr>
        <w:t>ten</w:t>
      </w:r>
    </w:p>
    <w:p w14:paraId="57061009" w14:textId="77777777" w:rsidR="00B9130F" w:rsidRDefault="00B9130F" w:rsidP="00B9130F">
      <w:r>
        <w:rPr>
          <w:noProof/>
        </w:rPr>
        <w:drawing>
          <wp:inline distT="0" distB="0" distL="0" distR="0" wp14:anchorId="5EBF91B1" wp14:editId="4F605E30">
            <wp:extent cx="1977148" cy="2479431"/>
            <wp:effectExtent l="0" t="0" r="4445" b="0"/>
            <wp:docPr id="313503544"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03544" name="Picture 2" descr="A screenshot of a phon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96645" cy="2503881"/>
                    </a:xfrm>
                    <a:prstGeom prst="rect">
                      <a:avLst/>
                    </a:prstGeom>
                  </pic:spPr>
                </pic:pic>
              </a:graphicData>
            </a:graphic>
          </wp:inline>
        </w:drawing>
      </w:r>
    </w:p>
    <w:p w14:paraId="1EA202F6" w14:textId="705BD1FF" w:rsidR="00B9130F" w:rsidRDefault="00B9130F" w:rsidP="00B9130F">
      <w:r>
        <w:t xml:space="preserve">Figure </w:t>
      </w:r>
      <w:r w:rsidR="009F19E2">
        <w:t>ten</w:t>
      </w:r>
      <w:r>
        <w:t xml:space="preserve"> is a screenshot of the Theodolite surveyance app (published 2009 by Craig Hunter) on an iPhone 12. This took place on the </w:t>
      </w:r>
      <w:proofErr w:type="gramStart"/>
      <w:r>
        <w:t>20</w:t>
      </w:r>
      <w:r w:rsidRPr="00043552">
        <w:rPr>
          <w:vertAlign w:val="superscript"/>
        </w:rPr>
        <w:t>th</w:t>
      </w:r>
      <w:proofErr w:type="gramEnd"/>
      <w:r>
        <w:t xml:space="preserve"> April 2024 inside Hexham Abbey, Northumberland, and shows an azimuth reading of 91 for the east. </w:t>
      </w:r>
    </w:p>
    <w:p w14:paraId="48585B1A" w14:textId="7244C43C" w:rsidR="00B9130F" w:rsidRDefault="00B9130F" w:rsidP="00B9130F">
      <w:pPr>
        <w:rPr>
          <w:b/>
          <w:bCs/>
        </w:rPr>
      </w:pPr>
      <w:r w:rsidRPr="002D0181">
        <w:rPr>
          <w:b/>
          <w:bCs/>
        </w:rPr>
        <w:lastRenderedPageBreak/>
        <w:t xml:space="preserve">Figure </w:t>
      </w:r>
      <w:r w:rsidR="009F19E2">
        <w:rPr>
          <w:b/>
          <w:bCs/>
        </w:rPr>
        <w:t xml:space="preserve">eleven </w:t>
      </w:r>
    </w:p>
    <w:p w14:paraId="371D5AB7" w14:textId="7DBCE0B0" w:rsidR="00F0179A" w:rsidRDefault="0023272F" w:rsidP="00B9130F">
      <w:pPr>
        <w:rPr>
          <w:b/>
          <w:bCs/>
        </w:rPr>
      </w:pPr>
      <w:r>
        <w:rPr>
          <w:b/>
          <w:bCs/>
          <w:noProof/>
        </w:rPr>
        <w:drawing>
          <wp:inline distT="0" distB="0" distL="0" distR="0" wp14:anchorId="5204BB45" wp14:editId="4E9C8BF5">
            <wp:extent cx="5574323" cy="5653989"/>
            <wp:effectExtent l="0" t="0" r="7620" b="4445"/>
            <wp:docPr id="11077383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738300" name="Picture 1"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28078" t="13095" r="28342" b="8290"/>
                    <a:stretch/>
                  </pic:blipFill>
                  <pic:spPr bwMode="auto">
                    <a:xfrm>
                      <a:off x="0" y="0"/>
                      <a:ext cx="5587780" cy="5667638"/>
                    </a:xfrm>
                    <a:prstGeom prst="rect">
                      <a:avLst/>
                    </a:prstGeom>
                    <a:ln>
                      <a:noFill/>
                    </a:ln>
                    <a:extLst>
                      <a:ext uri="{53640926-AAD7-44D8-BBD7-CCE9431645EC}">
                        <a14:shadowObscured xmlns:a14="http://schemas.microsoft.com/office/drawing/2010/main"/>
                      </a:ext>
                    </a:extLst>
                  </pic:spPr>
                </pic:pic>
              </a:graphicData>
            </a:graphic>
          </wp:inline>
        </w:drawing>
      </w:r>
    </w:p>
    <w:p w14:paraId="4B75F430" w14:textId="5D1E35C1" w:rsidR="00F71BD6" w:rsidRPr="00876A83" w:rsidRDefault="00F71BD6" w:rsidP="00F71BD6">
      <w:pPr>
        <w:spacing w:line="360" w:lineRule="auto"/>
        <w:rPr>
          <w:i/>
          <w:iCs/>
        </w:rPr>
      </w:pPr>
      <w:r>
        <w:rPr>
          <w:i/>
          <w:iCs/>
        </w:rPr>
        <w:t>Figure elev</w:t>
      </w:r>
      <w:r w:rsidR="001775B0">
        <w:rPr>
          <w:i/>
          <w:iCs/>
        </w:rPr>
        <w:t>e</w:t>
      </w:r>
      <w:r>
        <w:rPr>
          <w:i/>
          <w:iCs/>
        </w:rPr>
        <w:t>n shows the</w:t>
      </w:r>
      <w:r w:rsidR="001775B0">
        <w:rPr>
          <w:i/>
          <w:iCs/>
        </w:rPr>
        <w:t xml:space="preserve"> </w:t>
      </w:r>
      <w:r w:rsidR="002A6A2D">
        <w:rPr>
          <w:i/>
          <w:iCs/>
        </w:rPr>
        <w:t>(</w:t>
      </w:r>
      <w:r w:rsidR="001775B0">
        <w:rPr>
          <w:i/>
          <w:iCs/>
        </w:rPr>
        <w:t>updated</w:t>
      </w:r>
      <w:r w:rsidR="002A6A2D">
        <w:rPr>
          <w:i/>
          <w:iCs/>
        </w:rPr>
        <w:t>)</w:t>
      </w:r>
      <w:r>
        <w:rPr>
          <w:i/>
          <w:iCs/>
        </w:rPr>
        <w:t xml:space="preserve"> conversion of solar declination from the Gregorian to the Julian Calendar, the areas highlighted in yellow pertain to the west facing view. Accessed via website Moodle tool kit page at University of Wales Trinity St David at </w:t>
      </w:r>
      <w:r w:rsidR="001775B0">
        <w:rPr>
          <w:i/>
          <w:iCs/>
        </w:rPr>
        <w:t>22.22</w:t>
      </w:r>
      <w:r>
        <w:rPr>
          <w:i/>
          <w:iCs/>
        </w:rPr>
        <w:t>pm on 1</w:t>
      </w:r>
      <w:r w:rsidR="001775B0">
        <w:rPr>
          <w:i/>
          <w:iCs/>
        </w:rPr>
        <w:t>5</w:t>
      </w:r>
      <w:r w:rsidRPr="001C5B97">
        <w:rPr>
          <w:i/>
          <w:iCs/>
          <w:vertAlign w:val="superscript"/>
        </w:rPr>
        <w:t>th</w:t>
      </w:r>
      <w:r>
        <w:rPr>
          <w:i/>
          <w:iCs/>
        </w:rPr>
        <w:t xml:space="preserve"> Ma</w:t>
      </w:r>
      <w:r w:rsidR="001775B0">
        <w:rPr>
          <w:i/>
          <w:iCs/>
        </w:rPr>
        <w:t>y</w:t>
      </w:r>
      <w:r>
        <w:rPr>
          <w:i/>
          <w:iCs/>
        </w:rPr>
        <w:t xml:space="preserve"> 2024. </w:t>
      </w:r>
    </w:p>
    <w:p w14:paraId="0BD9D523" w14:textId="77777777" w:rsidR="00F0179A" w:rsidRDefault="00F0179A" w:rsidP="00B9130F">
      <w:pPr>
        <w:rPr>
          <w:b/>
          <w:bCs/>
        </w:rPr>
      </w:pPr>
    </w:p>
    <w:p w14:paraId="23B93631" w14:textId="77777777" w:rsidR="002A6A2D" w:rsidRDefault="002A6A2D" w:rsidP="00B9130F">
      <w:pPr>
        <w:rPr>
          <w:b/>
          <w:bCs/>
        </w:rPr>
      </w:pPr>
    </w:p>
    <w:p w14:paraId="7FF44752" w14:textId="77777777" w:rsidR="002A6A2D" w:rsidRDefault="002A6A2D" w:rsidP="00B9130F">
      <w:pPr>
        <w:rPr>
          <w:b/>
          <w:bCs/>
        </w:rPr>
      </w:pPr>
    </w:p>
    <w:p w14:paraId="7CF36011" w14:textId="77777777" w:rsidR="002A6A2D" w:rsidRDefault="002A6A2D" w:rsidP="00B9130F">
      <w:pPr>
        <w:rPr>
          <w:b/>
          <w:bCs/>
        </w:rPr>
      </w:pPr>
    </w:p>
    <w:p w14:paraId="62DCA951" w14:textId="77777777" w:rsidR="002A6A2D" w:rsidRDefault="002A6A2D" w:rsidP="00B9130F">
      <w:pPr>
        <w:rPr>
          <w:b/>
          <w:bCs/>
        </w:rPr>
      </w:pPr>
    </w:p>
    <w:p w14:paraId="28CFE7C8" w14:textId="465871DA" w:rsidR="002A6A2D" w:rsidRPr="002D0181" w:rsidRDefault="002A6A2D" w:rsidP="00B9130F">
      <w:pPr>
        <w:rPr>
          <w:b/>
          <w:bCs/>
        </w:rPr>
      </w:pPr>
      <w:r>
        <w:rPr>
          <w:b/>
          <w:bCs/>
        </w:rPr>
        <w:lastRenderedPageBreak/>
        <w:t xml:space="preserve">Figure twelve </w:t>
      </w:r>
    </w:p>
    <w:p w14:paraId="00ABD615" w14:textId="77777777" w:rsidR="00B9130F" w:rsidRDefault="00B9130F" w:rsidP="00B9130F">
      <w:r>
        <w:rPr>
          <w:noProof/>
        </w:rPr>
        <w:drawing>
          <wp:inline distT="0" distB="0" distL="0" distR="0" wp14:anchorId="55F88301" wp14:editId="39C6904F">
            <wp:extent cx="3524135" cy="2643029"/>
            <wp:effectExtent l="2223" t="0" r="2857" b="2858"/>
            <wp:docPr id="937694078" name="Picture 11" descr="A church with stained glass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94078" name="Picture 11" descr="A church with stained glass window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529894" cy="2647348"/>
                    </a:xfrm>
                    <a:prstGeom prst="rect">
                      <a:avLst/>
                    </a:prstGeom>
                  </pic:spPr>
                </pic:pic>
              </a:graphicData>
            </a:graphic>
          </wp:inline>
        </w:drawing>
      </w:r>
    </w:p>
    <w:p w14:paraId="5B408ABD" w14:textId="4CF06648" w:rsidR="00B9130F" w:rsidRDefault="00B9130F" w:rsidP="00B9130F">
      <w:pPr>
        <w:rPr>
          <w:i/>
          <w:iCs/>
        </w:rPr>
      </w:pPr>
      <w:r w:rsidRPr="00873B81">
        <w:rPr>
          <w:i/>
          <w:iCs/>
        </w:rPr>
        <w:t xml:space="preserve">Figure </w:t>
      </w:r>
      <w:r w:rsidR="002A6A2D">
        <w:rPr>
          <w:i/>
          <w:iCs/>
        </w:rPr>
        <w:t>twelve</w:t>
      </w:r>
      <w:r w:rsidR="009F19E2">
        <w:rPr>
          <w:i/>
          <w:iCs/>
        </w:rPr>
        <w:t xml:space="preserve"> is of</w:t>
      </w:r>
      <w:r w:rsidRPr="00873B81">
        <w:rPr>
          <w:i/>
          <w:iCs/>
        </w:rPr>
        <w:t xml:space="preserve"> Hexham Abbey west door, 22</w:t>
      </w:r>
      <w:r w:rsidRPr="00873B81">
        <w:rPr>
          <w:i/>
          <w:iCs/>
          <w:vertAlign w:val="superscript"/>
        </w:rPr>
        <w:t>nd</w:t>
      </w:r>
      <w:r w:rsidRPr="00873B81">
        <w:rPr>
          <w:i/>
          <w:iCs/>
        </w:rPr>
        <w:t xml:space="preserve"> March 2024 at 6.35pm. Photo taken in iPhone 12 by Sarah Fae. </w:t>
      </w:r>
    </w:p>
    <w:p w14:paraId="56176DD2" w14:textId="25F0FF1B" w:rsidR="00B9130F" w:rsidRPr="00873B81" w:rsidRDefault="00B9130F" w:rsidP="00B9130F">
      <w:pPr>
        <w:rPr>
          <w:i/>
          <w:iCs/>
        </w:rPr>
      </w:pPr>
      <w:r w:rsidRPr="00CE2262">
        <w:rPr>
          <w:b/>
          <w:bCs/>
        </w:rPr>
        <w:t xml:space="preserve">Figure </w:t>
      </w:r>
      <w:r w:rsidR="009F19E2">
        <w:rPr>
          <w:b/>
          <w:bCs/>
        </w:rPr>
        <w:t>t</w:t>
      </w:r>
      <w:r w:rsidR="002A6A2D">
        <w:rPr>
          <w:b/>
          <w:bCs/>
        </w:rPr>
        <w:t>hirteen</w:t>
      </w:r>
    </w:p>
    <w:p w14:paraId="5BDCEB94" w14:textId="77777777" w:rsidR="00B9130F" w:rsidRDefault="00B9130F" w:rsidP="00B9130F">
      <w:r>
        <w:rPr>
          <w:noProof/>
        </w:rPr>
        <w:drawing>
          <wp:inline distT="0" distB="0" distL="0" distR="0" wp14:anchorId="119B0377" wp14:editId="18803663">
            <wp:extent cx="3055191" cy="2291330"/>
            <wp:effectExtent l="953" t="0" r="0" b="0"/>
            <wp:docPr id="247528213" name="Picture 12" descr="A view of a street from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28213" name="Picture 12" descr="A view of a street from a window&#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088103" cy="2316014"/>
                    </a:xfrm>
                    <a:prstGeom prst="rect">
                      <a:avLst/>
                    </a:prstGeom>
                  </pic:spPr>
                </pic:pic>
              </a:graphicData>
            </a:graphic>
          </wp:inline>
        </w:drawing>
      </w:r>
    </w:p>
    <w:p w14:paraId="454661E2" w14:textId="6C2A5F8C" w:rsidR="00B9130F" w:rsidRPr="00B10A91" w:rsidRDefault="00B9130F" w:rsidP="00B9130F">
      <w:pPr>
        <w:rPr>
          <w:i/>
          <w:iCs/>
        </w:rPr>
      </w:pPr>
      <w:r w:rsidRPr="00B10A91">
        <w:rPr>
          <w:i/>
          <w:iCs/>
        </w:rPr>
        <w:t xml:space="preserve">Figure </w:t>
      </w:r>
      <w:r w:rsidR="009F19E2">
        <w:rPr>
          <w:i/>
          <w:iCs/>
        </w:rPr>
        <w:t>t</w:t>
      </w:r>
      <w:r w:rsidR="002A6A2D">
        <w:rPr>
          <w:i/>
          <w:iCs/>
        </w:rPr>
        <w:t>hirteen</w:t>
      </w:r>
      <w:r w:rsidRPr="00B10A91">
        <w:rPr>
          <w:i/>
          <w:iCs/>
        </w:rPr>
        <w:t xml:space="preserve"> </w:t>
      </w:r>
      <w:r w:rsidR="002A6A2D">
        <w:rPr>
          <w:i/>
          <w:iCs/>
        </w:rPr>
        <w:t xml:space="preserve">is of </w:t>
      </w:r>
      <w:r w:rsidRPr="00B10A91">
        <w:rPr>
          <w:i/>
          <w:iCs/>
        </w:rPr>
        <w:t xml:space="preserve">Hexham Abbey west door, taken </w:t>
      </w:r>
      <w:r w:rsidR="009F19E2">
        <w:rPr>
          <w:i/>
          <w:iCs/>
        </w:rPr>
        <w:t xml:space="preserve">at sunset </w:t>
      </w:r>
      <w:r w:rsidRPr="00B10A91">
        <w:rPr>
          <w:i/>
          <w:iCs/>
        </w:rPr>
        <w:t>22</w:t>
      </w:r>
      <w:r w:rsidRPr="00B10A91">
        <w:rPr>
          <w:i/>
          <w:iCs/>
          <w:vertAlign w:val="superscript"/>
        </w:rPr>
        <w:t>nd</w:t>
      </w:r>
      <w:r w:rsidRPr="00B10A91">
        <w:rPr>
          <w:i/>
          <w:iCs/>
        </w:rPr>
        <w:t xml:space="preserve"> March 2024</w:t>
      </w:r>
      <w:r>
        <w:rPr>
          <w:i/>
          <w:iCs/>
        </w:rPr>
        <w:t xml:space="preserve"> at 6.35pm</w:t>
      </w:r>
      <w:r w:rsidRPr="00B10A91">
        <w:rPr>
          <w:i/>
          <w:iCs/>
        </w:rPr>
        <w:t xml:space="preserve"> on iPhone 12 by Sarah Fae. </w:t>
      </w:r>
    </w:p>
    <w:p w14:paraId="5D366954" w14:textId="77777777" w:rsidR="003209B4" w:rsidRDefault="003209B4" w:rsidP="00B9130F">
      <w:pPr>
        <w:rPr>
          <w:b/>
          <w:bCs/>
        </w:rPr>
      </w:pPr>
    </w:p>
    <w:p w14:paraId="4D887AD6" w14:textId="00732A9D" w:rsidR="00B9130F" w:rsidRPr="00CE2262" w:rsidRDefault="00B9130F" w:rsidP="00B9130F">
      <w:pPr>
        <w:rPr>
          <w:noProof/>
        </w:rPr>
      </w:pPr>
      <w:r w:rsidRPr="00CE2262">
        <w:rPr>
          <w:b/>
          <w:bCs/>
        </w:rPr>
        <w:lastRenderedPageBreak/>
        <w:t xml:space="preserve">Figure </w:t>
      </w:r>
      <w:r w:rsidR="0036398E">
        <w:rPr>
          <w:b/>
          <w:bCs/>
        </w:rPr>
        <w:t>Fourteen</w:t>
      </w:r>
    </w:p>
    <w:p w14:paraId="4BECA1AF" w14:textId="48FE96C5" w:rsidR="00B9130F" w:rsidRDefault="00B9130F" w:rsidP="00B9130F">
      <w:pPr>
        <w:rPr>
          <w:i/>
          <w:iCs/>
        </w:rPr>
      </w:pPr>
      <w:r>
        <w:rPr>
          <w:noProof/>
        </w:rPr>
        <w:drawing>
          <wp:inline distT="0" distB="0" distL="0" distR="0" wp14:anchorId="7D9DFCF5" wp14:editId="30FE4635">
            <wp:extent cx="5828044" cy="5602400"/>
            <wp:effectExtent l="0" t="0" r="1270" b="0"/>
            <wp:docPr id="666862930"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862930" name="Picture 6" descr="A screenshot of a computer&#10;&#10;Description automatically generated"/>
                    <pic:cNvPicPr/>
                  </pic:nvPicPr>
                  <pic:blipFill rotWithShape="1">
                    <a:blip r:embed="rId19">
                      <a:extLst>
                        <a:ext uri="{28A0092B-C50C-407E-A947-70E740481C1C}">
                          <a14:useLocalDpi xmlns:a14="http://schemas.microsoft.com/office/drawing/2010/main" val="0"/>
                        </a:ext>
                      </a:extLst>
                    </a:blip>
                    <a:srcRect l="26348" t="13919" r="27144" b="6567"/>
                    <a:stretch/>
                  </pic:blipFill>
                  <pic:spPr bwMode="auto">
                    <a:xfrm>
                      <a:off x="0" y="0"/>
                      <a:ext cx="5841416" cy="5615254"/>
                    </a:xfrm>
                    <a:prstGeom prst="rect">
                      <a:avLst/>
                    </a:prstGeom>
                    <a:ln>
                      <a:noFill/>
                    </a:ln>
                    <a:extLst>
                      <a:ext uri="{53640926-AAD7-44D8-BBD7-CCE9431645EC}">
                        <a14:shadowObscured xmlns:a14="http://schemas.microsoft.com/office/drawing/2010/main"/>
                      </a:ext>
                    </a:extLst>
                  </pic:spPr>
                </pic:pic>
              </a:graphicData>
            </a:graphic>
          </wp:inline>
        </w:drawing>
      </w:r>
      <w:r w:rsidRPr="00CF4976">
        <w:rPr>
          <w:i/>
          <w:iCs/>
        </w:rPr>
        <w:t xml:space="preserve">Figure </w:t>
      </w:r>
      <w:r w:rsidR="0036398E">
        <w:rPr>
          <w:i/>
          <w:iCs/>
        </w:rPr>
        <w:t>fourteen</w:t>
      </w:r>
      <w:r w:rsidRPr="00CF4976">
        <w:rPr>
          <w:i/>
          <w:iCs/>
        </w:rPr>
        <w:t xml:space="preserve"> is a floorplan taken from Hodges excavations and shows the relationship between ‘h’ and the crypt.</w:t>
      </w:r>
      <w:r w:rsidR="00603784">
        <w:rPr>
          <w:rStyle w:val="FootnoteReference"/>
          <w:i/>
          <w:iCs/>
        </w:rPr>
        <w:footnoteReference w:id="50"/>
      </w:r>
      <w:r w:rsidRPr="00CF4976">
        <w:rPr>
          <w:i/>
          <w:iCs/>
        </w:rPr>
        <w:t xml:space="preserve"> </w:t>
      </w:r>
    </w:p>
    <w:p w14:paraId="4D7E7515" w14:textId="77777777" w:rsidR="00D67419" w:rsidRDefault="00D67419" w:rsidP="00B9130F">
      <w:pPr>
        <w:rPr>
          <w:i/>
          <w:iCs/>
        </w:rPr>
      </w:pPr>
    </w:p>
    <w:p w14:paraId="463A6B59" w14:textId="77777777" w:rsidR="00D67419" w:rsidRDefault="00D67419" w:rsidP="00B9130F">
      <w:pPr>
        <w:rPr>
          <w:b/>
          <w:bCs/>
        </w:rPr>
      </w:pPr>
    </w:p>
    <w:p w14:paraId="70D5F9AE" w14:textId="77777777" w:rsidR="00D67419" w:rsidRDefault="00D67419" w:rsidP="00B9130F">
      <w:pPr>
        <w:rPr>
          <w:b/>
          <w:bCs/>
        </w:rPr>
      </w:pPr>
    </w:p>
    <w:p w14:paraId="1A301C20" w14:textId="77777777" w:rsidR="00D67419" w:rsidRDefault="00D67419" w:rsidP="00B9130F">
      <w:pPr>
        <w:rPr>
          <w:b/>
          <w:bCs/>
        </w:rPr>
      </w:pPr>
    </w:p>
    <w:p w14:paraId="04B75397" w14:textId="77777777" w:rsidR="00D67419" w:rsidRDefault="00D67419" w:rsidP="00B9130F">
      <w:pPr>
        <w:rPr>
          <w:b/>
          <w:bCs/>
        </w:rPr>
      </w:pPr>
    </w:p>
    <w:p w14:paraId="7516CF9A" w14:textId="77777777" w:rsidR="0036398E" w:rsidRDefault="0036398E" w:rsidP="00B9130F">
      <w:pPr>
        <w:rPr>
          <w:b/>
          <w:bCs/>
        </w:rPr>
      </w:pPr>
    </w:p>
    <w:p w14:paraId="51E31133" w14:textId="31E8323F" w:rsidR="00D67419" w:rsidRPr="00D67419" w:rsidRDefault="00D67419" w:rsidP="00B9130F">
      <w:pPr>
        <w:rPr>
          <w:b/>
          <w:bCs/>
        </w:rPr>
      </w:pPr>
      <w:r w:rsidRPr="00D67419">
        <w:rPr>
          <w:b/>
          <w:bCs/>
        </w:rPr>
        <w:lastRenderedPageBreak/>
        <w:t>Figure f</w:t>
      </w:r>
      <w:r w:rsidR="0036398E">
        <w:rPr>
          <w:b/>
          <w:bCs/>
        </w:rPr>
        <w:t>ifteen</w:t>
      </w:r>
      <w:r w:rsidRPr="00D67419">
        <w:rPr>
          <w:b/>
          <w:bCs/>
        </w:rPr>
        <w:t xml:space="preserve"> </w:t>
      </w:r>
    </w:p>
    <w:p w14:paraId="500383D3" w14:textId="77777777" w:rsidR="00B9130F" w:rsidRDefault="00B9130F" w:rsidP="00B9130F">
      <w:r>
        <w:rPr>
          <w:noProof/>
        </w:rPr>
        <w:drawing>
          <wp:inline distT="0" distB="0" distL="0" distR="0" wp14:anchorId="25D82BC2" wp14:editId="71137668">
            <wp:extent cx="6317119" cy="3406391"/>
            <wp:effectExtent l="0" t="0" r="7620" b="3810"/>
            <wp:docPr id="1729948876" name="Picture 7"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948876" name="Picture 7" descr="A computer screen shot of a blueprint&#10;&#10;Description automatically generated"/>
                    <pic:cNvPicPr/>
                  </pic:nvPicPr>
                  <pic:blipFill rotWithShape="1">
                    <a:blip r:embed="rId20">
                      <a:extLst>
                        <a:ext uri="{28A0092B-C50C-407E-A947-70E740481C1C}">
                          <a14:useLocalDpi xmlns:a14="http://schemas.microsoft.com/office/drawing/2010/main" val="0"/>
                        </a:ext>
                      </a:extLst>
                    </a:blip>
                    <a:srcRect l="8730" t="14455" r="8920" b="6569"/>
                    <a:stretch/>
                  </pic:blipFill>
                  <pic:spPr bwMode="auto">
                    <a:xfrm>
                      <a:off x="0" y="0"/>
                      <a:ext cx="6363535" cy="3431420"/>
                    </a:xfrm>
                    <a:prstGeom prst="rect">
                      <a:avLst/>
                    </a:prstGeom>
                    <a:ln>
                      <a:noFill/>
                    </a:ln>
                    <a:extLst>
                      <a:ext uri="{53640926-AAD7-44D8-BBD7-CCE9431645EC}">
                        <a14:shadowObscured xmlns:a14="http://schemas.microsoft.com/office/drawing/2010/main"/>
                      </a:ext>
                    </a:extLst>
                  </pic:spPr>
                </pic:pic>
              </a:graphicData>
            </a:graphic>
          </wp:inline>
        </w:drawing>
      </w:r>
    </w:p>
    <w:p w14:paraId="31E519E8" w14:textId="49F5C64E" w:rsidR="00B9130F" w:rsidRPr="00FD6560" w:rsidRDefault="00B9130F" w:rsidP="00B9130F">
      <w:pPr>
        <w:rPr>
          <w:i/>
          <w:iCs/>
        </w:rPr>
      </w:pPr>
      <w:r w:rsidRPr="00FD6560">
        <w:rPr>
          <w:i/>
          <w:iCs/>
        </w:rPr>
        <w:t xml:space="preserve">Figure </w:t>
      </w:r>
      <w:r w:rsidR="00D67419">
        <w:rPr>
          <w:i/>
          <w:iCs/>
        </w:rPr>
        <w:t>f</w:t>
      </w:r>
      <w:r w:rsidR="0036398E">
        <w:rPr>
          <w:i/>
          <w:iCs/>
        </w:rPr>
        <w:t>ifteen</w:t>
      </w:r>
      <w:r w:rsidRPr="00FD6560">
        <w:rPr>
          <w:i/>
          <w:iCs/>
        </w:rPr>
        <w:t xml:space="preserve"> is another floorplan from Hodges excavations, the top image shows the original level of Wilfrid’s nave, the reduced number of steps to enter the crypt. </w:t>
      </w:r>
      <w:r w:rsidR="0058020D">
        <w:rPr>
          <w:rStyle w:val="FootnoteReference"/>
          <w:i/>
          <w:iCs/>
        </w:rPr>
        <w:footnoteReference w:id="51"/>
      </w:r>
    </w:p>
    <w:p w14:paraId="3D1FB478" w14:textId="67EB6306" w:rsidR="00B9130F" w:rsidRPr="009327DD" w:rsidRDefault="00B9130F" w:rsidP="00B9130F">
      <w:pPr>
        <w:rPr>
          <w:b/>
          <w:bCs/>
        </w:rPr>
      </w:pPr>
      <w:r w:rsidRPr="009327DD">
        <w:rPr>
          <w:b/>
          <w:bCs/>
        </w:rPr>
        <w:t xml:space="preserve">Figure </w:t>
      </w:r>
      <w:r w:rsidR="0036398E">
        <w:rPr>
          <w:b/>
          <w:bCs/>
        </w:rPr>
        <w:t>sixteen</w:t>
      </w:r>
      <w:r w:rsidR="00D67419">
        <w:rPr>
          <w:b/>
          <w:bCs/>
        </w:rPr>
        <w:t xml:space="preserve"> </w:t>
      </w:r>
      <w:r>
        <w:rPr>
          <w:b/>
          <w:bCs/>
        </w:rPr>
        <w:t xml:space="preserve"> </w:t>
      </w:r>
    </w:p>
    <w:p w14:paraId="045B3B9C" w14:textId="77777777" w:rsidR="00B9130F" w:rsidRDefault="00B9130F" w:rsidP="00B9130F">
      <w:r>
        <w:rPr>
          <w:noProof/>
        </w:rPr>
        <w:drawing>
          <wp:inline distT="0" distB="0" distL="0" distR="0" wp14:anchorId="12B2782F" wp14:editId="1E6B1088">
            <wp:extent cx="2930783" cy="2198026"/>
            <wp:effectExtent l="4445" t="0" r="7620" b="7620"/>
            <wp:docPr id="4725780" name="Picture 7" descr="A painting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5780" name="Picture 7" descr="A painting of people in a roo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941723" cy="2206231"/>
                    </a:xfrm>
                    <a:prstGeom prst="rect">
                      <a:avLst/>
                    </a:prstGeom>
                  </pic:spPr>
                </pic:pic>
              </a:graphicData>
            </a:graphic>
          </wp:inline>
        </w:drawing>
      </w:r>
    </w:p>
    <w:p w14:paraId="3B0A853F" w14:textId="5BD69E7D" w:rsidR="00B9130F" w:rsidRDefault="00B9130F" w:rsidP="00B9130F">
      <w:pPr>
        <w:rPr>
          <w:i/>
          <w:iCs/>
        </w:rPr>
      </w:pPr>
      <w:r w:rsidRPr="004A3059">
        <w:rPr>
          <w:i/>
          <w:iCs/>
        </w:rPr>
        <w:t xml:space="preserve"> </w:t>
      </w:r>
      <w:bookmarkStart w:id="13" w:name="_Hlk166619882"/>
      <w:r w:rsidRPr="004A3059">
        <w:rPr>
          <w:i/>
          <w:iCs/>
        </w:rPr>
        <w:t xml:space="preserve">Figure </w:t>
      </w:r>
      <w:r w:rsidR="0036398E">
        <w:rPr>
          <w:i/>
          <w:iCs/>
        </w:rPr>
        <w:t>sixteen</w:t>
      </w:r>
      <w:r w:rsidRPr="004A3059">
        <w:rPr>
          <w:i/>
          <w:iCs/>
        </w:rPr>
        <w:t xml:space="preserve"> is of ‘The Annunciation,’ scene on the </w:t>
      </w:r>
      <w:proofErr w:type="spellStart"/>
      <w:r w:rsidRPr="004A3059">
        <w:rPr>
          <w:i/>
          <w:iCs/>
        </w:rPr>
        <w:t>pulpitum</w:t>
      </w:r>
      <w:proofErr w:type="spellEnd"/>
      <w:r w:rsidRPr="004A3059">
        <w:rPr>
          <w:i/>
          <w:iCs/>
        </w:rPr>
        <w:t xml:space="preserve"> taken 14</w:t>
      </w:r>
      <w:r w:rsidRPr="004A3059">
        <w:rPr>
          <w:i/>
          <w:iCs/>
          <w:vertAlign w:val="superscript"/>
        </w:rPr>
        <w:t>th</w:t>
      </w:r>
      <w:r w:rsidRPr="004A3059">
        <w:rPr>
          <w:i/>
          <w:iCs/>
        </w:rPr>
        <w:t xml:space="preserve"> Mary 2024 at 2,05pm on iPhone 12 inside Hexham Abbey. </w:t>
      </w:r>
      <w:bookmarkEnd w:id="13"/>
    </w:p>
    <w:p w14:paraId="1DA696DC" w14:textId="1BEDCCB6" w:rsidR="00B9130F" w:rsidRPr="004A3059" w:rsidRDefault="00B9130F" w:rsidP="00B9130F">
      <w:pPr>
        <w:rPr>
          <w:b/>
          <w:bCs/>
        </w:rPr>
      </w:pPr>
      <w:r w:rsidRPr="004A3059">
        <w:rPr>
          <w:b/>
          <w:bCs/>
        </w:rPr>
        <w:lastRenderedPageBreak/>
        <w:t xml:space="preserve">Figure </w:t>
      </w:r>
      <w:r w:rsidR="009D44B0">
        <w:rPr>
          <w:b/>
          <w:bCs/>
        </w:rPr>
        <w:t>s</w:t>
      </w:r>
      <w:r w:rsidR="0036398E">
        <w:rPr>
          <w:b/>
          <w:bCs/>
        </w:rPr>
        <w:t xml:space="preserve">eventeen </w:t>
      </w:r>
      <w:r w:rsidR="009D44B0">
        <w:rPr>
          <w:b/>
          <w:bCs/>
        </w:rPr>
        <w:t xml:space="preserve"> </w:t>
      </w:r>
    </w:p>
    <w:p w14:paraId="1AF628A7" w14:textId="77777777" w:rsidR="00B9130F" w:rsidRDefault="00B9130F" w:rsidP="00B9130F">
      <w:r>
        <w:rPr>
          <w:noProof/>
        </w:rPr>
        <w:drawing>
          <wp:inline distT="0" distB="0" distL="0" distR="0" wp14:anchorId="5800B37B" wp14:editId="2DF254C5">
            <wp:extent cx="3882755" cy="2911986"/>
            <wp:effectExtent l="9207" t="0" r="0" b="0"/>
            <wp:docPr id="1411743370" name="Picture 8" descr="A painting of a person and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743370" name="Picture 8" descr="A painting of a person and a chil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3887313" cy="2915405"/>
                    </a:xfrm>
                    <a:prstGeom prst="rect">
                      <a:avLst/>
                    </a:prstGeom>
                  </pic:spPr>
                </pic:pic>
              </a:graphicData>
            </a:graphic>
          </wp:inline>
        </w:drawing>
      </w:r>
    </w:p>
    <w:p w14:paraId="70824104" w14:textId="72FB91F3" w:rsidR="00B9130F" w:rsidRDefault="00B9130F" w:rsidP="00B9130F">
      <w:pPr>
        <w:rPr>
          <w:i/>
          <w:iCs/>
        </w:rPr>
      </w:pPr>
      <w:r>
        <w:t xml:space="preserve">Figure </w:t>
      </w:r>
      <w:r w:rsidR="009D44B0">
        <w:t>s</w:t>
      </w:r>
      <w:r w:rsidR="0036398E">
        <w:t>eventeen</w:t>
      </w:r>
      <w:r>
        <w:t xml:space="preserve"> is </w:t>
      </w:r>
      <w:r w:rsidRPr="004A3059">
        <w:rPr>
          <w:i/>
          <w:iCs/>
        </w:rPr>
        <w:t xml:space="preserve">of ‘The </w:t>
      </w:r>
      <w:r>
        <w:rPr>
          <w:i/>
          <w:iCs/>
        </w:rPr>
        <w:t>Salutation</w:t>
      </w:r>
      <w:r w:rsidRPr="004A3059">
        <w:rPr>
          <w:i/>
          <w:iCs/>
        </w:rPr>
        <w:t xml:space="preserve">,’ son the </w:t>
      </w:r>
      <w:proofErr w:type="spellStart"/>
      <w:r w:rsidRPr="004A3059">
        <w:rPr>
          <w:i/>
          <w:iCs/>
        </w:rPr>
        <w:t>pulpitum</w:t>
      </w:r>
      <w:proofErr w:type="spellEnd"/>
      <w:r w:rsidRPr="004A3059">
        <w:rPr>
          <w:i/>
          <w:iCs/>
        </w:rPr>
        <w:t xml:space="preserve"> taken 14</w:t>
      </w:r>
      <w:r w:rsidRPr="004A3059">
        <w:rPr>
          <w:i/>
          <w:iCs/>
          <w:vertAlign w:val="superscript"/>
        </w:rPr>
        <w:t>th</w:t>
      </w:r>
      <w:r w:rsidRPr="004A3059">
        <w:rPr>
          <w:i/>
          <w:iCs/>
        </w:rPr>
        <w:t xml:space="preserve"> Mary 2024 at 2,0</w:t>
      </w:r>
      <w:r>
        <w:rPr>
          <w:i/>
          <w:iCs/>
        </w:rPr>
        <w:t>6</w:t>
      </w:r>
      <w:r w:rsidRPr="004A3059">
        <w:rPr>
          <w:i/>
          <w:iCs/>
        </w:rPr>
        <w:t>pm on iPhone 12 inside Hexham Abbey.</w:t>
      </w:r>
    </w:p>
    <w:p w14:paraId="5005390D" w14:textId="037CB085" w:rsidR="00B9130F" w:rsidRPr="00986DD5" w:rsidRDefault="00B9130F" w:rsidP="00B9130F">
      <w:pPr>
        <w:rPr>
          <w:b/>
          <w:bCs/>
        </w:rPr>
      </w:pPr>
      <w:r w:rsidRPr="00986DD5">
        <w:rPr>
          <w:b/>
          <w:bCs/>
        </w:rPr>
        <w:t xml:space="preserve"> Figure </w:t>
      </w:r>
      <w:r w:rsidR="0036398E">
        <w:rPr>
          <w:b/>
          <w:bCs/>
        </w:rPr>
        <w:t>eighteen</w:t>
      </w:r>
      <w:r w:rsidRPr="00986DD5">
        <w:rPr>
          <w:b/>
          <w:bCs/>
        </w:rPr>
        <w:t xml:space="preserve"> </w:t>
      </w:r>
    </w:p>
    <w:p w14:paraId="736A98A3" w14:textId="77777777" w:rsidR="00B9130F" w:rsidRDefault="00B9130F" w:rsidP="00B9130F">
      <w:r>
        <w:rPr>
          <w:noProof/>
        </w:rPr>
        <w:drawing>
          <wp:inline distT="0" distB="0" distL="0" distR="0" wp14:anchorId="44AAD04C" wp14:editId="424672B0">
            <wp:extent cx="2805218" cy="2103855"/>
            <wp:effectExtent l="7620" t="0" r="3175" b="3175"/>
            <wp:docPr id="489586357" name="Picture 9" descr="A hallway with a large wind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586357" name="Picture 9" descr="A hallway with a large window&#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2812393" cy="2109236"/>
                    </a:xfrm>
                    <a:prstGeom prst="rect">
                      <a:avLst/>
                    </a:prstGeom>
                  </pic:spPr>
                </pic:pic>
              </a:graphicData>
            </a:graphic>
          </wp:inline>
        </w:drawing>
      </w:r>
    </w:p>
    <w:p w14:paraId="5B6E9B27" w14:textId="4D0993EA" w:rsidR="00B9130F" w:rsidRPr="00C055E6" w:rsidRDefault="00B9130F" w:rsidP="00B9130F">
      <w:pPr>
        <w:rPr>
          <w:i/>
          <w:iCs/>
        </w:rPr>
      </w:pPr>
      <w:r w:rsidRPr="00C055E6">
        <w:rPr>
          <w:i/>
          <w:iCs/>
        </w:rPr>
        <w:t xml:space="preserve">Figure </w:t>
      </w:r>
      <w:r w:rsidR="0036398E">
        <w:rPr>
          <w:i/>
          <w:iCs/>
        </w:rPr>
        <w:t>eighteen</w:t>
      </w:r>
      <w:r w:rsidRPr="00C055E6">
        <w:rPr>
          <w:i/>
          <w:iCs/>
        </w:rPr>
        <w:t xml:space="preserve"> shows the </w:t>
      </w:r>
      <w:proofErr w:type="spellStart"/>
      <w:r w:rsidRPr="00C055E6">
        <w:rPr>
          <w:i/>
          <w:iCs/>
        </w:rPr>
        <w:t>pulpitums</w:t>
      </w:r>
      <w:proofErr w:type="spellEnd"/>
      <w:r w:rsidRPr="00C055E6">
        <w:rPr>
          <w:i/>
          <w:iCs/>
        </w:rPr>
        <w:t xml:space="preserve"> central relationship with the west door</w:t>
      </w:r>
      <w:r w:rsidR="00D30DC8">
        <w:rPr>
          <w:i/>
          <w:iCs/>
        </w:rPr>
        <w:t>. The scenes depicting Mary a</w:t>
      </w:r>
      <w:r w:rsidR="00256E66">
        <w:rPr>
          <w:i/>
          <w:iCs/>
        </w:rPr>
        <w:t>re either side of the central arch. Photograph</w:t>
      </w:r>
      <w:r w:rsidRPr="00C055E6">
        <w:rPr>
          <w:i/>
          <w:iCs/>
        </w:rPr>
        <w:t xml:space="preserve"> was taken 14</w:t>
      </w:r>
      <w:r w:rsidRPr="00C055E6">
        <w:rPr>
          <w:i/>
          <w:iCs/>
          <w:vertAlign w:val="superscript"/>
        </w:rPr>
        <w:t>th</w:t>
      </w:r>
      <w:r w:rsidRPr="00C055E6">
        <w:rPr>
          <w:i/>
          <w:iCs/>
        </w:rPr>
        <w:t xml:space="preserve"> May 2024, at 2.07pm inside Hexham Abbey. </w:t>
      </w:r>
    </w:p>
    <w:p w14:paraId="3D42FD69" w14:textId="0FB26EEC" w:rsidR="00B9130F" w:rsidRPr="00D466F7" w:rsidRDefault="00B9130F" w:rsidP="00B9130F">
      <w:pPr>
        <w:rPr>
          <w:b/>
          <w:bCs/>
        </w:rPr>
      </w:pPr>
      <w:r w:rsidRPr="00D466F7">
        <w:rPr>
          <w:b/>
          <w:bCs/>
        </w:rPr>
        <w:lastRenderedPageBreak/>
        <w:t xml:space="preserve">Figure </w:t>
      </w:r>
      <w:r w:rsidR="0036398E">
        <w:rPr>
          <w:b/>
          <w:bCs/>
        </w:rPr>
        <w:t>nineteen</w:t>
      </w:r>
      <w:r>
        <w:rPr>
          <w:b/>
          <w:bCs/>
        </w:rPr>
        <w:t xml:space="preserve"> </w:t>
      </w:r>
      <w:r w:rsidRPr="00D466F7">
        <w:rPr>
          <w:b/>
          <w:bCs/>
        </w:rPr>
        <w:t xml:space="preserve"> </w:t>
      </w:r>
    </w:p>
    <w:p w14:paraId="4E00819B" w14:textId="77777777" w:rsidR="00B9130F" w:rsidRDefault="00B9130F" w:rsidP="00B9130F">
      <w:r>
        <w:rPr>
          <w:noProof/>
        </w:rPr>
        <w:drawing>
          <wp:inline distT="0" distB="0" distL="0" distR="0" wp14:anchorId="44596769" wp14:editId="34E108ED">
            <wp:extent cx="3779238" cy="2834350"/>
            <wp:effectExtent l="0" t="3810" r="8255" b="8255"/>
            <wp:docPr id="883652381" name="Picture 10" descr="A church with a cross and a floral arrange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652381" name="Picture 10" descr="A church with a cross and a floral arrangement&#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3782121" cy="2836512"/>
                    </a:xfrm>
                    <a:prstGeom prst="rect">
                      <a:avLst/>
                    </a:prstGeom>
                  </pic:spPr>
                </pic:pic>
              </a:graphicData>
            </a:graphic>
          </wp:inline>
        </w:drawing>
      </w:r>
    </w:p>
    <w:p w14:paraId="0478F6B2" w14:textId="77B3AFFE" w:rsidR="00B9130F" w:rsidRPr="00C27E79" w:rsidRDefault="00B9130F" w:rsidP="00B9130F">
      <w:pPr>
        <w:rPr>
          <w:i/>
          <w:iCs/>
        </w:rPr>
      </w:pPr>
      <w:r w:rsidRPr="00C27E79">
        <w:rPr>
          <w:i/>
          <w:iCs/>
        </w:rPr>
        <w:t xml:space="preserve">Figure </w:t>
      </w:r>
      <w:r w:rsidR="0036398E">
        <w:rPr>
          <w:i/>
          <w:iCs/>
        </w:rPr>
        <w:t>nineteen</w:t>
      </w:r>
      <w:r w:rsidRPr="00C27E79">
        <w:rPr>
          <w:i/>
          <w:iCs/>
        </w:rPr>
        <w:t xml:space="preserve"> is artwork of ‘the holy family,’ by the studio of Andrea del Sarto c. 15</w:t>
      </w:r>
      <w:r w:rsidRPr="00C27E79">
        <w:rPr>
          <w:i/>
          <w:iCs/>
          <w:vertAlign w:val="superscript"/>
        </w:rPr>
        <w:t>th</w:t>
      </w:r>
      <w:r w:rsidRPr="00C27E79">
        <w:rPr>
          <w:i/>
          <w:iCs/>
        </w:rPr>
        <w:t xml:space="preserve">. It is positioned in the central </w:t>
      </w:r>
      <w:proofErr w:type="gramStart"/>
      <w:r w:rsidRPr="00C27E79">
        <w:rPr>
          <w:i/>
          <w:iCs/>
        </w:rPr>
        <w:t>line, and</w:t>
      </w:r>
      <w:proofErr w:type="gramEnd"/>
      <w:r w:rsidRPr="00C27E79">
        <w:rPr>
          <w:i/>
          <w:iCs/>
        </w:rPr>
        <w:t xml:space="preserve"> hangs in front of the east window. </w:t>
      </w:r>
      <w:r w:rsidR="00582937">
        <w:rPr>
          <w:i/>
          <w:iCs/>
        </w:rPr>
        <w:t>Taken on iPhone 12 14</w:t>
      </w:r>
      <w:r w:rsidR="00582937" w:rsidRPr="00582937">
        <w:rPr>
          <w:i/>
          <w:iCs/>
          <w:vertAlign w:val="superscript"/>
        </w:rPr>
        <w:t>th</w:t>
      </w:r>
      <w:r w:rsidR="00582937">
        <w:rPr>
          <w:i/>
          <w:iCs/>
        </w:rPr>
        <w:t xml:space="preserve"> May at 2.55pm. </w:t>
      </w:r>
    </w:p>
    <w:p w14:paraId="4620A154" w14:textId="77777777" w:rsidR="00B9130F" w:rsidRDefault="00B9130F" w:rsidP="00C64EEB">
      <w:pPr>
        <w:spacing w:line="360" w:lineRule="auto"/>
      </w:pPr>
    </w:p>
    <w:p w14:paraId="614E08A2" w14:textId="77777777" w:rsidR="00136158" w:rsidRDefault="00136158" w:rsidP="00C64EEB">
      <w:pPr>
        <w:spacing w:line="360" w:lineRule="auto"/>
      </w:pPr>
    </w:p>
    <w:p w14:paraId="05A2F117" w14:textId="77777777" w:rsidR="00515CAB" w:rsidRDefault="00515CAB">
      <w:pPr>
        <w:rPr>
          <w:sz w:val="28"/>
          <w:szCs w:val="28"/>
        </w:rPr>
      </w:pPr>
    </w:p>
    <w:p w14:paraId="5098F832" w14:textId="77777777" w:rsidR="003E781A" w:rsidRDefault="003E781A">
      <w:pPr>
        <w:rPr>
          <w:sz w:val="28"/>
          <w:szCs w:val="28"/>
        </w:rPr>
      </w:pPr>
    </w:p>
    <w:p w14:paraId="1AB715D2" w14:textId="77777777" w:rsidR="003E781A" w:rsidRDefault="003E781A">
      <w:pPr>
        <w:rPr>
          <w:sz w:val="28"/>
          <w:szCs w:val="28"/>
        </w:rPr>
      </w:pPr>
    </w:p>
    <w:p w14:paraId="59C0F6E3" w14:textId="77777777" w:rsidR="003E781A" w:rsidRDefault="003E781A">
      <w:pPr>
        <w:rPr>
          <w:sz w:val="28"/>
          <w:szCs w:val="28"/>
        </w:rPr>
      </w:pPr>
    </w:p>
    <w:p w14:paraId="6C5F9DE5" w14:textId="77777777" w:rsidR="003E781A" w:rsidRDefault="003E781A">
      <w:pPr>
        <w:rPr>
          <w:sz w:val="28"/>
          <w:szCs w:val="28"/>
        </w:rPr>
      </w:pPr>
    </w:p>
    <w:p w14:paraId="5275E4A0" w14:textId="77777777" w:rsidR="003E781A" w:rsidRDefault="003E781A">
      <w:pPr>
        <w:rPr>
          <w:sz w:val="28"/>
          <w:szCs w:val="28"/>
        </w:rPr>
      </w:pPr>
    </w:p>
    <w:p w14:paraId="569CB44D" w14:textId="77777777" w:rsidR="003E781A" w:rsidRDefault="003E781A">
      <w:pPr>
        <w:rPr>
          <w:sz w:val="28"/>
          <w:szCs w:val="28"/>
        </w:rPr>
      </w:pPr>
    </w:p>
    <w:p w14:paraId="11B55092" w14:textId="77777777" w:rsidR="003E781A" w:rsidRDefault="003E781A">
      <w:pPr>
        <w:rPr>
          <w:sz w:val="28"/>
          <w:szCs w:val="28"/>
        </w:rPr>
      </w:pPr>
    </w:p>
    <w:p w14:paraId="0DF9F7C6" w14:textId="77777777" w:rsidR="003E781A" w:rsidRDefault="003E781A">
      <w:pPr>
        <w:rPr>
          <w:sz w:val="28"/>
          <w:szCs w:val="28"/>
        </w:rPr>
      </w:pPr>
    </w:p>
    <w:p w14:paraId="41ABAE99" w14:textId="55E0DE77" w:rsidR="003E781A" w:rsidRDefault="003E781A">
      <w:pPr>
        <w:rPr>
          <w:b/>
          <w:bCs/>
          <w:sz w:val="28"/>
          <w:szCs w:val="28"/>
        </w:rPr>
      </w:pPr>
      <w:r w:rsidRPr="003E781A">
        <w:rPr>
          <w:b/>
          <w:bCs/>
          <w:sz w:val="28"/>
          <w:szCs w:val="28"/>
        </w:rPr>
        <w:lastRenderedPageBreak/>
        <w:t xml:space="preserve">Bibliography </w:t>
      </w:r>
    </w:p>
    <w:p w14:paraId="35E33EC6" w14:textId="556758F3" w:rsidR="00F65853" w:rsidRDefault="00F65853" w:rsidP="00CD38D8">
      <w:pPr>
        <w:spacing w:line="360" w:lineRule="auto"/>
      </w:pPr>
      <w:r>
        <w:t xml:space="preserve">Bailey Richard, </w:t>
      </w:r>
      <w:r w:rsidRPr="006F59A0">
        <w:rPr>
          <w:i/>
          <w:iCs/>
        </w:rPr>
        <w:t>The Anglo-Saxon Church at Hexham</w:t>
      </w:r>
      <w:r>
        <w:t xml:space="preserve">, </w:t>
      </w:r>
      <w:proofErr w:type="spellStart"/>
      <w:r>
        <w:t>Archaeologica</w:t>
      </w:r>
      <w:proofErr w:type="spellEnd"/>
      <w:r>
        <w:t xml:space="preserve"> </w:t>
      </w:r>
      <w:proofErr w:type="gramStart"/>
      <w:r>
        <w:t>Aeliana  series</w:t>
      </w:r>
      <w:proofErr w:type="gramEnd"/>
      <w:r>
        <w:t xml:space="preserve">  Vol 4 (1976)</w:t>
      </w:r>
    </w:p>
    <w:p w14:paraId="1ED195A6" w14:textId="77777777" w:rsidR="00F65853" w:rsidRDefault="00F65853" w:rsidP="00CD38D8">
      <w:pPr>
        <w:spacing w:line="360" w:lineRule="auto"/>
      </w:pPr>
    </w:p>
    <w:p w14:paraId="6EDE93C9" w14:textId="2185A96B" w:rsidR="00A479FF" w:rsidRDefault="00A479FF" w:rsidP="00CD38D8">
      <w:pPr>
        <w:spacing w:line="360" w:lineRule="auto"/>
      </w:pPr>
      <w:r>
        <w:t>Brady,</w:t>
      </w:r>
      <w:r w:rsidR="00F65853">
        <w:t xml:space="preserve"> Bernedette,</w:t>
      </w:r>
      <w:r>
        <w:t xml:space="preserve"> Darrelyn Gunzburg, and Fabio Silvia, </w:t>
      </w:r>
      <w:r w:rsidRPr="00DC5335">
        <w:rPr>
          <w:i/>
          <w:iCs/>
        </w:rPr>
        <w:t xml:space="preserve">The orientation of Cistercian </w:t>
      </w:r>
      <w:r w:rsidR="00CE10E5">
        <w:rPr>
          <w:i/>
          <w:iCs/>
        </w:rPr>
        <w:t xml:space="preserve">    </w:t>
      </w:r>
      <w:r w:rsidRPr="00DC5335">
        <w:rPr>
          <w:i/>
          <w:iCs/>
        </w:rPr>
        <w:t>churches in Wales: A Cultural Astronomy case study,</w:t>
      </w:r>
      <w:r>
        <w:t xml:space="preserve"> (BURO, 2014)</w:t>
      </w:r>
    </w:p>
    <w:p w14:paraId="2E86C77E" w14:textId="77777777" w:rsidR="009D71C2" w:rsidRDefault="009D71C2" w:rsidP="00CD38D8">
      <w:pPr>
        <w:spacing w:line="360" w:lineRule="auto"/>
      </w:pPr>
    </w:p>
    <w:p w14:paraId="2DA62126" w14:textId="10B9685D" w:rsidR="009D71C2" w:rsidRPr="007A682B" w:rsidRDefault="009D71C2" w:rsidP="00CD38D8">
      <w:pPr>
        <w:spacing w:line="360" w:lineRule="auto"/>
      </w:pPr>
      <w:r>
        <w:t xml:space="preserve">Clayton Mary, </w:t>
      </w:r>
      <w:r w:rsidRPr="008A0D03">
        <w:rPr>
          <w:i/>
          <w:iCs/>
        </w:rPr>
        <w:t>The Cult of the Virgin Mary in Anglo Saxon England</w:t>
      </w:r>
      <w:r>
        <w:t>, (Cambridge University Press 1990)</w:t>
      </w:r>
    </w:p>
    <w:p w14:paraId="154786BA" w14:textId="77777777" w:rsidR="00A11318" w:rsidRDefault="00A11318" w:rsidP="00CD38D8">
      <w:pPr>
        <w:spacing w:line="360" w:lineRule="auto"/>
        <w:rPr>
          <w:b/>
          <w:bCs/>
          <w:sz w:val="28"/>
          <w:szCs w:val="28"/>
        </w:rPr>
      </w:pPr>
    </w:p>
    <w:p w14:paraId="7D3569B3" w14:textId="2ACA835F" w:rsidR="00A11318" w:rsidRDefault="008A51B0" w:rsidP="00CD38D8">
      <w:pPr>
        <w:spacing w:line="360" w:lineRule="auto"/>
      </w:pPr>
      <w:proofErr w:type="spellStart"/>
      <w:r w:rsidRPr="008A51B0">
        <w:t>Colgrave</w:t>
      </w:r>
      <w:proofErr w:type="spellEnd"/>
      <w:r w:rsidR="00F65853">
        <w:t xml:space="preserve"> Bertram</w:t>
      </w:r>
      <w:r w:rsidRPr="008A51B0">
        <w:t xml:space="preserve">, </w:t>
      </w:r>
      <w:r w:rsidRPr="008A51B0">
        <w:rPr>
          <w:i/>
          <w:iCs/>
        </w:rPr>
        <w:t xml:space="preserve">The Life of Bishop Wilfrid by </w:t>
      </w:r>
      <w:proofErr w:type="spellStart"/>
      <w:r w:rsidRPr="008A51B0">
        <w:rPr>
          <w:i/>
          <w:iCs/>
        </w:rPr>
        <w:t>Eddius</w:t>
      </w:r>
      <w:proofErr w:type="spellEnd"/>
      <w:r w:rsidRPr="008A51B0">
        <w:rPr>
          <w:i/>
          <w:iCs/>
        </w:rPr>
        <w:t xml:space="preserve"> Stephanus</w:t>
      </w:r>
      <w:r>
        <w:rPr>
          <w:i/>
          <w:iCs/>
        </w:rPr>
        <w:t>,</w:t>
      </w:r>
      <w:r w:rsidR="003358A6">
        <w:t xml:space="preserve"> (Cambridge University Press</w:t>
      </w:r>
      <w:r w:rsidR="00231928">
        <w:t>, 1927)</w:t>
      </w:r>
    </w:p>
    <w:p w14:paraId="693B470B" w14:textId="77777777" w:rsidR="005C5E4A" w:rsidRDefault="005C5E4A" w:rsidP="00CD38D8">
      <w:pPr>
        <w:spacing w:line="360" w:lineRule="auto"/>
      </w:pPr>
    </w:p>
    <w:p w14:paraId="734EF941" w14:textId="2BA0A952" w:rsidR="005C5E4A" w:rsidRDefault="005C5E4A" w:rsidP="00CD38D8">
      <w:pPr>
        <w:spacing w:line="360" w:lineRule="auto"/>
      </w:pPr>
      <w:r>
        <w:t xml:space="preserve">Evans Mathew T., </w:t>
      </w:r>
      <w:r w:rsidRPr="00FF447E">
        <w:rPr>
          <w:i/>
          <w:iCs/>
        </w:rPr>
        <w:t>The Sacred: Differentiating, Clarifying and Extending Concepts</w:t>
      </w:r>
      <w:r>
        <w:t>, Review of Religious Research Vol 45 No.1, (Springer 2003)</w:t>
      </w:r>
    </w:p>
    <w:p w14:paraId="41CCBD83" w14:textId="77777777" w:rsidR="005C5E4A" w:rsidRDefault="005C5E4A" w:rsidP="00CD38D8">
      <w:pPr>
        <w:spacing w:line="360" w:lineRule="auto"/>
      </w:pPr>
    </w:p>
    <w:p w14:paraId="24407AC2" w14:textId="514B0664" w:rsidR="005C5E4A" w:rsidRDefault="005C5E4A" w:rsidP="00CD38D8">
      <w:pPr>
        <w:spacing w:line="360" w:lineRule="auto"/>
      </w:pPr>
      <w:r>
        <w:t xml:space="preserve">Fouracre Paul, </w:t>
      </w:r>
      <w:r w:rsidRPr="00D06864">
        <w:rPr>
          <w:i/>
          <w:iCs/>
        </w:rPr>
        <w:t>Eternal light and earthly concerns: Belief and the shaping of medieval society,</w:t>
      </w:r>
      <w:r>
        <w:t xml:space="preserve"> (Manchester University Press, 2021)</w:t>
      </w:r>
    </w:p>
    <w:p w14:paraId="79C86FFE" w14:textId="77777777" w:rsidR="001507B9" w:rsidRDefault="001507B9" w:rsidP="00CD38D8">
      <w:pPr>
        <w:spacing w:line="360" w:lineRule="auto"/>
      </w:pPr>
    </w:p>
    <w:p w14:paraId="13AC61F6" w14:textId="77777777" w:rsidR="001507B9" w:rsidRDefault="001507B9" w:rsidP="001507B9">
      <w:pPr>
        <w:spacing w:line="360" w:lineRule="auto"/>
      </w:pPr>
      <w:r>
        <w:t xml:space="preserve">Hodges Charles Clement, </w:t>
      </w:r>
      <w:proofErr w:type="gramStart"/>
      <w:r w:rsidRPr="007A682B">
        <w:rPr>
          <w:i/>
          <w:iCs/>
        </w:rPr>
        <w:t>Hexham</w:t>
      </w:r>
      <w:proofErr w:type="gramEnd"/>
      <w:r w:rsidRPr="007A682B">
        <w:rPr>
          <w:i/>
          <w:iCs/>
        </w:rPr>
        <w:t xml:space="preserve"> and its Abbey</w:t>
      </w:r>
      <w:r>
        <w:t>, (Gibson and son, 1919)</w:t>
      </w:r>
    </w:p>
    <w:p w14:paraId="499F9C65" w14:textId="77777777" w:rsidR="005C5E4A" w:rsidRDefault="005C5E4A" w:rsidP="001507B9">
      <w:pPr>
        <w:spacing w:line="360" w:lineRule="auto"/>
      </w:pPr>
    </w:p>
    <w:p w14:paraId="2226129E" w14:textId="748322E6" w:rsidR="005C5E4A" w:rsidRDefault="005C5E4A" w:rsidP="001507B9">
      <w:pPr>
        <w:spacing w:line="360" w:lineRule="auto"/>
      </w:pPr>
      <w:r w:rsidRPr="0023627A">
        <w:t>Hoare</w:t>
      </w:r>
      <w:r>
        <w:t xml:space="preserve"> Peter</w:t>
      </w:r>
      <w:r w:rsidRPr="0023627A">
        <w:t xml:space="preserve">, and Caroline Sweet, </w:t>
      </w:r>
      <w:r w:rsidRPr="0023627A">
        <w:rPr>
          <w:i/>
          <w:iCs/>
        </w:rPr>
        <w:t>The orientation of early medieval churches in England</w:t>
      </w:r>
      <w:r w:rsidRPr="0023627A">
        <w:t>, Journal of Historical Geography, volume 26 issue 2</w:t>
      </w:r>
      <w:r>
        <w:t xml:space="preserve"> (Elsevier, </w:t>
      </w:r>
      <w:r w:rsidRPr="0023627A">
        <w:t xml:space="preserve">2000) </w:t>
      </w:r>
    </w:p>
    <w:p w14:paraId="52A5ED0A" w14:textId="77777777" w:rsidR="001507B9" w:rsidRDefault="001507B9" w:rsidP="001507B9">
      <w:pPr>
        <w:spacing w:line="360" w:lineRule="auto"/>
      </w:pPr>
    </w:p>
    <w:p w14:paraId="428386A1" w14:textId="77777777" w:rsidR="001507B9" w:rsidRDefault="001507B9" w:rsidP="001507B9">
      <w:pPr>
        <w:spacing w:line="360" w:lineRule="auto"/>
      </w:pPr>
      <w:r>
        <w:t>Kirby D.P., Saint Wilfrid at Hexham, (Oriel Press, 1974)</w:t>
      </w:r>
    </w:p>
    <w:p w14:paraId="03525B78" w14:textId="77777777" w:rsidR="00E24514" w:rsidRDefault="00E24514" w:rsidP="00CD38D8">
      <w:pPr>
        <w:spacing w:line="360" w:lineRule="auto"/>
      </w:pPr>
    </w:p>
    <w:p w14:paraId="4F751C51" w14:textId="58091731" w:rsidR="00E24514" w:rsidRPr="00C817DD" w:rsidRDefault="00E24514" w:rsidP="00CD38D8">
      <w:pPr>
        <w:spacing w:line="360" w:lineRule="auto"/>
      </w:pPr>
      <w:r>
        <w:t>Throop</w:t>
      </w:r>
      <w:r w:rsidR="00752D97">
        <w:t xml:space="preserve"> C. Jason</w:t>
      </w:r>
      <w:r>
        <w:t xml:space="preserve">, </w:t>
      </w:r>
      <w:r w:rsidR="003877EE" w:rsidRPr="00C50042">
        <w:rPr>
          <w:i/>
          <w:iCs/>
        </w:rPr>
        <w:t>Minding Experience: An exploration o</w:t>
      </w:r>
      <w:r w:rsidR="00D41B24" w:rsidRPr="00C50042">
        <w:rPr>
          <w:i/>
          <w:iCs/>
        </w:rPr>
        <w:t>f</w:t>
      </w:r>
      <w:r w:rsidR="003877EE" w:rsidRPr="00C50042">
        <w:rPr>
          <w:i/>
          <w:iCs/>
        </w:rPr>
        <w:t xml:space="preserve"> the concept </w:t>
      </w:r>
      <w:r w:rsidR="00D41B24" w:rsidRPr="00C50042">
        <w:rPr>
          <w:i/>
          <w:iCs/>
        </w:rPr>
        <w:t xml:space="preserve">of “experience” </w:t>
      </w:r>
      <w:r w:rsidR="002A2B6E" w:rsidRPr="00C50042">
        <w:rPr>
          <w:i/>
          <w:iCs/>
        </w:rPr>
        <w:t>in the early anthropology of Durkheim, Levy Bruhl and Levi Strauss</w:t>
      </w:r>
      <w:r w:rsidR="00C50042">
        <w:rPr>
          <w:i/>
          <w:iCs/>
        </w:rPr>
        <w:t>,</w:t>
      </w:r>
      <w:r w:rsidR="00C817DD">
        <w:rPr>
          <w:i/>
          <w:iCs/>
        </w:rPr>
        <w:t xml:space="preserve"> </w:t>
      </w:r>
      <w:r w:rsidR="00B2148B">
        <w:t>Journal of the History of Behavioural Sciences Volume 39(4)</w:t>
      </w:r>
      <w:r w:rsidR="00244496">
        <w:t>, (Wiley Periodicals Inc. 2003)</w:t>
      </w:r>
    </w:p>
    <w:p w14:paraId="0FC62CC7" w14:textId="77777777" w:rsidR="003A4488" w:rsidRDefault="003A4488" w:rsidP="00CD38D8">
      <w:pPr>
        <w:spacing w:line="360" w:lineRule="auto"/>
      </w:pPr>
    </w:p>
    <w:p w14:paraId="566B5329" w14:textId="5A59EB07" w:rsidR="00F65853" w:rsidRDefault="00F65853" w:rsidP="00F65853">
      <w:pPr>
        <w:spacing w:line="360" w:lineRule="auto"/>
      </w:pPr>
      <w:r>
        <w:t xml:space="preserve">Weightman, Barbara A </w:t>
      </w:r>
      <w:r w:rsidRPr="00741368">
        <w:rPr>
          <w:i/>
          <w:iCs/>
        </w:rPr>
        <w:t>Sacred Landscapes and the Phenomenon of Light</w:t>
      </w:r>
      <w:r>
        <w:t>, Geographical Review volume 86 no.1 (Taylor and Francis Ltd, 1996)</w:t>
      </w:r>
    </w:p>
    <w:p w14:paraId="0661FECF" w14:textId="77777777" w:rsidR="00F65853" w:rsidRPr="00AD717E" w:rsidRDefault="00F65853" w:rsidP="00CD38D8">
      <w:pPr>
        <w:spacing w:line="360" w:lineRule="auto"/>
      </w:pPr>
    </w:p>
    <w:p w14:paraId="769D4791" w14:textId="0637FC62" w:rsidR="003E781A" w:rsidRPr="00AD717E" w:rsidRDefault="00ED71F2" w:rsidP="00CD38D8">
      <w:pPr>
        <w:spacing w:line="360" w:lineRule="auto"/>
      </w:pPr>
      <w:r w:rsidRPr="00AD717E">
        <w:t>https://dictionary.cambridge.org/dictionary/english/sacred</w:t>
      </w:r>
    </w:p>
    <w:p w14:paraId="6A34E056" w14:textId="037B77C5" w:rsidR="00ED71F2" w:rsidRDefault="00ED71F2" w:rsidP="00CD38D8">
      <w:pPr>
        <w:spacing w:line="360" w:lineRule="auto"/>
      </w:pPr>
      <w:bookmarkStart w:id="14" w:name="_Hlk166666981"/>
      <w:r>
        <w:t>https://</w:t>
      </w:r>
      <w:r w:rsidR="003C5DC1">
        <w:t>www.oxfordreference.com/display/10.1093</w:t>
      </w:r>
      <w:r w:rsidR="00E05693">
        <w:t>/oi/authority.2011080310030</w:t>
      </w:r>
      <w:r w:rsidR="00282475">
        <w:t>8436</w:t>
      </w:r>
    </w:p>
    <w:bookmarkEnd w:id="14"/>
    <w:p w14:paraId="20394CD6" w14:textId="32AE7EFC" w:rsidR="00ED71F2" w:rsidRPr="00CD38D8" w:rsidRDefault="00ED71F2" w:rsidP="00CD38D8">
      <w:pPr>
        <w:spacing w:line="360" w:lineRule="auto"/>
        <w:rPr>
          <w:b/>
          <w:bCs/>
          <w:sz w:val="28"/>
          <w:szCs w:val="28"/>
        </w:rPr>
      </w:pPr>
    </w:p>
    <w:sectPr w:rsidR="00ED71F2" w:rsidRPr="00CD38D8">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6A34E" w14:textId="77777777" w:rsidR="00EC4521" w:rsidRDefault="00EC4521" w:rsidP="00181CA0">
      <w:pPr>
        <w:spacing w:after="0" w:line="240" w:lineRule="auto"/>
      </w:pPr>
      <w:r>
        <w:separator/>
      </w:r>
    </w:p>
  </w:endnote>
  <w:endnote w:type="continuationSeparator" w:id="0">
    <w:p w14:paraId="3FC06CA6" w14:textId="77777777" w:rsidR="00EC4521" w:rsidRDefault="00EC4521" w:rsidP="00181CA0">
      <w:pPr>
        <w:spacing w:after="0" w:line="240" w:lineRule="auto"/>
      </w:pPr>
      <w:r>
        <w:continuationSeparator/>
      </w:r>
    </w:p>
  </w:endnote>
  <w:endnote w:type="continuationNotice" w:id="1">
    <w:p w14:paraId="424DC576" w14:textId="77777777" w:rsidR="00EC4521" w:rsidRDefault="00EC45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0549602"/>
      <w:docPartObj>
        <w:docPartGallery w:val="Page Numbers (Bottom of Page)"/>
        <w:docPartUnique/>
      </w:docPartObj>
    </w:sdtPr>
    <w:sdtEndPr>
      <w:rPr>
        <w:noProof/>
      </w:rPr>
    </w:sdtEndPr>
    <w:sdtContent>
      <w:p w14:paraId="7BB713B4" w14:textId="5DAC5843" w:rsidR="00B06951" w:rsidRDefault="00B069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CFABD6" w14:textId="77777777" w:rsidR="00B06951" w:rsidRDefault="00B06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FBDC27" w14:textId="77777777" w:rsidR="00EC4521" w:rsidRDefault="00EC4521" w:rsidP="00181CA0">
      <w:pPr>
        <w:spacing w:after="0" w:line="240" w:lineRule="auto"/>
      </w:pPr>
      <w:r>
        <w:separator/>
      </w:r>
    </w:p>
  </w:footnote>
  <w:footnote w:type="continuationSeparator" w:id="0">
    <w:p w14:paraId="2FDCBF7C" w14:textId="77777777" w:rsidR="00EC4521" w:rsidRDefault="00EC4521" w:rsidP="00181CA0">
      <w:pPr>
        <w:spacing w:after="0" w:line="240" w:lineRule="auto"/>
      </w:pPr>
      <w:r>
        <w:continuationSeparator/>
      </w:r>
    </w:p>
  </w:footnote>
  <w:footnote w:type="continuationNotice" w:id="1">
    <w:p w14:paraId="2DB8C959" w14:textId="77777777" w:rsidR="00EC4521" w:rsidRDefault="00EC4521">
      <w:pPr>
        <w:spacing w:after="0" w:line="240" w:lineRule="auto"/>
      </w:pPr>
    </w:p>
  </w:footnote>
  <w:footnote w:id="2">
    <w:p w14:paraId="743BC807" w14:textId="605DB26D" w:rsidR="00B73767" w:rsidRDefault="00B73767">
      <w:pPr>
        <w:pStyle w:val="FootnoteText"/>
      </w:pPr>
      <w:r>
        <w:rPr>
          <w:rStyle w:val="FootnoteReference"/>
        </w:rPr>
        <w:footnoteRef/>
      </w:r>
      <w:r>
        <w:t xml:space="preserve"> </w:t>
      </w:r>
      <w:r w:rsidR="00D23DC6">
        <w:t>Weightman, Barbara</w:t>
      </w:r>
      <w:r w:rsidR="00B76606">
        <w:t xml:space="preserve"> A, </w:t>
      </w:r>
      <w:r w:rsidR="00B76606" w:rsidRPr="00F70B98">
        <w:rPr>
          <w:i/>
          <w:iCs/>
        </w:rPr>
        <w:t>Sacred Landscpaes and the Phenomenon of Light</w:t>
      </w:r>
      <w:r w:rsidR="00A73ACD">
        <w:t>, (Taylor &amp; Francis Ltd, 1996)</w:t>
      </w:r>
      <w:r w:rsidR="00F70B98">
        <w:t>, p.</w:t>
      </w:r>
      <w:r w:rsidR="00031BFC">
        <w:t xml:space="preserve"> </w:t>
      </w:r>
      <w:r w:rsidR="00F70B98">
        <w:t xml:space="preserve">58. </w:t>
      </w:r>
    </w:p>
  </w:footnote>
  <w:footnote w:id="3">
    <w:p w14:paraId="6E9FA315" w14:textId="0592E282" w:rsidR="002C4118" w:rsidRDefault="002C4118">
      <w:pPr>
        <w:pStyle w:val="FootnoteText"/>
      </w:pPr>
      <w:r>
        <w:rPr>
          <w:rStyle w:val="FootnoteReference"/>
        </w:rPr>
        <w:footnoteRef/>
      </w:r>
      <w:r>
        <w:t xml:space="preserve"> </w:t>
      </w:r>
      <w:r w:rsidR="003F5CDF">
        <w:t xml:space="preserve">Evans, Mathew T, </w:t>
      </w:r>
      <w:r w:rsidR="003F5CDF" w:rsidRPr="00293A67">
        <w:rPr>
          <w:i/>
          <w:iCs/>
        </w:rPr>
        <w:t xml:space="preserve">The Sacred: </w:t>
      </w:r>
      <w:r w:rsidR="00641D79" w:rsidRPr="00293A67">
        <w:rPr>
          <w:i/>
          <w:iCs/>
        </w:rPr>
        <w:t>Differentiating</w:t>
      </w:r>
      <w:r w:rsidR="003F5CDF" w:rsidRPr="00293A67">
        <w:rPr>
          <w:i/>
          <w:iCs/>
        </w:rPr>
        <w:t xml:space="preserve">, </w:t>
      </w:r>
      <w:r w:rsidR="00641D79" w:rsidRPr="00293A67">
        <w:rPr>
          <w:i/>
          <w:iCs/>
        </w:rPr>
        <w:t>Clarifying and Extending Concepts</w:t>
      </w:r>
      <w:r w:rsidR="00641D79">
        <w:t xml:space="preserve">, (Springer 2003), </w:t>
      </w:r>
      <w:r w:rsidR="00293A67">
        <w:t>p.</w:t>
      </w:r>
      <w:r w:rsidR="00031BFC">
        <w:t xml:space="preserve"> </w:t>
      </w:r>
      <w:r w:rsidR="00293A67">
        <w:t xml:space="preserve">35. </w:t>
      </w:r>
    </w:p>
  </w:footnote>
  <w:footnote w:id="4">
    <w:p w14:paraId="5E9C1B75" w14:textId="6F37F91B" w:rsidR="00293A67" w:rsidRDefault="00293A67">
      <w:pPr>
        <w:pStyle w:val="FootnoteText"/>
      </w:pPr>
      <w:r>
        <w:rPr>
          <w:rStyle w:val="FootnoteReference"/>
        </w:rPr>
        <w:footnoteRef/>
      </w:r>
      <w:r>
        <w:t xml:space="preserve"> https://dictionary.cambridge.org/</w:t>
      </w:r>
      <w:r w:rsidR="00ED4600">
        <w:t>dictionary/cambridge/sacred</w:t>
      </w:r>
    </w:p>
  </w:footnote>
  <w:footnote w:id="5">
    <w:p w14:paraId="7DE520E7" w14:textId="36DD3C43" w:rsidR="00A8137F" w:rsidRDefault="00A8137F">
      <w:pPr>
        <w:pStyle w:val="FootnoteText"/>
      </w:pPr>
      <w:r>
        <w:rPr>
          <w:rStyle w:val="FootnoteReference"/>
        </w:rPr>
        <w:footnoteRef/>
      </w:r>
      <w:r>
        <w:t xml:space="preserve"> Brady, Bernedette, Gunzburg, Darrelyn, and Silvia </w:t>
      </w:r>
      <w:proofErr w:type="spellStart"/>
      <w:proofErr w:type="gramStart"/>
      <w:r>
        <w:t>Fabio,</w:t>
      </w:r>
      <w:r w:rsidR="0055095E" w:rsidRPr="0055095E">
        <w:rPr>
          <w:i/>
          <w:iCs/>
        </w:rPr>
        <w:t>T</w:t>
      </w:r>
      <w:r w:rsidR="000C22EA" w:rsidRPr="0055095E">
        <w:rPr>
          <w:i/>
          <w:iCs/>
        </w:rPr>
        <w:t>he</w:t>
      </w:r>
      <w:proofErr w:type="spellEnd"/>
      <w:proofErr w:type="gramEnd"/>
      <w:r w:rsidR="000C22EA" w:rsidRPr="0055095E">
        <w:rPr>
          <w:i/>
          <w:iCs/>
        </w:rPr>
        <w:t xml:space="preserve"> orientation of Cistercian churches in Wales a cultural astronomy case study</w:t>
      </w:r>
      <w:r w:rsidR="000C22EA">
        <w:t>,</w:t>
      </w:r>
      <w:r w:rsidR="0055095E">
        <w:t xml:space="preserve"> (BURO, 2014), p.</w:t>
      </w:r>
      <w:r w:rsidR="00031BFC">
        <w:t xml:space="preserve"> </w:t>
      </w:r>
      <w:r w:rsidR="0055095E">
        <w:t>280.</w:t>
      </w:r>
    </w:p>
  </w:footnote>
  <w:footnote w:id="6">
    <w:p w14:paraId="7C10FB9F" w14:textId="67F41652" w:rsidR="00CC0307" w:rsidRDefault="00CC0307">
      <w:pPr>
        <w:pStyle w:val="FootnoteText"/>
      </w:pPr>
      <w:r>
        <w:rPr>
          <w:rStyle w:val="FootnoteReference"/>
        </w:rPr>
        <w:footnoteRef/>
      </w:r>
      <w:r>
        <w:t xml:space="preserve"> Brady, B</w:t>
      </w:r>
      <w:r w:rsidRPr="00CC0307">
        <w:rPr>
          <w:i/>
          <w:iCs/>
        </w:rPr>
        <w:t>, The Orientation</w:t>
      </w:r>
      <w:r>
        <w:t>, p. 297.</w:t>
      </w:r>
    </w:p>
  </w:footnote>
  <w:footnote w:id="7">
    <w:p w14:paraId="59419D40" w14:textId="3E1DABB7" w:rsidR="002D00F1" w:rsidRDefault="002D00F1">
      <w:pPr>
        <w:pStyle w:val="FootnoteText"/>
      </w:pPr>
      <w:r>
        <w:rPr>
          <w:rStyle w:val="FootnoteReference"/>
        </w:rPr>
        <w:footnoteRef/>
      </w:r>
      <w:r>
        <w:t xml:space="preserve"> Kirby D.P, Saint Wilfrid of Hexham, </w:t>
      </w:r>
      <w:r w:rsidR="00DD3D6A">
        <w:t xml:space="preserve">(Oriel Press, 1974) p. 6. </w:t>
      </w:r>
    </w:p>
  </w:footnote>
  <w:footnote w:id="8">
    <w:p w14:paraId="50389FDB" w14:textId="2A6F4F93" w:rsidR="009D6DE9" w:rsidRDefault="009D6DE9">
      <w:pPr>
        <w:pStyle w:val="FootnoteText"/>
      </w:pPr>
      <w:r>
        <w:rPr>
          <w:rStyle w:val="FootnoteReference"/>
        </w:rPr>
        <w:footnoteRef/>
      </w:r>
      <w:r>
        <w:t xml:space="preserve"> </w:t>
      </w:r>
      <w:proofErr w:type="spellStart"/>
      <w:r>
        <w:t>Colgrave</w:t>
      </w:r>
      <w:proofErr w:type="spellEnd"/>
      <w:r>
        <w:t xml:space="preserve">, Bertram, </w:t>
      </w:r>
      <w:r w:rsidR="00463AE1" w:rsidRPr="00511558">
        <w:rPr>
          <w:i/>
          <w:iCs/>
        </w:rPr>
        <w:t xml:space="preserve">The Life of Bishop </w:t>
      </w:r>
      <w:proofErr w:type="spellStart"/>
      <w:r w:rsidR="00463AE1" w:rsidRPr="00511558">
        <w:rPr>
          <w:i/>
          <w:iCs/>
        </w:rPr>
        <w:t>Wilfird</w:t>
      </w:r>
      <w:proofErr w:type="spellEnd"/>
      <w:r w:rsidR="00463AE1" w:rsidRPr="00511558">
        <w:rPr>
          <w:i/>
          <w:iCs/>
        </w:rPr>
        <w:t xml:space="preserve"> by </w:t>
      </w:r>
      <w:proofErr w:type="spellStart"/>
      <w:r w:rsidR="00463AE1" w:rsidRPr="00511558">
        <w:rPr>
          <w:i/>
          <w:iCs/>
        </w:rPr>
        <w:t>Eddius</w:t>
      </w:r>
      <w:proofErr w:type="spellEnd"/>
      <w:r w:rsidR="00463AE1" w:rsidRPr="00511558">
        <w:rPr>
          <w:i/>
          <w:iCs/>
        </w:rPr>
        <w:t xml:space="preserve"> Stephanus</w:t>
      </w:r>
      <w:r w:rsidR="00463AE1">
        <w:t xml:space="preserve">, (Cambridge University Press, 1927) p. 47. </w:t>
      </w:r>
    </w:p>
  </w:footnote>
  <w:footnote w:id="9">
    <w:p w14:paraId="1CEB5BFB" w14:textId="20173F1F" w:rsidR="00A3273C" w:rsidRDefault="00A3273C">
      <w:pPr>
        <w:pStyle w:val="FootnoteText"/>
      </w:pPr>
      <w:r>
        <w:rPr>
          <w:rStyle w:val="FootnoteReference"/>
        </w:rPr>
        <w:footnoteRef/>
      </w:r>
      <w:r>
        <w:t xml:space="preserve"> Kirby, D.P, </w:t>
      </w:r>
      <w:r w:rsidRPr="00A3273C">
        <w:rPr>
          <w:i/>
          <w:iCs/>
        </w:rPr>
        <w:t>Saint,</w:t>
      </w:r>
      <w:r>
        <w:t xml:space="preserve"> p.</w:t>
      </w:r>
      <w:r w:rsidR="00031BFC">
        <w:t xml:space="preserve"> </w:t>
      </w:r>
      <w:r>
        <w:t xml:space="preserve">41. </w:t>
      </w:r>
    </w:p>
  </w:footnote>
  <w:footnote w:id="10">
    <w:p w14:paraId="47F77D54" w14:textId="43C9643D" w:rsidR="005D78E6" w:rsidRDefault="005D78E6">
      <w:pPr>
        <w:pStyle w:val="FootnoteText"/>
      </w:pPr>
      <w:r>
        <w:rPr>
          <w:rStyle w:val="FootnoteReference"/>
        </w:rPr>
        <w:footnoteRef/>
      </w:r>
      <w:r>
        <w:t xml:space="preserve"> </w:t>
      </w:r>
      <w:r w:rsidR="00135230">
        <w:t xml:space="preserve">Kirby, D.P. </w:t>
      </w:r>
      <w:r w:rsidR="00135230" w:rsidRPr="00135230">
        <w:rPr>
          <w:i/>
          <w:iCs/>
        </w:rPr>
        <w:t>Saint</w:t>
      </w:r>
      <w:r w:rsidR="00135230">
        <w:t>, p.</w:t>
      </w:r>
      <w:r w:rsidR="00031BFC">
        <w:t xml:space="preserve"> </w:t>
      </w:r>
      <w:r w:rsidR="00135230">
        <w:t>81.</w:t>
      </w:r>
    </w:p>
  </w:footnote>
  <w:footnote w:id="11">
    <w:p w14:paraId="4973928B" w14:textId="5122EC20" w:rsidR="00A46F43" w:rsidRDefault="00A46F43">
      <w:pPr>
        <w:pStyle w:val="FootnoteText"/>
      </w:pPr>
      <w:r>
        <w:rPr>
          <w:rStyle w:val="FootnoteReference"/>
        </w:rPr>
        <w:footnoteRef/>
      </w:r>
      <w:r>
        <w:t xml:space="preserve"> Brady, B, </w:t>
      </w:r>
      <w:r w:rsidRPr="003C5D07">
        <w:rPr>
          <w:i/>
          <w:iCs/>
        </w:rPr>
        <w:t xml:space="preserve">The </w:t>
      </w:r>
      <w:r w:rsidR="003C5D07">
        <w:rPr>
          <w:i/>
          <w:iCs/>
        </w:rPr>
        <w:t>o</w:t>
      </w:r>
      <w:r w:rsidRPr="003C5D07">
        <w:rPr>
          <w:i/>
          <w:iCs/>
        </w:rPr>
        <w:t>rientation,</w:t>
      </w:r>
      <w:r>
        <w:t xml:space="preserve"> p</w:t>
      </w:r>
      <w:r w:rsidR="003C5D07">
        <w:t>.</w:t>
      </w:r>
      <w:r w:rsidR="00031BFC">
        <w:t xml:space="preserve"> </w:t>
      </w:r>
      <w:r w:rsidR="003C5D07">
        <w:t>278.</w:t>
      </w:r>
    </w:p>
  </w:footnote>
  <w:footnote w:id="12">
    <w:p w14:paraId="2EA4E3A5" w14:textId="449D6E28" w:rsidR="003C5D07" w:rsidRDefault="003C5D07">
      <w:pPr>
        <w:pStyle w:val="FootnoteText"/>
      </w:pPr>
      <w:r>
        <w:rPr>
          <w:rStyle w:val="FootnoteReference"/>
        </w:rPr>
        <w:footnoteRef/>
      </w:r>
      <w:r>
        <w:t xml:space="preserve"> </w:t>
      </w:r>
      <w:r w:rsidR="00467FD6">
        <w:t xml:space="preserve">Hoare, Peter, and Sweet, Caroline, </w:t>
      </w:r>
      <w:r w:rsidR="005D5CD6" w:rsidRPr="009218D6">
        <w:rPr>
          <w:i/>
          <w:iCs/>
        </w:rPr>
        <w:t>The orientation of early medieval churches in England</w:t>
      </w:r>
      <w:r w:rsidR="005D5CD6">
        <w:t>, (Els</w:t>
      </w:r>
      <w:r w:rsidR="00425BC4">
        <w:t>evier, 2000) p. 164.</w:t>
      </w:r>
    </w:p>
  </w:footnote>
  <w:footnote w:id="13">
    <w:p w14:paraId="2072A8B3" w14:textId="63B1131A" w:rsidR="00425BC4" w:rsidRDefault="00425BC4">
      <w:pPr>
        <w:pStyle w:val="FootnoteText"/>
      </w:pPr>
      <w:r>
        <w:rPr>
          <w:rStyle w:val="FootnoteReference"/>
        </w:rPr>
        <w:footnoteRef/>
      </w:r>
      <w:r>
        <w:t xml:space="preserve"> Hoare,</w:t>
      </w:r>
      <w:r w:rsidR="009218D6">
        <w:t xml:space="preserve"> Peter, </w:t>
      </w:r>
      <w:r w:rsidR="009218D6" w:rsidRPr="009218D6">
        <w:rPr>
          <w:i/>
          <w:iCs/>
        </w:rPr>
        <w:t>The orientation</w:t>
      </w:r>
      <w:r w:rsidR="009218D6">
        <w:t>, p. 165.</w:t>
      </w:r>
    </w:p>
  </w:footnote>
  <w:footnote w:id="14">
    <w:p w14:paraId="4CDE9519" w14:textId="7AE49032" w:rsidR="00E478A9" w:rsidRDefault="00E478A9">
      <w:pPr>
        <w:pStyle w:val="FootnoteText"/>
      </w:pPr>
      <w:r>
        <w:rPr>
          <w:rStyle w:val="FootnoteReference"/>
        </w:rPr>
        <w:footnoteRef/>
      </w:r>
      <w:r>
        <w:t xml:space="preserve"> Brady et al, </w:t>
      </w:r>
      <w:r w:rsidRPr="00E478A9">
        <w:rPr>
          <w:i/>
          <w:iCs/>
        </w:rPr>
        <w:t>the orientation</w:t>
      </w:r>
      <w:r>
        <w:t>, p. 277.</w:t>
      </w:r>
    </w:p>
  </w:footnote>
  <w:footnote w:id="15">
    <w:p w14:paraId="3D94702C" w14:textId="234F95F8" w:rsidR="00F31B74" w:rsidRDefault="00F31B74">
      <w:pPr>
        <w:pStyle w:val="FootnoteText"/>
      </w:pPr>
      <w:r>
        <w:rPr>
          <w:rStyle w:val="FootnoteReference"/>
        </w:rPr>
        <w:footnoteRef/>
      </w:r>
      <w:r>
        <w:t xml:space="preserve"> Ibid, p. 275. </w:t>
      </w:r>
    </w:p>
  </w:footnote>
  <w:footnote w:id="16">
    <w:p w14:paraId="4271AF41" w14:textId="5182866A" w:rsidR="00F31B74" w:rsidRDefault="00F31B74">
      <w:pPr>
        <w:pStyle w:val="FootnoteText"/>
      </w:pPr>
      <w:r>
        <w:rPr>
          <w:rStyle w:val="FootnoteReference"/>
        </w:rPr>
        <w:footnoteRef/>
      </w:r>
      <w:r>
        <w:t xml:space="preserve"> Ibid, p297. </w:t>
      </w:r>
    </w:p>
  </w:footnote>
  <w:footnote w:id="17">
    <w:p w14:paraId="6049336E" w14:textId="228CDE47" w:rsidR="00026746" w:rsidRDefault="00026746">
      <w:pPr>
        <w:pStyle w:val="FootnoteText"/>
      </w:pPr>
      <w:r>
        <w:rPr>
          <w:rStyle w:val="FootnoteReference"/>
        </w:rPr>
        <w:footnoteRef/>
      </w:r>
      <w:r>
        <w:t xml:space="preserve"> Hoare et al, </w:t>
      </w:r>
      <w:r w:rsidR="006B13BB" w:rsidRPr="006B13BB">
        <w:rPr>
          <w:i/>
          <w:iCs/>
        </w:rPr>
        <w:t>The orientation</w:t>
      </w:r>
      <w:r w:rsidR="006B13BB">
        <w:t>, p</w:t>
      </w:r>
      <w:r w:rsidR="00502218">
        <w:t xml:space="preserve">. </w:t>
      </w:r>
      <w:r w:rsidR="006B13BB">
        <w:t>166.</w:t>
      </w:r>
    </w:p>
  </w:footnote>
  <w:footnote w:id="18">
    <w:p w14:paraId="1972DFF7" w14:textId="22666D3C" w:rsidR="006B13BB" w:rsidRDefault="006B13BB">
      <w:pPr>
        <w:pStyle w:val="FootnoteText"/>
      </w:pPr>
      <w:r>
        <w:rPr>
          <w:rStyle w:val="FootnoteReference"/>
        </w:rPr>
        <w:footnoteRef/>
      </w:r>
      <w:r>
        <w:t xml:space="preserve"> Ibid, p</w:t>
      </w:r>
      <w:r w:rsidR="00502218">
        <w:t xml:space="preserve">. </w:t>
      </w:r>
      <w:r>
        <w:t xml:space="preserve">162. </w:t>
      </w:r>
    </w:p>
  </w:footnote>
  <w:footnote w:id="19">
    <w:p w14:paraId="3A805537" w14:textId="671FC01C" w:rsidR="006B13BB" w:rsidRDefault="006B13BB">
      <w:pPr>
        <w:pStyle w:val="FootnoteText"/>
      </w:pPr>
      <w:r>
        <w:rPr>
          <w:rStyle w:val="FootnoteReference"/>
        </w:rPr>
        <w:footnoteRef/>
      </w:r>
      <w:r>
        <w:t xml:space="preserve"> Ibid, p</w:t>
      </w:r>
      <w:r w:rsidR="00502218">
        <w:t xml:space="preserve">. </w:t>
      </w:r>
      <w:r>
        <w:t xml:space="preserve">169. </w:t>
      </w:r>
    </w:p>
  </w:footnote>
  <w:footnote w:id="20">
    <w:p w14:paraId="64DA4DCD" w14:textId="7EDD9EAF" w:rsidR="007F2509" w:rsidRDefault="007F2509">
      <w:pPr>
        <w:pStyle w:val="FootnoteText"/>
      </w:pPr>
      <w:r>
        <w:rPr>
          <w:rStyle w:val="FootnoteReference"/>
        </w:rPr>
        <w:footnoteRef/>
      </w:r>
      <w:r>
        <w:t xml:space="preserve"> Brady, </w:t>
      </w:r>
      <w:r w:rsidRPr="007F2509">
        <w:rPr>
          <w:i/>
          <w:iCs/>
        </w:rPr>
        <w:t>The Orientation</w:t>
      </w:r>
      <w:r>
        <w:t>, p.</w:t>
      </w:r>
      <w:r w:rsidR="00502218">
        <w:t xml:space="preserve"> </w:t>
      </w:r>
      <w:r>
        <w:t xml:space="preserve">284.  </w:t>
      </w:r>
    </w:p>
  </w:footnote>
  <w:footnote w:id="21">
    <w:p w14:paraId="262969FA" w14:textId="5F43931F" w:rsidR="00C54C87" w:rsidRDefault="00C54C87">
      <w:pPr>
        <w:pStyle w:val="FootnoteText"/>
      </w:pPr>
      <w:r>
        <w:rPr>
          <w:rStyle w:val="FootnoteReference"/>
        </w:rPr>
        <w:footnoteRef/>
      </w:r>
      <w:r>
        <w:t xml:space="preserve"> </w:t>
      </w:r>
      <w:proofErr w:type="spellStart"/>
      <w:r>
        <w:t>Weighgtman</w:t>
      </w:r>
      <w:proofErr w:type="spellEnd"/>
      <w:r>
        <w:t xml:space="preserve">, B, </w:t>
      </w:r>
      <w:r w:rsidRPr="00C54C87">
        <w:rPr>
          <w:i/>
          <w:iCs/>
        </w:rPr>
        <w:t>Sacred Landscapes</w:t>
      </w:r>
      <w:r>
        <w:t>, p. 63.</w:t>
      </w:r>
    </w:p>
  </w:footnote>
  <w:footnote w:id="22">
    <w:p w14:paraId="319F98D4" w14:textId="49A145A8" w:rsidR="00C54C87" w:rsidRDefault="00C54C87">
      <w:pPr>
        <w:pStyle w:val="FootnoteText"/>
      </w:pPr>
      <w:r>
        <w:rPr>
          <w:rStyle w:val="FootnoteReference"/>
        </w:rPr>
        <w:footnoteRef/>
      </w:r>
      <w:r>
        <w:t xml:space="preserve"> Ibid, p66. </w:t>
      </w:r>
    </w:p>
  </w:footnote>
  <w:footnote w:id="23">
    <w:p w14:paraId="189CA833" w14:textId="77777777" w:rsidR="008B1DAB" w:rsidRDefault="008B1DAB" w:rsidP="008B1DAB">
      <w:pPr>
        <w:spacing w:line="360" w:lineRule="auto"/>
      </w:pPr>
      <w:r>
        <w:rPr>
          <w:rStyle w:val="FootnoteReference"/>
        </w:rPr>
        <w:footnoteRef/>
      </w:r>
      <w:r>
        <w:t xml:space="preserve"> https://www.oxfordreference.com/display/10.1093/oi/authority.20110803100308436</w:t>
      </w:r>
    </w:p>
    <w:p w14:paraId="70404F9E" w14:textId="4CED6A0B" w:rsidR="008B1DAB" w:rsidRDefault="008B1DAB">
      <w:pPr>
        <w:pStyle w:val="FootnoteText"/>
      </w:pPr>
    </w:p>
  </w:footnote>
  <w:footnote w:id="24">
    <w:p w14:paraId="6CCB441C" w14:textId="5EFF2FE7" w:rsidR="00F41B7A" w:rsidRDefault="00F41B7A">
      <w:pPr>
        <w:pStyle w:val="FootnoteText"/>
      </w:pPr>
      <w:r>
        <w:rPr>
          <w:rStyle w:val="FootnoteReference"/>
        </w:rPr>
        <w:footnoteRef/>
      </w:r>
      <w:r>
        <w:t xml:space="preserve"> </w:t>
      </w:r>
      <w:r w:rsidR="009B02FC">
        <w:t xml:space="preserve">Weightman, Barabara, </w:t>
      </w:r>
      <w:r w:rsidR="009B02FC" w:rsidRPr="009B02FC">
        <w:rPr>
          <w:i/>
          <w:iCs/>
        </w:rPr>
        <w:t>Sacred,</w:t>
      </w:r>
      <w:r w:rsidR="009B02FC">
        <w:t xml:space="preserve"> p</w:t>
      </w:r>
      <w:r w:rsidR="00502218">
        <w:t>.</w:t>
      </w:r>
      <w:r w:rsidR="009B02FC">
        <w:t xml:space="preserve"> 63. </w:t>
      </w:r>
    </w:p>
  </w:footnote>
  <w:footnote w:id="25">
    <w:p w14:paraId="4719771D" w14:textId="6E8E2A71" w:rsidR="00531697" w:rsidRDefault="00531697">
      <w:pPr>
        <w:pStyle w:val="FootnoteText"/>
      </w:pPr>
      <w:r>
        <w:rPr>
          <w:rStyle w:val="FootnoteReference"/>
        </w:rPr>
        <w:footnoteRef/>
      </w:r>
      <w:r>
        <w:t xml:space="preserve"> Thropp, Jason</w:t>
      </w:r>
      <w:r w:rsidRPr="00861DD6">
        <w:rPr>
          <w:i/>
          <w:iCs/>
        </w:rPr>
        <w:t xml:space="preserve">, </w:t>
      </w:r>
      <w:r w:rsidR="006B3A57" w:rsidRPr="00861DD6">
        <w:rPr>
          <w:i/>
          <w:iCs/>
        </w:rPr>
        <w:t xml:space="preserve">Minding Experience: an exploration of the concept of “experience” in </w:t>
      </w:r>
      <w:r w:rsidR="00861DD6" w:rsidRPr="00861DD6">
        <w:rPr>
          <w:i/>
          <w:iCs/>
        </w:rPr>
        <w:t xml:space="preserve">the early French </w:t>
      </w:r>
      <w:proofErr w:type="spellStart"/>
      <w:r w:rsidR="00861DD6" w:rsidRPr="00861DD6">
        <w:rPr>
          <w:i/>
          <w:iCs/>
        </w:rPr>
        <w:t>Antrolpolgy</w:t>
      </w:r>
      <w:proofErr w:type="spellEnd"/>
      <w:r w:rsidR="00861DD6" w:rsidRPr="00861DD6">
        <w:rPr>
          <w:i/>
          <w:iCs/>
        </w:rPr>
        <w:t xml:space="preserve"> of </w:t>
      </w:r>
      <w:proofErr w:type="spellStart"/>
      <w:r w:rsidR="00861DD6" w:rsidRPr="00861DD6">
        <w:rPr>
          <w:i/>
          <w:iCs/>
        </w:rPr>
        <w:t>Durkhiem</w:t>
      </w:r>
      <w:proofErr w:type="spellEnd"/>
      <w:r w:rsidR="00861DD6" w:rsidRPr="00861DD6">
        <w:rPr>
          <w:i/>
          <w:iCs/>
        </w:rPr>
        <w:t>, Levy Bruhl, and Levi Strauss</w:t>
      </w:r>
      <w:r w:rsidR="00861DD6">
        <w:t xml:space="preserve">, </w:t>
      </w:r>
      <w:r w:rsidR="001F0380">
        <w:t>(Wiley Periodicals Inc. 2003), p</w:t>
      </w:r>
      <w:r w:rsidR="00502218">
        <w:t>.</w:t>
      </w:r>
      <w:r w:rsidR="001F0380">
        <w:t xml:space="preserve"> 371. </w:t>
      </w:r>
    </w:p>
  </w:footnote>
  <w:footnote w:id="26">
    <w:p w14:paraId="62C4D2A9" w14:textId="267B984B" w:rsidR="004B2F45" w:rsidRDefault="004B2F45">
      <w:pPr>
        <w:pStyle w:val="FootnoteText"/>
      </w:pPr>
      <w:r>
        <w:rPr>
          <w:rStyle w:val="FootnoteReference"/>
        </w:rPr>
        <w:footnoteRef/>
      </w:r>
      <w:r>
        <w:t xml:space="preserve"> Bailey, Richard, </w:t>
      </w:r>
      <w:r w:rsidR="008A414C" w:rsidRPr="00CE3714">
        <w:rPr>
          <w:i/>
          <w:iCs/>
        </w:rPr>
        <w:t>The Anglo-Saxon church at Hexham</w:t>
      </w:r>
      <w:r w:rsidR="008A414C">
        <w:t xml:space="preserve">, </w:t>
      </w:r>
      <w:proofErr w:type="spellStart"/>
      <w:r w:rsidR="008A414C">
        <w:t>Archeologica</w:t>
      </w:r>
      <w:proofErr w:type="spellEnd"/>
      <w:r w:rsidR="008A414C">
        <w:t xml:space="preserve"> Aeliana series, (1976) p</w:t>
      </w:r>
      <w:r w:rsidR="00502218">
        <w:t xml:space="preserve">. </w:t>
      </w:r>
      <w:r w:rsidR="008A414C">
        <w:t>47.</w:t>
      </w:r>
    </w:p>
  </w:footnote>
  <w:footnote w:id="27">
    <w:p w14:paraId="7A8978B2" w14:textId="3E3B9163" w:rsidR="00A3688F" w:rsidRDefault="00A3688F">
      <w:pPr>
        <w:pStyle w:val="FootnoteText"/>
      </w:pPr>
      <w:r>
        <w:rPr>
          <w:rStyle w:val="FootnoteReference"/>
        </w:rPr>
        <w:footnoteRef/>
      </w:r>
      <w:r>
        <w:t xml:space="preserve"> </w:t>
      </w:r>
      <w:r w:rsidR="00CE3714">
        <w:t xml:space="preserve">Bailey, </w:t>
      </w:r>
      <w:r w:rsidR="00CE3714" w:rsidRPr="00CE3714">
        <w:rPr>
          <w:i/>
          <w:iCs/>
        </w:rPr>
        <w:t>The Anglo</w:t>
      </w:r>
      <w:r w:rsidR="00CE3714">
        <w:t>, p. 57.</w:t>
      </w:r>
    </w:p>
  </w:footnote>
  <w:footnote w:id="28">
    <w:p w14:paraId="650A215D" w14:textId="77777777" w:rsidR="00B926E9" w:rsidRDefault="00B926E9" w:rsidP="00B926E9">
      <w:pPr>
        <w:pStyle w:val="FootnoteText"/>
      </w:pPr>
      <w:r>
        <w:rPr>
          <w:rStyle w:val="FootnoteReference"/>
        </w:rPr>
        <w:footnoteRef/>
      </w:r>
      <w:r>
        <w:t xml:space="preserve"> Ibid,’ p. 57. </w:t>
      </w:r>
    </w:p>
  </w:footnote>
  <w:footnote w:id="29">
    <w:p w14:paraId="38C9EFD0" w14:textId="48266522" w:rsidR="00B25995" w:rsidRDefault="00B25995">
      <w:pPr>
        <w:pStyle w:val="FootnoteText"/>
      </w:pPr>
      <w:r>
        <w:rPr>
          <w:rStyle w:val="FootnoteReference"/>
        </w:rPr>
        <w:footnoteRef/>
      </w:r>
      <w:r>
        <w:t xml:space="preserve"> Fouracre, Paul, ‘</w:t>
      </w:r>
      <w:r w:rsidRPr="0089763F">
        <w:rPr>
          <w:i/>
          <w:iCs/>
        </w:rPr>
        <w:t xml:space="preserve">Eternal Light and earthly concerns, </w:t>
      </w:r>
      <w:proofErr w:type="gramStart"/>
      <w:r w:rsidRPr="0089763F">
        <w:rPr>
          <w:i/>
          <w:iCs/>
        </w:rPr>
        <w:t>Belief</w:t>
      </w:r>
      <w:proofErr w:type="gramEnd"/>
      <w:r w:rsidRPr="0089763F">
        <w:rPr>
          <w:i/>
          <w:iCs/>
        </w:rPr>
        <w:t xml:space="preserve"> and the shaping of </w:t>
      </w:r>
      <w:r w:rsidR="00B631D0" w:rsidRPr="0089763F">
        <w:rPr>
          <w:i/>
          <w:iCs/>
        </w:rPr>
        <w:t>medieval society</w:t>
      </w:r>
      <w:r w:rsidR="00B631D0">
        <w:t>, (Manchester University Press, 2021), p. 22.</w:t>
      </w:r>
    </w:p>
  </w:footnote>
  <w:footnote w:id="30">
    <w:p w14:paraId="788CF3C8" w14:textId="4FE19A99" w:rsidR="0089763F" w:rsidRDefault="0089763F">
      <w:pPr>
        <w:pStyle w:val="FootnoteText"/>
      </w:pPr>
      <w:r>
        <w:rPr>
          <w:rStyle w:val="FootnoteReference"/>
        </w:rPr>
        <w:footnoteRef/>
      </w:r>
      <w:r>
        <w:t xml:space="preserve"> Fouracre, P ‘</w:t>
      </w:r>
      <w:r w:rsidRPr="0089763F">
        <w:rPr>
          <w:i/>
          <w:iCs/>
        </w:rPr>
        <w:t>Eternal</w:t>
      </w:r>
      <w:r>
        <w:t>,’ p22.</w:t>
      </w:r>
    </w:p>
  </w:footnote>
  <w:footnote w:id="31">
    <w:p w14:paraId="33700167" w14:textId="1D3CB114" w:rsidR="0089763F" w:rsidRDefault="0089763F">
      <w:pPr>
        <w:pStyle w:val="FootnoteText"/>
      </w:pPr>
      <w:r>
        <w:rPr>
          <w:rStyle w:val="FootnoteReference"/>
        </w:rPr>
        <w:footnoteRef/>
      </w:r>
      <w:r>
        <w:t xml:space="preserve"> Ibid, p. 206. </w:t>
      </w:r>
    </w:p>
  </w:footnote>
  <w:footnote w:id="32">
    <w:p w14:paraId="5D1FB77A" w14:textId="05E21586" w:rsidR="006462A1" w:rsidRDefault="006462A1">
      <w:pPr>
        <w:pStyle w:val="FootnoteText"/>
      </w:pPr>
      <w:r>
        <w:rPr>
          <w:rStyle w:val="FootnoteReference"/>
        </w:rPr>
        <w:footnoteRef/>
      </w:r>
      <w:r>
        <w:t xml:space="preserve"> Hodges, Charles Clement, </w:t>
      </w:r>
      <w:proofErr w:type="gramStart"/>
      <w:r w:rsidRPr="00E73A38">
        <w:rPr>
          <w:i/>
          <w:iCs/>
        </w:rPr>
        <w:t>Hexham</w:t>
      </w:r>
      <w:proofErr w:type="gramEnd"/>
      <w:r w:rsidRPr="00E73A38">
        <w:rPr>
          <w:i/>
          <w:iCs/>
        </w:rPr>
        <w:t xml:space="preserve"> and its Abbey</w:t>
      </w:r>
      <w:r>
        <w:t xml:space="preserve">, (Gibson and son, 1919), p. </w:t>
      </w:r>
      <w:r w:rsidR="00FF67AB">
        <w:t>63.</w:t>
      </w:r>
    </w:p>
  </w:footnote>
  <w:footnote w:id="33">
    <w:p w14:paraId="02F94A83" w14:textId="77777777" w:rsidR="00532B67" w:rsidRDefault="00687547">
      <w:pPr>
        <w:pStyle w:val="FootnoteText"/>
      </w:pPr>
      <w:r>
        <w:rPr>
          <w:rStyle w:val="FootnoteReference"/>
        </w:rPr>
        <w:footnoteRef/>
      </w:r>
      <w:r>
        <w:t xml:space="preserve"> Clayton, Mary, </w:t>
      </w:r>
      <w:r w:rsidRPr="00E73A38">
        <w:rPr>
          <w:i/>
          <w:iCs/>
        </w:rPr>
        <w:t xml:space="preserve">The Cult of the Virgin Mary in Anglo Saxon </w:t>
      </w:r>
      <w:r w:rsidR="00532B67" w:rsidRPr="00E73A38">
        <w:rPr>
          <w:i/>
          <w:iCs/>
        </w:rPr>
        <w:t>England</w:t>
      </w:r>
      <w:r w:rsidR="00532B67">
        <w:t>, (Cambridge University Press, 1990)</w:t>
      </w:r>
    </w:p>
    <w:p w14:paraId="7D9056BA" w14:textId="7FE4AE22" w:rsidR="00687547" w:rsidRDefault="00532B67">
      <w:pPr>
        <w:pStyle w:val="FootnoteText"/>
      </w:pPr>
      <w:r>
        <w:t xml:space="preserve">p. 92. </w:t>
      </w:r>
    </w:p>
  </w:footnote>
  <w:footnote w:id="34">
    <w:p w14:paraId="7BF5B690" w14:textId="41A72995" w:rsidR="00E73A38" w:rsidRDefault="00E73A38">
      <w:pPr>
        <w:pStyle w:val="FootnoteText"/>
      </w:pPr>
      <w:r>
        <w:rPr>
          <w:rStyle w:val="FootnoteReference"/>
        </w:rPr>
        <w:footnoteRef/>
      </w:r>
      <w:r>
        <w:t xml:space="preserve"> Clayton, Mary, </w:t>
      </w:r>
      <w:r w:rsidRPr="00E73A38">
        <w:rPr>
          <w:i/>
          <w:iCs/>
        </w:rPr>
        <w:t>The Cult</w:t>
      </w:r>
      <w:r>
        <w:t>, p. 29.</w:t>
      </w:r>
    </w:p>
  </w:footnote>
  <w:footnote w:id="35">
    <w:p w14:paraId="7755A389" w14:textId="154930C8" w:rsidR="001E6E08" w:rsidRDefault="001E6E08">
      <w:pPr>
        <w:pStyle w:val="FootnoteText"/>
      </w:pPr>
      <w:r>
        <w:rPr>
          <w:rStyle w:val="FootnoteReference"/>
        </w:rPr>
        <w:footnoteRef/>
      </w:r>
      <w:r>
        <w:t xml:space="preserve"> Kirby, D.P, </w:t>
      </w:r>
      <w:r w:rsidRPr="001E6E08">
        <w:rPr>
          <w:i/>
          <w:iCs/>
        </w:rPr>
        <w:t>Saint,</w:t>
      </w:r>
      <w:r>
        <w:t xml:space="preserve"> p. 122-123</w:t>
      </w:r>
    </w:p>
  </w:footnote>
  <w:footnote w:id="36">
    <w:p w14:paraId="0C57075C" w14:textId="1F08A6B2" w:rsidR="001E6E08" w:rsidRDefault="001E6E08">
      <w:pPr>
        <w:pStyle w:val="FootnoteText"/>
      </w:pPr>
      <w:r>
        <w:rPr>
          <w:rStyle w:val="FootnoteReference"/>
        </w:rPr>
        <w:footnoteRef/>
      </w:r>
      <w:r>
        <w:t xml:space="preserve"> Clayton, Mary, </w:t>
      </w:r>
      <w:r w:rsidRPr="001E6E08">
        <w:rPr>
          <w:i/>
          <w:iCs/>
        </w:rPr>
        <w:t>The Cult</w:t>
      </w:r>
      <w:r>
        <w:t>, p. 92.</w:t>
      </w:r>
    </w:p>
  </w:footnote>
  <w:footnote w:id="37">
    <w:p w14:paraId="2B117637" w14:textId="6A40C877" w:rsidR="001E6E08" w:rsidRDefault="001E6E08">
      <w:pPr>
        <w:pStyle w:val="FootnoteText"/>
      </w:pPr>
      <w:r>
        <w:rPr>
          <w:rStyle w:val="FootnoteReference"/>
        </w:rPr>
        <w:footnoteRef/>
      </w:r>
      <w:r>
        <w:t xml:space="preserve"> Ibid, p. 138. </w:t>
      </w:r>
    </w:p>
  </w:footnote>
  <w:footnote w:id="38">
    <w:p w14:paraId="1377818E" w14:textId="5BF6DC06" w:rsidR="002825AF" w:rsidRDefault="002825AF">
      <w:pPr>
        <w:pStyle w:val="FootnoteText"/>
      </w:pPr>
      <w:r>
        <w:rPr>
          <w:rStyle w:val="FootnoteReference"/>
        </w:rPr>
        <w:footnoteRef/>
      </w:r>
      <w:r>
        <w:t xml:space="preserve"> Hodges, Charles, </w:t>
      </w:r>
      <w:r w:rsidRPr="002825AF">
        <w:rPr>
          <w:i/>
          <w:iCs/>
        </w:rPr>
        <w:t>Hexham</w:t>
      </w:r>
      <w:r>
        <w:t>, p.110.</w:t>
      </w:r>
    </w:p>
  </w:footnote>
  <w:footnote w:id="39">
    <w:p w14:paraId="5D7A0E30" w14:textId="6A6FA6A2" w:rsidR="00F85F91" w:rsidRDefault="00F85F91">
      <w:pPr>
        <w:pStyle w:val="FootnoteText"/>
      </w:pPr>
      <w:r>
        <w:rPr>
          <w:rStyle w:val="FootnoteReference"/>
        </w:rPr>
        <w:footnoteRef/>
      </w:r>
      <w:r>
        <w:t xml:space="preserve"> Kirby, D.P. p. 108. </w:t>
      </w:r>
    </w:p>
  </w:footnote>
  <w:footnote w:id="40">
    <w:p w14:paraId="0FC1922D" w14:textId="7D8B512B" w:rsidR="00ED1E0F" w:rsidRDefault="00ED1E0F">
      <w:pPr>
        <w:pStyle w:val="FootnoteText"/>
      </w:pPr>
      <w:r>
        <w:rPr>
          <w:rStyle w:val="FootnoteReference"/>
        </w:rPr>
        <w:footnoteRef/>
      </w:r>
      <w:r>
        <w:t xml:space="preserve"> Brady et al, </w:t>
      </w:r>
      <w:r w:rsidRPr="00ED1E0F">
        <w:rPr>
          <w:i/>
          <w:iCs/>
        </w:rPr>
        <w:t>The orientation</w:t>
      </w:r>
      <w:r>
        <w:t xml:space="preserve">, p. 298. </w:t>
      </w:r>
    </w:p>
  </w:footnote>
  <w:footnote w:id="41">
    <w:p w14:paraId="6873A9EE" w14:textId="4ADB7D65" w:rsidR="00B653A5" w:rsidRDefault="00B653A5">
      <w:pPr>
        <w:pStyle w:val="FootnoteText"/>
      </w:pPr>
      <w:r>
        <w:rPr>
          <w:rStyle w:val="FootnoteReference"/>
        </w:rPr>
        <w:footnoteRef/>
      </w:r>
      <w:r>
        <w:t xml:space="preserve"> Evans Mathew,</w:t>
      </w:r>
      <w:r w:rsidR="008307A3">
        <w:t xml:space="preserve"> The Sacred,</w:t>
      </w:r>
      <w:r>
        <w:t xml:space="preserve"> p. 44</w:t>
      </w:r>
    </w:p>
  </w:footnote>
  <w:footnote w:id="42">
    <w:p w14:paraId="5C459BFC" w14:textId="0A6D3C75" w:rsidR="00150ED1" w:rsidRDefault="00150ED1">
      <w:pPr>
        <w:pStyle w:val="FootnoteText"/>
      </w:pPr>
      <w:r>
        <w:rPr>
          <w:rStyle w:val="FootnoteReference"/>
        </w:rPr>
        <w:footnoteRef/>
      </w:r>
      <w:r>
        <w:t xml:space="preserve"> Kirby, D.P. </w:t>
      </w:r>
      <w:r w:rsidRPr="00150ED1">
        <w:rPr>
          <w:i/>
          <w:iCs/>
        </w:rPr>
        <w:t>Saint</w:t>
      </w:r>
      <w:r>
        <w:t xml:space="preserve">, p. 85 </w:t>
      </w:r>
    </w:p>
  </w:footnote>
  <w:footnote w:id="43">
    <w:p w14:paraId="0C2B1A5C" w14:textId="1D4EA9C7" w:rsidR="00DF43EF" w:rsidRDefault="00DF43EF">
      <w:pPr>
        <w:pStyle w:val="FootnoteText"/>
      </w:pPr>
      <w:r>
        <w:rPr>
          <w:rStyle w:val="FootnoteReference"/>
        </w:rPr>
        <w:footnoteRef/>
      </w:r>
      <w:r>
        <w:t xml:space="preserve"> Bailey, Richard, </w:t>
      </w:r>
      <w:r w:rsidRPr="00DF43EF">
        <w:rPr>
          <w:i/>
          <w:iCs/>
        </w:rPr>
        <w:t>The Anglo</w:t>
      </w:r>
      <w:r>
        <w:t>, p. 54</w:t>
      </w:r>
    </w:p>
  </w:footnote>
  <w:footnote w:id="44">
    <w:p w14:paraId="00A90525" w14:textId="1CEC33E9" w:rsidR="00DF1C78" w:rsidRDefault="00DF1C78">
      <w:pPr>
        <w:pStyle w:val="FootnoteText"/>
      </w:pPr>
      <w:r>
        <w:rPr>
          <w:rStyle w:val="FootnoteReference"/>
        </w:rPr>
        <w:footnoteRef/>
      </w:r>
      <w:r>
        <w:t xml:space="preserve"> Clayton</w:t>
      </w:r>
      <w:r w:rsidRPr="00DF1C78">
        <w:rPr>
          <w:i/>
          <w:iCs/>
        </w:rPr>
        <w:t>, The Cult</w:t>
      </w:r>
      <w:r>
        <w:t xml:space="preserve">, p. 45. </w:t>
      </w:r>
    </w:p>
  </w:footnote>
  <w:footnote w:id="45">
    <w:p w14:paraId="6FF58506" w14:textId="2EE658DC" w:rsidR="0009208A" w:rsidRDefault="0009208A">
      <w:pPr>
        <w:pStyle w:val="FootnoteText"/>
      </w:pPr>
      <w:r>
        <w:rPr>
          <w:rStyle w:val="FootnoteReference"/>
        </w:rPr>
        <w:footnoteRef/>
      </w:r>
      <w:r>
        <w:t xml:space="preserve"> Brady et al, </w:t>
      </w:r>
      <w:r w:rsidRPr="005271B5">
        <w:rPr>
          <w:i/>
          <w:iCs/>
        </w:rPr>
        <w:t>The orientation</w:t>
      </w:r>
      <w:r>
        <w:t xml:space="preserve">, p. 291. </w:t>
      </w:r>
    </w:p>
  </w:footnote>
  <w:footnote w:id="46">
    <w:p w14:paraId="52541F8A" w14:textId="4123D553" w:rsidR="00E27F64" w:rsidRDefault="00E27F64">
      <w:pPr>
        <w:pStyle w:val="FootnoteText"/>
      </w:pPr>
      <w:r>
        <w:rPr>
          <w:rStyle w:val="FootnoteReference"/>
        </w:rPr>
        <w:footnoteRef/>
      </w:r>
      <w:r>
        <w:t xml:space="preserve"> </w:t>
      </w:r>
      <w:proofErr w:type="spellStart"/>
      <w:r w:rsidR="008F66DA">
        <w:t>Colgrave</w:t>
      </w:r>
      <w:proofErr w:type="spellEnd"/>
      <w:r w:rsidR="008F66DA">
        <w:t>, Bertram</w:t>
      </w:r>
      <w:r w:rsidR="008F66DA" w:rsidRPr="008F66DA">
        <w:rPr>
          <w:i/>
          <w:iCs/>
        </w:rPr>
        <w:t>, The Life,</w:t>
      </w:r>
      <w:r w:rsidR="008F66DA">
        <w:t xml:space="preserve"> p. x </w:t>
      </w:r>
    </w:p>
  </w:footnote>
  <w:footnote w:id="47">
    <w:p w14:paraId="44127E2E" w14:textId="53DA4EF6" w:rsidR="008F66DA" w:rsidRDefault="008F66DA">
      <w:pPr>
        <w:pStyle w:val="FootnoteText"/>
      </w:pPr>
      <w:r>
        <w:rPr>
          <w:rStyle w:val="FootnoteReference"/>
        </w:rPr>
        <w:footnoteRef/>
      </w:r>
      <w:r>
        <w:t xml:space="preserve"> </w:t>
      </w:r>
      <w:r w:rsidR="001A4022">
        <w:t xml:space="preserve">Hoare et al, </w:t>
      </w:r>
      <w:r w:rsidR="001A4022" w:rsidRPr="001A4022">
        <w:rPr>
          <w:i/>
          <w:iCs/>
        </w:rPr>
        <w:t>The orientation, p</w:t>
      </w:r>
      <w:r w:rsidR="001A4022">
        <w:t xml:space="preserve">. 162. </w:t>
      </w:r>
    </w:p>
  </w:footnote>
  <w:footnote w:id="48">
    <w:p w14:paraId="2DEDFEBD" w14:textId="4891EC58" w:rsidR="001A4022" w:rsidRDefault="001A4022">
      <w:pPr>
        <w:pStyle w:val="FootnoteText"/>
      </w:pPr>
      <w:r>
        <w:rPr>
          <w:rStyle w:val="FootnoteReference"/>
        </w:rPr>
        <w:footnoteRef/>
      </w:r>
      <w:r>
        <w:t xml:space="preserve"> Ibid, p. 162. </w:t>
      </w:r>
    </w:p>
  </w:footnote>
  <w:footnote w:id="49">
    <w:p w14:paraId="20AEBE27" w14:textId="7354A27A" w:rsidR="00B1077D" w:rsidRDefault="00B1077D">
      <w:pPr>
        <w:pStyle w:val="FootnoteText"/>
      </w:pPr>
      <w:r>
        <w:rPr>
          <w:rStyle w:val="FootnoteReference"/>
        </w:rPr>
        <w:footnoteRef/>
      </w:r>
      <w:r>
        <w:t xml:space="preserve"> Bailey, Richard, </w:t>
      </w:r>
      <w:r w:rsidRPr="00B1077D">
        <w:rPr>
          <w:i/>
          <w:iCs/>
        </w:rPr>
        <w:t>‘The Anglo,</w:t>
      </w:r>
      <w:r>
        <w:t>’ p</w:t>
      </w:r>
      <w:r w:rsidR="004169D3">
        <w:t xml:space="preserve">. 49. </w:t>
      </w:r>
    </w:p>
  </w:footnote>
  <w:footnote w:id="50">
    <w:p w14:paraId="189A0B1F" w14:textId="5B80ACAF" w:rsidR="00603784" w:rsidRPr="00603784" w:rsidRDefault="00603784">
      <w:pPr>
        <w:pStyle w:val="FootnoteText"/>
      </w:pPr>
      <w:r>
        <w:rPr>
          <w:rStyle w:val="FootnoteReference"/>
        </w:rPr>
        <w:footnoteRef/>
      </w:r>
      <w:r>
        <w:t xml:space="preserve"> Bailey, Richard, </w:t>
      </w:r>
      <w:r w:rsidRPr="00603784">
        <w:rPr>
          <w:i/>
          <w:iCs/>
        </w:rPr>
        <w:t>The Anglo</w:t>
      </w:r>
      <w:r>
        <w:rPr>
          <w:i/>
          <w:iCs/>
        </w:rPr>
        <w:t xml:space="preserve">, </w:t>
      </w:r>
      <w:r>
        <w:t xml:space="preserve">p. </w:t>
      </w:r>
      <w:r w:rsidR="0058020D">
        <w:t xml:space="preserve">53. </w:t>
      </w:r>
    </w:p>
  </w:footnote>
  <w:footnote w:id="51">
    <w:p w14:paraId="6F7A0ECF" w14:textId="4EADA697" w:rsidR="0058020D" w:rsidRDefault="0058020D">
      <w:pPr>
        <w:pStyle w:val="FootnoteText"/>
      </w:pPr>
      <w:r>
        <w:rPr>
          <w:rStyle w:val="FootnoteReference"/>
        </w:rPr>
        <w:footnoteRef/>
      </w:r>
      <w:r>
        <w:t xml:space="preserve"> Ibid, p. 51.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96422" w14:textId="73C09705" w:rsidR="00206970" w:rsidRDefault="00206970">
    <w:pPr>
      <w:pStyle w:val="Header"/>
    </w:pPr>
    <w:r>
      <w:t>Sarah Fae-HPCA</w:t>
    </w:r>
    <w:r w:rsidR="00F6599C">
      <w:t>7028-Essay 2</w:t>
    </w:r>
  </w:p>
  <w:p w14:paraId="75B03FCF" w14:textId="77777777" w:rsidR="00206970" w:rsidRDefault="002069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AB"/>
    <w:rsid w:val="00000C8D"/>
    <w:rsid w:val="00002233"/>
    <w:rsid w:val="00002A2D"/>
    <w:rsid w:val="000033B1"/>
    <w:rsid w:val="00004D73"/>
    <w:rsid w:val="00004DC1"/>
    <w:rsid w:val="00005BEE"/>
    <w:rsid w:val="000063F9"/>
    <w:rsid w:val="00006D40"/>
    <w:rsid w:val="00007990"/>
    <w:rsid w:val="00011461"/>
    <w:rsid w:val="00011959"/>
    <w:rsid w:val="00011DB3"/>
    <w:rsid w:val="00012093"/>
    <w:rsid w:val="000153A6"/>
    <w:rsid w:val="00015CB3"/>
    <w:rsid w:val="000161D7"/>
    <w:rsid w:val="0001720C"/>
    <w:rsid w:val="00021AEB"/>
    <w:rsid w:val="00022493"/>
    <w:rsid w:val="00022603"/>
    <w:rsid w:val="000233DE"/>
    <w:rsid w:val="000245CF"/>
    <w:rsid w:val="000265B6"/>
    <w:rsid w:val="00026746"/>
    <w:rsid w:val="00026E29"/>
    <w:rsid w:val="00027B09"/>
    <w:rsid w:val="00030236"/>
    <w:rsid w:val="00031049"/>
    <w:rsid w:val="00031BFC"/>
    <w:rsid w:val="00032EE1"/>
    <w:rsid w:val="00033A06"/>
    <w:rsid w:val="00033A57"/>
    <w:rsid w:val="0003414B"/>
    <w:rsid w:val="00034169"/>
    <w:rsid w:val="0003469E"/>
    <w:rsid w:val="00037BB9"/>
    <w:rsid w:val="0004132B"/>
    <w:rsid w:val="000417BB"/>
    <w:rsid w:val="00042258"/>
    <w:rsid w:val="00042FBA"/>
    <w:rsid w:val="000434B9"/>
    <w:rsid w:val="00044622"/>
    <w:rsid w:val="000446DA"/>
    <w:rsid w:val="00044CF6"/>
    <w:rsid w:val="00044E17"/>
    <w:rsid w:val="000470A0"/>
    <w:rsid w:val="0004782F"/>
    <w:rsid w:val="0005319F"/>
    <w:rsid w:val="00053617"/>
    <w:rsid w:val="000539D7"/>
    <w:rsid w:val="0005469E"/>
    <w:rsid w:val="0005570B"/>
    <w:rsid w:val="00056DC8"/>
    <w:rsid w:val="00057C8E"/>
    <w:rsid w:val="00057D6C"/>
    <w:rsid w:val="00057FF5"/>
    <w:rsid w:val="00060057"/>
    <w:rsid w:val="0006012C"/>
    <w:rsid w:val="00062DEA"/>
    <w:rsid w:val="00062E00"/>
    <w:rsid w:val="00063EF5"/>
    <w:rsid w:val="0006585D"/>
    <w:rsid w:val="00066DF5"/>
    <w:rsid w:val="000679DA"/>
    <w:rsid w:val="00071289"/>
    <w:rsid w:val="000740FE"/>
    <w:rsid w:val="000753FE"/>
    <w:rsid w:val="00075402"/>
    <w:rsid w:val="00075465"/>
    <w:rsid w:val="0007579E"/>
    <w:rsid w:val="00075B30"/>
    <w:rsid w:val="00075C30"/>
    <w:rsid w:val="0007636D"/>
    <w:rsid w:val="000802CC"/>
    <w:rsid w:val="000808AB"/>
    <w:rsid w:val="000814A4"/>
    <w:rsid w:val="00081F2F"/>
    <w:rsid w:val="00083CDC"/>
    <w:rsid w:val="0008541C"/>
    <w:rsid w:val="00091284"/>
    <w:rsid w:val="000914D8"/>
    <w:rsid w:val="0009208A"/>
    <w:rsid w:val="000926C4"/>
    <w:rsid w:val="000929E6"/>
    <w:rsid w:val="000954BF"/>
    <w:rsid w:val="000A0117"/>
    <w:rsid w:val="000A0857"/>
    <w:rsid w:val="000A1BBE"/>
    <w:rsid w:val="000A3880"/>
    <w:rsid w:val="000A38FD"/>
    <w:rsid w:val="000A42A9"/>
    <w:rsid w:val="000A4F7D"/>
    <w:rsid w:val="000A5DDE"/>
    <w:rsid w:val="000A6C2C"/>
    <w:rsid w:val="000A6DF9"/>
    <w:rsid w:val="000A7C85"/>
    <w:rsid w:val="000B0D35"/>
    <w:rsid w:val="000B10DF"/>
    <w:rsid w:val="000B14D4"/>
    <w:rsid w:val="000B1ACA"/>
    <w:rsid w:val="000B2415"/>
    <w:rsid w:val="000B2B88"/>
    <w:rsid w:val="000B39A1"/>
    <w:rsid w:val="000B4876"/>
    <w:rsid w:val="000B7C86"/>
    <w:rsid w:val="000B7EB0"/>
    <w:rsid w:val="000C00A7"/>
    <w:rsid w:val="000C0AC7"/>
    <w:rsid w:val="000C199C"/>
    <w:rsid w:val="000C22EA"/>
    <w:rsid w:val="000C43DE"/>
    <w:rsid w:val="000C55DC"/>
    <w:rsid w:val="000C78E8"/>
    <w:rsid w:val="000D0183"/>
    <w:rsid w:val="000D06EB"/>
    <w:rsid w:val="000D0E44"/>
    <w:rsid w:val="000D14FB"/>
    <w:rsid w:val="000D166C"/>
    <w:rsid w:val="000D4764"/>
    <w:rsid w:val="000D7640"/>
    <w:rsid w:val="000D783C"/>
    <w:rsid w:val="000E064F"/>
    <w:rsid w:val="000E08C2"/>
    <w:rsid w:val="000E12D0"/>
    <w:rsid w:val="000E2248"/>
    <w:rsid w:val="000E25A9"/>
    <w:rsid w:val="000E5187"/>
    <w:rsid w:val="000E5819"/>
    <w:rsid w:val="000E5CC0"/>
    <w:rsid w:val="000E62EF"/>
    <w:rsid w:val="000E7FDC"/>
    <w:rsid w:val="000F236A"/>
    <w:rsid w:val="000F2534"/>
    <w:rsid w:val="000F258D"/>
    <w:rsid w:val="000F3204"/>
    <w:rsid w:val="000F32E9"/>
    <w:rsid w:val="000F3818"/>
    <w:rsid w:val="000F3D33"/>
    <w:rsid w:val="000F3FF3"/>
    <w:rsid w:val="000F4020"/>
    <w:rsid w:val="000F4D92"/>
    <w:rsid w:val="000F52FA"/>
    <w:rsid w:val="000F690F"/>
    <w:rsid w:val="000F75E9"/>
    <w:rsid w:val="000F78E5"/>
    <w:rsid w:val="000F7CDC"/>
    <w:rsid w:val="001008E3"/>
    <w:rsid w:val="00100D39"/>
    <w:rsid w:val="00101D7E"/>
    <w:rsid w:val="00103825"/>
    <w:rsid w:val="00105797"/>
    <w:rsid w:val="00106680"/>
    <w:rsid w:val="0010755E"/>
    <w:rsid w:val="00107C86"/>
    <w:rsid w:val="00111DD6"/>
    <w:rsid w:val="00112316"/>
    <w:rsid w:val="00113A2C"/>
    <w:rsid w:val="00113F44"/>
    <w:rsid w:val="0011405C"/>
    <w:rsid w:val="00114507"/>
    <w:rsid w:val="00115635"/>
    <w:rsid w:val="00115FFC"/>
    <w:rsid w:val="0011656F"/>
    <w:rsid w:val="001174C6"/>
    <w:rsid w:val="001210F2"/>
    <w:rsid w:val="0012150C"/>
    <w:rsid w:val="001249FD"/>
    <w:rsid w:val="0012573D"/>
    <w:rsid w:val="00127A33"/>
    <w:rsid w:val="00130897"/>
    <w:rsid w:val="00130D47"/>
    <w:rsid w:val="00130D98"/>
    <w:rsid w:val="001311F4"/>
    <w:rsid w:val="00131800"/>
    <w:rsid w:val="00132ADA"/>
    <w:rsid w:val="001334A8"/>
    <w:rsid w:val="00133534"/>
    <w:rsid w:val="00134B85"/>
    <w:rsid w:val="00135230"/>
    <w:rsid w:val="00135797"/>
    <w:rsid w:val="00136158"/>
    <w:rsid w:val="00136207"/>
    <w:rsid w:val="00137E74"/>
    <w:rsid w:val="001414DB"/>
    <w:rsid w:val="0014233E"/>
    <w:rsid w:val="0014359C"/>
    <w:rsid w:val="001435ED"/>
    <w:rsid w:val="00143685"/>
    <w:rsid w:val="00144338"/>
    <w:rsid w:val="00145A04"/>
    <w:rsid w:val="00145F39"/>
    <w:rsid w:val="00146757"/>
    <w:rsid w:val="00146826"/>
    <w:rsid w:val="0014709D"/>
    <w:rsid w:val="00147903"/>
    <w:rsid w:val="00147DBD"/>
    <w:rsid w:val="001507B9"/>
    <w:rsid w:val="00150ED1"/>
    <w:rsid w:val="00151031"/>
    <w:rsid w:val="00151726"/>
    <w:rsid w:val="00153432"/>
    <w:rsid w:val="00154DEC"/>
    <w:rsid w:val="00156B5B"/>
    <w:rsid w:val="00156F89"/>
    <w:rsid w:val="00157F0F"/>
    <w:rsid w:val="00160871"/>
    <w:rsid w:val="00160FF9"/>
    <w:rsid w:val="001612C3"/>
    <w:rsid w:val="00161C0E"/>
    <w:rsid w:val="00161F15"/>
    <w:rsid w:val="00164090"/>
    <w:rsid w:val="0016422F"/>
    <w:rsid w:val="0016596B"/>
    <w:rsid w:val="0016746B"/>
    <w:rsid w:val="0017008C"/>
    <w:rsid w:val="00170A25"/>
    <w:rsid w:val="00170CD9"/>
    <w:rsid w:val="00170FD9"/>
    <w:rsid w:val="001722A3"/>
    <w:rsid w:val="00174145"/>
    <w:rsid w:val="00175D64"/>
    <w:rsid w:val="0017681D"/>
    <w:rsid w:val="00176C3D"/>
    <w:rsid w:val="001775B0"/>
    <w:rsid w:val="001801B4"/>
    <w:rsid w:val="0018043A"/>
    <w:rsid w:val="00180C6F"/>
    <w:rsid w:val="00181CA0"/>
    <w:rsid w:val="00182A3C"/>
    <w:rsid w:val="00182ED9"/>
    <w:rsid w:val="00183A49"/>
    <w:rsid w:val="00187CA1"/>
    <w:rsid w:val="001900DE"/>
    <w:rsid w:val="00190387"/>
    <w:rsid w:val="00190E28"/>
    <w:rsid w:val="00190F97"/>
    <w:rsid w:val="0019346D"/>
    <w:rsid w:val="00193723"/>
    <w:rsid w:val="00194F47"/>
    <w:rsid w:val="00196F04"/>
    <w:rsid w:val="001970FF"/>
    <w:rsid w:val="001975CE"/>
    <w:rsid w:val="001A2BA7"/>
    <w:rsid w:val="001A313C"/>
    <w:rsid w:val="001A4022"/>
    <w:rsid w:val="001A499E"/>
    <w:rsid w:val="001A4D18"/>
    <w:rsid w:val="001A6030"/>
    <w:rsid w:val="001A6E91"/>
    <w:rsid w:val="001A76B4"/>
    <w:rsid w:val="001B1656"/>
    <w:rsid w:val="001B16CE"/>
    <w:rsid w:val="001B18C1"/>
    <w:rsid w:val="001B2CF8"/>
    <w:rsid w:val="001B552E"/>
    <w:rsid w:val="001B55D4"/>
    <w:rsid w:val="001B55DD"/>
    <w:rsid w:val="001B6A97"/>
    <w:rsid w:val="001B6C9B"/>
    <w:rsid w:val="001B774E"/>
    <w:rsid w:val="001C0B1C"/>
    <w:rsid w:val="001C0C27"/>
    <w:rsid w:val="001C32A4"/>
    <w:rsid w:val="001C3C54"/>
    <w:rsid w:val="001C42AB"/>
    <w:rsid w:val="001C437F"/>
    <w:rsid w:val="001C5B97"/>
    <w:rsid w:val="001C763C"/>
    <w:rsid w:val="001C7BC2"/>
    <w:rsid w:val="001D0309"/>
    <w:rsid w:val="001D1AC7"/>
    <w:rsid w:val="001D1B3B"/>
    <w:rsid w:val="001D1FDA"/>
    <w:rsid w:val="001D3715"/>
    <w:rsid w:val="001E0A07"/>
    <w:rsid w:val="001E0E95"/>
    <w:rsid w:val="001E4BB2"/>
    <w:rsid w:val="001E56B0"/>
    <w:rsid w:val="001E66B5"/>
    <w:rsid w:val="001E6E08"/>
    <w:rsid w:val="001E73B1"/>
    <w:rsid w:val="001E74E0"/>
    <w:rsid w:val="001E7C0C"/>
    <w:rsid w:val="001F0380"/>
    <w:rsid w:val="001F08BF"/>
    <w:rsid w:val="001F0E4C"/>
    <w:rsid w:val="001F1394"/>
    <w:rsid w:val="001F14A4"/>
    <w:rsid w:val="001F1E56"/>
    <w:rsid w:val="001F2423"/>
    <w:rsid w:val="001F4964"/>
    <w:rsid w:val="001F4C13"/>
    <w:rsid w:val="001F4D30"/>
    <w:rsid w:val="001F4ED5"/>
    <w:rsid w:val="001F5648"/>
    <w:rsid w:val="001F573B"/>
    <w:rsid w:val="001F668F"/>
    <w:rsid w:val="001F6719"/>
    <w:rsid w:val="0020035C"/>
    <w:rsid w:val="00200585"/>
    <w:rsid w:val="0020082F"/>
    <w:rsid w:val="0020091E"/>
    <w:rsid w:val="00201BC2"/>
    <w:rsid w:val="00202311"/>
    <w:rsid w:val="00202F82"/>
    <w:rsid w:val="0020400C"/>
    <w:rsid w:val="00205A2E"/>
    <w:rsid w:val="00206612"/>
    <w:rsid w:val="00206970"/>
    <w:rsid w:val="00207085"/>
    <w:rsid w:val="00207807"/>
    <w:rsid w:val="00207895"/>
    <w:rsid w:val="00210E5D"/>
    <w:rsid w:val="00211A17"/>
    <w:rsid w:val="002136A0"/>
    <w:rsid w:val="00213CEE"/>
    <w:rsid w:val="00215C0D"/>
    <w:rsid w:val="00215E3D"/>
    <w:rsid w:val="00216B6F"/>
    <w:rsid w:val="002176CC"/>
    <w:rsid w:val="002178F2"/>
    <w:rsid w:val="002200D9"/>
    <w:rsid w:val="00220194"/>
    <w:rsid w:val="0022038C"/>
    <w:rsid w:val="00220B6E"/>
    <w:rsid w:val="0022146D"/>
    <w:rsid w:val="00222B52"/>
    <w:rsid w:val="00222BFF"/>
    <w:rsid w:val="00223126"/>
    <w:rsid w:val="00223952"/>
    <w:rsid w:val="00224428"/>
    <w:rsid w:val="00224E5D"/>
    <w:rsid w:val="00225641"/>
    <w:rsid w:val="00226153"/>
    <w:rsid w:val="00226E46"/>
    <w:rsid w:val="00227BA0"/>
    <w:rsid w:val="00231928"/>
    <w:rsid w:val="00231C46"/>
    <w:rsid w:val="0023272F"/>
    <w:rsid w:val="002328C5"/>
    <w:rsid w:val="0023627A"/>
    <w:rsid w:val="00236A3E"/>
    <w:rsid w:val="00240858"/>
    <w:rsid w:val="00241601"/>
    <w:rsid w:val="00241CD5"/>
    <w:rsid w:val="00242AB0"/>
    <w:rsid w:val="0024330B"/>
    <w:rsid w:val="00243D05"/>
    <w:rsid w:val="00243D3E"/>
    <w:rsid w:val="00244496"/>
    <w:rsid w:val="0024510C"/>
    <w:rsid w:val="00245FA6"/>
    <w:rsid w:val="002460A3"/>
    <w:rsid w:val="002470F0"/>
    <w:rsid w:val="00247DF5"/>
    <w:rsid w:val="002501E5"/>
    <w:rsid w:val="002506A9"/>
    <w:rsid w:val="0025246B"/>
    <w:rsid w:val="00252B57"/>
    <w:rsid w:val="00253FD7"/>
    <w:rsid w:val="00254576"/>
    <w:rsid w:val="00256E23"/>
    <w:rsid w:val="00256E66"/>
    <w:rsid w:val="002571A7"/>
    <w:rsid w:val="002579F9"/>
    <w:rsid w:val="00257B3A"/>
    <w:rsid w:val="00260800"/>
    <w:rsid w:val="00261D7F"/>
    <w:rsid w:val="00262450"/>
    <w:rsid w:val="00263FE4"/>
    <w:rsid w:val="002649F7"/>
    <w:rsid w:val="00266686"/>
    <w:rsid w:val="00266C4A"/>
    <w:rsid w:val="00266C64"/>
    <w:rsid w:val="00271341"/>
    <w:rsid w:val="0027163E"/>
    <w:rsid w:val="002719C6"/>
    <w:rsid w:val="002747E6"/>
    <w:rsid w:val="00274A1D"/>
    <w:rsid w:val="00275337"/>
    <w:rsid w:val="00275D80"/>
    <w:rsid w:val="00276BFA"/>
    <w:rsid w:val="0027761F"/>
    <w:rsid w:val="002778FB"/>
    <w:rsid w:val="002779F0"/>
    <w:rsid w:val="002801EE"/>
    <w:rsid w:val="00282055"/>
    <w:rsid w:val="00282475"/>
    <w:rsid w:val="002825AF"/>
    <w:rsid w:val="00284156"/>
    <w:rsid w:val="0028495D"/>
    <w:rsid w:val="00285171"/>
    <w:rsid w:val="00285612"/>
    <w:rsid w:val="002910EE"/>
    <w:rsid w:val="0029173E"/>
    <w:rsid w:val="00291C8A"/>
    <w:rsid w:val="00292B8C"/>
    <w:rsid w:val="002934A7"/>
    <w:rsid w:val="00293A67"/>
    <w:rsid w:val="00294039"/>
    <w:rsid w:val="00294C0C"/>
    <w:rsid w:val="00294DF7"/>
    <w:rsid w:val="0029674C"/>
    <w:rsid w:val="002973F4"/>
    <w:rsid w:val="00297B7E"/>
    <w:rsid w:val="002A0D59"/>
    <w:rsid w:val="002A2B6E"/>
    <w:rsid w:val="002A3B46"/>
    <w:rsid w:val="002A5B8E"/>
    <w:rsid w:val="002A6A2D"/>
    <w:rsid w:val="002A747A"/>
    <w:rsid w:val="002B0751"/>
    <w:rsid w:val="002B0A5E"/>
    <w:rsid w:val="002B11C1"/>
    <w:rsid w:val="002B149F"/>
    <w:rsid w:val="002B2816"/>
    <w:rsid w:val="002B2890"/>
    <w:rsid w:val="002B2A01"/>
    <w:rsid w:val="002B30F2"/>
    <w:rsid w:val="002B39D5"/>
    <w:rsid w:val="002B4AE9"/>
    <w:rsid w:val="002B5ACD"/>
    <w:rsid w:val="002B7251"/>
    <w:rsid w:val="002B7984"/>
    <w:rsid w:val="002B7A7B"/>
    <w:rsid w:val="002B7ECF"/>
    <w:rsid w:val="002C0497"/>
    <w:rsid w:val="002C098D"/>
    <w:rsid w:val="002C0E6A"/>
    <w:rsid w:val="002C25E4"/>
    <w:rsid w:val="002C31AF"/>
    <w:rsid w:val="002C4118"/>
    <w:rsid w:val="002C4975"/>
    <w:rsid w:val="002C4FC3"/>
    <w:rsid w:val="002C5262"/>
    <w:rsid w:val="002C6C14"/>
    <w:rsid w:val="002C7F8D"/>
    <w:rsid w:val="002D00F1"/>
    <w:rsid w:val="002D0A5C"/>
    <w:rsid w:val="002D1D90"/>
    <w:rsid w:val="002D234B"/>
    <w:rsid w:val="002D2AAF"/>
    <w:rsid w:val="002D35CE"/>
    <w:rsid w:val="002D410D"/>
    <w:rsid w:val="002D4239"/>
    <w:rsid w:val="002D7024"/>
    <w:rsid w:val="002D7EA7"/>
    <w:rsid w:val="002E0062"/>
    <w:rsid w:val="002E2181"/>
    <w:rsid w:val="002E36BA"/>
    <w:rsid w:val="002E3DF4"/>
    <w:rsid w:val="002E3E53"/>
    <w:rsid w:val="002E502D"/>
    <w:rsid w:val="002E541E"/>
    <w:rsid w:val="002E57E9"/>
    <w:rsid w:val="002E6BB6"/>
    <w:rsid w:val="002F09B8"/>
    <w:rsid w:val="002F15E7"/>
    <w:rsid w:val="002F1615"/>
    <w:rsid w:val="002F2813"/>
    <w:rsid w:val="002F2855"/>
    <w:rsid w:val="002F3022"/>
    <w:rsid w:val="002F3AFB"/>
    <w:rsid w:val="002F45EF"/>
    <w:rsid w:val="002F488C"/>
    <w:rsid w:val="002F6929"/>
    <w:rsid w:val="002F7538"/>
    <w:rsid w:val="00301674"/>
    <w:rsid w:val="00302D59"/>
    <w:rsid w:val="0030300A"/>
    <w:rsid w:val="0030443E"/>
    <w:rsid w:val="003052D1"/>
    <w:rsid w:val="00305ACE"/>
    <w:rsid w:val="003060E1"/>
    <w:rsid w:val="003066C8"/>
    <w:rsid w:val="00306750"/>
    <w:rsid w:val="0030688F"/>
    <w:rsid w:val="00306A4F"/>
    <w:rsid w:val="0031015B"/>
    <w:rsid w:val="003103E4"/>
    <w:rsid w:val="00310C5F"/>
    <w:rsid w:val="00310CAF"/>
    <w:rsid w:val="0031137E"/>
    <w:rsid w:val="00311405"/>
    <w:rsid w:val="00312373"/>
    <w:rsid w:val="00312A06"/>
    <w:rsid w:val="003178E2"/>
    <w:rsid w:val="003209B4"/>
    <w:rsid w:val="0032203D"/>
    <w:rsid w:val="00325D9C"/>
    <w:rsid w:val="0032606B"/>
    <w:rsid w:val="0032611A"/>
    <w:rsid w:val="00326536"/>
    <w:rsid w:val="0032694A"/>
    <w:rsid w:val="00326E7F"/>
    <w:rsid w:val="003320E2"/>
    <w:rsid w:val="00332250"/>
    <w:rsid w:val="00332879"/>
    <w:rsid w:val="00334623"/>
    <w:rsid w:val="0033490B"/>
    <w:rsid w:val="00334B79"/>
    <w:rsid w:val="00334B7E"/>
    <w:rsid w:val="00335043"/>
    <w:rsid w:val="00335208"/>
    <w:rsid w:val="003358A6"/>
    <w:rsid w:val="003375EC"/>
    <w:rsid w:val="00337709"/>
    <w:rsid w:val="00337F3F"/>
    <w:rsid w:val="003406EC"/>
    <w:rsid w:val="0034097A"/>
    <w:rsid w:val="00345028"/>
    <w:rsid w:val="003452CC"/>
    <w:rsid w:val="0034569B"/>
    <w:rsid w:val="00346038"/>
    <w:rsid w:val="00347402"/>
    <w:rsid w:val="00350276"/>
    <w:rsid w:val="00350442"/>
    <w:rsid w:val="00350B3F"/>
    <w:rsid w:val="00350B7F"/>
    <w:rsid w:val="00351A8B"/>
    <w:rsid w:val="00352AE3"/>
    <w:rsid w:val="003530B8"/>
    <w:rsid w:val="00353796"/>
    <w:rsid w:val="00353956"/>
    <w:rsid w:val="00353CE9"/>
    <w:rsid w:val="003543C5"/>
    <w:rsid w:val="00355249"/>
    <w:rsid w:val="00355F17"/>
    <w:rsid w:val="00355FA2"/>
    <w:rsid w:val="00355FA4"/>
    <w:rsid w:val="0035788C"/>
    <w:rsid w:val="003602A4"/>
    <w:rsid w:val="00360E99"/>
    <w:rsid w:val="003615AE"/>
    <w:rsid w:val="0036251E"/>
    <w:rsid w:val="003627F6"/>
    <w:rsid w:val="00362B2B"/>
    <w:rsid w:val="00363376"/>
    <w:rsid w:val="0036398E"/>
    <w:rsid w:val="003647A4"/>
    <w:rsid w:val="00364E1F"/>
    <w:rsid w:val="00365027"/>
    <w:rsid w:val="00365790"/>
    <w:rsid w:val="003666CE"/>
    <w:rsid w:val="003712BF"/>
    <w:rsid w:val="003722CA"/>
    <w:rsid w:val="00373CA9"/>
    <w:rsid w:val="00373E65"/>
    <w:rsid w:val="003758E9"/>
    <w:rsid w:val="00375CD6"/>
    <w:rsid w:val="00375CF4"/>
    <w:rsid w:val="00376F53"/>
    <w:rsid w:val="00377DCC"/>
    <w:rsid w:val="003800FA"/>
    <w:rsid w:val="003803DF"/>
    <w:rsid w:val="003809C1"/>
    <w:rsid w:val="00380C29"/>
    <w:rsid w:val="0038281A"/>
    <w:rsid w:val="00382CDE"/>
    <w:rsid w:val="003830E6"/>
    <w:rsid w:val="0038324F"/>
    <w:rsid w:val="0038336F"/>
    <w:rsid w:val="00383811"/>
    <w:rsid w:val="00383FBE"/>
    <w:rsid w:val="00384256"/>
    <w:rsid w:val="00384899"/>
    <w:rsid w:val="00386AAC"/>
    <w:rsid w:val="00387326"/>
    <w:rsid w:val="003877EE"/>
    <w:rsid w:val="00393DDE"/>
    <w:rsid w:val="00395277"/>
    <w:rsid w:val="003956C3"/>
    <w:rsid w:val="003973FC"/>
    <w:rsid w:val="0039762E"/>
    <w:rsid w:val="003A25CC"/>
    <w:rsid w:val="003A266E"/>
    <w:rsid w:val="003A3808"/>
    <w:rsid w:val="003A3894"/>
    <w:rsid w:val="003A3D11"/>
    <w:rsid w:val="003A4488"/>
    <w:rsid w:val="003A4FBD"/>
    <w:rsid w:val="003A659B"/>
    <w:rsid w:val="003B186D"/>
    <w:rsid w:val="003B37F7"/>
    <w:rsid w:val="003B3C81"/>
    <w:rsid w:val="003B3D09"/>
    <w:rsid w:val="003B477D"/>
    <w:rsid w:val="003B497B"/>
    <w:rsid w:val="003B4B52"/>
    <w:rsid w:val="003B5C77"/>
    <w:rsid w:val="003B6051"/>
    <w:rsid w:val="003B63C0"/>
    <w:rsid w:val="003B6C84"/>
    <w:rsid w:val="003B7436"/>
    <w:rsid w:val="003B771A"/>
    <w:rsid w:val="003C02E2"/>
    <w:rsid w:val="003C116C"/>
    <w:rsid w:val="003C12AE"/>
    <w:rsid w:val="003C15A2"/>
    <w:rsid w:val="003C15BC"/>
    <w:rsid w:val="003C1AD7"/>
    <w:rsid w:val="003C30F4"/>
    <w:rsid w:val="003C3EC5"/>
    <w:rsid w:val="003C538C"/>
    <w:rsid w:val="003C5D07"/>
    <w:rsid w:val="003C5DC1"/>
    <w:rsid w:val="003C5DF2"/>
    <w:rsid w:val="003C6DEA"/>
    <w:rsid w:val="003C7865"/>
    <w:rsid w:val="003D1076"/>
    <w:rsid w:val="003D1F4A"/>
    <w:rsid w:val="003D28DC"/>
    <w:rsid w:val="003D2D9B"/>
    <w:rsid w:val="003D37AF"/>
    <w:rsid w:val="003D398C"/>
    <w:rsid w:val="003D3A63"/>
    <w:rsid w:val="003D438E"/>
    <w:rsid w:val="003D532A"/>
    <w:rsid w:val="003D57F8"/>
    <w:rsid w:val="003D7541"/>
    <w:rsid w:val="003D7691"/>
    <w:rsid w:val="003D7957"/>
    <w:rsid w:val="003E0B6B"/>
    <w:rsid w:val="003E0DCA"/>
    <w:rsid w:val="003E1DF6"/>
    <w:rsid w:val="003E428F"/>
    <w:rsid w:val="003E45B1"/>
    <w:rsid w:val="003E4C79"/>
    <w:rsid w:val="003E541C"/>
    <w:rsid w:val="003E68BD"/>
    <w:rsid w:val="003E68BF"/>
    <w:rsid w:val="003E70BD"/>
    <w:rsid w:val="003E781A"/>
    <w:rsid w:val="003F028D"/>
    <w:rsid w:val="003F0932"/>
    <w:rsid w:val="003F0CFA"/>
    <w:rsid w:val="003F168B"/>
    <w:rsid w:val="003F1B7B"/>
    <w:rsid w:val="003F39AA"/>
    <w:rsid w:val="003F4DD0"/>
    <w:rsid w:val="003F4E12"/>
    <w:rsid w:val="003F5BB0"/>
    <w:rsid w:val="003F5C3A"/>
    <w:rsid w:val="003F5CDF"/>
    <w:rsid w:val="003F6149"/>
    <w:rsid w:val="003F6287"/>
    <w:rsid w:val="003F6EE7"/>
    <w:rsid w:val="00400C6A"/>
    <w:rsid w:val="00401B3D"/>
    <w:rsid w:val="004036B2"/>
    <w:rsid w:val="004045A8"/>
    <w:rsid w:val="00405B83"/>
    <w:rsid w:val="004064F4"/>
    <w:rsid w:val="004070D3"/>
    <w:rsid w:val="0041045C"/>
    <w:rsid w:val="0041070D"/>
    <w:rsid w:val="00411EF8"/>
    <w:rsid w:val="00412A57"/>
    <w:rsid w:val="0041300E"/>
    <w:rsid w:val="004134CE"/>
    <w:rsid w:val="004169D3"/>
    <w:rsid w:val="00420450"/>
    <w:rsid w:val="00420EB7"/>
    <w:rsid w:val="004217C5"/>
    <w:rsid w:val="00421F19"/>
    <w:rsid w:val="004230A2"/>
    <w:rsid w:val="0042396E"/>
    <w:rsid w:val="004254D1"/>
    <w:rsid w:val="00425BC4"/>
    <w:rsid w:val="00426004"/>
    <w:rsid w:val="0042643B"/>
    <w:rsid w:val="004272DE"/>
    <w:rsid w:val="00430A8A"/>
    <w:rsid w:val="00431913"/>
    <w:rsid w:val="00432EEA"/>
    <w:rsid w:val="004337AB"/>
    <w:rsid w:val="0043396C"/>
    <w:rsid w:val="004340A7"/>
    <w:rsid w:val="00434234"/>
    <w:rsid w:val="00437BDF"/>
    <w:rsid w:val="00437C3C"/>
    <w:rsid w:val="004403F4"/>
    <w:rsid w:val="004411E2"/>
    <w:rsid w:val="004426DC"/>
    <w:rsid w:val="00442B51"/>
    <w:rsid w:val="00442BBA"/>
    <w:rsid w:val="00442D62"/>
    <w:rsid w:val="004435B6"/>
    <w:rsid w:val="004449F2"/>
    <w:rsid w:val="00445A88"/>
    <w:rsid w:val="004467D3"/>
    <w:rsid w:val="00446D1D"/>
    <w:rsid w:val="004518D8"/>
    <w:rsid w:val="004519FE"/>
    <w:rsid w:val="00451D3F"/>
    <w:rsid w:val="00453F3D"/>
    <w:rsid w:val="00454C94"/>
    <w:rsid w:val="00455353"/>
    <w:rsid w:val="00455559"/>
    <w:rsid w:val="00456234"/>
    <w:rsid w:val="0045678F"/>
    <w:rsid w:val="00457427"/>
    <w:rsid w:val="0045759A"/>
    <w:rsid w:val="00457808"/>
    <w:rsid w:val="00457ABD"/>
    <w:rsid w:val="00457F22"/>
    <w:rsid w:val="00460353"/>
    <w:rsid w:val="00461445"/>
    <w:rsid w:val="004614C3"/>
    <w:rsid w:val="00461A7F"/>
    <w:rsid w:val="00462923"/>
    <w:rsid w:val="00462969"/>
    <w:rsid w:val="004629CC"/>
    <w:rsid w:val="004630E3"/>
    <w:rsid w:val="00463462"/>
    <w:rsid w:val="00463AE1"/>
    <w:rsid w:val="00466408"/>
    <w:rsid w:val="00466D9F"/>
    <w:rsid w:val="00467595"/>
    <w:rsid w:val="0046796B"/>
    <w:rsid w:val="00467FD6"/>
    <w:rsid w:val="004708AF"/>
    <w:rsid w:val="00470A4B"/>
    <w:rsid w:val="00470BC1"/>
    <w:rsid w:val="00470E5C"/>
    <w:rsid w:val="00471339"/>
    <w:rsid w:val="00471B3F"/>
    <w:rsid w:val="00471EDD"/>
    <w:rsid w:val="00473C85"/>
    <w:rsid w:val="00475449"/>
    <w:rsid w:val="00476DF8"/>
    <w:rsid w:val="00477650"/>
    <w:rsid w:val="00477776"/>
    <w:rsid w:val="00477955"/>
    <w:rsid w:val="00477AA4"/>
    <w:rsid w:val="004800A6"/>
    <w:rsid w:val="004801E8"/>
    <w:rsid w:val="004804FD"/>
    <w:rsid w:val="00480EF9"/>
    <w:rsid w:val="004818E5"/>
    <w:rsid w:val="00482467"/>
    <w:rsid w:val="00486320"/>
    <w:rsid w:val="00486C1D"/>
    <w:rsid w:val="00490D0A"/>
    <w:rsid w:val="00491B1F"/>
    <w:rsid w:val="004922F2"/>
    <w:rsid w:val="00492BFD"/>
    <w:rsid w:val="00494BCF"/>
    <w:rsid w:val="00495732"/>
    <w:rsid w:val="00496306"/>
    <w:rsid w:val="004967B1"/>
    <w:rsid w:val="004971F7"/>
    <w:rsid w:val="004A0A78"/>
    <w:rsid w:val="004A1264"/>
    <w:rsid w:val="004A147C"/>
    <w:rsid w:val="004A2098"/>
    <w:rsid w:val="004A3EF4"/>
    <w:rsid w:val="004A49A5"/>
    <w:rsid w:val="004A4BB4"/>
    <w:rsid w:val="004A64D8"/>
    <w:rsid w:val="004A66CC"/>
    <w:rsid w:val="004A6BCE"/>
    <w:rsid w:val="004A7216"/>
    <w:rsid w:val="004B1762"/>
    <w:rsid w:val="004B2F45"/>
    <w:rsid w:val="004B3AA4"/>
    <w:rsid w:val="004B45DE"/>
    <w:rsid w:val="004B63A6"/>
    <w:rsid w:val="004B6903"/>
    <w:rsid w:val="004B69E5"/>
    <w:rsid w:val="004B7183"/>
    <w:rsid w:val="004B768A"/>
    <w:rsid w:val="004B7E8D"/>
    <w:rsid w:val="004C074C"/>
    <w:rsid w:val="004C085A"/>
    <w:rsid w:val="004C0E16"/>
    <w:rsid w:val="004C20ED"/>
    <w:rsid w:val="004C2D83"/>
    <w:rsid w:val="004C2EFC"/>
    <w:rsid w:val="004C4B0F"/>
    <w:rsid w:val="004C5627"/>
    <w:rsid w:val="004C7E75"/>
    <w:rsid w:val="004C7F35"/>
    <w:rsid w:val="004D0209"/>
    <w:rsid w:val="004D0268"/>
    <w:rsid w:val="004D06A6"/>
    <w:rsid w:val="004D1630"/>
    <w:rsid w:val="004D17D4"/>
    <w:rsid w:val="004D1C78"/>
    <w:rsid w:val="004D1F2A"/>
    <w:rsid w:val="004D2C14"/>
    <w:rsid w:val="004D3BAA"/>
    <w:rsid w:val="004D3E33"/>
    <w:rsid w:val="004D3F13"/>
    <w:rsid w:val="004D4651"/>
    <w:rsid w:val="004D486F"/>
    <w:rsid w:val="004D5393"/>
    <w:rsid w:val="004D5DD3"/>
    <w:rsid w:val="004D7823"/>
    <w:rsid w:val="004D7B17"/>
    <w:rsid w:val="004E0AD5"/>
    <w:rsid w:val="004E10D5"/>
    <w:rsid w:val="004E1609"/>
    <w:rsid w:val="004E17C7"/>
    <w:rsid w:val="004E201F"/>
    <w:rsid w:val="004E3739"/>
    <w:rsid w:val="004E3B28"/>
    <w:rsid w:val="004E3E09"/>
    <w:rsid w:val="004E479E"/>
    <w:rsid w:val="004E4B72"/>
    <w:rsid w:val="004E57E2"/>
    <w:rsid w:val="004E598F"/>
    <w:rsid w:val="004E5B28"/>
    <w:rsid w:val="004E6290"/>
    <w:rsid w:val="004F018C"/>
    <w:rsid w:val="004F0432"/>
    <w:rsid w:val="004F0F26"/>
    <w:rsid w:val="004F1280"/>
    <w:rsid w:val="004F24E0"/>
    <w:rsid w:val="004F392D"/>
    <w:rsid w:val="004F5254"/>
    <w:rsid w:val="004F548E"/>
    <w:rsid w:val="004F6023"/>
    <w:rsid w:val="004F65A7"/>
    <w:rsid w:val="004F73B2"/>
    <w:rsid w:val="0050193F"/>
    <w:rsid w:val="00501F10"/>
    <w:rsid w:val="00502218"/>
    <w:rsid w:val="00502ED1"/>
    <w:rsid w:val="00504096"/>
    <w:rsid w:val="00504210"/>
    <w:rsid w:val="00504C21"/>
    <w:rsid w:val="0050511A"/>
    <w:rsid w:val="00505354"/>
    <w:rsid w:val="00507352"/>
    <w:rsid w:val="00507FFC"/>
    <w:rsid w:val="00510820"/>
    <w:rsid w:val="00510CE6"/>
    <w:rsid w:val="00511558"/>
    <w:rsid w:val="0051183C"/>
    <w:rsid w:val="00513807"/>
    <w:rsid w:val="00513B6C"/>
    <w:rsid w:val="00514204"/>
    <w:rsid w:val="00515396"/>
    <w:rsid w:val="005154D5"/>
    <w:rsid w:val="005159BC"/>
    <w:rsid w:val="00515C7E"/>
    <w:rsid w:val="00515CAB"/>
    <w:rsid w:val="00515FFA"/>
    <w:rsid w:val="00516E30"/>
    <w:rsid w:val="0052028D"/>
    <w:rsid w:val="00521E6E"/>
    <w:rsid w:val="0052309B"/>
    <w:rsid w:val="00523755"/>
    <w:rsid w:val="0052452E"/>
    <w:rsid w:val="005253D6"/>
    <w:rsid w:val="005257AF"/>
    <w:rsid w:val="00526C36"/>
    <w:rsid w:val="005271B5"/>
    <w:rsid w:val="005300C6"/>
    <w:rsid w:val="00530465"/>
    <w:rsid w:val="005315FB"/>
    <w:rsid w:val="00531697"/>
    <w:rsid w:val="00531CAD"/>
    <w:rsid w:val="00531D00"/>
    <w:rsid w:val="00532548"/>
    <w:rsid w:val="00532B67"/>
    <w:rsid w:val="005339DF"/>
    <w:rsid w:val="0053405A"/>
    <w:rsid w:val="00534BE1"/>
    <w:rsid w:val="0054151F"/>
    <w:rsid w:val="005416AF"/>
    <w:rsid w:val="00541E83"/>
    <w:rsid w:val="005427DC"/>
    <w:rsid w:val="005428DF"/>
    <w:rsid w:val="00542E3F"/>
    <w:rsid w:val="005433FB"/>
    <w:rsid w:val="00543545"/>
    <w:rsid w:val="005444B8"/>
    <w:rsid w:val="005450DA"/>
    <w:rsid w:val="00545676"/>
    <w:rsid w:val="00546EEA"/>
    <w:rsid w:val="00547F42"/>
    <w:rsid w:val="0055095E"/>
    <w:rsid w:val="00550D36"/>
    <w:rsid w:val="00550EA9"/>
    <w:rsid w:val="00551075"/>
    <w:rsid w:val="005518B8"/>
    <w:rsid w:val="00552099"/>
    <w:rsid w:val="00552C23"/>
    <w:rsid w:val="005545DC"/>
    <w:rsid w:val="00555435"/>
    <w:rsid w:val="0055556A"/>
    <w:rsid w:val="005567D3"/>
    <w:rsid w:val="005569CF"/>
    <w:rsid w:val="00556C10"/>
    <w:rsid w:val="0056230C"/>
    <w:rsid w:val="00562412"/>
    <w:rsid w:val="0056251C"/>
    <w:rsid w:val="00562A42"/>
    <w:rsid w:val="00562E4D"/>
    <w:rsid w:val="00563E2B"/>
    <w:rsid w:val="0056467E"/>
    <w:rsid w:val="00564B9D"/>
    <w:rsid w:val="005655C0"/>
    <w:rsid w:val="00566D82"/>
    <w:rsid w:val="00567953"/>
    <w:rsid w:val="005703AD"/>
    <w:rsid w:val="00570C9E"/>
    <w:rsid w:val="0057210C"/>
    <w:rsid w:val="005727F7"/>
    <w:rsid w:val="0057652D"/>
    <w:rsid w:val="00577557"/>
    <w:rsid w:val="00577FBA"/>
    <w:rsid w:val="0058020D"/>
    <w:rsid w:val="005813AB"/>
    <w:rsid w:val="00581734"/>
    <w:rsid w:val="00581971"/>
    <w:rsid w:val="00582937"/>
    <w:rsid w:val="005834DE"/>
    <w:rsid w:val="00584133"/>
    <w:rsid w:val="00585712"/>
    <w:rsid w:val="005857B1"/>
    <w:rsid w:val="00585B1D"/>
    <w:rsid w:val="005860D3"/>
    <w:rsid w:val="005862F3"/>
    <w:rsid w:val="005868C6"/>
    <w:rsid w:val="00586911"/>
    <w:rsid w:val="00587393"/>
    <w:rsid w:val="00587989"/>
    <w:rsid w:val="00587F2B"/>
    <w:rsid w:val="005900C4"/>
    <w:rsid w:val="0059049C"/>
    <w:rsid w:val="005905C7"/>
    <w:rsid w:val="00590630"/>
    <w:rsid w:val="00590A81"/>
    <w:rsid w:val="005919A4"/>
    <w:rsid w:val="00592F94"/>
    <w:rsid w:val="0059303F"/>
    <w:rsid w:val="0059408A"/>
    <w:rsid w:val="00594BC1"/>
    <w:rsid w:val="00594DBB"/>
    <w:rsid w:val="005956F3"/>
    <w:rsid w:val="005965AA"/>
    <w:rsid w:val="005976D5"/>
    <w:rsid w:val="00597A12"/>
    <w:rsid w:val="00597BBB"/>
    <w:rsid w:val="00597F56"/>
    <w:rsid w:val="005A06F3"/>
    <w:rsid w:val="005A2239"/>
    <w:rsid w:val="005A3959"/>
    <w:rsid w:val="005A5543"/>
    <w:rsid w:val="005A5ADF"/>
    <w:rsid w:val="005A5BBE"/>
    <w:rsid w:val="005A5D4B"/>
    <w:rsid w:val="005A62CC"/>
    <w:rsid w:val="005A6723"/>
    <w:rsid w:val="005A6A43"/>
    <w:rsid w:val="005A7D6F"/>
    <w:rsid w:val="005A7FA6"/>
    <w:rsid w:val="005B01A1"/>
    <w:rsid w:val="005B07EB"/>
    <w:rsid w:val="005B10BB"/>
    <w:rsid w:val="005B10D3"/>
    <w:rsid w:val="005B1402"/>
    <w:rsid w:val="005B19AD"/>
    <w:rsid w:val="005B1C2F"/>
    <w:rsid w:val="005B2EB7"/>
    <w:rsid w:val="005B30C0"/>
    <w:rsid w:val="005B3B17"/>
    <w:rsid w:val="005B4BCD"/>
    <w:rsid w:val="005B5081"/>
    <w:rsid w:val="005B585F"/>
    <w:rsid w:val="005B762E"/>
    <w:rsid w:val="005C0097"/>
    <w:rsid w:val="005C0461"/>
    <w:rsid w:val="005C04C2"/>
    <w:rsid w:val="005C0608"/>
    <w:rsid w:val="005C1017"/>
    <w:rsid w:val="005C13F7"/>
    <w:rsid w:val="005C1B77"/>
    <w:rsid w:val="005C26E0"/>
    <w:rsid w:val="005C3301"/>
    <w:rsid w:val="005C3857"/>
    <w:rsid w:val="005C3AD6"/>
    <w:rsid w:val="005C4EB0"/>
    <w:rsid w:val="005C5493"/>
    <w:rsid w:val="005C5E4A"/>
    <w:rsid w:val="005C7472"/>
    <w:rsid w:val="005C7FF9"/>
    <w:rsid w:val="005D0902"/>
    <w:rsid w:val="005D0E03"/>
    <w:rsid w:val="005D38FA"/>
    <w:rsid w:val="005D40AC"/>
    <w:rsid w:val="005D4360"/>
    <w:rsid w:val="005D5CD6"/>
    <w:rsid w:val="005D70E9"/>
    <w:rsid w:val="005D78E6"/>
    <w:rsid w:val="005D7E5F"/>
    <w:rsid w:val="005E22B3"/>
    <w:rsid w:val="005E2C0D"/>
    <w:rsid w:val="005E3C6C"/>
    <w:rsid w:val="005E426A"/>
    <w:rsid w:val="005E5C22"/>
    <w:rsid w:val="005E6354"/>
    <w:rsid w:val="005E73A2"/>
    <w:rsid w:val="005F023E"/>
    <w:rsid w:val="005F0AB4"/>
    <w:rsid w:val="005F120C"/>
    <w:rsid w:val="005F1D8C"/>
    <w:rsid w:val="005F263D"/>
    <w:rsid w:val="005F2E5F"/>
    <w:rsid w:val="005F2FAA"/>
    <w:rsid w:val="005F3136"/>
    <w:rsid w:val="005F36E0"/>
    <w:rsid w:val="005F3987"/>
    <w:rsid w:val="005F39C1"/>
    <w:rsid w:val="005F3A02"/>
    <w:rsid w:val="005F4BE2"/>
    <w:rsid w:val="005F5263"/>
    <w:rsid w:val="005F54D4"/>
    <w:rsid w:val="005F5D8D"/>
    <w:rsid w:val="005F7720"/>
    <w:rsid w:val="005F7FC8"/>
    <w:rsid w:val="00600CC2"/>
    <w:rsid w:val="00601B4D"/>
    <w:rsid w:val="00602571"/>
    <w:rsid w:val="00602855"/>
    <w:rsid w:val="00603784"/>
    <w:rsid w:val="00604777"/>
    <w:rsid w:val="006052DE"/>
    <w:rsid w:val="00605580"/>
    <w:rsid w:val="00605780"/>
    <w:rsid w:val="006066BE"/>
    <w:rsid w:val="00607DD4"/>
    <w:rsid w:val="00611006"/>
    <w:rsid w:val="00611653"/>
    <w:rsid w:val="00611FB9"/>
    <w:rsid w:val="00613137"/>
    <w:rsid w:val="00614E1E"/>
    <w:rsid w:val="00615519"/>
    <w:rsid w:val="00615977"/>
    <w:rsid w:val="00616D77"/>
    <w:rsid w:val="00617126"/>
    <w:rsid w:val="00617BCE"/>
    <w:rsid w:val="0062104C"/>
    <w:rsid w:val="00623698"/>
    <w:rsid w:val="006243FD"/>
    <w:rsid w:val="00624CFC"/>
    <w:rsid w:val="00624F05"/>
    <w:rsid w:val="00625443"/>
    <w:rsid w:val="0063127E"/>
    <w:rsid w:val="00631DF0"/>
    <w:rsid w:val="00632586"/>
    <w:rsid w:val="00632A48"/>
    <w:rsid w:val="00632B75"/>
    <w:rsid w:val="00632D31"/>
    <w:rsid w:val="00635039"/>
    <w:rsid w:val="00635520"/>
    <w:rsid w:val="006356A3"/>
    <w:rsid w:val="0063573C"/>
    <w:rsid w:val="00635BFC"/>
    <w:rsid w:val="0063634C"/>
    <w:rsid w:val="00636B17"/>
    <w:rsid w:val="00637156"/>
    <w:rsid w:val="00637C87"/>
    <w:rsid w:val="00640611"/>
    <w:rsid w:val="00640F8A"/>
    <w:rsid w:val="00641087"/>
    <w:rsid w:val="006410E7"/>
    <w:rsid w:val="006419C0"/>
    <w:rsid w:val="00641CA3"/>
    <w:rsid w:val="00641D79"/>
    <w:rsid w:val="00641F75"/>
    <w:rsid w:val="00644C63"/>
    <w:rsid w:val="00644EAA"/>
    <w:rsid w:val="00645E7F"/>
    <w:rsid w:val="006462A1"/>
    <w:rsid w:val="006462A5"/>
    <w:rsid w:val="00646361"/>
    <w:rsid w:val="00647F9C"/>
    <w:rsid w:val="006512B8"/>
    <w:rsid w:val="00653AF2"/>
    <w:rsid w:val="00653F02"/>
    <w:rsid w:val="006540AD"/>
    <w:rsid w:val="006541C1"/>
    <w:rsid w:val="006542D3"/>
    <w:rsid w:val="006544FA"/>
    <w:rsid w:val="00654D9A"/>
    <w:rsid w:val="00654F69"/>
    <w:rsid w:val="0065752E"/>
    <w:rsid w:val="006575B1"/>
    <w:rsid w:val="00657617"/>
    <w:rsid w:val="00657F6E"/>
    <w:rsid w:val="00660B04"/>
    <w:rsid w:val="00661EE3"/>
    <w:rsid w:val="00662165"/>
    <w:rsid w:val="006628E9"/>
    <w:rsid w:val="00662BDB"/>
    <w:rsid w:val="006639C8"/>
    <w:rsid w:val="00663F4A"/>
    <w:rsid w:val="00664254"/>
    <w:rsid w:val="00664DCD"/>
    <w:rsid w:val="00665437"/>
    <w:rsid w:val="006656E5"/>
    <w:rsid w:val="00666084"/>
    <w:rsid w:val="0066719A"/>
    <w:rsid w:val="006678F7"/>
    <w:rsid w:val="00671803"/>
    <w:rsid w:val="00671876"/>
    <w:rsid w:val="006729C0"/>
    <w:rsid w:val="00674EAE"/>
    <w:rsid w:val="00675956"/>
    <w:rsid w:val="00675F14"/>
    <w:rsid w:val="006767AD"/>
    <w:rsid w:val="00676CA4"/>
    <w:rsid w:val="00676CC9"/>
    <w:rsid w:val="006777E9"/>
    <w:rsid w:val="0068013C"/>
    <w:rsid w:val="00680868"/>
    <w:rsid w:val="00681EFE"/>
    <w:rsid w:val="0068327F"/>
    <w:rsid w:val="00686082"/>
    <w:rsid w:val="006867D8"/>
    <w:rsid w:val="006873F1"/>
    <w:rsid w:val="00687547"/>
    <w:rsid w:val="00690030"/>
    <w:rsid w:val="00690F95"/>
    <w:rsid w:val="00691D5C"/>
    <w:rsid w:val="006920BC"/>
    <w:rsid w:val="006922BA"/>
    <w:rsid w:val="00692DE0"/>
    <w:rsid w:val="00692F47"/>
    <w:rsid w:val="00693C29"/>
    <w:rsid w:val="00695696"/>
    <w:rsid w:val="00695C6A"/>
    <w:rsid w:val="00695CC5"/>
    <w:rsid w:val="0069648D"/>
    <w:rsid w:val="00696559"/>
    <w:rsid w:val="006A1AFE"/>
    <w:rsid w:val="006A1F7C"/>
    <w:rsid w:val="006A2DF5"/>
    <w:rsid w:val="006A2E3E"/>
    <w:rsid w:val="006A4BFC"/>
    <w:rsid w:val="006A5EDB"/>
    <w:rsid w:val="006A629D"/>
    <w:rsid w:val="006A6E3A"/>
    <w:rsid w:val="006A75EA"/>
    <w:rsid w:val="006A7AC5"/>
    <w:rsid w:val="006B0340"/>
    <w:rsid w:val="006B0F3F"/>
    <w:rsid w:val="006B13BB"/>
    <w:rsid w:val="006B2BA2"/>
    <w:rsid w:val="006B31F6"/>
    <w:rsid w:val="006B37CD"/>
    <w:rsid w:val="006B38DB"/>
    <w:rsid w:val="006B3A57"/>
    <w:rsid w:val="006B4528"/>
    <w:rsid w:val="006B5187"/>
    <w:rsid w:val="006B596C"/>
    <w:rsid w:val="006B5E65"/>
    <w:rsid w:val="006B7D6A"/>
    <w:rsid w:val="006C068E"/>
    <w:rsid w:val="006C56FE"/>
    <w:rsid w:val="006D06F1"/>
    <w:rsid w:val="006D0F9D"/>
    <w:rsid w:val="006D1C47"/>
    <w:rsid w:val="006D229F"/>
    <w:rsid w:val="006D239F"/>
    <w:rsid w:val="006D3A76"/>
    <w:rsid w:val="006D3DE9"/>
    <w:rsid w:val="006D3FB3"/>
    <w:rsid w:val="006D690B"/>
    <w:rsid w:val="006D72F1"/>
    <w:rsid w:val="006E2026"/>
    <w:rsid w:val="006E2C88"/>
    <w:rsid w:val="006E3051"/>
    <w:rsid w:val="006E3E04"/>
    <w:rsid w:val="006E41E4"/>
    <w:rsid w:val="006E5741"/>
    <w:rsid w:val="006E67E4"/>
    <w:rsid w:val="006E6F73"/>
    <w:rsid w:val="006E7796"/>
    <w:rsid w:val="006F05C0"/>
    <w:rsid w:val="006F09BC"/>
    <w:rsid w:val="006F0C1F"/>
    <w:rsid w:val="006F1094"/>
    <w:rsid w:val="006F1465"/>
    <w:rsid w:val="006F180B"/>
    <w:rsid w:val="006F2C56"/>
    <w:rsid w:val="006F3E9F"/>
    <w:rsid w:val="006F461B"/>
    <w:rsid w:val="006F4EBC"/>
    <w:rsid w:val="006F59A0"/>
    <w:rsid w:val="006F744E"/>
    <w:rsid w:val="006F76AA"/>
    <w:rsid w:val="00701950"/>
    <w:rsid w:val="00702834"/>
    <w:rsid w:val="0070378E"/>
    <w:rsid w:val="00703CEB"/>
    <w:rsid w:val="007051A5"/>
    <w:rsid w:val="00705453"/>
    <w:rsid w:val="007054CC"/>
    <w:rsid w:val="00705BFB"/>
    <w:rsid w:val="00707B70"/>
    <w:rsid w:val="00710DA0"/>
    <w:rsid w:val="00711481"/>
    <w:rsid w:val="00712A3E"/>
    <w:rsid w:val="0071320A"/>
    <w:rsid w:val="007137FD"/>
    <w:rsid w:val="00714803"/>
    <w:rsid w:val="00715275"/>
    <w:rsid w:val="00715388"/>
    <w:rsid w:val="00715502"/>
    <w:rsid w:val="00717B8D"/>
    <w:rsid w:val="007213D0"/>
    <w:rsid w:val="007217ED"/>
    <w:rsid w:val="007251A5"/>
    <w:rsid w:val="00726093"/>
    <w:rsid w:val="00726611"/>
    <w:rsid w:val="00727196"/>
    <w:rsid w:val="0073042A"/>
    <w:rsid w:val="00730611"/>
    <w:rsid w:val="00730C08"/>
    <w:rsid w:val="00730E6C"/>
    <w:rsid w:val="00731467"/>
    <w:rsid w:val="007330A4"/>
    <w:rsid w:val="00733A6F"/>
    <w:rsid w:val="00734B3A"/>
    <w:rsid w:val="007353E5"/>
    <w:rsid w:val="0073584A"/>
    <w:rsid w:val="00735D62"/>
    <w:rsid w:val="00735D6D"/>
    <w:rsid w:val="0073723C"/>
    <w:rsid w:val="00737A82"/>
    <w:rsid w:val="00737F83"/>
    <w:rsid w:val="007406B6"/>
    <w:rsid w:val="007407A0"/>
    <w:rsid w:val="00740A8C"/>
    <w:rsid w:val="00741368"/>
    <w:rsid w:val="0074149A"/>
    <w:rsid w:val="00742ADC"/>
    <w:rsid w:val="00742E67"/>
    <w:rsid w:val="00743570"/>
    <w:rsid w:val="00743629"/>
    <w:rsid w:val="007437E0"/>
    <w:rsid w:val="00743CBE"/>
    <w:rsid w:val="007448CE"/>
    <w:rsid w:val="00744DE6"/>
    <w:rsid w:val="00745AC3"/>
    <w:rsid w:val="0074734B"/>
    <w:rsid w:val="00747A00"/>
    <w:rsid w:val="0075144D"/>
    <w:rsid w:val="00751B85"/>
    <w:rsid w:val="00752D97"/>
    <w:rsid w:val="0075304B"/>
    <w:rsid w:val="007544FD"/>
    <w:rsid w:val="00754E11"/>
    <w:rsid w:val="0075596D"/>
    <w:rsid w:val="007563A0"/>
    <w:rsid w:val="00756F57"/>
    <w:rsid w:val="00757112"/>
    <w:rsid w:val="007578EB"/>
    <w:rsid w:val="0076003D"/>
    <w:rsid w:val="0076124D"/>
    <w:rsid w:val="007613E6"/>
    <w:rsid w:val="00761BA7"/>
    <w:rsid w:val="00764B8E"/>
    <w:rsid w:val="00765F16"/>
    <w:rsid w:val="007660A5"/>
    <w:rsid w:val="00766AE1"/>
    <w:rsid w:val="00767DEC"/>
    <w:rsid w:val="007712EE"/>
    <w:rsid w:val="00771596"/>
    <w:rsid w:val="007719BD"/>
    <w:rsid w:val="00771B71"/>
    <w:rsid w:val="00772AD6"/>
    <w:rsid w:val="00772AF2"/>
    <w:rsid w:val="00772B42"/>
    <w:rsid w:val="00773C64"/>
    <w:rsid w:val="007741D0"/>
    <w:rsid w:val="00774607"/>
    <w:rsid w:val="00775C71"/>
    <w:rsid w:val="007762EE"/>
    <w:rsid w:val="0077675E"/>
    <w:rsid w:val="00777680"/>
    <w:rsid w:val="00780AFE"/>
    <w:rsid w:val="00780FF4"/>
    <w:rsid w:val="00781DAA"/>
    <w:rsid w:val="0078218A"/>
    <w:rsid w:val="00782512"/>
    <w:rsid w:val="007845DB"/>
    <w:rsid w:val="0078667B"/>
    <w:rsid w:val="00786D74"/>
    <w:rsid w:val="00787257"/>
    <w:rsid w:val="007878DF"/>
    <w:rsid w:val="00787EB9"/>
    <w:rsid w:val="00790C7D"/>
    <w:rsid w:val="00791726"/>
    <w:rsid w:val="007924F1"/>
    <w:rsid w:val="00793474"/>
    <w:rsid w:val="0079496F"/>
    <w:rsid w:val="00795C64"/>
    <w:rsid w:val="00796110"/>
    <w:rsid w:val="0079734E"/>
    <w:rsid w:val="007A117A"/>
    <w:rsid w:val="007A1D2C"/>
    <w:rsid w:val="007A2BD7"/>
    <w:rsid w:val="007A36B6"/>
    <w:rsid w:val="007A4A89"/>
    <w:rsid w:val="007A4CF1"/>
    <w:rsid w:val="007A624A"/>
    <w:rsid w:val="007A682B"/>
    <w:rsid w:val="007A6B59"/>
    <w:rsid w:val="007A6FC1"/>
    <w:rsid w:val="007B0E38"/>
    <w:rsid w:val="007B4B2E"/>
    <w:rsid w:val="007B4C53"/>
    <w:rsid w:val="007C0CAC"/>
    <w:rsid w:val="007C2C37"/>
    <w:rsid w:val="007C3289"/>
    <w:rsid w:val="007C34F6"/>
    <w:rsid w:val="007C3C76"/>
    <w:rsid w:val="007C3FCC"/>
    <w:rsid w:val="007C51B2"/>
    <w:rsid w:val="007C52A3"/>
    <w:rsid w:val="007C60C2"/>
    <w:rsid w:val="007C7490"/>
    <w:rsid w:val="007D0489"/>
    <w:rsid w:val="007D1578"/>
    <w:rsid w:val="007D2194"/>
    <w:rsid w:val="007D3816"/>
    <w:rsid w:val="007D3C4A"/>
    <w:rsid w:val="007D4141"/>
    <w:rsid w:val="007D52D6"/>
    <w:rsid w:val="007D578A"/>
    <w:rsid w:val="007D593F"/>
    <w:rsid w:val="007D5F39"/>
    <w:rsid w:val="007D611C"/>
    <w:rsid w:val="007D6503"/>
    <w:rsid w:val="007D77A9"/>
    <w:rsid w:val="007D7833"/>
    <w:rsid w:val="007D7A0F"/>
    <w:rsid w:val="007D7F74"/>
    <w:rsid w:val="007D7F8B"/>
    <w:rsid w:val="007E018E"/>
    <w:rsid w:val="007E0945"/>
    <w:rsid w:val="007E2984"/>
    <w:rsid w:val="007E3E6F"/>
    <w:rsid w:val="007E405D"/>
    <w:rsid w:val="007E4390"/>
    <w:rsid w:val="007E53AC"/>
    <w:rsid w:val="007E5502"/>
    <w:rsid w:val="007E64FA"/>
    <w:rsid w:val="007E6B24"/>
    <w:rsid w:val="007E77D8"/>
    <w:rsid w:val="007F0149"/>
    <w:rsid w:val="007F2509"/>
    <w:rsid w:val="007F2E3A"/>
    <w:rsid w:val="007F38AC"/>
    <w:rsid w:val="007F4845"/>
    <w:rsid w:val="007F63BB"/>
    <w:rsid w:val="007F6D8A"/>
    <w:rsid w:val="007F7BEB"/>
    <w:rsid w:val="008008A2"/>
    <w:rsid w:val="00800B3B"/>
    <w:rsid w:val="00800E98"/>
    <w:rsid w:val="008014C3"/>
    <w:rsid w:val="008024C8"/>
    <w:rsid w:val="00804F3D"/>
    <w:rsid w:val="008054D9"/>
    <w:rsid w:val="00805553"/>
    <w:rsid w:val="00805F52"/>
    <w:rsid w:val="008075DA"/>
    <w:rsid w:val="00807CF4"/>
    <w:rsid w:val="008102C4"/>
    <w:rsid w:val="00810387"/>
    <w:rsid w:val="008105F3"/>
    <w:rsid w:val="00810AF9"/>
    <w:rsid w:val="00810F9C"/>
    <w:rsid w:val="00812E48"/>
    <w:rsid w:val="0081341F"/>
    <w:rsid w:val="008138BB"/>
    <w:rsid w:val="008143E5"/>
    <w:rsid w:val="008159D3"/>
    <w:rsid w:val="00816374"/>
    <w:rsid w:val="008169C2"/>
    <w:rsid w:val="00816AA4"/>
    <w:rsid w:val="008203EB"/>
    <w:rsid w:val="00821272"/>
    <w:rsid w:val="00821A35"/>
    <w:rsid w:val="00822461"/>
    <w:rsid w:val="008243C5"/>
    <w:rsid w:val="00824A3D"/>
    <w:rsid w:val="00826351"/>
    <w:rsid w:val="0082686F"/>
    <w:rsid w:val="00827CD4"/>
    <w:rsid w:val="0083020E"/>
    <w:rsid w:val="00830673"/>
    <w:rsid w:val="008307A3"/>
    <w:rsid w:val="008327FD"/>
    <w:rsid w:val="00832C22"/>
    <w:rsid w:val="00832F3E"/>
    <w:rsid w:val="00833244"/>
    <w:rsid w:val="00834640"/>
    <w:rsid w:val="008350AD"/>
    <w:rsid w:val="00835101"/>
    <w:rsid w:val="00836748"/>
    <w:rsid w:val="00837A99"/>
    <w:rsid w:val="00840865"/>
    <w:rsid w:val="008412F4"/>
    <w:rsid w:val="0084184D"/>
    <w:rsid w:val="00841CE6"/>
    <w:rsid w:val="00844994"/>
    <w:rsid w:val="00845811"/>
    <w:rsid w:val="00850099"/>
    <w:rsid w:val="00850999"/>
    <w:rsid w:val="00851854"/>
    <w:rsid w:val="008518EE"/>
    <w:rsid w:val="00853B01"/>
    <w:rsid w:val="00853DD6"/>
    <w:rsid w:val="0085421D"/>
    <w:rsid w:val="00855D93"/>
    <w:rsid w:val="0085717D"/>
    <w:rsid w:val="008577BD"/>
    <w:rsid w:val="00860196"/>
    <w:rsid w:val="0086058E"/>
    <w:rsid w:val="00860C23"/>
    <w:rsid w:val="00861850"/>
    <w:rsid w:val="00861DD6"/>
    <w:rsid w:val="008620E8"/>
    <w:rsid w:val="008628EE"/>
    <w:rsid w:val="00864087"/>
    <w:rsid w:val="00864A01"/>
    <w:rsid w:val="0086530B"/>
    <w:rsid w:val="00866286"/>
    <w:rsid w:val="00866BAE"/>
    <w:rsid w:val="00867D43"/>
    <w:rsid w:val="00870B5D"/>
    <w:rsid w:val="008715E2"/>
    <w:rsid w:val="00871EB2"/>
    <w:rsid w:val="008737EE"/>
    <w:rsid w:val="0087412A"/>
    <w:rsid w:val="00874838"/>
    <w:rsid w:val="00875E31"/>
    <w:rsid w:val="00876CDA"/>
    <w:rsid w:val="00882D0D"/>
    <w:rsid w:val="00883577"/>
    <w:rsid w:val="00884368"/>
    <w:rsid w:val="0088480C"/>
    <w:rsid w:val="00884C30"/>
    <w:rsid w:val="008866E7"/>
    <w:rsid w:val="0088704D"/>
    <w:rsid w:val="00890CCB"/>
    <w:rsid w:val="008913B3"/>
    <w:rsid w:val="00892057"/>
    <w:rsid w:val="008931D8"/>
    <w:rsid w:val="0089401E"/>
    <w:rsid w:val="008947F1"/>
    <w:rsid w:val="008964C4"/>
    <w:rsid w:val="008969FA"/>
    <w:rsid w:val="00896A4C"/>
    <w:rsid w:val="0089763F"/>
    <w:rsid w:val="00897BA5"/>
    <w:rsid w:val="008A0937"/>
    <w:rsid w:val="008A0AA3"/>
    <w:rsid w:val="008A0D03"/>
    <w:rsid w:val="008A158B"/>
    <w:rsid w:val="008A2D3B"/>
    <w:rsid w:val="008A2E7F"/>
    <w:rsid w:val="008A39EB"/>
    <w:rsid w:val="008A414C"/>
    <w:rsid w:val="008A51B0"/>
    <w:rsid w:val="008A5B55"/>
    <w:rsid w:val="008A7265"/>
    <w:rsid w:val="008A7A0C"/>
    <w:rsid w:val="008B0186"/>
    <w:rsid w:val="008B0433"/>
    <w:rsid w:val="008B1396"/>
    <w:rsid w:val="008B1418"/>
    <w:rsid w:val="008B1DAB"/>
    <w:rsid w:val="008B2837"/>
    <w:rsid w:val="008B3136"/>
    <w:rsid w:val="008B32C4"/>
    <w:rsid w:val="008B4387"/>
    <w:rsid w:val="008B4AFE"/>
    <w:rsid w:val="008B5408"/>
    <w:rsid w:val="008C0479"/>
    <w:rsid w:val="008C2B09"/>
    <w:rsid w:val="008C3695"/>
    <w:rsid w:val="008C47D5"/>
    <w:rsid w:val="008C5263"/>
    <w:rsid w:val="008C5598"/>
    <w:rsid w:val="008C58DF"/>
    <w:rsid w:val="008C6083"/>
    <w:rsid w:val="008C60EE"/>
    <w:rsid w:val="008C6149"/>
    <w:rsid w:val="008C6AD2"/>
    <w:rsid w:val="008C743F"/>
    <w:rsid w:val="008D1162"/>
    <w:rsid w:val="008D47AB"/>
    <w:rsid w:val="008D4B04"/>
    <w:rsid w:val="008D52A5"/>
    <w:rsid w:val="008D52D8"/>
    <w:rsid w:val="008D59E9"/>
    <w:rsid w:val="008D5B59"/>
    <w:rsid w:val="008D5FC0"/>
    <w:rsid w:val="008D6014"/>
    <w:rsid w:val="008D7031"/>
    <w:rsid w:val="008E117C"/>
    <w:rsid w:val="008E118B"/>
    <w:rsid w:val="008E3595"/>
    <w:rsid w:val="008E3D7D"/>
    <w:rsid w:val="008E47C2"/>
    <w:rsid w:val="008E4FC0"/>
    <w:rsid w:val="008E509F"/>
    <w:rsid w:val="008E52A5"/>
    <w:rsid w:val="008E5FE2"/>
    <w:rsid w:val="008E6BEC"/>
    <w:rsid w:val="008E6C45"/>
    <w:rsid w:val="008E7114"/>
    <w:rsid w:val="008F07C6"/>
    <w:rsid w:val="008F34B1"/>
    <w:rsid w:val="008F3924"/>
    <w:rsid w:val="008F4557"/>
    <w:rsid w:val="008F53E9"/>
    <w:rsid w:val="008F541D"/>
    <w:rsid w:val="008F5A2E"/>
    <w:rsid w:val="008F66DA"/>
    <w:rsid w:val="008F7708"/>
    <w:rsid w:val="008F7C1F"/>
    <w:rsid w:val="009009F7"/>
    <w:rsid w:val="00900C89"/>
    <w:rsid w:val="00901B68"/>
    <w:rsid w:val="0090297E"/>
    <w:rsid w:val="00902C08"/>
    <w:rsid w:val="009031AE"/>
    <w:rsid w:val="009034FB"/>
    <w:rsid w:val="009056B7"/>
    <w:rsid w:val="0090751E"/>
    <w:rsid w:val="009103E7"/>
    <w:rsid w:val="00910449"/>
    <w:rsid w:val="00911315"/>
    <w:rsid w:val="00911916"/>
    <w:rsid w:val="00911A1D"/>
    <w:rsid w:val="00911E0E"/>
    <w:rsid w:val="009128E9"/>
    <w:rsid w:val="0091329E"/>
    <w:rsid w:val="0091432B"/>
    <w:rsid w:val="0091503D"/>
    <w:rsid w:val="0091610E"/>
    <w:rsid w:val="00916789"/>
    <w:rsid w:val="0091703F"/>
    <w:rsid w:val="00917132"/>
    <w:rsid w:val="00920686"/>
    <w:rsid w:val="009218D6"/>
    <w:rsid w:val="00922E3D"/>
    <w:rsid w:val="00923E5C"/>
    <w:rsid w:val="00924388"/>
    <w:rsid w:val="009256A1"/>
    <w:rsid w:val="009256C0"/>
    <w:rsid w:val="009261A7"/>
    <w:rsid w:val="0092629C"/>
    <w:rsid w:val="00927900"/>
    <w:rsid w:val="00927B5D"/>
    <w:rsid w:val="00927DB1"/>
    <w:rsid w:val="009307BA"/>
    <w:rsid w:val="00930FA0"/>
    <w:rsid w:val="00931D41"/>
    <w:rsid w:val="0093229C"/>
    <w:rsid w:val="00933E2B"/>
    <w:rsid w:val="0093589C"/>
    <w:rsid w:val="00935B95"/>
    <w:rsid w:val="00940CA0"/>
    <w:rsid w:val="009417BB"/>
    <w:rsid w:val="00942623"/>
    <w:rsid w:val="00942C78"/>
    <w:rsid w:val="00943524"/>
    <w:rsid w:val="009447BB"/>
    <w:rsid w:val="009455E6"/>
    <w:rsid w:val="009473B2"/>
    <w:rsid w:val="00947FCC"/>
    <w:rsid w:val="00951514"/>
    <w:rsid w:val="009526FB"/>
    <w:rsid w:val="00952B63"/>
    <w:rsid w:val="00954445"/>
    <w:rsid w:val="00954699"/>
    <w:rsid w:val="00956DD6"/>
    <w:rsid w:val="00960A3F"/>
    <w:rsid w:val="00964654"/>
    <w:rsid w:val="00964D9A"/>
    <w:rsid w:val="00966D0B"/>
    <w:rsid w:val="00967531"/>
    <w:rsid w:val="00967962"/>
    <w:rsid w:val="0097188A"/>
    <w:rsid w:val="009728CB"/>
    <w:rsid w:val="00972F48"/>
    <w:rsid w:val="00973609"/>
    <w:rsid w:val="0097464B"/>
    <w:rsid w:val="00974872"/>
    <w:rsid w:val="009758AE"/>
    <w:rsid w:val="00975B77"/>
    <w:rsid w:val="00976615"/>
    <w:rsid w:val="00976C71"/>
    <w:rsid w:val="009779D5"/>
    <w:rsid w:val="00980ACD"/>
    <w:rsid w:val="00980D88"/>
    <w:rsid w:val="0098286E"/>
    <w:rsid w:val="00982DAB"/>
    <w:rsid w:val="00983123"/>
    <w:rsid w:val="00983E49"/>
    <w:rsid w:val="009861C8"/>
    <w:rsid w:val="00986C3D"/>
    <w:rsid w:val="0099086D"/>
    <w:rsid w:val="00991487"/>
    <w:rsid w:val="009921AB"/>
    <w:rsid w:val="009929F1"/>
    <w:rsid w:val="009935C5"/>
    <w:rsid w:val="00994328"/>
    <w:rsid w:val="00995276"/>
    <w:rsid w:val="00995DEA"/>
    <w:rsid w:val="009965E3"/>
    <w:rsid w:val="009A151D"/>
    <w:rsid w:val="009A46D9"/>
    <w:rsid w:val="009A5150"/>
    <w:rsid w:val="009A74ED"/>
    <w:rsid w:val="009B02FC"/>
    <w:rsid w:val="009B1E40"/>
    <w:rsid w:val="009B20EF"/>
    <w:rsid w:val="009B2C65"/>
    <w:rsid w:val="009B49EF"/>
    <w:rsid w:val="009B71BD"/>
    <w:rsid w:val="009B7EF7"/>
    <w:rsid w:val="009C01FC"/>
    <w:rsid w:val="009C09C2"/>
    <w:rsid w:val="009C0EC6"/>
    <w:rsid w:val="009C1287"/>
    <w:rsid w:val="009C130F"/>
    <w:rsid w:val="009C1458"/>
    <w:rsid w:val="009C1DE1"/>
    <w:rsid w:val="009C209B"/>
    <w:rsid w:val="009C6E4A"/>
    <w:rsid w:val="009C73F1"/>
    <w:rsid w:val="009C7D9C"/>
    <w:rsid w:val="009D0453"/>
    <w:rsid w:val="009D0CBE"/>
    <w:rsid w:val="009D14BA"/>
    <w:rsid w:val="009D1CE5"/>
    <w:rsid w:val="009D1E51"/>
    <w:rsid w:val="009D362C"/>
    <w:rsid w:val="009D3829"/>
    <w:rsid w:val="009D44B0"/>
    <w:rsid w:val="009D5A01"/>
    <w:rsid w:val="009D5AE3"/>
    <w:rsid w:val="009D62BC"/>
    <w:rsid w:val="009D65D7"/>
    <w:rsid w:val="009D6679"/>
    <w:rsid w:val="009D6A4D"/>
    <w:rsid w:val="009D6DE9"/>
    <w:rsid w:val="009D71C2"/>
    <w:rsid w:val="009D775E"/>
    <w:rsid w:val="009D7DEF"/>
    <w:rsid w:val="009D7FD8"/>
    <w:rsid w:val="009E001D"/>
    <w:rsid w:val="009E04A9"/>
    <w:rsid w:val="009E09C3"/>
    <w:rsid w:val="009E2245"/>
    <w:rsid w:val="009E4F7B"/>
    <w:rsid w:val="009E51A4"/>
    <w:rsid w:val="009E5FB9"/>
    <w:rsid w:val="009E61BA"/>
    <w:rsid w:val="009E746D"/>
    <w:rsid w:val="009F1591"/>
    <w:rsid w:val="009F19E2"/>
    <w:rsid w:val="009F2A32"/>
    <w:rsid w:val="009F3925"/>
    <w:rsid w:val="009F3AAF"/>
    <w:rsid w:val="009F4393"/>
    <w:rsid w:val="009F4CF7"/>
    <w:rsid w:val="009F4F3B"/>
    <w:rsid w:val="009F5690"/>
    <w:rsid w:val="009F6D88"/>
    <w:rsid w:val="00A001E6"/>
    <w:rsid w:val="00A00890"/>
    <w:rsid w:val="00A01888"/>
    <w:rsid w:val="00A01B32"/>
    <w:rsid w:val="00A02540"/>
    <w:rsid w:val="00A025D1"/>
    <w:rsid w:val="00A0260D"/>
    <w:rsid w:val="00A02ECB"/>
    <w:rsid w:val="00A03DE1"/>
    <w:rsid w:val="00A04515"/>
    <w:rsid w:val="00A066E4"/>
    <w:rsid w:val="00A06BDA"/>
    <w:rsid w:val="00A073A9"/>
    <w:rsid w:val="00A07DDB"/>
    <w:rsid w:val="00A11318"/>
    <w:rsid w:val="00A122CB"/>
    <w:rsid w:val="00A127D5"/>
    <w:rsid w:val="00A129A9"/>
    <w:rsid w:val="00A135CE"/>
    <w:rsid w:val="00A13A55"/>
    <w:rsid w:val="00A162A4"/>
    <w:rsid w:val="00A22D08"/>
    <w:rsid w:val="00A22DAB"/>
    <w:rsid w:val="00A24309"/>
    <w:rsid w:val="00A24CA6"/>
    <w:rsid w:val="00A2609C"/>
    <w:rsid w:val="00A26584"/>
    <w:rsid w:val="00A2678E"/>
    <w:rsid w:val="00A26BE7"/>
    <w:rsid w:val="00A27044"/>
    <w:rsid w:val="00A27507"/>
    <w:rsid w:val="00A3008F"/>
    <w:rsid w:val="00A30961"/>
    <w:rsid w:val="00A3263D"/>
    <w:rsid w:val="00A3273C"/>
    <w:rsid w:val="00A334FE"/>
    <w:rsid w:val="00A33C72"/>
    <w:rsid w:val="00A33F69"/>
    <w:rsid w:val="00A34C66"/>
    <w:rsid w:val="00A34C96"/>
    <w:rsid w:val="00A35706"/>
    <w:rsid w:val="00A35758"/>
    <w:rsid w:val="00A35BDF"/>
    <w:rsid w:val="00A35CD4"/>
    <w:rsid w:val="00A3688F"/>
    <w:rsid w:val="00A36A38"/>
    <w:rsid w:val="00A370CB"/>
    <w:rsid w:val="00A3751B"/>
    <w:rsid w:val="00A43F93"/>
    <w:rsid w:val="00A4422D"/>
    <w:rsid w:val="00A44CC4"/>
    <w:rsid w:val="00A45D2F"/>
    <w:rsid w:val="00A45EF1"/>
    <w:rsid w:val="00A468E6"/>
    <w:rsid w:val="00A46A2B"/>
    <w:rsid w:val="00A46B91"/>
    <w:rsid w:val="00A46F43"/>
    <w:rsid w:val="00A475E2"/>
    <w:rsid w:val="00A479FF"/>
    <w:rsid w:val="00A47B81"/>
    <w:rsid w:val="00A509F0"/>
    <w:rsid w:val="00A50EEA"/>
    <w:rsid w:val="00A516DD"/>
    <w:rsid w:val="00A53735"/>
    <w:rsid w:val="00A537F1"/>
    <w:rsid w:val="00A53B29"/>
    <w:rsid w:val="00A53F36"/>
    <w:rsid w:val="00A54B3F"/>
    <w:rsid w:val="00A55859"/>
    <w:rsid w:val="00A55E1D"/>
    <w:rsid w:val="00A63678"/>
    <w:rsid w:val="00A643A8"/>
    <w:rsid w:val="00A64A2B"/>
    <w:rsid w:val="00A65F59"/>
    <w:rsid w:val="00A705AA"/>
    <w:rsid w:val="00A7128C"/>
    <w:rsid w:val="00A713DA"/>
    <w:rsid w:val="00A71909"/>
    <w:rsid w:val="00A71BBB"/>
    <w:rsid w:val="00A72560"/>
    <w:rsid w:val="00A72950"/>
    <w:rsid w:val="00A72A3C"/>
    <w:rsid w:val="00A73ACD"/>
    <w:rsid w:val="00A75435"/>
    <w:rsid w:val="00A77112"/>
    <w:rsid w:val="00A77202"/>
    <w:rsid w:val="00A772F5"/>
    <w:rsid w:val="00A77E6D"/>
    <w:rsid w:val="00A8137F"/>
    <w:rsid w:val="00A82543"/>
    <w:rsid w:val="00A83A38"/>
    <w:rsid w:val="00A84368"/>
    <w:rsid w:val="00A843A1"/>
    <w:rsid w:val="00A8448B"/>
    <w:rsid w:val="00A85406"/>
    <w:rsid w:val="00A8626A"/>
    <w:rsid w:val="00A87AB6"/>
    <w:rsid w:val="00A90CEE"/>
    <w:rsid w:val="00A916C6"/>
    <w:rsid w:val="00A917C9"/>
    <w:rsid w:val="00A9187B"/>
    <w:rsid w:val="00A93B4D"/>
    <w:rsid w:val="00A95932"/>
    <w:rsid w:val="00A95E37"/>
    <w:rsid w:val="00A96248"/>
    <w:rsid w:val="00A977AC"/>
    <w:rsid w:val="00A9797F"/>
    <w:rsid w:val="00A97AAB"/>
    <w:rsid w:val="00AA089E"/>
    <w:rsid w:val="00AA1B23"/>
    <w:rsid w:val="00AA34C5"/>
    <w:rsid w:val="00AA379B"/>
    <w:rsid w:val="00AA4546"/>
    <w:rsid w:val="00AA45CA"/>
    <w:rsid w:val="00AA5515"/>
    <w:rsid w:val="00AA61B4"/>
    <w:rsid w:val="00AA6909"/>
    <w:rsid w:val="00AA6C25"/>
    <w:rsid w:val="00AB201C"/>
    <w:rsid w:val="00AB2773"/>
    <w:rsid w:val="00AB30D9"/>
    <w:rsid w:val="00AB3DAB"/>
    <w:rsid w:val="00AB3F40"/>
    <w:rsid w:val="00AB4206"/>
    <w:rsid w:val="00AB440D"/>
    <w:rsid w:val="00AB4709"/>
    <w:rsid w:val="00AB4AA3"/>
    <w:rsid w:val="00AB4F47"/>
    <w:rsid w:val="00AB4F96"/>
    <w:rsid w:val="00AB5A72"/>
    <w:rsid w:val="00AB6F3D"/>
    <w:rsid w:val="00AB7D92"/>
    <w:rsid w:val="00AC0721"/>
    <w:rsid w:val="00AC2677"/>
    <w:rsid w:val="00AC3D9C"/>
    <w:rsid w:val="00AC5562"/>
    <w:rsid w:val="00AC5766"/>
    <w:rsid w:val="00AC72CB"/>
    <w:rsid w:val="00AC7B2C"/>
    <w:rsid w:val="00AD19B8"/>
    <w:rsid w:val="00AD1EA1"/>
    <w:rsid w:val="00AD5A2E"/>
    <w:rsid w:val="00AD6B21"/>
    <w:rsid w:val="00AD717E"/>
    <w:rsid w:val="00AD749C"/>
    <w:rsid w:val="00AD7A30"/>
    <w:rsid w:val="00AE0382"/>
    <w:rsid w:val="00AE10B0"/>
    <w:rsid w:val="00AE15FD"/>
    <w:rsid w:val="00AE3163"/>
    <w:rsid w:val="00AE4C42"/>
    <w:rsid w:val="00AE5367"/>
    <w:rsid w:val="00AE57E8"/>
    <w:rsid w:val="00AE588F"/>
    <w:rsid w:val="00AE644B"/>
    <w:rsid w:val="00AE7BCE"/>
    <w:rsid w:val="00AF0DC1"/>
    <w:rsid w:val="00AF103D"/>
    <w:rsid w:val="00AF19B6"/>
    <w:rsid w:val="00AF1BCD"/>
    <w:rsid w:val="00AF25B0"/>
    <w:rsid w:val="00AF28C2"/>
    <w:rsid w:val="00AF2AEC"/>
    <w:rsid w:val="00AF4363"/>
    <w:rsid w:val="00AF4513"/>
    <w:rsid w:val="00AF4D66"/>
    <w:rsid w:val="00AF4F0F"/>
    <w:rsid w:val="00AF5356"/>
    <w:rsid w:val="00AF6AF2"/>
    <w:rsid w:val="00B0052E"/>
    <w:rsid w:val="00B0108F"/>
    <w:rsid w:val="00B0195B"/>
    <w:rsid w:val="00B03026"/>
    <w:rsid w:val="00B04DB0"/>
    <w:rsid w:val="00B0508C"/>
    <w:rsid w:val="00B051CC"/>
    <w:rsid w:val="00B05697"/>
    <w:rsid w:val="00B0579B"/>
    <w:rsid w:val="00B06951"/>
    <w:rsid w:val="00B07B20"/>
    <w:rsid w:val="00B10173"/>
    <w:rsid w:val="00B104E6"/>
    <w:rsid w:val="00B1077D"/>
    <w:rsid w:val="00B11A4C"/>
    <w:rsid w:val="00B14851"/>
    <w:rsid w:val="00B14F06"/>
    <w:rsid w:val="00B15976"/>
    <w:rsid w:val="00B165AD"/>
    <w:rsid w:val="00B17407"/>
    <w:rsid w:val="00B1743D"/>
    <w:rsid w:val="00B17607"/>
    <w:rsid w:val="00B200B4"/>
    <w:rsid w:val="00B2018E"/>
    <w:rsid w:val="00B2148B"/>
    <w:rsid w:val="00B219DC"/>
    <w:rsid w:val="00B2203B"/>
    <w:rsid w:val="00B2296D"/>
    <w:rsid w:val="00B23284"/>
    <w:rsid w:val="00B238C7"/>
    <w:rsid w:val="00B239D7"/>
    <w:rsid w:val="00B24DE6"/>
    <w:rsid w:val="00B2516A"/>
    <w:rsid w:val="00B25285"/>
    <w:rsid w:val="00B25995"/>
    <w:rsid w:val="00B3099E"/>
    <w:rsid w:val="00B31752"/>
    <w:rsid w:val="00B31E93"/>
    <w:rsid w:val="00B32199"/>
    <w:rsid w:val="00B328A5"/>
    <w:rsid w:val="00B32B95"/>
    <w:rsid w:val="00B32F82"/>
    <w:rsid w:val="00B333B7"/>
    <w:rsid w:val="00B33FD5"/>
    <w:rsid w:val="00B34D7F"/>
    <w:rsid w:val="00B35F1B"/>
    <w:rsid w:val="00B36AC1"/>
    <w:rsid w:val="00B37033"/>
    <w:rsid w:val="00B37C2D"/>
    <w:rsid w:val="00B4036F"/>
    <w:rsid w:val="00B41088"/>
    <w:rsid w:val="00B41895"/>
    <w:rsid w:val="00B41CBB"/>
    <w:rsid w:val="00B42C6D"/>
    <w:rsid w:val="00B4350B"/>
    <w:rsid w:val="00B44209"/>
    <w:rsid w:val="00B45609"/>
    <w:rsid w:val="00B45BAD"/>
    <w:rsid w:val="00B461A4"/>
    <w:rsid w:val="00B50ADB"/>
    <w:rsid w:val="00B5270F"/>
    <w:rsid w:val="00B52B53"/>
    <w:rsid w:val="00B54E72"/>
    <w:rsid w:val="00B558A5"/>
    <w:rsid w:val="00B564EE"/>
    <w:rsid w:val="00B571E2"/>
    <w:rsid w:val="00B57D5F"/>
    <w:rsid w:val="00B60515"/>
    <w:rsid w:val="00B609B9"/>
    <w:rsid w:val="00B611A5"/>
    <w:rsid w:val="00B631D0"/>
    <w:rsid w:val="00B640F2"/>
    <w:rsid w:val="00B653A5"/>
    <w:rsid w:val="00B656E7"/>
    <w:rsid w:val="00B65777"/>
    <w:rsid w:val="00B67345"/>
    <w:rsid w:val="00B67BE9"/>
    <w:rsid w:val="00B7041C"/>
    <w:rsid w:val="00B704F5"/>
    <w:rsid w:val="00B71F3B"/>
    <w:rsid w:val="00B720C7"/>
    <w:rsid w:val="00B72BCC"/>
    <w:rsid w:val="00B72E28"/>
    <w:rsid w:val="00B72FAA"/>
    <w:rsid w:val="00B73767"/>
    <w:rsid w:val="00B74174"/>
    <w:rsid w:val="00B7530F"/>
    <w:rsid w:val="00B75FF7"/>
    <w:rsid w:val="00B765AA"/>
    <w:rsid w:val="00B76606"/>
    <w:rsid w:val="00B80A22"/>
    <w:rsid w:val="00B813D2"/>
    <w:rsid w:val="00B82BE0"/>
    <w:rsid w:val="00B83F1F"/>
    <w:rsid w:val="00B866B3"/>
    <w:rsid w:val="00B900F1"/>
    <w:rsid w:val="00B907C8"/>
    <w:rsid w:val="00B9130F"/>
    <w:rsid w:val="00B91605"/>
    <w:rsid w:val="00B926E9"/>
    <w:rsid w:val="00B93329"/>
    <w:rsid w:val="00B93362"/>
    <w:rsid w:val="00B93392"/>
    <w:rsid w:val="00B93575"/>
    <w:rsid w:val="00B93E76"/>
    <w:rsid w:val="00B9553E"/>
    <w:rsid w:val="00B95BE6"/>
    <w:rsid w:val="00B96059"/>
    <w:rsid w:val="00B96340"/>
    <w:rsid w:val="00BA0DE6"/>
    <w:rsid w:val="00BA1AD7"/>
    <w:rsid w:val="00BA2349"/>
    <w:rsid w:val="00BA2C50"/>
    <w:rsid w:val="00BA52F0"/>
    <w:rsid w:val="00BA5CD3"/>
    <w:rsid w:val="00BA713C"/>
    <w:rsid w:val="00BA7B81"/>
    <w:rsid w:val="00BB0D93"/>
    <w:rsid w:val="00BB13B4"/>
    <w:rsid w:val="00BB191D"/>
    <w:rsid w:val="00BB3480"/>
    <w:rsid w:val="00BB5017"/>
    <w:rsid w:val="00BB5DD5"/>
    <w:rsid w:val="00BB76FB"/>
    <w:rsid w:val="00BB7906"/>
    <w:rsid w:val="00BB7BD8"/>
    <w:rsid w:val="00BC1F02"/>
    <w:rsid w:val="00BC2BE4"/>
    <w:rsid w:val="00BC2E34"/>
    <w:rsid w:val="00BC4541"/>
    <w:rsid w:val="00BC4C6D"/>
    <w:rsid w:val="00BC54A8"/>
    <w:rsid w:val="00BC56C8"/>
    <w:rsid w:val="00BC7EC0"/>
    <w:rsid w:val="00BD175B"/>
    <w:rsid w:val="00BD195D"/>
    <w:rsid w:val="00BD1EAA"/>
    <w:rsid w:val="00BD2188"/>
    <w:rsid w:val="00BD4117"/>
    <w:rsid w:val="00BD4D74"/>
    <w:rsid w:val="00BD54EC"/>
    <w:rsid w:val="00BD5C29"/>
    <w:rsid w:val="00BD6748"/>
    <w:rsid w:val="00BD728A"/>
    <w:rsid w:val="00BE007B"/>
    <w:rsid w:val="00BE00AE"/>
    <w:rsid w:val="00BE073F"/>
    <w:rsid w:val="00BE23B0"/>
    <w:rsid w:val="00BE285A"/>
    <w:rsid w:val="00BE36CF"/>
    <w:rsid w:val="00BE3962"/>
    <w:rsid w:val="00BE3CAC"/>
    <w:rsid w:val="00BE441B"/>
    <w:rsid w:val="00BE453A"/>
    <w:rsid w:val="00BE49AA"/>
    <w:rsid w:val="00BE4C6F"/>
    <w:rsid w:val="00BE4E9E"/>
    <w:rsid w:val="00BE5024"/>
    <w:rsid w:val="00BE5767"/>
    <w:rsid w:val="00BE5D4D"/>
    <w:rsid w:val="00BE5F55"/>
    <w:rsid w:val="00BF06C9"/>
    <w:rsid w:val="00BF1981"/>
    <w:rsid w:val="00BF2A22"/>
    <w:rsid w:val="00BF339F"/>
    <w:rsid w:val="00BF373E"/>
    <w:rsid w:val="00BF3759"/>
    <w:rsid w:val="00BF50E0"/>
    <w:rsid w:val="00BF7EFA"/>
    <w:rsid w:val="00C00112"/>
    <w:rsid w:val="00C0093B"/>
    <w:rsid w:val="00C01984"/>
    <w:rsid w:val="00C019DA"/>
    <w:rsid w:val="00C02170"/>
    <w:rsid w:val="00C03C39"/>
    <w:rsid w:val="00C04745"/>
    <w:rsid w:val="00C06876"/>
    <w:rsid w:val="00C06CA0"/>
    <w:rsid w:val="00C07198"/>
    <w:rsid w:val="00C074E3"/>
    <w:rsid w:val="00C078AA"/>
    <w:rsid w:val="00C10F3E"/>
    <w:rsid w:val="00C113C3"/>
    <w:rsid w:val="00C1242E"/>
    <w:rsid w:val="00C138D4"/>
    <w:rsid w:val="00C1517C"/>
    <w:rsid w:val="00C160E6"/>
    <w:rsid w:val="00C16766"/>
    <w:rsid w:val="00C16BA7"/>
    <w:rsid w:val="00C22912"/>
    <w:rsid w:val="00C22F21"/>
    <w:rsid w:val="00C24246"/>
    <w:rsid w:val="00C24AD3"/>
    <w:rsid w:val="00C24CD1"/>
    <w:rsid w:val="00C25163"/>
    <w:rsid w:val="00C25BEC"/>
    <w:rsid w:val="00C25DBD"/>
    <w:rsid w:val="00C26315"/>
    <w:rsid w:val="00C2700F"/>
    <w:rsid w:val="00C27248"/>
    <w:rsid w:val="00C274DA"/>
    <w:rsid w:val="00C3060E"/>
    <w:rsid w:val="00C30ABA"/>
    <w:rsid w:val="00C3131F"/>
    <w:rsid w:val="00C352D8"/>
    <w:rsid w:val="00C3565B"/>
    <w:rsid w:val="00C361FB"/>
    <w:rsid w:val="00C364B8"/>
    <w:rsid w:val="00C36828"/>
    <w:rsid w:val="00C374D3"/>
    <w:rsid w:val="00C3786C"/>
    <w:rsid w:val="00C40507"/>
    <w:rsid w:val="00C40AFD"/>
    <w:rsid w:val="00C411AE"/>
    <w:rsid w:val="00C412F7"/>
    <w:rsid w:val="00C41F11"/>
    <w:rsid w:val="00C42FAD"/>
    <w:rsid w:val="00C45D25"/>
    <w:rsid w:val="00C46D3F"/>
    <w:rsid w:val="00C46EC2"/>
    <w:rsid w:val="00C4728C"/>
    <w:rsid w:val="00C47C66"/>
    <w:rsid w:val="00C50042"/>
    <w:rsid w:val="00C50EC5"/>
    <w:rsid w:val="00C50EF8"/>
    <w:rsid w:val="00C51321"/>
    <w:rsid w:val="00C51DE5"/>
    <w:rsid w:val="00C546EE"/>
    <w:rsid w:val="00C54C87"/>
    <w:rsid w:val="00C55463"/>
    <w:rsid w:val="00C565AE"/>
    <w:rsid w:val="00C56BD8"/>
    <w:rsid w:val="00C573CA"/>
    <w:rsid w:val="00C60080"/>
    <w:rsid w:val="00C606F3"/>
    <w:rsid w:val="00C60F1F"/>
    <w:rsid w:val="00C62564"/>
    <w:rsid w:val="00C62C04"/>
    <w:rsid w:val="00C64A9F"/>
    <w:rsid w:val="00C64C01"/>
    <w:rsid w:val="00C64EEB"/>
    <w:rsid w:val="00C650DF"/>
    <w:rsid w:val="00C67AE7"/>
    <w:rsid w:val="00C67F80"/>
    <w:rsid w:val="00C7039C"/>
    <w:rsid w:val="00C705A6"/>
    <w:rsid w:val="00C705F0"/>
    <w:rsid w:val="00C720BE"/>
    <w:rsid w:val="00C73287"/>
    <w:rsid w:val="00C738EF"/>
    <w:rsid w:val="00C73ECF"/>
    <w:rsid w:val="00C74481"/>
    <w:rsid w:val="00C7469E"/>
    <w:rsid w:val="00C74A59"/>
    <w:rsid w:val="00C75754"/>
    <w:rsid w:val="00C77F61"/>
    <w:rsid w:val="00C800F5"/>
    <w:rsid w:val="00C817DD"/>
    <w:rsid w:val="00C827D4"/>
    <w:rsid w:val="00C82859"/>
    <w:rsid w:val="00C82AAF"/>
    <w:rsid w:val="00C84905"/>
    <w:rsid w:val="00C84BA5"/>
    <w:rsid w:val="00C858E4"/>
    <w:rsid w:val="00C85EF5"/>
    <w:rsid w:val="00C86929"/>
    <w:rsid w:val="00C91036"/>
    <w:rsid w:val="00C9291A"/>
    <w:rsid w:val="00C92C72"/>
    <w:rsid w:val="00C93B2F"/>
    <w:rsid w:val="00C94CB3"/>
    <w:rsid w:val="00C95C72"/>
    <w:rsid w:val="00C96529"/>
    <w:rsid w:val="00CA2043"/>
    <w:rsid w:val="00CA22D5"/>
    <w:rsid w:val="00CA2559"/>
    <w:rsid w:val="00CA2578"/>
    <w:rsid w:val="00CA341A"/>
    <w:rsid w:val="00CA4084"/>
    <w:rsid w:val="00CA45A7"/>
    <w:rsid w:val="00CA521E"/>
    <w:rsid w:val="00CA5323"/>
    <w:rsid w:val="00CA5575"/>
    <w:rsid w:val="00CA5F13"/>
    <w:rsid w:val="00CA7D40"/>
    <w:rsid w:val="00CA7F07"/>
    <w:rsid w:val="00CB1501"/>
    <w:rsid w:val="00CB1E74"/>
    <w:rsid w:val="00CB575A"/>
    <w:rsid w:val="00CB58CE"/>
    <w:rsid w:val="00CB5A63"/>
    <w:rsid w:val="00CB6FCD"/>
    <w:rsid w:val="00CB75DC"/>
    <w:rsid w:val="00CC0307"/>
    <w:rsid w:val="00CC09A7"/>
    <w:rsid w:val="00CC151F"/>
    <w:rsid w:val="00CC1F9B"/>
    <w:rsid w:val="00CC31FB"/>
    <w:rsid w:val="00CC54EC"/>
    <w:rsid w:val="00CC6055"/>
    <w:rsid w:val="00CC71BA"/>
    <w:rsid w:val="00CC7291"/>
    <w:rsid w:val="00CC72D5"/>
    <w:rsid w:val="00CC754A"/>
    <w:rsid w:val="00CD1221"/>
    <w:rsid w:val="00CD29EC"/>
    <w:rsid w:val="00CD38D8"/>
    <w:rsid w:val="00CD3994"/>
    <w:rsid w:val="00CD4FB3"/>
    <w:rsid w:val="00CD53EF"/>
    <w:rsid w:val="00CD5B0C"/>
    <w:rsid w:val="00CD5FA2"/>
    <w:rsid w:val="00CD6132"/>
    <w:rsid w:val="00CD621C"/>
    <w:rsid w:val="00CD6626"/>
    <w:rsid w:val="00CD6E61"/>
    <w:rsid w:val="00CE040D"/>
    <w:rsid w:val="00CE0B21"/>
    <w:rsid w:val="00CE10E5"/>
    <w:rsid w:val="00CE3714"/>
    <w:rsid w:val="00CE4488"/>
    <w:rsid w:val="00CE6320"/>
    <w:rsid w:val="00CE6321"/>
    <w:rsid w:val="00CE7AF6"/>
    <w:rsid w:val="00CE7BA0"/>
    <w:rsid w:val="00CF02A4"/>
    <w:rsid w:val="00CF0AE3"/>
    <w:rsid w:val="00CF11C5"/>
    <w:rsid w:val="00CF1F32"/>
    <w:rsid w:val="00CF2450"/>
    <w:rsid w:val="00CF2846"/>
    <w:rsid w:val="00CF2B80"/>
    <w:rsid w:val="00CF3F6B"/>
    <w:rsid w:val="00CF42E1"/>
    <w:rsid w:val="00CF5D8B"/>
    <w:rsid w:val="00CF5F69"/>
    <w:rsid w:val="00CF605D"/>
    <w:rsid w:val="00CF6177"/>
    <w:rsid w:val="00CF6185"/>
    <w:rsid w:val="00CF69E8"/>
    <w:rsid w:val="00CF6BBD"/>
    <w:rsid w:val="00CF6CF8"/>
    <w:rsid w:val="00CF7649"/>
    <w:rsid w:val="00D00735"/>
    <w:rsid w:val="00D01DC6"/>
    <w:rsid w:val="00D03363"/>
    <w:rsid w:val="00D04230"/>
    <w:rsid w:val="00D06864"/>
    <w:rsid w:val="00D06A9B"/>
    <w:rsid w:val="00D06E0D"/>
    <w:rsid w:val="00D07BFA"/>
    <w:rsid w:val="00D11C7E"/>
    <w:rsid w:val="00D126D9"/>
    <w:rsid w:val="00D140E5"/>
    <w:rsid w:val="00D1429A"/>
    <w:rsid w:val="00D14773"/>
    <w:rsid w:val="00D14CA2"/>
    <w:rsid w:val="00D14EB3"/>
    <w:rsid w:val="00D16362"/>
    <w:rsid w:val="00D16B30"/>
    <w:rsid w:val="00D177D0"/>
    <w:rsid w:val="00D223AE"/>
    <w:rsid w:val="00D22D4C"/>
    <w:rsid w:val="00D2315C"/>
    <w:rsid w:val="00D23DC6"/>
    <w:rsid w:val="00D23DF5"/>
    <w:rsid w:val="00D244ED"/>
    <w:rsid w:val="00D262F0"/>
    <w:rsid w:val="00D26D19"/>
    <w:rsid w:val="00D27268"/>
    <w:rsid w:val="00D27484"/>
    <w:rsid w:val="00D30846"/>
    <w:rsid w:val="00D309D6"/>
    <w:rsid w:val="00D30DC8"/>
    <w:rsid w:val="00D310BC"/>
    <w:rsid w:val="00D319AE"/>
    <w:rsid w:val="00D319C0"/>
    <w:rsid w:val="00D323A6"/>
    <w:rsid w:val="00D323C6"/>
    <w:rsid w:val="00D335BE"/>
    <w:rsid w:val="00D33DD4"/>
    <w:rsid w:val="00D33E6B"/>
    <w:rsid w:val="00D34B25"/>
    <w:rsid w:val="00D41024"/>
    <w:rsid w:val="00D41B24"/>
    <w:rsid w:val="00D41E3B"/>
    <w:rsid w:val="00D42BB6"/>
    <w:rsid w:val="00D43B65"/>
    <w:rsid w:val="00D450A4"/>
    <w:rsid w:val="00D4516A"/>
    <w:rsid w:val="00D460BF"/>
    <w:rsid w:val="00D4646F"/>
    <w:rsid w:val="00D46B3B"/>
    <w:rsid w:val="00D4768E"/>
    <w:rsid w:val="00D47A4D"/>
    <w:rsid w:val="00D47B6C"/>
    <w:rsid w:val="00D50507"/>
    <w:rsid w:val="00D50C77"/>
    <w:rsid w:val="00D518FE"/>
    <w:rsid w:val="00D51EDE"/>
    <w:rsid w:val="00D52498"/>
    <w:rsid w:val="00D5428A"/>
    <w:rsid w:val="00D548C3"/>
    <w:rsid w:val="00D55860"/>
    <w:rsid w:val="00D559A1"/>
    <w:rsid w:val="00D55CE2"/>
    <w:rsid w:val="00D56BD4"/>
    <w:rsid w:val="00D56DAB"/>
    <w:rsid w:val="00D6129C"/>
    <w:rsid w:val="00D61A06"/>
    <w:rsid w:val="00D62A4D"/>
    <w:rsid w:val="00D6316F"/>
    <w:rsid w:val="00D64CFB"/>
    <w:rsid w:val="00D66581"/>
    <w:rsid w:val="00D66F86"/>
    <w:rsid w:val="00D67419"/>
    <w:rsid w:val="00D67826"/>
    <w:rsid w:val="00D7095A"/>
    <w:rsid w:val="00D71A8B"/>
    <w:rsid w:val="00D71DF0"/>
    <w:rsid w:val="00D7515F"/>
    <w:rsid w:val="00D76783"/>
    <w:rsid w:val="00D7725A"/>
    <w:rsid w:val="00D77D7A"/>
    <w:rsid w:val="00D801DB"/>
    <w:rsid w:val="00D80A10"/>
    <w:rsid w:val="00D811E9"/>
    <w:rsid w:val="00D821E5"/>
    <w:rsid w:val="00D830D8"/>
    <w:rsid w:val="00D853D1"/>
    <w:rsid w:val="00D85759"/>
    <w:rsid w:val="00D85922"/>
    <w:rsid w:val="00D85D65"/>
    <w:rsid w:val="00D85E94"/>
    <w:rsid w:val="00D86C0D"/>
    <w:rsid w:val="00D87543"/>
    <w:rsid w:val="00D93C61"/>
    <w:rsid w:val="00D93EDE"/>
    <w:rsid w:val="00D93FF6"/>
    <w:rsid w:val="00D942C0"/>
    <w:rsid w:val="00D949CE"/>
    <w:rsid w:val="00D9524C"/>
    <w:rsid w:val="00D9595D"/>
    <w:rsid w:val="00D95D14"/>
    <w:rsid w:val="00D95D56"/>
    <w:rsid w:val="00D96E2F"/>
    <w:rsid w:val="00D975FB"/>
    <w:rsid w:val="00DA23B2"/>
    <w:rsid w:val="00DA2DCA"/>
    <w:rsid w:val="00DA3B83"/>
    <w:rsid w:val="00DA44E4"/>
    <w:rsid w:val="00DA4FB2"/>
    <w:rsid w:val="00DA60D6"/>
    <w:rsid w:val="00DA63E2"/>
    <w:rsid w:val="00DA6638"/>
    <w:rsid w:val="00DA7472"/>
    <w:rsid w:val="00DB025D"/>
    <w:rsid w:val="00DB0DE6"/>
    <w:rsid w:val="00DB1762"/>
    <w:rsid w:val="00DB1F8C"/>
    <w:rsid w:val="00DB2831"/>
    <w:rsid w:val="00DB5451"/>
    <w:rsid w:val="00DB5AC3"/>
    <w:rsid w:val="00DB6F53"/>
    <w:rsid w:val="00DC034B"/>
    <w:rsid w:val="00DC0C58"/>
    <w:rsid w:val="00DC0D33"/>
    <w:rsid w:val="00DC1C33"/>
    <w:rsid w:val="00DC2D68"/>
    <w:rsid w:val="00DC30FB"/>
    <w:rsid w:val="00DC484B"/>
    <w:rsid w:val="00DC4B56"/>
    <w:rsid w:val="00DC5335"/>
    <w:rsid w:val="00DC5EFE"/>
    <w:rsid w:val="00DC6760"/>
    <w:rsid w:val="00DC6B1C"/>
    <w:rsid w:val="00DD05F1"/>
    <w:rsid w:val="00DD0BFD"/>
    <w:rsid w:val="00DD1022"/>
    <w:rsid w:val="00DD1C60"/>
    <w:rsid w:val="00DD27AE"/>
    <w:rsid w:val="00DD3D6A"/>
    <w:rsid w:val="00DD4A99"/>
    <w:rsid w:val="00DD5B93"/>
    <w:rsid w:val="00DD637A"/>
    <w:rsid w:val="00DD6496"/>
    <w:rsid w:val="00DD7664"/>
    <w:rsid w:val="00DD7AB0"/>
    <w:rsid w:val="00DE0B14"/>
    <w:rsid w:val="00DE177B"/>
    <w:rsid w:val="00DE32E4"/>
    <w:rsid w:val="00DE368D"/>
    <w:rsid w:val="00DE4198"/>
    <w:rsid w:val="00DE44C5"/>
    <w:rsid w:val="00DE71A7"/>
    <w:rsid w:val="00DE7455"/>
    <w:rsid w:val="00DF08B9"/>
    <w:rsid w:val="00DF0B05"/>
    <w:rsid w:val="00DF0F5D"/>
    <w:rsid w:val="00DF1C78"/>
    <w:rsid w:val="00DF1EFD"/>
    <w:rsid w:val="00DF2333"/>
    <w:rsid w:val="00DF27B4"/>
    <w:rsid w:val="00DF380E"/>
    <w:rsid w:val="00DF4374"/>
    <w:rsid w:val="00DF43EF"/>
    <w:rsid w:val="00DF6859"/>
    <w:rsid w:val="00DF6BE2"/>
    <w:rsid w:val="00DF6CA5"/>
    <w:rsid w:val="00E01BFD"/>
    <w:rsid w:val="00E01C05"/>
    <w:rsid w:val="00E02A5E"/>
    <w:rsid w:val="00E031EE"/>
    <w:rsid w:val="00E0346A"/>
    <w:rsid w:val="00E0364F"/>
    <w:rsid w:val="00E03EE6"/>
    <w:rsid w:val="00E05693"/>
    <w:rsid w:val="00E05719"/>
    <w:rsid w:val="00E05F84"/>
    <w:rsid w:val="00E0754C"/>
    <w:rsid w:val="00E0771C"/>
    <w:rsid w:val="00E105A8"/>
    <w:rsid w:val="00E1067F"/>
    <w:rsid w:val="00E11CC2"/>
    <w:rsid w:val="00E1229B"/>
    <w:rsid w:val="00E1251D"/>
    <w:rsid w:val="00E146EC"/>
    <w:rsid w:val="00E16094"/>
    <w:rsid w:val="00E16AB6"/>
    <w:rsid w:val="00E20C0D"/>
    <w:rsid w:val="00E22932"/>
    <w:rsid w:val="00E23A04"/>
    <w:rsid w:val="00E23FD9"/>
    <w:rsid w:val="00E241B2"/>
    <w:rsid w:val="00E242F3"/>
    <w:rsid w:val="00E244BD"/>
    <w:rsid w:val="00E24514"/>
    <w:rsid w:val="00E24CF9"/>
    <w:rsid w:val="00E252B8"/>
    <w:rsid w:val="00E253B6"/>
    <w:rsid w:val="00E26E55"/>
    <w:rsid w:val="00E27C05"/>
    <w:rsid w:val="00E27C83"/>
    <w:rsid w:val="00E27F64"/>
    <w:rsid w:val="00E32953"/>
    <w:rsid w:val="00E32BE1"/>
    <w:rsid w:val="00E32C93"/>
    <w:rsid w:val="00E334D2"/>
    <w:rsid w:val="00E342F5"/>
    <w:rsid w:val="00E351EF"/>
    <w:rsid w:val="00E35201"/>
    <w:rsid w:val="00E35AEB"/>
    <w:rsid w:val="00E36F6E"/>
    <w:rsid w:val="00E40E8F"/>
    <w:rsid w:val="00E417D8"/>
    <w:rsid w:val="00E42A51"/>
    <w:rsid w:val="00E43266"/>
    <w:rsid w:val="00E436A0"/>
    <w:rsid w:val="00E45D3F"/>
    <w:rsid w:val="00E478A9"/>
    <w:rsid w:val="00E50189"/>
    <w:rsid w:val="00E517B6"/>
    <w:rsid w:val="00E52118"/>
    <w:rsid w:val="00E52827"/>
    <w:rsid w:val="00E532ED"/>
    <w:rsid w:val="00E537AE"/>
    <w:rsid w:val="00E54567"/>
    <w:rsid w:val="00E55531"/>
    <w:rsid w:val="00E55575"/>
    <w:rsid w:val="00E5576A"/>
    <w:rsid w:val="00E55A2E"/>
    <w:rsid w:val="00E55BE9"/>
    <w:rsid w:val="00E55E65"/>
    <w:rsid w:val="00E575A9"/>
    <w:rsid w:val="00E57B5E"/>
    <w:rsid w:val="00E57DB0"/>
    <w:rsid w:val="00E60960"/>
    <w:rsid w:val="00E6099F"/>
    <w:rsid w:val="00E632E5"/>
    <w:rsid w:val="00E6455C"/>
    <w:rsid w:val="00E649E5"/>
    <w:rsid w:val="00E65F27"/>
    <w:rsid w:val="00E66EE0"/>
    <w:rsid w:val="00E674AC"/>
    <w:rsid w:val="00E67A84"/>
    <w:rsid w:val="00E706C2"/>
    <w:rsid w:val="00E70DDF"/>
    <w:rsid w:val="00E71502"/>
    <w:rsid w:val="00E72ED7"/>
    <w:rsid w:val="00E72EF0"/>
    <w:rsid w:val="00E733B0"/>
    <w:rsid w:val="00E73510"/>
    <w:rsid w:val="00E73A38"/>
    <w:rsid w:val="00E73DAA"/>
    <w:rsid w:val="00E762CC"/>
    <w:rsid w:val="00E76332"/>
    <w:rsid w:val="00E773CD"/>
    <w:rsid w:val="00E816EE"/>
    <w:rsid w:val="00E81FCB"/>
    <w:rsid w:val="00E8232F"/>
    <w:rsid w:val="00E82ACD"/>
    <w:rsid w:val="00E82E5A"/>
    <w:rsid w:val="00E83398"/>
    <w:rsid w:val="00E85290"/>
    <w:rsid w:val="00E8546E"/>
    <w:rsid w:val="00E85A7C"/>
    <w:rsid w:val="00E85BB3"/>
    <w:rsid w:val="00E86A92"/>
    <w:rsid w:val="00E86F04"/>
    <w:rsid w:val="00E90ABB"/>
    <w:rsid w:val="00E90E32"/>
    <w:rsid w:val="00E90ED2"/>
    <w:rsid w:val="00E914F2"/>
    <w:rsid w:val="00E91ED1"/>
    <w:rsid w:val="00E93786"/>
    <w:rsid w:val="00E9383C"/>
    <w:rsid w:val="00E93FC5"/>
    <w:rsid w:val="00E94572"/>
    <w:rsid w:val="00E96CDC"/>
    <w:rsid w:val="00E96F36"/>
    <w:rsid w:val="00E97686"/>
    <w:rsid w:val="00EA09C8"/>
    <w:rsid w:val="00EA18C0"/>
    <w:rsid w:val="00EA26EB"/>
    <w:rsid w:val="00EA2758"/>
    <w:rsid w:val="00EA2D8F"/>
    <w:rsid w:val="00EA3109"/>
    <w:rsid w:val="00EA3DEA"/>
    <w:rsid w:val="00EA477C"/>
    <w:rsid w:val="00EA4C68"/>
    <w:rsid w:val="00EA5D38"/>
    <w:rsid w:val="00EA5F17"/>
    <w:rsid w:val="00EA6277"/>
    <w:rsid w:val="00EA6413"/>
    <w:rsid w:val="00EA6540"/>
    <w:rsid w:val="00EA67FA"/>
    <w:rsid w:val="00EA6800"/>
    <w:rsid w:val="00EA77CF"/>
    <w:rsid w:val="00EB0D1E"/>
    <w:rsid w:val="00EB1B31"/>
    <w:rsid w:val="00EB1BF9"/>
    <w:rsid w:val="00EB1E6E"/>
    <w:rsid w:val="00EB2293"/>
    <w:rsid w:val="00EB2FDF"/>
    <w:rsid w:val="00EB360D"/>
    <w:rsid w:val="00EB45FA"/>
    <w:rsid w:val="00EB5B20"/>
    <w:rsid w:val="00EB6102"/>
    <w:rsid w:val="00EB6D6E"/>
    <w:rsid w:val="00EB720B"/>
    <w:rsid w:val="00EB793A"/>
    <w:rsid w:val="00EB7B74"/>
    <w:rsid w:val="00EB7EE1"/>
    <w:rsid w:val="00EC1AB0"/>
    <w:rsid w:val="00EC2390"/>
    <w:rsid w:val="00EC2AE9"/>
    <w:rsid w:val="00EC2BDC"/>
    <w:rsid w:val="00EC4263"/>
    <w:rsid w:val="00EC4521"/>
    <w:rsid w:val="00EC5398"/>
    <w:rsid w:val="00EC5473"/>
    <w:rsid w:val="00EC59EA"/>
    <w:rsid w:val="00EC7256"/>
    <w:rsid w:val="00EC7A48"/>
    <w:rsid w:val="00EC7DC7"/>
    <w:rsid w:val="00ED00E4"/>
    <w:rsid w:val="00ED15E0"/>
    <w:rsid w:val="00ED17BE"/>
    <w:rsid w:val="00ED1E0F"/>
    <w:rsid w:val="00ED336A"/>
    <w:rsid w:val="00ED39A8"/>
    <w:rsid w:val="00ED4600"/>
    <w:rsid w:val="00ED4B28"/>
    <w:rsid w:val="00ED5D36"/>
    <w:rsid w:val="00ED6063"/>
    <w:rsid w:val="00ED65B2"/>
    <w:rsid w:val="00ED71F2"/>
    <w:rsid w:val="00ED7555"/>
    <w:rsid w:val="00ED797A"/>
    <w:rsid w:val="00EE0003"/>
    <w:rsid w:val="00EE0A84"/>
    <w:rsid w:val="00EE1863"/>
    <w:rsid w:val="00EE1B8C"/>
    <w:rsid w:val="00EE2380"/>
    <w:rsid w:val="00EE24FC"/>
    <w:rsid w:val="00EE2B5B"/>
    <w:rsid w:val="00EE3113"/>
    <w:rsid w:val="00EE3685"/>
    <w:rsid w:val="00EE3BCA"/>
    <w:rsid w:val="00EE4673"/>
    <w:rsid w:val="00EE5513"/>
    <w:rsid w:val="00EE64A5"/>
    <w:rsid w:val="00EE6D44"/>
    <w:rsid w:val="00EE71E3"/>
    <w:rsid w:val="00EE7BD8"/>
    <w:rsid w:val="00EF18C0"/>
    <w:rsid w:val="00EF1DB1"/>
    <w:rsid w:val="00EF1F1B"/>
    <w:rsid w:val="00EF258A"/>
    <w:rsid w:val="00EF27DC"/>
    <w:rsid w:val="00EF2D40"/>
    <w:rsid w:val="00EF3A87"/>
    <w:rsid w:val="00EF78EF"/>
    <w:rsid w:val="00F002D4"/>
    <w:rsid w:val="00F00CAB"/>
    <w:rsid w:val="00F0179A"/>
    <w:rsid w:val="00F0190B"/>
    <w:rsid w:val="00F0231A"/>
    <w:rsid w:val="00F03360"/>
    <w:rsid w:val="00F03387"/>
    <w:rsid w:val="00F04038"/>
    <w:rsid w:val="00F0458B"/>
    <w:rsid w:val="00F045C9"/>
    <w:rsid w:val="00F04C6D"/>
    <w:rsid w:val="00F050E7"/>
    <w:rsid w:val="00F05261"/>
    <w:rsid w:val="00F06DE1"/>
    <w:rsid w:val="00F074B8"/>
    <w:rsid w:val="00F109E9"/>
    <w:rsid w:val="00F10D99"/>
    <w:rsid w:val="00F11F17"/>
    <w:rsid w:val="00F134B5"/>
    <w:rsid w:val="00F134E9"/>
    <w:rsid w:val="00F14264"/>
    <w:rsid w:val="00F144FD"/>
    <w:rsid w:val="00F15358"/>
    <w:rsid w:val="00F16C6A"/>
    <w:rsid w:val="00F17699"/>
    <w:rsid w:val="00F20601"/>
    <w:rsid w:val="00F20C67"/>
    <w:rsid w:val="00F20D6F"/>
    <w:rsid w:val="00F20FDB"/>
    <w:rsid w:val="00F21098"/>
    <w:rsid w:val="00F2124E"/>
    <w:rsid w:val="00F2141F"/>
    <w:rsid w:val="00F24716"/>
    <w:rsid w:val="00F25EF0"/>
    <w:rsid w:val="00F2642E"/>
    <w:rsid w:val="00F26447"/>
    <w:rsid w:val="00F26572"/>
    <w:rsid w:val="00F26A04"/>
    <w:rsid w:val="00F276BB"/>
    <w:rsid w:val="00F311B2"/>
    <w:rsid w:val="00F31B47"/>
    <w:rsid w:val="00F31B74"/>
    <w:rsid w:val="00F31CC2"/>
    <w:rsid w:val="00F325E5"/>
    <w:rsid w:val="00F34528"/>
    <w:rsid w:val="00F35CFE"/>
    <w:rsid w:val="00F3618A"/>
    <w:rsid w:val="00F36D74"/>
    <w:rsid w:val="00F37737"/>
    <w:rsid w:val="00F379C5"/>
    <w:rsid w:val="00F41B7A"/>
    <w:rsid w:val="00F42351"/>
    <w:rsid w:val="00F43CEA"/>
    <w:rsid w:val="00F440E0"/>
    <w:rsid w:val="00F45043"/>
    <w:rsid w:val="00F53103"/>
    <w:rsid w:val="00F53715"/>
    <w:rsid w:val="00F54CFD"/>
    <w:rsid w:val="00F556F9"/>
    <w:rsid w:val="00F55E62"/>
    <w:rsid w:val="00F5705F"/>
    <w:rsid w:val="00F57DEC"/>
    <w:rsid w:val="00F60130"/>
    <w:rsid w:val="00F61946"/>
    <w:rsid w:val="00F61978"/>
    <w:rsid w:val="00F61D5F"/>
    <w:rsid w:val="00F62EB4"/>
    <w:rsid w:val="00F642F8"/>
    <w:rsid w:val="00F64446"/>
    <w:rsid w:val="00F65853"/>
    <w:rsid w:val="00F6592C"/>
    <w:rsid w:val="00F6599C"/>
    <w:rsid w:val="00F6658C"/>
    <w:rsid w:val="00F666CF"/>
    <w:rsid w:val="00F66CEE"/>
    <w:rsid w:val="00F66E01"/>
    <w:rsid w:val="00F70B98"/>
    <w:rsid w:val="00F71BD6"/>
    <w:rsid w:val="00F72B04"/>
    <w:rsid w:val="00F75C2B"/>
    <w:rsid w:val="00F7700C"/>
    <w:rsid w:val="00F805F3"/>
    <w:rsid w:val="00F811CD"/>
    <w:rsid w:val="00F81A3B"/>
    <w:rsid w:val="00F826BA"/>
    <w:rsid w:val="00F83832"/>
    <w:rsid w:val="00F84EDB"/>
    <w:rsid w:val="00F850FE"/>
    <w:rsid w:val="00F8533D"/>
    <w:rsid w:val="00F85F91"/>
    <w:rsid w:val="00F86094"/>
    <w:rsid w:val="00F90168"/>
    <w:rsid w:val="00F93A60"/>
    <w:rsid w:val="00F94A56"/>
    <w:rsid w:val="00F972E6"/>
    <w:rsid w:val="00F97E43"/>
    <w:rsid w:val="00FA0587"/>
    <w:rsid w:val="00FA0BB0"/>
    <w:rsid w:val="00FA0FA4"/>
    <w:rsid w:val="00FA1483"/>
    <w:rsid w:val="00FA1885"/>
    <w:rsid w:val="00FA2929"/>
    <w:rsid w:val="00FA3768"/>
    <w:rsid w:val="00FA53E1"/>
    <w:rsid w:val="00FA5480"/>
    <w:rsid w:val="00FA6BE4"/>
    <w:rsid w:val="00FA6E54"/>
    <w:rsid w:val="00FA7DCE"/>
    <w:rsid w:val="00FA7F54"/>
    <w:rsid w:val="00FB0AF4"/>
    <w:rsid w:val="00FB21D2"/>
    <w:rsid w:val="00FB274D"/>
    <w:rsid w:val="00FB2B29"/>
    <w:rsid w:val="00FB305B"/>
    <w:rsid w:val="00FB3078"/>
    <w:rsid w:val="00FB42D5"/>
    <w:rsid w:val="00FB43CA"/>
    <w:rsid w:val="00FB4554"/>
    <w:rsid w:val="00FB4B54"/>
    <w:rsid w:val="00FB4C62"/>
    <w:rsid w:val="00FB4F2F"/>
    <w:rsid w:val="00FB4F47"/>
    <w:rsid w:val="00FB5A12"/>
    <w:rsid w:val="00FB5A5F"/>
    <w:rsid w:val="00FB6DA2"/>
    <w:rsid w:val="00FB6F25"/>
    <w:rsid w:val="00FB7121"/>
    <w:rsid w:val="00FB739C"/>
    <w:rsid w:val="00FC1235"/>
    <w:rsid w:val="00FC1B26"/>
    <w:rsid w:val="00FC1E56"/>
    <w:rsid w:val="00FC3C3C"/>
    <w:rsid w:val="00FC4AAD"/>
    <w:rsid w:val="00FC4FB8"/>
    <w:rsid w:val="00FC5104"/>
    <w:rsid w:val="00FC5A9A"/>
    <w:rsid w:val="00FC5B1F"/>
    <w:rsid w:val="00FD0804"/>
    <w:rsid w:val="00FD127F"/>
    <w:rsid w:val="00FD135D"/>
    <w:rsid w:val="00FD1AF9"/>
    <w:rsid w:val="00FD38AF"/>
    <w:rsid w:val="00FD6806"/>
    <w:rsid w:val="00FD6E6A"/>
    <w:rsid w:val="00FD7462"/>
    <w:rsid w:val="00FE0736"/>
    <w:rsid w:val="00FE1668"/>
    <w:rsid w:val="00FE2D6D"/>
    <w:rsid w:val="00FE3CC2"/>
    <w:rsid w:val="00FE4552"/>
    <w:rsid w:val="00FE4565"/>
    <w:rsid w:val="00FE462E"/>
    <w:rsid w:val="00FE61A3"/>
    <w:rsid w:val="00FE69D2"/>
    <w:rsid w:val="00FE779E"/>
    <w:rsid w:val="00FF1341"/>
    <w:rsid w:val="00FF1DB3"/>
    <w:rsid w:val="00FF24DB"/>
    <w:rsid w:val="00FF291E"/>
    <w:rsid w:val="00FF359F"/>
    <w:rsid w:val="00FF4023"/>
    <w:rsid w:val="00FF4133"/>
    <w:rsid w:val="00FF447E"/>
    <w:rsid w:val="00FF49BB"/>
    <w:rsid w:val="00FF4B01"/>
    <w:rsid w:val="00FF4E67"/>
    <w:rsid w:val="00FF54F1"/>
    <w:rsid w:val="00FF5B6F"/>
    <w:rsid w:val="00FF5D0E"/>
    <w:rsid w:val="00FF67AB"/>
    <w:rsid w:val="00FF6D0E"/>
    <w:rsid w:val="00FF6D44"/>
    <w:rsid w:val="00FF6FD0"/>
    <w:rsid w:val="00FF7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757BB"/>
  <w15:chartTrackingRefBased/>
  <w15:docId w15:val="{61C4DA4D-0059-4DBA-9812-959061A3B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C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5C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C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C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C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C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C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C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5C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C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CAB"/>
    <w:rPr>
      <w:rFonts w:eastAsiaTheme="majorEastAsia" w:cstheme="majorBidi"/>
      <w:color w:val="272727" w:themeColor="text1" w:themeTint="D8"/>
    </w:rPr>
  </w:style>
  <w:style w:type="paragraph" w:styleId="Title">
    <w:name w:val="Title"/>
    <w:basedOn w:val="Normal"/>
    <w:next w:val="Normal"/>
    <w:link w:val="TitleChar"/>
    <w:uiPriority w:val="10"/>
    <w:qFormat/>
    <w:rsid w:val="00515C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C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C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C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CAB"/>
    <w:pPr>
      <w:spacing w:before="160"/>
      <w:jc w:val="center"/>
    </w:pPr>
    <w:rPr>
      <w:i/>
      <w:iCs/>
      <w:color w:val="404040" w:themeColor="text1" w:themeTint="BF"/>
    </w:rPr>
  </w:style>
  <w:style w:type="character" w:customStyle="1" w:styleId="QuoteChar">
    <w:name w:val="Quote Char"/>
    <w:basedOn w:val="DefaultParagraphFont"/>
    <w:link w:val="Quote"/>
    <w:uiPriority w:val="29"/>
    <w:rsid w:val="00515CAB"/>
    <w:rPr>
      <w:i/>
      <w:iCs/>
      <w:color w:val="404040" w:themeColor="text1" w:themeTint="BF"/>
    </w:rPr>
  </w:style>
  <w:style w:type="paragraph" w:styleId="ListParagraph">
    <w:name w:val="List Paragraph"/>
    <w:basedOn w:val="Normal"/>
    <w:uiPriority w:val="34"/>
    <w:qFormat/>
    <w:rsid w:val="00515CAB"/>
    <w:pPr>
      <w:ind w:left="720"/>
      <w:contextualSpacing/>
    </w:pPr>
  </w:style>
  <w:style w:type="character" w:styleId="IntenseEmphasis">
    <w:name w:val="Intense Emphasis"/>
    <w:basedOn w:val="DefaultParagraphFont"/>
    <w:uiPriority w:val="21"/>
    <w:qFormat/>
    <w:rsid w:val="00515CAB"/>
    <w:rPr>
      <w:i/>
      <w:iCs/>
      <w:color w:val="0F4761" w:themeColor="accent1" w:themeShade="BF"/>
    </w:rPr>
  </w:style>
  <w:style w:type="paragraph" w:styleId="IntenseQuote">
    <w:name w:val="Intense Quote"/>
    <w:basedOn w:val="Normal"/>
    <w:next w:val="Normal"/>
    <w:link w:val="IntenseQuoteChar"/>
    <w:uiPriority w:val="30"/>
    <w:qFormat/>
    <w:rsid w:val="00515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CAB"/>
    <w:rPr>
      <w:i/>
      <w:iCs/>
      <w:color w:val="0F4761" w:themeColor="accent1" w:themeShade="BF"/>
    </w:rPr>
  </w:style>
  <w:style w:type="character" w:styleId="IntenseReference">
    <w:name w:val="Intense Reference"/>
    <w:basedOn w:val="DefaultParagraphFont"/>
    <w:uiPriority w:val="32"/>
    <w:qFormat/>
    <w:rsid w:val="00515CAB"/>
    <w:rPr>
      <w:b/>
      <w:bCs/>
      <w:smallCaps/>
      <w:color w:val="0F4761" w:themeColor="accent1" w:themeShade="BF"/>
      <w:spacing w:val="5"/>
    </w:rPr>
  </w:style>
  <w:style w:type="paragraph" w:styleId="FootnoteText">
    <w:name w:val="footnote text"/>
    <w:basedOn w:val="Normal"/>
    <w:link w:val="FootnoteTextChar"/>
    <w:semiHidden/>
    <w:rsid w:val="00181CA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semiHidden/>
    <w:rsid w:val="00181CA0"/>
    <w:rPr>
      <w:rFonts w:ascii="Times New Roman" w:eastAsia="Times New Roman" w:hAnsi="Times New Roman" w:cs="Times New Roman"/>
      <w:kern w:val="0"/>
      <w:sz w:val="20"/>
      <w:szCs w:val="20"/>
      <w14:ligatures w14:val="none"/>
    </w:rPr>
  </w:style>
  <w:style w:type="character" w:styleId="FootnoteReference">
    <w:name w:val="footnote reference"/>
    <w:semiHidden/>
    <w:rsid w:val="00181CA0"/>
    <w:rPr>
      <w:vertAlign w:val="superscript"/>
    </w:rPr>
  </w:style>
  <w:style w:type="table" w:styleId="TableGrid">
    <w:name w:val="Table Grid"/>
    <w:basedOn w:val="TableNormal"/>
    <w:uiPriority w:val="39"/>
    <w:rsid w:val="007E6B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7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EFA"/>
  </w:style>
  <w:style w:type="paragraph" w:styleId="Footer">
    <w:name w:val="footer"/>
    <w:basedOn w:val="Normal"/>
    <w:link w:val="FooterChar"/>
    <w:uiPriority w:val="99"/>
    <w:unhideWhenUsed/>
    <w:rsid w:val="00BF7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EFA"/>
  </w:style>
  <w:style w:type="table" w:customStyle="1" w:styleId="TableGrid0">
    <w:name w:val="TableGrid"/>
    <w:rsid w:val="00617126"/>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8737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200D9"/>
    <w:rPr>
      <w:color w:val="0000FF"/>
      <w:u w:val="single"/>
    </w:rPr>
  </w:style>
  <w:style w:type="character" w:styleId="FollowedHyperlink">
    <w:name w:val="FollowedHyperlink"/>
    <w:basedOn w:val="DefaultParagraphFont"/>
    <w:uiPriority w:val="99"/>
    <w:semiHidden/>
    <w:unhideWhenUsed/>
    <w:rsid w:val="004C4B0F"/>
    <w:rPr>
      <w:color w:val="96607D" w:themeColor="followedHyperlink"/>
      <w:u w:val="single"/>
    </w:rPr>
  </w:style>
  <w:style w:type="character" w:styleId="UnresolvedMention">
    <w:name w:val="Unresolved Mention"/>
    <w:basedOn w:val="DefaultParagraphFont"/>
    <w:uiPriority w:val="99"/>
    <w:semiHidden/>
    <w:unhideWhenUsed/>
    <w:rsid w:val="00ED71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815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0DA7B3C-0E1E-43D8-9C3E-3B176F80E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30</Pages>
  <Words>5633</Words>
  <Characters>32111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fae</dc:creator>
  <cp:keywords/>
  <dc:description/>
  <cp:lastModifiedBy>sarah fae</cp:lastModifiedBy>
  <cp:revision>415</cp:revision>
  <dcterms:created xsi:type="dcterms:W3CDTF">2024-05-15T08:54:00Z</dcterms:created>
  <dcterms:modified xsi:type="dcterms:W3CDTF">2024-05-16T19:46:00Z</dcterms:modified>
</cp:coreProperties>
</file>