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3B82CF" w14:textId="77777777" w:rsidR="00D84633" w:rsidRDefault="00D84633" w:rsidP="00D84633">
      <w:pPr>
        <w:jc w:val="center"/>
        <w:rPr>
          <w:rFonts w:ascii="Arial" w:hAnsi="Arial" w:cs="Arial"/>
        </w:rPr>
      </w:pPr>
      <w:r w:rsidRPr="00D84633">
        <w:rPr>
          <w:rFonts w:ascii="Arial" w:hAnsi="Arial" w:cs="Arial"/>
        </w:rPr>
        <w:t>Syed Kazmi</w:t>
      </w:r>
    </w:p>
    <w:p w14:paraId="67162014" w14:textId="77777777" w:rsidR="00D84633" w:rsidRDefault="00D84633" w:rsidP="00D84633">
      <w:pPr>
        <w:jc w:val="center"/>
        <w:rPr>
          <w:rFonts w:ascii="Arial" w:hAnsi="Arial" w:cs="Arial"/>
        </w:rPr>
      </w:pPr>
      <w:r>
        <w:rPr>
          <w:rFonts w:ascii="Arial" w:hAnsi="Arial" w:cs="Arial"/>
        </w:rPr>
        <w:t>1913454</w:t>
      </w:r>
    </w:p>
    <w:p w14:paraId="56D99A26" w14:textId="77777777" w:rsidR="00D84633" w:rsidRDefault="00D84633" w:rsidP="00D84633">
      <w:pPr>
        <w:jc w:val="center"/>
        <w:rPr>
          <w:rFonts w:ascii="Arial" w:hAnsi="Arial" w:cs="Arial"/>
        </w:rPr>
      </w:pPr>
      <w:r>
        <w:rPr>
          <w:rFonts w:ascii="Arial" w:hAnsi="Arial" w:cs="Arial"/>
        </w:rPr>
        <w:t>BMSW4005</w:t>
      </w:r>
    </w:p>
    <w:p w14:paraId="6E6EFBDA" w14:textId="39B3DC65" w:rsidR="00D84633" w:rsidRDefault="00D84633" w:rsidP="00D84633">
      <w:pPr>
        <w:jc w:val="center"/>
        <w:rPr>
          <w:rFonts w:ascii="Arial" w:hAnsi="Arial" w:cs="Arial"/>
        </w:rPr>
      </w:pPr>
      <w:r>
        <w:rPr>
          <w:rFonts w:ascii="Arial" w:hAnsi="Arial" w:cs="Arial"/>
        </w:rPr>
        <w:t xml:space="preserve">Open book assessments </w:t>
      </w:r>
    </w:p>
    <w:p w14:paraId="32C0DAB3" w14:textId="77777777" w:rsidR="00D84633" w:rsidRDefault="00D84633" w:rsidP="00D84633">
      <w:pPr>
        <w:rPr>
          <w:rFonts w:ascii="Arial" w:hAnsi="Arial" w:cs="Arial"/>
        </w:rPr>
      </w:pPr>
    </w:p>
    <w:p w14:paraId="2B92CC49" w14:textId="77777777" w:rsidR="00D84633" w:rsidRPr="00D84633" w:rsidRDefault="00D84633" w:rsidP="00D84633">
      <w:pPr>
        <w:pStyle w:val="ListParagraph"/>
        <w:numPr>
          <w:ilvl w:val="0"/>
          <w:numId w:val="1"/>
        </w:numPr>
        <w:rPr>
          <w:rFonts w:ascii="Arial" w:hAnsi="Arial" w:cs="Arial"/>
          <w:b/>
          <w:bCs/>
          <w:u w:val="single"/>
        </w:rPr>
      </w:pPr>
      <w:r>
        <w:rPr>
          <w:rFonts w:ascii="Arial" w:hAnsi="Arial" w:cs="Arial"/>
          <w:b/>
          <w:bCs/>
          <w:u w:val="single"/>
        </w:rPr>
        <w:t xml:space="preserve">Research tells us that mental health problems affect different people in different ways and as such, should people with mental health problems be forced to disclose their status when applying for roles that put them in contact with the public? </w:t>
      </w:r>
    </w:p>
    <w:p w14:paraId="11F68A35" w14:textId="77777777" w:rsidR="00D84633" w:rsidRDefault="00D84633" w:rsidP="00D84633">
      <w:pPr>
        <w:rPr>
          <w:rFonts w:ascii="Arial" w:hAnsi="Arial" w:cs="Arial"/>
        </w:rPr>
      </w:pPr>
    </w:p>
    <w:p w14:paraId="2370CB80" w14:textId="30608835" w:rsidR="00D545D1" w:rsidRPr="00D545D1" w:rsidRDefault="00D545D1" w:rsidP="00D545D1">
      <w:pPr>
        <w:pStyle w:val="ListParagraph"/>
        <w:rPr>
          <w:rFonts w:ascii="Arial" w:hAnsi="Arial" w:cs="Arial"/>
          <w:sz w:val="22"/>
          <w:szCs w:val="22"/>
        </w:rPr>
      </w:pPr>
      <w:r w:rsidRPr="00D545D1">
        <w:rPr>
          <w:rFonts w:ascii="Arial" w:hAnsi="Arial" w:cs="Arial"/>
          <w:sz w:val="22"/>
          <w:szCs w:val="22"/>
        </w:rPr>
        <w:t xml:space="preserve">The person that has the mental health problems can't be constrained to disclose their status since it isn't really obliged to determine any affliction, atmosphere its mental disorder or not. Mental affliction is an individual thing and it will in general be difficult to chat with anybody about it even to your nearest and dearest also a business. In any case, it is your choice if you should disclose mental health problems and you can say so a great deal or as small as you need, yet in case you feel that your mental health issue will impact your activity or being in contact with the public it would be sensible for you the raise this. While going after positions they will present relevant requests about your health to see whether you have an issue or not yet won't be constrained to disclose it, in case you do this will help choose if you will have the alternative to finish the activity. Various people would not disclose this and will have a go at keeping their feelings concealed in light of the fact that they dread people's responses, this in like manner prompts fear of partition and suppositions of disrespect are among the top reasons people are not telling their nearest, dearest or some other individual about their mental health problems. Particular mental health problems impact people in different habits and its key to understand the </w:t>
      </w:r>
      <w:r w:rsidRPr="00D545D1">
        <w:rPr>
          <w:rFonts w:ascii="Arial" w:hAnsi="Arial" w:cs="Arial"/>
          <w:sz w:val="22"/>
          <w:szCs w:val="22"/>
        </w:rPr>
        <w:t>individual’s</w:t>
      </w:r>
      <w:r w:rsidRPr="00D545D1">
        <w:rPr>
          <w:rFonts w:ascii="Arial" w:hAnsi="Arial" w:cs="Arial"/>
          <w:sz w:val="22"/>
          <w:szCs w:val="22"/>
        </w:rPr>
        <w:t xml:space="preserve"> knowledge. Mental health problems can have </w:t>
      </w:r>
      <w:r>
        <w:rPr>
          <w:rFonts w:ascii="Arial" w:hAnsi="Arial" w:cs="Arial"/>
          <w:sz w:val="22"/>
          <w:szCs w:val="22"/>
        </w:rPr>
        <w:t>various</w:t>
      </w:r>
      <w:r w:rsidRPr="00D545D1">
        <w:rPr>
          <w:rFonts w:ascii="Arial" w:hAnsi="Arial" w:cs="Arial"/>
          <w:sz w:val="22"/>
          <w:szCs w:val="22"/>
        </w:rPr>
        <w:t xml:space="preserve"> results and signs. Generally, you would simply disclose conditions that could impact your activity and may consider of changes. Managers foresee reliability so if there is a clarification that your mental health will influence on your ability to do your duty then you should disclose it yet not be constrained to disclose it. Thoughtfulness regarding mental health is extending anyway we really face a reality where people with mental health problems can face troubles to get the help they need. The decision to disclose any mental health problems at an occupation or a gathering isn't one people play with. It is huge that you become condition where people have a conviction that all is good to act normally. Instead of heading to the person to disclose any mental health problems make a workplace social orders where people can act normally, it is easier for people to discuss mental health stresses without fear and less difficult for them to associate for help when they need it. There can be more mischief to drive someone to disclose their mental health problems while going after the position which can incite a ton, for instance, keeping you from proceeding ahead with life, bigly influencing the people you live with, impacting your perspective beyond what a large portion of a month and it can similarly cause you to have insights of implosion and if the individual has tremendous troubles at home or in life the chances are that it influences their mental health, so no one should be constrained to disclose any information that will influence them more for the duration of regular day to day existence.</w:t>
      </w:r>
    </w:p>
    <w:sectPr w:rsidR="00D545D1" w:rsidRPr="00D545D1" w:rsidSect="008F56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53A06"/>
    <w:multiLevelType w:val="hybridMultilevel"/>
    <w:tmpl w:val="D09ED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633"/>
    <w:rsid w:val="008F5621"/>
    <w:rsid w:val="00D545D1"/>
    <w:rsid w:val="00D84633"/>
    <w:rsid w:val="00FA7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586E3E"/>
  <w15:chartTrackingRefBased/>
  <w15:docId w15:val="{4BBA8983-806B-234F-8D96-30855BBDD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46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1</Pages>
  <Words>497</Words>
  <Characters>2836</Characters>
  <Application>Microsoft Office Word</Application>
  <DocSecurity>0</DocSecurity>
  <Lines>23</Lines>
  <Paragraphs>6</Paragraphs>
  <ScaleCrop>false</ScaleCrop>
  <Company/>
  <LinksUpToDate>false</LinksUpToDate>
  <CharactersWithSpaces>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Kazmi (1913454)</dc:creator>
  <cp:keywords/>
  <dc:description/>
  <cp:lastModifiedBy>Syed Kazmi (1913454)</cp:lastModifiedBy>
  <cp:revision>2</cp:revision>
  <dcterms:created xsi:type="dcterms:W3CDTF">2020-10-05T13:53:00Z</dcterms:created>
  <dcterms:modified xsi:type="dcterms:W3CDTF">2020-10-05T15:35:00Z</dcterms:modified>
</cp:coreProperties>
</file>