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2A43"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1D3430BF"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763ED225"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6310CF93"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16F8173E"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46A05B06"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10D0C32F"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33DC98EC"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30E36E13"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p>
    <w:p w14:paraId="3888900C" w14:textId="308F5098" w:rsidR="009576E5" w:rsidRDefault="009576E5" w:rsidP="009576E5">
      <w:pPr>
        <w:spacing w:line="360" w:lineRule="auto"/>
        <w:jc w:val="center"/>
        <w:rPr>
          <w:rFonts w:ascii="Times New Roman" w:eastAsia="Times New Roman" w:hAnsi="Times New Roman" w:cs="Times New Roman"/>
          <w:b/>
          <w:sz w:val="32"/>
          <w:szCs w:val="24"/>
          <w:lang w:val="en-GB"/>
        </w:rPr>
      </w:pPr>
      <w:r w:rsidRPr="00F27B1B">
        <w:rPr>
          <w:rFonts w:ascii="Times New Roman" w:eastAsia="Times New Roman" w:hAnsi="Times New Roman" w:cs="Times New Roman"/>
          <w:b/>
          <w:sz w:val="32"/>
          <w:szCs w:val="24"/>
          <w:lang w:val="en-GB"/>
        </w:rPr>
        <w:t>BMSW4012: Professional Career Development</w:t>
      </w:r>
    </w:p>
    <w:p w14:paraId="501BACFF" w14:textId="313E6158" w:rsidR="00B20288" w:rsidRDefault="00B20288" w:rsidP="009576E5">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Part 1: Reflective Essay</w:t>
      </w:r>
    </w:p>
    <w:p w14:paraId="10D1BF82" w14:textId="77777777" w:rsidR="00B20288" w:rsidRPr="00F27B1B" w:rsidRDefault="00B20288" w:rsidP="009576E5">
      <w:pPr>
        <w:spacing w:line="360" w:lineRule="auto"/>
        <w:jc w:val="center"/>
        <w:rPr>
          <w:rFonts w:ascii="Times New Roman" w:eastAsia="Times New Roman" w:hAnsi="Times New Roman" w:cs="Times New Roman"/>
          <w:b/>
          <w:sz w:val="32"/>
          <w:szCs w:val="24"/>
          <w:lang w:val="en-GB"/>
        </w:rPr>
      </w:pPr>
    </w:p>
    <w:p w14:paraId="11FBFD6B" w14:textId="77777777" w:rsidR="009576E5" w:rsidRPr="00F27B1B" w:rsidRDefault="009576E5" w:rsidP="009576E5">
      <w:pPr>
        <w:spacing w:line="360" w:lineRule="auto"/>
        <w:jc w:val="center"/>
        <w:rPr>
          <w:rFonts w:ascii="Times New Roman" w:eastAsia="Times New Roman" w:hAnsi="Times New Roman" w:cs="Times New Roman"/>
          <w:b/>
          <w:sz w:val="32"/>
          <w:szCs w:val="24"/>
          <w:lang w:val="en-GB"/>
        </w:rPr>
      </w:pPr>
      <w:r w:rsidRPr="00F27B1B">
        <w:rPr>
          <w:rFonts w:ascii="Times New Roman" w:eastAsia="Times New Roman" w:hAnsi="Times New Roman" w:cs="Times New Roman"/>
          <w:b/>
          <w:sz w:val="32"/>
          <w:szCs w:val="24"/>
          <w:lang w:val="en-GB"/>
        </w:rPr>
        <w:t>Topic: Models and theories taught in class and how they will be implemented by you in your professional development</w:t>
      </w:r>
    </w:p>
    <w:p w14:paraId="724F128C" w14:textId="77777777" w:rsidR="00B20288" w:rsidRDefault="00B20288" w:rsidP="009576E5">
      <w:pPr>
        <w:spacing w:line="360" w:lineRule="auto"/>
        <w:jc w:val="center"/>
        <w:rPr>
          <w:rFonts w:ascii="Times New Roman" w:eastAsia="Times New Roman" w:hAnsi="Times New Roman" w:cs="Times New Roman"/>
          <w:b/>
          <w:sz w:val="24"/>
          <w:szCs w:val="24"/>
          <w:lang w:val="en-GB"/>
        </w:rPr>
      </w:pPr>
    </w:p>
    <w:p w14:paraId="22DB735B" w14:textId="09063BF7" w:rsidR="009576E5" w:rsidRPr="00F27B1B" w:rsidRDefault="009576E5" w:rsidP="009576E5">
      <w:pPr>
        <w:spacing w:line="360" w:lineRule="auto"/>
        <w:jc w:val="center"/>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t>Student Name:</w:t>
      </w:r>
      <w:r w:rsidR="00F552A7" w:rsidRPr="00F27B1B">
        <w:rPr>
          <w:rFonts w:ascii="Times New Roman" w:eastAsia="Times New Roman" w:hAnsi="Times New Roman" w:cs="Times New Roman"/>
          <w:b/>
          <w:sz w:val="24"/>
          <w:szCs w:val="24"/>
          <w:lang w:val="en-GB"/>
        </w:rPr>
        <w:t xml:space="preserve"> </w:t>
      </w:r>
      <w:proofErr w:type="spellStart"/>
      <w:r w:rsidR="00F552A7" w:rsidRPr="00F27B1B">
        <w:rPr>
          <w:rFonts w:ascii="Times New Roman" w:eastAsia="Times New Roman" w:hAnsi="Times New Roman" w:cs="Times New Roman"/>
          <w:b/>
          <w:bCs/>
          <w:sz w:val="24"/>
          <w:szCs w:val="24"/>
          <w:lang w:val="en-GB"/>
        </w:rPr>
        <w:t>S</w:t>
      </w:r>
      <w:r w:rsidR="0020560D">
        <w:rPr>
          <w:rFonts w:ascii="Times New Roman" w:eastAsia="Times New Roman" w:hAnsi="Times New Roman" w:cs="Times New Roman"/>
          <w:b/>
          <w:bCs/>
          <w:sz w:val="24"/>
          <w:szCs w:val="24"/>
          <w:lang w:val="en-GB"/>
        </w:rPr>
        <w:t>ilviu</w:t>
      </w:r>
      <w:proofErr w:type="spellEnd"/>
      <w:r w:rsidR="0020560D">
        <w:rPr>
          <w:rFonts w:ascii="Times New Roman" w:eastAsia="Times New Roman" w:hAnsi="Times New Roman" w:cs="Times New Roman"/>
          <w:b/>
          <w:bCs/>
          <w:sz w:val="24"/>
          <w:szCs w:val="24"/>
          <w:lang w:val="en-GB"/>
        </w:rPr>
        <w:t xml:space="preserve"> Ciobotaru</w:t>
      </w:r>
    </w:p>
    <w:p w14:paraId="2F0298E2" w14:textId="7436CF2B" w:rsidR="009576E5" w:rsidRPr="00F27B1B" w:rsidRDefault="009576E5" w:rsidP="009576E5">
      <w:pPr>
        <w:spacing w:line="360" w:lineRule="auto"/>
        <w:jc w:val="center"/>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t xml:space="preserve">Student ID: </w:t>
      </w:r>
      <w:r w:rsidR="00AF6BB2">
        <w:rPr>
          <w:rFonts w:ascii="Times New Roman" w:eastAsia="Times New Roman" w:hAnsi="Times New Roman" w:cs="Times New Roman"/>
          <w:b/>
          <w:sz w:val="24"/>
          <w:szCs w:val="24"/>
          <w:lang w:val="en-GB"/>
        </w:rPr>
        <w:t>2421416</w:t>
      </w:r>
      <w:r w:rsidRPr="00F27B1B">
        <w:rPr>
          <w:rFonts w:ascii="Times New Roman" w:eastAsia="Times New Roman" w:hAnsi="Times New Roman" w:cs="Times New Roman"/>
          <w:b/>
          <w:sz w:val="24"/>
          <w:szCs w:val="24"/>
          <w:lang w:val="en-GB"/>
        </w:rPr>
        <w:br w:type="page"/>
      </w:r>
    </w:p>
    <w:p w14:paraId="00000001" w14:textId="39C75487"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lastRenderedPageBreak/>
        <w:t xml:space="preserve">Introduction </w:t>
      </w:r>
    </w:p>
    <w:p w14:paraId="00000002" w14:textId="77777777"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sz w:val="24"/>
          <w:szCs w:val="24"/>
          <w:lang w:val="en-GB"/>
        </w:rPr>
        <w:t xml:space="preserve">Professional career development skills refer to the abilities and experiences that help individuals advance their careers to an advanced level. This study aims to demonstrate my understanding of skills and knowledge which I have gained through participating in the “Professional Career Development” lectures. The utilisation of Rolfe’s model of reflection is going to help me to develop the relevant study, which is crucial for analysing the personal experiences. </w:t>
      </w:r>
    </w:p>
    <w:p w14:paraId="2C85EBAA" w14:textId="77777777" w:rsidR="00CE627B" w:rsidRPr="00F27B1B" w:rsidRDefault="00CE627B">
      <w:pPr>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br w:type="page"/>
      </w:r>
    </w:p>
    <w:p w14:paraId="4824B2D1" w14:textId="35C4C93F" w:rsidR="00526DBC"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lastRenderedPageBreak/>
        <w:t xml:space="preserve">Main </w:t>
      </w:r>
      <w:r w:rsidR="00526DBC">
        <w:rPr>
          <w:rFonts w:ascii="Times New Roman" w:eastAsia="Times New Roman" w:hAnsi="Times New Roman" w:cs="Times New Roman"/>
          <w:b/>
          <w:sz w:val="24"/>
          <w:szCs w:val="24"/>
          <w:lang w:val="en-GB"/>
        </w:rPr>
        <w:t>Analysis</w:t>
      </w:r>
    </w:p>
    <w:p w14:paraId="00000004" w14:textId="32642D25"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t>Rolfe’s reflective cycle</w:t>
      </w:r>
    </w:p>
    <w:p w14:paraId="00000005" w14:textId="77777777"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t xml:space="preserve">What </w:t>
      </w:r>
    </w:p>
    <w:p w14:paraId="00000006" w14:textId="605139CC"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 xml:space="preserve">Based on the lectures that have been discussed in the class, I have identified that the application of different theories and models is crucial for evaluating the professional development aspects. It helps to identify the ways and strategies that can help to evaluate the </w:t>
      </w:r>
      <w:r w:rsidR="006316D0" w:rsidRPr="00F27B1B">
        <w:rPr>
          <w:rFonts w:ascii="Times New Roman" w:eastAsia="Times New Roman" w:hAnsi="Times New Roman" w:cs="Times New Roman"/>
          <w:sz w:val="24"/>
          <w:szCs w:val="24"/>
          <w:lang w:val="en-GB"/>
        </w:rPr>
        <w:t>procedure</w:t>
      </w:r>
      <w:r w:rsidR="00EF7465" w:rsidRPr="00F27B1B">
        <w:rPr>
          <w:rFonts w:ascii="Times New Roman" w:eastAsia="Times New Roman" w:hAnsi="Times New Roman" w:cs="Times New Roman"/>
          <w:sz w:val="24"/>
          <w:szCs w:val="24"/>
          <w:lang w:val="en-GB"/>
        </w:rPr>
        <w:t xml:space="preserve"> of </w:t>
      </w:r>
      <w:r w:rsidRPr="00F27B1B">
        <w:rPr>
          <w:rFonts w:ascii="Times New Roman" w:eastAsia="Times New Roman" w:hAnsi="Times New Roman" w:cs="Times New Roman"/>
          <w:sz w:val="24"/>
          <w:szCs w:val="24"/>
          <w:lang w:val="en-GB"/>
        </w:rPr>
        <w:t xml:space="preserve">professional development. As per the </w:t>
      </w:r>
      <w:r w:rsidR="006316D0" w:rsidRPr="00F27B1B">
        <w:rPr>
          <w:rFonts w:ascii="Times New Roman" w:eastAsia="Times New Roman" w:hAnsi="Times New Roman" w:cs="Times New Roman"/>
          <w:sz w:val="24"/>
          <w:szCs w:val="24"/>
          <w:lang w:val="en-GB"/>
        </w:rPr>
        <w:t>view</w:t>
      </w:r>
      <w:r w:rsidRPr="00F27B1B">
        <w:rPr>
          <w:rFonts w:ascii="Times New Roman" w:eastAsia="Times New Roman" w:hAnsi="Times New Roman" w:cs="Times New Roman"/>
          <w:sz w:val="24"/>
          <w:szCs w:val="24"/>
          <w:lang w:val="en-GB"/>
        </w:rPr>
        <w:t xml:space="preserve"> of  Robertson </w:t>
      </w:r>
      <w:r w:rsidRPr="00F27B1B">
        <w:rPr>
          <w:rFonts w:ascii="Times New Roman" w:eastAsia="Times New Roman" w:hAnsi="Times New Roman" w:cs="Times New Roman"/>
          <w:i/>
          <w:sz w:val="24"/>
          <w:szCs w:val="24"/>
          <w:lang w:val="en-GB"/>
        </w:rPr>
        <w:t xml:space="preserve">et al., </w:t>
      </w:r>
      <w:r w:rsidRPr="00F27B1B">
        <w:rPr>
          <w:rFonts w:ascii="Times New Roman" w:eastAsia="Times New Roman" w:hAnsi="Times New Roman" w:cs="Times New Roman"/>
          <w:sz w:val="24"/>
          <w:szCs w:val="24"/>
          <w:lang w:val="en-GB"/>
        </w:rPr>
        <w:t xml:space="preserve">(2020), in the context of career development, the involvement of a theory is </w:t>
      </w:r>
      <w:r w:rsidR="006316D0" w:rsidRPr="00F27B1B">
        <w:rPr>
          <w:rFonts w:ascii="Times New Roman" w:eastAsia="Times New Roman" w:hAnsi="Times New Roman" w:cs="Times New Roman"/>
          <w:sz w:val="24"/>
          <w:szCs w:val="24"/>
          <w:lang w:val="en-GB"/>
        </w:rPr>
        <w:t>vital</w:t>
      </w:r>
      <w:r w:rsidRPr="00F27B1B">
        <w:rPr>
          <w:rFonts w:ascii="Times New Roman" w:eastAsia="Times New Roman" w:hAnsi="Times New Roman" w:cs="Times New Roman"/>
          <w:sz w:val="24"/>
          <w:szCs w:val="24"/>
          <w:lang w:val="en-GB"/>
        </w:rPr>
        <w:t xml:space="preserve"> as it helps in </w:t>
      </w:r>
      <w:r w:rsidR="006316D0" w:rsidRPr="00F27B1B">
        <w:rPr>
          <w:rFonts w:ascii="Times New Roman" w:eastAsia="Times New Roman" w:hAnsi="Times New Roman" w:cs="Times New Roman"/>
          <w:sz w:val="24"/>
          <w:szCs w:val="24"/>
          <w:lang w:val="en-GB"/>
        </w:rPr>
        <w:t>assessing</w:t>
      </w:r>
      <w:r w:rsidRPr="00F27B1B">
        <w:rPr>
          <w:rFonts w:ascii="Times New Roman" w:eastAsia="Times New Roman" w:hAnsi="Times New Roman" w:cs="Times New Roman"/>
          <w:sz w:val="24"/>
          <w:szCs w:val="24"/>
          <w:lang w:val="en-GB"/>
        </w:rPr>
        <w:t xml:space="preserve"> the approach of thinking which supports to development career in a transdisciplinary field, drawing from sociology, psychology, education, and organisational studies. Therefore, it is crucial to identify and apply an appropriate career development theory or model for maintaining an </w:t>
      </w:r>
      <w:r w:rsidR="006316D0" w:rsidRPr="00F27B1B">
        <w:rPr>
          <w:rFonts w:ascii="Times New Roman" w:eastAsia="Times New Roman" w:hAnsi="Times New Roman" w:cs="Times New Roman"/>
          <w:sz w:val="24"/>
          <w:szCs w:val="24"/>
          <w:lang w:val="en-GB"/>
        </w:rPr>
        <w:t>active</w:t>
      </w:r>
      <w:r w:rsidRPr="00F27B1B">
        <w:rPr>
          <w:rFonts w:ascii="Times New Roman" w:eastAsia="Times New Roman" w:hAnsi="Times New Roman" w:cs="Times New Roman"/>
          <w:sz w:val="24"/>
          <w:szCs w:val="24"/>
          <w:lang w:val="en-GB"/>
        </w:rPr>
        <w:t xml:space="preserve"> career development path. As per the class discussion, I have identified that the application of the relevant theories and models helps to develop strategies for growing a career and achieving the goal of career. Therefore, it can help in achieving the goal of a career in the desired industry.</w:t>
      </w:r>
    </w:p>
    <w:p w14:paraId="00000007" w14:textId="54078E8F"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I think it is crucial to develop a proper discussion on the factors that are associated with different career development theories and models that have been discussed in the class. I think the development of an in-depth discussion can help me to evaluate my knowledge of the relevant theories and models. Moreover, it would encourage me to properly execute the application of the relevant theories and models for growing my future career opportunities. I think executing the relevant factors would be beneficial for me as it would serve to develop career development strategies by identifying my weaknesses</w:t>
      </w:r>
      <w:r w:rsidR="006316D0" w:rsidRPr="00F27B1B">
        <w:rPr>
          <w:rFonts w:ascii="Times New Roman" w:eastAsia="Times New Roman" w:hAnsi="Times New Roman" w:cs="Times New Roman"/>
          <w:sz w:val="24"/>
          <w:szCs w:val="24"/>
          <w:lang w:val="en-GB"/>
        </w:rPr>
        <w:t xml:space="preserve"> and strengths</w:t>
      </w:r>
      <w:r w:rsidRPr="00F27B1B">
        <w:rPr>
          <w:rFonts w:ascii="Times New Roman" w:eastAsia="Times New Roman" w:hAnsi="Times New Roman" w:cs="Times New Roman"/>
          <w:sz w:val="24"/>
          <w:szCs w:val="24"/>
          <w:lang w:val="en-GB"/>
        </w:rPr>
        <w:t xml:space="preserve">. Therefore, I have mentioned a brief discussion on the theories and models that have been discussed during the class lectures in the following part of this piece of writing. </w:t>
      </w:r>
    </w:p>
    <w:p w14:paraId="4D6BB2C4" w14:textId="77777777" w:rsidR="00CE627B" w:rsidRPr="00F27B1B" w:rsidRDefault="00CE627B">
      <w:pPr>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br w:type="page"/>
      </w:r>
    </w:p>
    <w:p w14:paraId="00000008" w14:textId="28AE9A8C"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lastRenderedPageBreak/>
        <w:t>So what</w:t>
      </w:r>
    </w:p>
    <w:p w14:paraId="00000009" w14:textId="77777777"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Based on my class-oriented knowledge, I have identified that “</w:t>
      </w:r>
      <w:proofErr w:type="spellStart"/>
      <w:r w:rsidRPr="00F27B1B">
        <w:rPr>
          <w:rFonts w:ascii="Times New Roman" w:eastAsia="Times New Roman" w:hAnsi="Times New Roman" w:cs="Times New Roman"/>
          <w:sz w:val="24"/>
          <w:szCs w:val="24"/>
          <w:lang w:val="en-GB"/>
        </w:rPr>
        <w:t>Ginzberg's</w:t>
      </w:r>
      <w:proofErr w:type="spellEnd"/>
      <w:r w:rsidRPr="00F27B1B">
        <w:rPr>
          <w:rFonts w:ascii="Times New Roman" w:eastAsia="Times New Roman" w:hAnsi="Times New Roman" w:cs="Times New Roman"/>
          <w:sz w:val="24"/>
          <w:szCs w:val="24"/>
          <w:lang w:val="en-GB"/>
        </w:rPr>
        <w:t xml:space="preserve"> Developmental Theory”, “Action Research Model”, and “Deficit Model” are the three most effective theories and models that help to evaluate the aspects of career development. </w:t>
      </w:r>
    </w:p>
    <w:p w14:paraId="0000000A" w14:textId="2D39D00C"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sz w:val="24"/>
          <w:szCs w:val="24"/>
          <w:lang w:val="en-GB"/>
        </w:rPr>
        <w:t>Based on the Professional Career Development lectures, I have identified that “</w:t>
      </w:r>
      <w:proofErr w:type="spellStart"/>
      <w:r w:rsidRPr="00F27B1B">
        <w:rPr>
          <w:rFonts w:ascii="Times New Roman" w:eastAsia="Times New Roman" w:hAnsi="Times New Roman" w:cs="Times New Roman"/>
          <w:sz w:val="24"/>
          <w:szCs w:val="24"/>
          <w:lang w:val="en-GB"/>
        </w:rPr>
        <w:t>Ginzberg's</w:t>
      </w:r>
      <w:proofErr w:type="spellEnd"/>
      <w:r w:rsidRPr="00F27B1B">
        <w:rPr>
          <w:rFonts w:ascii="Times New Roman" w:eastAsia="Times New Roman" w:hAnsi="Times New Roman" w:cs="Times New Roman"/>
          <w:sz w:val="24"/>
          <w:szCs w:val="24"/>
          <w:lang w:val="en-GB"/>
        </w:rPr>
        <w:t xml:space="preserve"> Developmental Theory” is one of the effective theories that focuses on the individual career development preferences. Based on the perspective of </w:t>
      </w:r>
      <w:proofErr w:type="spellStart"/>
      <w:r w:rsidRPr="00F27B1B">
        <w:rPr>
          <w:rFonts w:ascii="Times New Roman" w:eastAsia="Times New Roman" w:hAnsi="Times New Roman" w:cs="Times New Roman"/>
          <w:sz w:val="24"/>
          <w:szCs w:val="24"/>
          <w:lang w:val="en-GB"/>
        </w:rPr>
        <w:t>Ginzberg</w:t>
      </w:r>
      <w:proofErr w:type="spellEnd"/>
      <w:r w:rsidRPr="00F27B1B">
        <w:rPr>
          <w:rFonts w:ascii="Times New Roman" w:eastAsia="Times New Roman" w:hAnsi="Times New Roman" w:cs="Times New Roman"/>
          <w:sz w:val="24"/>
          <w:szCs w:val="24"/>
          <w:lang w:val="en-GB"/>
        </w:rPr>
        <w:t>, it can be cited that obtaining a clear conception of the career opportunities helps to decide the process of settling into the relevant career from infancy to adulthood (</w:t>
      </w:r>
      <w:proofErr w:type="spellStart"/>
      <w:r w:rsidRPr="00F27B1B">
        <w:rPr>
          <w:rFonts w:ascii="Times New Roman" w:eastAsia="Times New Roman" w:hAnsi="Times New Roman" w:cs="Times New Roman"/>
          <w:sz w:val="24"/>
          <w:szCs w:val="24"/>
          <w:lang w:val="en-GB"/>
        </w:rPr>
        <w:t>Zamir</w:t>
      </w:r>
      <w:proofErr w:type="spellEnd"/>
      <w:r w:rsidRPr="00F27B1B">
        <w:rPr>
          <w:rFonts w:ascii="Times New Roman" w:eastAsia="Times New Roman" w:hAnsi="Times New Roman" w:cs="Times New Roman"/>
          <w:sz w:val="24"/>
          <w:szCs w:val="24"/>
          <w:lang w:val="en-GB"/>
        </w:rPr>
        <w:t xml:space="preserve"> </w:t>
      </w:r>
      <w:r w:rsidRPr="00F27B1B">
        <w:rPr>
          <w:rFonts w:ascii="Times New Roman" w:eastAsia="Times New Roman" w:hAnsi="Times New Roman" w:cs="Times New Roman"/>
          <w:i/>
          <w:sz w:val="24"/>
          <w:szCs w:val="24"/>
          <w:lang w:val="en-GB"/>
        </w:rPr>
        <w:t xml:space="preserve">et al., </w:t>
      </w:r>
      <w:r w:rsidRPr="00F27B1B">
        <w:rPr>
          <w:rFonts w:ascii="Times New Roman" w:eastAsia="Times New Roman" w:hAnsi="Times New Roman" w:cs="Times New Roman"/>
          <w:sz w:val="24"/>
          <w:szCs w:val="24"/>
          <w:lang w:val="en-GB"/>
        </w:rPr>
        <w:t>2023, p. 479). By interpreting the relevant fact, I have recognised that the idea of career development is a life-long process which is supported by different phases. Fantasy, tentative, and realistic are three key phases of the career development process (</w:t>
      </w:r>
      <w:proofErr w:type="spellStart"/>
      <w:r w:rsidRPr="00F27B1B">
        <w:rPr>
          <w:rFonts w:ascii="Times New Roman" w:eastAsia="Times New Roman" w:hAnsi="Times New Roman" w:cs="Times New Roman"/>
          <w:sz w:val="24"/>
          <w:szCs w:val="24"/>
          <w:lang w:val="en-GB"/>
        </w:rPr>
        <w:t>Linkedin</w:t>
      </w:r>
      <w:proofErr w:type="spellEnd"/>
      <w:r w:rsidRPr="00F27B1B">
        <w:rPr>
          <w:rFonts w:ascii="Times New Roman" w:eastAsia="Times New Roman" w:hAnsi="Times New Roman" w:cs="Times New Roman"/>
          <w:sz w:val="24"/>
          <w:szCs w:val="24"/>
          <w:lang w:val="en-GB"/>
        </w:rPr>
        <w:t xml:space="preserve">, 2025). The application of the appropriate career growth strategies in different phases and according to the situational requirements helps to evaluate the aspects of career growth. The guidance of the supervisors in different phases helps to gradually improve the employability by executing the strategies that are required for the specific situation. On the other hand, failure in fulfilling the goal of a specific career can bring circumstances in aspects of achieving the career goal. I think the </w:t>
      </w:r>
      <w:r w:rsidR="006316D0" w:rsidRPr="00F27B1B">
        <w:rPr>
          <w:rFonts w:ascii="Times New Roman" w:eastAsia="Times New Roman" w:hAnsi="Times New Roman" w:cs="Times New Roman"/>
          <w:sz w:val="24"/>
          <w:szCs w:val="24"/>
          <w:lang w:val="en-GB"/>
        </w:rPr>
        <w:t>operative</w:t>
      </w:r>
      <w:r w:rsidRPr="00F27B1B">
        <w:rPr>
          <w:rFonts w:ascii="Times New Roman" w:eastAsia="Times New Roman" w:hAnsi="Times New Roman" w:cs="Times New Roman"/>
          <w:sz w:val="24"/>
          <w:szCs w:val="24"/>
          <w:lang w:val="en-GB"/>
        </w:rPr>
        <w:t xml:space="preserve"> </w:t>
      </w:r>
      <w:r w:rsidR="006316D0" w:rsidRPr="00F27B1B">
        <w:rPr>
          <w:rFonts w:ascii="Times New Roman" w:eastAsia="Times New Roman" w:hAnsi="Times New Roman" w:cs="Times New Roman"/>
          <w:sz w:val="24"/>
          <w:szCs w:val="24"/>
          <w:lang w:val="en-GB"/>
        </w:rPr>
        <w:t>support</w:t>
      </w:r>
      <w:r w:rsidRPr="00F27B1B">
        <w:rPr>
          <w:rFonts w:ascii="Times New Roman" w:eastAsia="Times New Roman" w:hAnsi="Times New Roman" w:cs="Times New Roman"/>
          <w:sz w:val="24"/>
          <w:szCs w:val="24"/>
          <w:lang w:val="en-GB"/>
        </w:rPr>
        <w:t xml:space="preserve"> of different professional skills helps a person to achieve the desired goal in a specific phase of career development. The skills of </w:t>
      </w:r>
      <w:r w:rsidR="003E13B3"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task management, communication, and problem solving</w:t>
      </w:r>
      <w:r w:rsidR="003E13B3"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 xml:space="preserve"> are the key skills that help to evaluate the professional </w:t>
      </w:r>
      <w:r w:rsidR="003E13B3" w:rsidRPr="00F27B1B">
        <w:rPr>
          <w:rFonts w:ascii="Times New Roman" w:eastAsia="Times New Roman" w:hAnsi="Times New Roman" w:cs="Times New Roman"/>
          <w:sz w:val="24"/>
          <w:szCs w:val="24"/>
          <w:lang w:val="en-GB"/>
        </w:rPr>
        <w:t>enlargement</w:t>
      </w:r>
      <w:r w:rsidRPr="00F27B1B">
        <w:rPr>
          <w:rFonts w:ascii="Times New Roman" w:eastAsia="Times New Roman" w:hAnsi="Times New Roman" w:cs="Times New Roman"/>
          <w:sz w:val="24"/>
          <w:szCs w:val="24"/>
          <w:lang w:val="en-GB"/>
        </w:rPr>
        <w:t xml:space="preserve"> aspects (Cottrell, 2021). I think focusing on the relevant skill development aspects would assist me in achieving my professional goal by executing all the different phases of career development that have been described by </w:t>
      </w:r>
      <w:proofErr w:type="spellStart"/>
      <w:r w:rsidRPr="00F27B1B">
        <w:rPr>
          <w:rFonts w:ascii="Times New Roman" w:eastAsia="Times New Roman" w:hAnsi="Times New Roman" w:cs="Times New Roman"/>
          <w:sz w:val="24"/>
          <w:szCs w:val="24"/>
          <w:lang w:val="en-GB"/>
        </w:rPr>
        <w:t>Ginzberg</w:t>
      </w:r>
      <w:proofErr w:type="spellEnd"/>
      <w:r w:rsidRPr="00F27B1B">
        <w:rPr>
          <w:rFonts w:ascii="Times New Roman" w:eastAsia="Times New Roman" w:hAnsi="Times New Roman" w:cs="Times New Roman"/>
          <w:sz w:val="24"/>
          <w:szCs w:val="24"/>
          <w:lang w:val="en-GB"/>
        </w:rPr>
        <w:t xml:space="preserve">. </w:t>
      </w:r>
    </w:p>
    <w:p w14:paraId="0000000B" w14:textId="77777777"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“Action Research Model” can be regarded as one of the most effective professional development models that helps in evaluating professional growth aspects. Based on the classroom lectures, I have identified that “Action Research Model” or ARM is a complex process that is utilised to make organisational changes by emphasising collaboration and data data-driven decision-making approach. The application of the ARM helps an organisation to resolve different internal problems by using both quantitative and qualitative methods for finding solutions for resolving a problems (</w:t>
      </w:r>
      <w:proofErr w:type="spellStart"/>
      <w:r w:rsidRPr="00F27B1B">
        <w:rPr>
          <w:rFonts w:ascii="Times New Roman" w:eastAsia="Times New Roman" w:hAnsi="Times New Roman" w:cs="Times New Roman"/>
          <w:sz w:val="24"/>
          <w:szCs w:val="24"/>
          <w:lang w:val="en-GB"/>
        </w:rPr>
        <w:t>Sagun</w:t>
      </w:r>
      <w:proofErr w:type="spellEnd"/>
      <w:r w:rsidRPr="00F27B1B">
        <w:rPr>
          <w:rFonts w:ascii="Times New Roman" w:eastAsia="Times New Roman" w:hAnsi="Times New Roman" w:cs="Times New Roman"/>
          <w:sz w:val="24"/>
          <w:szCs w:val="24"/>
          <w:lang w:val="en-GB"/>
        </w:rPr>
        <w:t xml:space="preserve"> and </w:t>
      </w:r>
      <w:proofErr w:type="spellStart"/>
      <w:r w:rsidRPr="00F27B1B">
        <w:rPr>
          <w:rFonts w:ascii="Times New Roman" w:eastAsia="Times New Roman" w:hAnsi="Times New Roman" w:cs="Times New Roman"/>
          <w:sz w:val="24"/>
          <w:szCs w:val="24"/>
          <w:lang w:val="en-GB"/>
        </w:rPr>
        <w:t>Prudente</w:t>
      </w:r>
      <w:proofErr w:type="spellEnd"/>
      <w:r w:rsidRPr="00F27B1B">
        <w:rPr>
          <w:rFonts w:ascii="Times New Roman" w:eastAsia="Times New Roman" w:hAnsi="Times New Roman" w:cs="Times New Roman"/>
          <w:sz w:val="24"/>
          <w:szCs w:val="24"/>
          <w:lang w:val="en-GB"/>
        </w:rPr>
        <w:t xml:space="preserve">, 2023, p. 61). The effective assistance of the relevant research process helps to know the strengths and weaknesses of the individual organisational members, I think this is beneficial for developing strategies to evaluate the performance of the individuals. </w:t>
      </w:r>
    </w:p>
    <w:p w14:paraId="0000000C" w14:textId="226AEBA8"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 xml:space="preserve">Based on my knowledge, I can say that, in such a change context, the active support of the organisational leader is one of the most important factors. The </w:t>
      </w:r>
      <w:r w:rsidR="003E13B3" w:rsidRPr="00F27B1B">
        <w:rPr>
          <w:rFonts w:ascii="Times New Roman" w:eastAsia="Times New Roman" w:hAnsi="Times New Roman" w:cs="Times New Roman"/>
          <w:sz w:val="24"/>
          <w:szCs w:val="24"/>
          <w:lang w:val="en-GB"/>
        </w:rPr>
        <w:t>solicitation</w:t>
      </w:r>
      <w:r w:rsidRPr="00F27B1B">
        <w:rPr>
          <w:rFonts w:ascii="Times New Roman" w:eastAsia="Times New Roman" w:hAnsi="Times New Roman" w:cs="Times New Roman"/>
          <w:sz w:val="24"/>
          <w:szCs w:val="24"/>
          <w:lang w:val="en-GB"/>
        </w:rPr>
        <w:t xml:space="preserve"> of the relevant model </w:t>
      </w:r>
      <w:r w:rsidRPr="00F27B1B">
        <w:rPr>
          <w:rFonts w:ascii="Times New Roman" w:eastAsia="Times New Roman" w:hAnsi="Times New Roman" w:cs="Times New Roman"/>
          <w:sz w:val="24"/>
          <w:szCs w:val="24"/>
          <w:lang w:val="en-GB"/>
        </w:rPr>
        <w:lastRenderedPageBreak/>
        <w:t>also helps in bringing cultural changes in the organisational environment. As a</w:t>
      </w:r>
      <w:r w:rsidR="004A60A6" w:rsidRPr="00F27B1B">
        <w:rPr>
          <w:rFonts w:ascii="Times New Roman" w:eastAsia="Times New Roman" w:hAnsi="Times New Roman" w:cs="Times New Roman"/>
          <w:sz w:val="24"/>
          <w:szCs w:val="24"/>
          <w:lang w:val="en-GB"/>
        </w:rPr>
        <w:t>n</w:t>
      </w:r>
      <w:r w:rsidRPr="00F27B1B">
        <w:rPr>
          <w:rFonts w:ascii="Times New Roman" w:eastAsia="Times New Roman" w:hAnsi="Times New Roman" w:cs="Times New Roman"/>
          <w:sz w:val="24"/>
          <w:szCs w:val="24"/>
          <w:lang w:val="en-GB"/>
        </w:rPr>
        <w:t xml:space="preserve"> </w:t>
      </w:r>
      <w:r w:rsidR="004A60A6" w:rsidRPr="00F27B1B">
        <w:rPr>
          <w:rFonts w:ascii="Times New Roman" w:eastAsia="Times New Roman" w:hAnsi="Times New Roman" w:cs="Times New Roman"/>
          <w:sz w:val="24"/>
          <w:szCs w:val="24"/>
          <w:lang w:val="en-GB"/>
        </w:rPr>
        <w:t>outcome</w:t>
      </w:r>
      <w:r w:rsidRPr="00F27B1B">
        <w:rPr>
          <w:rFonts w:ascii="Times New Roman" w:eastAsia="Times New Roman" w:hAnsi="Times New Roman" w:cs="Times New Roman"/>
          <w:sz w:val="24"/>
          <w:szCs w:val="24"/>
          <w:lang w:val="en-GB"/>
        </w:rPr>
        <w:t xml:space="preserve">, it helps the individual members to improve their professional behavioural aspects. Therefore, I think following the relevant model would be beneficial for </w:t>
      </w:r>
      <w:r w:rsidR="004A60A6" w:rsidRPr="00F27B1B">
        <w:rPr>
          <w:rFonts w:ascii="Times New Roman" w:eastAsia="Times New Roman" w:hAnsi="Times New Roman" w:cs="Times New Roman"/>
          <w:sz w:val="24"/>
          <w:szCs w:val="24"/>
          <w:lang w:val="en-GB"/>
        </w:rPr>
        <w:t>refining</w:t>
      </w:r>
      <w:r w:rsidRPr="00F27B1B">
        <w:rPr>
          <w:rFonts w:ascii="Times New Roman" w:eastAsia="Times New Roman" w:hAnsi="Times New Roman" w:cs="Times New Roman"/>
          <w:sz w:val="24"/>
          <w:szCs w:val="24"/>
          <w:lang w:val="en-GB"/>
        </w:rPr>
        <w:t xml:space="preserve"> the professional growth aspects. However, the application of the relevant model can bring diverse complexities, such as time constraints that appear due to the iterative nature of the model. The application of ARM can create complexities as it is a potential resistance to change by stakeholders (Coughlan and </w:t>
      </w:r>
      <w:proofErr w:type="spellStart"/>
      <w:r w:rsidRPr="00F27B1B">
        <w:rPr>
          <w:rFonts w:ascii="Times New Roman" w:eastAsia="Times New Roman" w:hAnsi="Times New Roman" w:cs="Times New Roman"/>
          <w:sz w:val="24"/>
          <w:szCs w:val="24"/>
          <w:lang w:val="en-GB"/>
        </w:rPr>
        <w:t>Coghlan</w:t>
      </w:r>
      <w:proofErr w:type="spellEnd"/>
      <w:r w:rsidRPr="00F27B1B">
        <w:rPr>
          <w:rFonts w:ascii="Times New Roman" w:eastAsia="Times New Roman" w:hAnsi="Times New Roman" w:cs="Times New Roman"/>
          <w:sz w:val="24"/>
          <w:szCs w:val="24"/>
          <w:lang w:val="en-GB"/>
        </w:rPr>
        <w:t xml:space="preserve">, 2023, p. 219). However, I think the </w:t>
      </w:r>
      <w:r w:rsidR="004A60A6" w:rsidRPr="00F27B1B">
        <w:rPr>
          <w:rFonts w:ascii="Times New Roman" w:eastAsia="Times New Roman" w:hAnsi="Times New Roman" w:cs="Times New Roman"/>
          <w:sz w:val="24"/>
          <w:szCs w:val="24"/>
          <w:lang w:val="en-GB"/>
        </w:rPr>
        <w:t>provision</w:t>
      </w:r>
      <w:r w:rsidRPr="00F27B1B">
        <w:rPr>
          <w:rFonts w:ascii="Times New Roman" w:eastAsia="Times New Roman" w:hAnsi="Times New Roman" w:cs="Times New Roman"/>
          <w:sz w:val="24"/>
          <w:szCs w:val="24"/>
          <w:lang w:val="en-GB"/>
        </w:rPr>
        <w:t xml:space="preserve"> of the organisational administrators can help to defeat the relevant obstacles and evaluate the professional growth aspects of the individuals. </w:t>
      </w:r>
    </w:p>
    <w:p w14:paraId="0000000D" w14:textId="77777777"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sz w:val="24"/>
          <w:szCs w:val="24"/>
          <w:lang w:val="en-GB"/>
        </w:rPr>
        <w:t xml:space="preserve">From the class lectures, I have come to know with the fact that, “Deficit Model” is another effective model that helps to evaluate the career development aspects. The “Deficit Model” supports addressing the knowledge or skill gap among the individuals who work within an organisation. According to the relevant model, the lack of communicational aspects of a person can create issues with a gap in knowledge. On the other hand, the issues that are associated with the academic underachievement of an individual can create issues with a lack of professional knowledge. As a result, it can create a skill gap among individuals, which can hamper professional growth. Academic knowledge plays a vital role in evaluating the professional development aspects (Gallagher, 2022). Therefore, I think focusing on evaluating the academic knowledge is one of the most important factors that can help to evaluate the career development approaches. </w:t>
      </w:r>
    </w:p>
    <w:p w14:paraId="5A88AF80" w14:textId="77777777" w:rsidR="00CE627B" w:rsidRPr="00F27B1B" w:rsidRDefault="00CE627B">
      <w:pPr>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br w:type="page"/>
      </w:r>
    </w:p>
    <w:p w14:paraId="0000000E" w14:textId="37B5F51A"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lastRenderedPageBreak/>
        <w:t xml:space="preserve">Now what </w:t>
      </w:r>
    </w:p>
    <w:p w14:paraId="0000000F" w14:textId="1C2748CD"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 xml:space="preserve">As per my personal realisation, I think I have some skill gaps, which can create challenges for me in future in aspects of </w:t>
      </w:r>
      <w:r w:rsidR="004A60A6" w:rsidRPr="00F27B1B">
        <w:rPr>
          <w:rFonts w:ascii="Times New Roman" w:eastAsia="Times New Roman" w:hAnsi="Times New Roman" w:cs="Times New Roman"/>
          <w:sz w:val="24"/>
          <w:szCs w:val="24"/>
          <w:lang w:val="en-GB"/>
        </w:rPr>
        <w:t>accomplishing</w:t>
      </w:r>
      <w:r w:rsidRPr="00F27B1B">
        <w:rPr>
          <w:rFonts w:ascii="Times New Roman" w:eastAsia="Times New Roman" w:hAnsi="Times New Roman" w:cs="Times New Roman"/>
          <w:sz w:val="24"/>
          <w:szCs w:val="24"/>
          <w:lang w:val="en-GB"/>
        </w:rPr>
        <w:t xml:space="preserve"> my professional goal. Based on my classroom </w:t>
      </w:r>
      <w:r w:rsidR="000D3D17" w:rsidRPr="00F27B1B">
        <w:rPr>
          <w:rFonts w:ascii="Times New Roman" w:eastAsia="Times New Roman" w:hAnsi="Times New Roman" w:cs="Times New Roman"/>
          <w:sz w:val="24"/>
          <w:szCs w:val="24"/>
          <w:lang w:val="en-GB"/>
        </w:rPr>
        <w:t>knowledge</w:t>
      </w:r>
      <w:r w:rsidRPr="00F27B1B">
        <w:rPr>
          <w:rFonts w:ascii="Times New Roman" w:eastAsia="Times New Roman" w:hAnsi="Times New Roman" w:cs="Times New Roman"/>
          <w:sz w:val="24"/>
          <w:szCs w:val="24"/>
          <w:lang w:val="en-GB"/>
        </w:rPr>
        <w:t xml:space="preserve">, I have </w:t>
      </w:r>
      <w:r w:rsidR="000D3D17" w:rsidRPr="00F27B1B">
        <w:rPr>
          <w:rFonts w:ascii="Times New Roman" w:eastAsia="Times New Roman" w:hAnsi="Times New Roman" w:cs="Times New Roman"/>
          <w:sz w:val="24"/>
          <w:szCs w:val="24"/>
          <w:lang w:val="en-GB"/>
        </w:rPr>
        <w:t>acknowledged</w:t>
      </w:r>
      <w:r w:rsidRPr="00F27B1B">
        <w:rPr>
          <w:rFonts w:ascii="Times New Roman" w:eastAsia="Times New Roman" w:hAnsi="Times New Roman" w:cs="Times New Roman"/>
          <w:sz w:val="24"/>
          <w:szCs w:val="24"/>
          <w:lang w:val="en-GB"/>
        </w:rPr>
        <w:t xml:space="preserve"> that I face trouble in listening actively. Active listening is one of the key academic and professional skills (Cottrell, 2019). As the “Deficit Model” describes, the academic skills are crucial for achieving professional success, therefore, it is required to recognise the strategies that can help me to improve my </w:t>
      </w:r>
      <w:r w:rsidR="000D3D17"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active listening</w:t>
      </w:r>
      <w:r w:rsidR="000D3D17"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 xml:space="preserve"> </w:t>
      </w:r>
      <w:r w:rsidR="000D3D17" w:rsidRPr="00F27B1B">
        <w:rPr>
          <w:rFonts w:ascii="Times New Roman" w:eastAsia="Times New Roman" w:hAnsi="Times New Roman" w:cs="Times New Roman"/>
          <w:sz w:val="24"/>
          <w:szCs w:val="24"/>
          <w:lang w:val="en-GB"/>
        </w:rPr>
        <w:t>capability</w:t>
      </w:r>
      <w:r w:rsidRPr="00F27B1B">
        <w:rPr>
          <w:rFonts w:ascii="Times New Roman" w:eastAsia="Times New Roman" w:hAnsi="Times New Roman" w:cs="Times New Roman"/>
          <w:sz w:val="24"/>
          <w:szCs w:val="24"/>
          <w:lang w:val="en-GB"/>
        </w:rPr>
        <w:t xml:space="preserve">. I think enhancing my attentiveness and asking relevant questions to the speaker can help me improve my active listening ability. Setting the </w:t>
      </w:r>
      <w:r w:rsidR="000D3D17" w:rsidRPr="00F27B1B">
        <w:rPr>
          <w:rFonts w:ascii="Times New Roman" w:eastAsia="Times New Roman" w:hAnsi="Times New Roman" w:cs="Times New Roman"/>
          <w:sz w:val="24"/>
          <w:szCs w:val="24"/>
          <w:lang w:val="en-GB"/>
        </w:rPr>
        <w:t>aim</w:t>
      </w:r>
      <w:r w:rsidRPr="00F27B1B">
        <w:rPr>
          <w:rFonts w:ascii="Times New Roman" w:eastAsia="Times New Roman" w:hAnsi="Times New Roman" w:cs="Times New Roman"/>
          <w:sz w:val="24"/>
          <w:szCs w:val="24"/>
          <w:lang w:val="en-GB"/>
        </w:rPr>
        <w:t xml:space="preserve"> of </w:t>
      </w:r>
      <w:r w:rsidR="000D3D17" w:rsidRPr="00F27B1B">
        <w:rPr>
          <w:rFonts w:ascii="Times New Roman" w:eastAsia="Times New Roman" w:hAnsi="Times New Roman" w:cs="Times New Roman"/>
          <w:sz w:val="24"/>
          <w:szCs w:val="24"/>
          <w:lang w:val="en-GB"/>
        </w:rPr>
        <w:t>refining</w:t>
      </w:r>
      <w:r w:rsidRPr="00F27B1B">
        <w:rPr>
          <w:rFonts w:ascii="Times New Roman" w:eastAsia="Times New Roman" w:hAnsi="Times New Roman" w:cs="Times New Roman"/>
          <w:sz w:val="24"/>
          <w:szCs w:val="24"/>
          <w:lang w:val="en-GB"/>
        </w:rPr>
        <w:t xml:space="preserve"> my </w:t>
      </w:r>
      <w:r w:rsidR="00F85A67"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active listening</w:t>
      </w:r>
      <w:r w:rsidR="00F85A67"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 xml:space="preserve"> </w:t>
      </w:r>
      <w:r w:rsidR="00F85A67" w:rsidRPr="00F27B1B">
        <w:rPr>
          <w:rFonts w:ascii="Times New Roman" w:eastAsia="Times New Roman" w:hAnsi="Times New Roman" w:cs="Times New Roman"/>
          <w:sz w:val="24"/>
          <w:szCs w:val="24"/>
          <w:lang w:val="en-GB"/>
        </w:rPr>
        <w:t>capability</w:t>
      </w:r>
      <w:r w:rsidRPr="00F27B1B">
        <w:rPr>
          <w:rFonts w:ascii="Times New Roman" w:eastAsia="Times New Roman" w:hAnsi="Times New Roman" w:cs="Times New Roman"/>
          <w:sz w:val="24"/>
          <w:szCs w:val="24"/>
          <w:lang w:val="en-GB"/>
        </w:rPr>
        <w:t xml:space="preserve"> within the next 2 months would be beneficial for me. Based on “</w:t>
      </w:r>
      <w:proofErr w:type="spellStart"/>
      <w:r w:rsidRPr="00F27B1B">
        <w:rPr>
          <w:rFonts w:ascii="Times New Roman" w:eastAsia="Times New Roman" w:hAnsi="Times New Roman" w:cs="Times New Roman"/>
          <w:sz w:val="24"/>
          <w:szCs w:val="24"/>
          <w:lang w:val="en-GB"/>
        </w:rPr>
        <w:t>Ginzberg's</w:t>
      </w:r>
      <w:proofErr w:type="spellEnd"/>
      <w:r w:rsidRPr="00F27B1B">
        <w:rPr>
          <w:rFonts w:ascii="Times New Roman" w:eastAsia="Times New Roman" w:hAnsi="Times New Roman" w:cs="Times New Roman"/>
          <w:sz w:val="24"/>
          <w:szCs w:val="24"/>
          <w:lang w:val="en-GB"/>
        </w:rPr>
        <w:t xml:space="preserve"> Developmental Theory”, professional development is a lifelong process; therefore, in such a context, an individual must have effective adaptability. The adaptability skill of an individual helps to evaluate the continuous learning process (</w:t>
      </w:r>
      <w:proofErr w:type="spellStart"/>
      <w:r w:rsidRPr="00F27B1B">
        <w:rPr>
          <w:rFonts w:ascii="Times New Roman" w:eastAsia="Times New Roman" w:hAnsi="Times New Roman" w:cs="Times New Roman"/>
          <w:sz w:val="24"/>
          <w:szCs w:val="24"/>
          <w:lang w:val="en-GB"/>
        </w:rPr>
        <w:t>Smale</w:t>
      </w:r>
      <w:proofErr w:type="spellEnd"/>
      <w:r w:rsidRPr="00F27B1B">
        <w:rPr>
          <w:rFonts w:ascii="Times New Roman" w:eastAsia="Times New Roman" w:hAnsi="Times New Roman" w:cs="Times New Roman"/>
          <w:sz w:val="24"/>
          <w:szCs w:val="24"/>
          <w:lang w:val="en-GB"/>
        </w:rPr>
        <w:t xml:space="preserve">, 2015). Therefore, I think I must need to focus on improving my adaptability. Development of a growth </w:t>
      </w:r>
      <w:proofErr w:type="spellStart"/>
      <w:r w:rsidRPr="00F27B1B">
        <w:rPr>
          <w:rFonts w:ascii="Times New Roman" w:eastAsia="Times New Roman" w:hAnsi="Times New Roman" w:cs="Times New Roman"/>
          <w:sz w:val="24"/>
          <w:szCs w:val="24"/>
          <w:lang w:val="en-GB"/>
        </w:rPr>
        <w:t>mindset</w:t>
      </w:r>
      <w:proofErr w:type="spellEnd"/>
      <w:r w:rsidRPr="00F27B1B">
        <w:rPr>
          <w:rFonts w:ascii="Times New Roman" w:eastAsia="Times New Roman" w:hAnsi="Times New Roman" w:cs="Times New Roman"/>
          <w:sz w:val="24"/>
          <w:szCs w:val="24"/>
          <w:lang w:val="en-GB"/>
        </w:rPr>
        <w:t xml:space="preserve"> is crucial for improving adaptability (</w:t>
      </w:r>
      <w:proofErr w:type="spellStart"/>
      <w:r w:rsidRPr="00F27B1B">
        <w:rPr>
          <w:rFonts w:ascii="Times New Roman" w:eastAsia="Times New Roman" w:hAnsi="Times New Roman" w:cs="Times New Roman"/>
          <w:sz w:val="24"/>
          <w:szCs w:val="24"/>
          <w:lang w:val="en-GB"/>
        </w:rPr>
        <w:t>Dweck</w:t>
      </w:r>
      <w:proofErr w:type="spellEnd"/>
      <w:r w:rsidRPr="00F27B1B">
        <w:rPr>
          <w:rFonts w:ascii="Times New Roman" w:eastAsia="Times New Roman" w:hAnsi="Times New Roman" w:cs="Times New Roman"/>
          <w:sz w:val="24"/>
          <w:szCs w:val="24"/>
          <w:lang w:val="en-GB"/>
        </w:rPr>
        <w:t xml:space="preserve">, 2017). Apart from that, seeking feedback from the supervisors and embracing new experiences can </w:t>
      </w:r>
      <w:r w:rsidR="00F85A67" w:rsidRPr="00F27B1B">
        <w:rPr>
          <w:rFonts w:ascii="Times New Roman" w:eastAsia="Times New Roman" w:hAnsi="Times New Roman" w:cs="Times New Roman"/>
          <w:sz w:val="24"/>
          <w:szCs w:val="24"/>
          <w:lang w:val="en-GB"/>
        </w:rPr>
        <w:t>assistance</w:t>
      </w:r>
      <w:r w:rsidRPr="00F27B1B">
        <w:rPr>
          <w:rFonts w:ascii="Times New Roman" w:eastAsia="Times New Roman" w:hAnsi="Times New Roman" w:cs="Times New Roman"/>
          <w:sz w:val="24"/>
          <w:szCs w:val="24"/>
          <w:lang w:val="en-GB"/>
        </w:rPr>
        <w:t xml:space="preserve"> me </w:t>
      </w:r>
      <w:r w:rsidR="00F85A67" w:rsidRPr="00F27B1B">
        <w:rPr>
          <w:rFonts w:ascii="Times New Roman" w:eastAsia="Times New Roman" w:hAnsi="Times New Roman" w:cs="Times New Roman"/>
          <w:sz w:val="24"/>
          <w:szCs w:val="24"/>
          <w:lang w:val="en-GB"/>
        </w:rPr>
        <w:t>recover</w:t>
      </w:r>
      <w:r w:rsidRPr="00F27B1B">
        <w:rPr>
          <w:rFonts w:ascii="Times New Roman" w:eastAsia="Times New Roman" w:hAnsi="Times New Roman" w:cs="Times New Roman"/>
          <w:sz w:val="24"/>
          <w:szCs w:val="24"/>
          <w:lang w:val="en-GB"/>
        </w:rPr>
        <w:t xml:space="preserve"> my adaptability skills. I have to improve my adaptability within the next 4 months. </w:t>
      </w:r>
    </w:p>
    <w:p w14:paraId="00000010" w14:textId="70E37826"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As discussed in the classroom lectures, it is crucial to improve the professional behavioural aspects to achieve career goals; therefore, I need to focus on the factors that can be evaluated in my professional behavioural aspects. I think communication skill is the most important factors that helps to improve the professional behavioural aspects of individuals. The active communication in the organisational context helps to improve the workplace cultural context by improving organisational inclusivity (</w:t>
      </w:r>
      <w:proofErr w:type="spellStart"/>
      <w:r w:rsidRPr="00F27B1B">
        <w:rPr>
          <w:rFonts w:ascii="Times New Roman" w:eastAsia="Times New Roman" w:hAnsi="Times New Roman" w:cs="Times New Roman"/>
          <w:sz w:val="24"/>
          <w:szCs w:val="24"/>
          <w:lang w:val="en-GB"/>
        </w:rPr>
        <w:t>Radu</w:t>
      </w:r>
      <w:proofErr w:type="spellEnd"/>
      <w:r w:rsidRPr="00F27B1B">
        <w:rPr>
          <w:rFonts w:ascii="Times New Roman" w:eastAsia="Times New Roman" w:hAnsi="Times New Roman" w:cs="Times New Roman"/>
          <w:sz w:val="24"/>
          <w:szCs w:val="24"/>
          <w:lang w:val="en-GB"/>
        </w:rPr>
        <w:t xml:space="preserve">, 2023). Therefore, I think </w:t>
      </w:r>
      <w:r w:rsidR="00F85A67" w:rsidRPr="00F27B1B">
        <w:rPr>
          <w:rFonts w:ascii="Times New Roman" w:eastAsia="Times New Roman" w:hAnsi="Times New Roman" w:cs="Times New Roman"/>
          <w:sz w:val="24"/>
          <w:szCs w:val="24"/>
          <w:lang w:val="en-GB"/>
        </w:rPr>
        <w:t>concentrating</w:t>
      </w:r>
      <w:r w:rsidRPr="00F27B1B">
        <w:rPr>
          <w:rFonts w:ascii="Times New Roman" w:eastAsia="Times New Roman" w:hAnsi="Times New Roman" w:cs="Times New Roman"/>
          <w:sz w:val="24"/>
          <w:szCs w:val="24"/>
          <w:lang w:val="en-GB"/>
        </w:rPr>
        <w:t xml:space="preserve"> on </w:t>
      </w:r>
      <w:r w:rsidR="00F85A67" w:rsidRPr="00F27B1B">
        <w:rPr>
          <w:rFonts w:ascii="Times New Roman" w:eastAsia="Times New Roman" w:hAnsi="Times New Roman" w:cs="Times New Roman"/>
          <w:sz w:val="24"/>
          <w:szCs w:val="24"/>
          <w:lang w:val="en-GB"/>
        </w:rPr>
        <w:t>cultivating</w:t>
      </w:r>
      <w:r w:rsidRPr="00F27B1B">
        <w:rPr>
          <w:rFonts w:ascii="Times New Roman" w:eastAsia="Times New Roman" w:hAnsi="Times New Roman" w:cs="Times New Roman"/>
          <w:sz w:val="24"/>
          <w:szCs w:val="24"/>
          <w:lang w:val="en-GB"/>
        </w:rPr>
        <w:t xml:space="preserve"> my active communication approach can help me evaluate my employability skills. Improving the approach of listening actively and </w:t>
      </w:r>
      <w:r w:rsidR="0003512E" w:rsidRPr="00F27B1B">
        <w:rPr>
          <w:rFonts w:ascii="Times New Roman" w:eastAsia="Times New Roman" w:hAnsi="Times New Roman" w:cs="Times New Roman"/>
          <w:sz w:val="24"/>
          <w:szCs w:val="24"/>
          <w:lang w:val="en-GB"/>
        </w:rPr>
        <w:t>concentrating</w:t>
      </w:r>
      <w:r w:rsidRPr="00F27B1B">
        <w:rPr>
          <w:rFonts w:ascii="Times New Roman" w:eastAsia="Times New Roman" w:hAnsi="Times New Roman" w:cs="Times New Roman"/>
          <w:sz w:val="24"/>
          <w:szCs w:val="24"/>
          <w:lang w:val="en-GB"/>
        </w:rPr>
        <w:t xml:space="preserve"> on improving </w:t>
      </w:r>
      <w:r w:rsidR="0003512E"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verbal skills and non-verbal communication</w:t>
      </w:r>
      <w:r w:rsidR="0003512E" w:rsidRPr="00F27B1B">
        <w:rPr>
          <w:rFonts w:ascii="Times New Roman" w:eastAsia="Times New Roman" w:hAnsi="Times New Roman" w:cs="Times New Roman"/>
          <w:sz w:val="24"/>
          <w:szCs w:val="24"/>
          <w:lang w:val="en-GB"/>
        </w:rPr>
        <w:t>”</w:t>
      </w:r>
      <w:r w:rsidRPr="00F27B1B">
        <w:rPr>
          <w:rFonts w:ascii="Times New Roman" w:eastAsia="Times New Roman" w:hAnsi="Times New Roman" w:cs="Times New Roman"/>
          <w:sz w:val="24"/>
          <w:szCs w:val="24"/>
          <w:lang w:val="en-GB"/>
        </w:rPr>
        <w:t xml:space="preserve"> can help me improve my communication skills. I think focusing on improving the relevant factors would be beneficial for me to achieve the goal of my career. However, I think improving my communication </w:t>
      </w:r>
      <w:r w:rsidR="0003512E" w:rsidRPr="00F27B1B">
        <w:rPr>
          <w:rFonts w:ascii="Times New Roman" w:eastAsia="Times New Roman" w:hAnsi="Times New Roman" w:cs="Times New Roman"/>
          <w:sz w:val="24"/>
          <w:szCs w:val="24"/>
          <w:lang w:val="en-GB"/>
        </w:rPr>
        <w:t xml:space="preserve">capacity </w:t>
      </w:r>
      <w:r w:rsidRPr="00F27B1B">
        <w:rPr>
          <w:rFonts w:ascii="Times New Roman" w:eastAsia="Times New Roman" w:hAnsi="Times New Roman" w:cs="Times New Roman"/>
          <w:sz w:val="24"/>
          <w:szCs w:val="24"/>
          <w:lang w:val="en-GB"/>
        </w:rPr>
        <w:t xml:space="preserve">within the next 2 months would be beneficial for me. </w:t>
      </w:r>
    </w:p>
    <w:p w14:paraId="532E4ACE" w14:textId="77777777" w:rsidR="00CE627B" w:rsidRPr="00F27B1B" w:rsidRDefault="00CE627B">
      <w:pPr>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br w:type="page"/>
      </w:r>
    </w:p>
    <w:p w14:paraId="00000011" w14:textId="132A2731"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lastRenderedPageBreak/>
        <w:t xml:space="preserve">Conclusion </w:t>
      </w:r>
    </w:p>
    <w:p w14:paraId="00000012" w14:textId="7115D3B4" w:rsidR="00423831" w:rsidRPr="00F27B1B" w:rsidRDefault="00212B74">
      <w:pPr>
        <w:spacing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 xml:space="preserve">At the </w:t>
      </w:r>
      <w:r w:rsidR="0003512E" w:rsidRPr="00F27B1B">
        <w:rPr>
          <w:rFonts w:ascii="Times New Roman" w:eastAsia="Times New Roman" w:hAnsi="Times New Roman" w:cs="Times New Roman"/>
          <w:sz w:val="24"/>
          <w:szCs w:val="24"/>
          <w:lang w:val="en-GB"/>
        </w:rPr>
        <w:t>finish</w:t>
      </w:r>
      <w:r w:rsidRPr="00F27B1B">
        <w:rPr>
          <w:rFonts w:ascii="Times New Roman" w:eastAsia="Times New Roman" w:hAnsi="Times New Roman" w:cs="Times New Roman"/>
          <w:sz w:val="24"/>
          <w:szCs w:val="24"/>
          <w:lang w:val="en-GB"/>
        </w:rPr>
        <w:t xml:space="preserve"> of this reflective piece now I want to </w:t>
      </w:r>
      <w:r w:rsidR="0003512E" w:rsidRPr="00F27B1B">
        <w:rPr>
          <w:rFonts w:ascii="Times New Roman" w:eastAsia="Times New Roman" w:hAnsi="Times New Roman" w:cs="Times New Roman"/>
          <w:sz w:val="24"/>
          <w:szCs w:val="24"/>
          <w:lang w:val="en-GB"/>
        </w:rPr>
        <w:t>remark</w:t>
      </w:r>
      <w:r w:rsidRPr="00F27B1B">
        <w:rPr>
          <w:rFonts w:ascii="Times New Roman" w:eastAsia="Times New Roman" w:hAnsi="Times New Roman" w:cs="Times New Roman"/>
          <w:sz w:val="24"/>
          <w:szCs w:val="24"/>
          <w:lang w:val="en-GB"/>
        </w:rPr>
        <w:t xml:space="preserve"> that following the effective professional development theories and models helps to identify the factors that can improve professional abilities. For instance, following the theories and models such as “</w:t>
      </w:r>
      <w:proofErr w:type="spellStart"/>
      <w:r w:rsidRPr="00F27B1B">
        <w:rPr>
          <w:rFonts w:ascii="Times New Roman" w:eastAsia="Times New Roman" w:hAnsi="Times New Roman" w:cs="Times New Roman"/>
          <w:sz w:val="24"/>
          <w:szCs w:val="24"/>
          <w:lang w:val="en-GB"/>
        </w:rPr>
        <w:t>Ginzberg's</w:t>
      </w:r>
      <w:proofErr w:type="spellEnd"/>
      <w:r w:rsidRPr="00F27B1B">
        <w:rPr>
          <w:rFonts w:ascii="Times New Roman" w:eastAsia="Times New Roman" w:hAnsi="Times New Roman" w:cs="Times New Roman"/>
          <w:sz w:val="24"/>
          <w:szCs w:val="24"/>
          <w:lang w:val="en-GB"/>
        </w:rPr>
        <w:t xml:space="preserve"> Developmental Theory”, “Action Research Model”, and “Deficit Model” </w:t>
      </w:r>
      <w:r w:rsidR="0003512E" w:rsidRPr="00F27B1B">
        <w:rPr>
          <w:rFonts w:ascii="Times New Roman" w:eastAsia="Times New Roman" w:hAnsi="Times New Roman" w:cs="Times New Roman"/>
          <w:sz w:val="24"/>
          <w:szCs w:val="24"/>
          <w:lang w:val="en-GB"/>
        </w:rPr>
        <w:t>assisted</w:t>
      </w:r>
      <w:r w:rsidRPr="00F27B1B">
        <w:rPr>
          <w:rFonts w:ascii="Times New Roman" w:eastAsia="Times New Roman" w:hAnsi="Times New Roman" w:cs="Times New Roman"/>
          <w:sz w:val="24"/>
          <w:szCs w:val="24"/>
          <w:lang w:val="en-GB"/>
        </w:rPr>
        <w:t xml:space="preserve"> me to identify the skills that I need to </w:t>
      </w:r>
      <w:r w:rsidR="0003512E" w:rsidRPr="00F27B1B">
        <w:rPr>
          <w:rFonts w:ascii="Times New Roman" w:eastAsia="Times New Roman" w:hAnsi="Times New Roman" w:cs="Times New Roman"/>
          <w:sz w:val="24"/>
          <w:szCs w:val="24"/>
          <w:lang w:val="en-GB"/>
        </w:rPr>
        <w:t>rally</w:t>
      </w:r>
      <w:r w:rsidRPr="00F27B1B">
        <w:rPr>
          <w:rFonts w:ascii="Times New Roman" w:eastAsia="Times New Roman" w:hAnsi="Times New Roman" w:cs="Times New Roman"/>
          <w:sz w:val="24"/>
          <w:szCs w:val="24"/>
          <w:lang w:val="en-GB"/>
        </w:rPr>
        <w:t xml:space="preserve"> to achieve my professional goal in the future. </w:t>
      </w:r>
      <w:r w:rsidRPr="00F27B1B">
        <w:rPr>
          <w:lang w:val="en-GB"/>
        </w:rPr>
        <w:br w:type="page"/>
      </w:r>
    </w:p>
    <w:p w14:paraId="00000013" w14:textId="77777777" w:rsidR="00423831" w:rsidRPr="00F27B1B" w:rsidRDefault="00212B74">
      <w:pPr>
        <w:spacing w:line="360" w:lineRule="auto"/>
        <w:jc w:val="both"/>
        <w:rPr>
          <w:rFonts w:ascii="Times New Roman" w:eastAsia="Times New Roman" w:hAnsi="Times New Roman" w:cs="Times New Roman"/>
          <w:b/>
          <w:sz w:val="24"/>
          <w:szCs w:val="24"/>
          <w:lang w:val="en-GB"/>
        </w:rPr>
      </w:pPr>
      <w:r w:rsidRPr="00F27B1B">
        <w:rPr>
          <w:rFonts w:ascii="Times New Roman" w:eastAsia="Times New Roman" w:hAnsi="Times New Roman" w:cs="Times New Roman"/>
          <w:b/>
          <w:sz w:val="24"/>
          <w:szCs w:val="24"/>
          <w:lang w:val="en-GB"/>
        </w:rPr>
        <w:lastRenderedPageBreak/>
        <w:t>Reference List</w:t>
      </w:r>
    </w:p>
    <w:p w14:paraId="00000014" w14:textId="0CFFC274" w:rsidR="00423831" w:rsidRPr="00F27B1B" w:rsidRDefault="00212B74">
      <w:pPr>
        <w:spacing w:before="240" w:after="240"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Cottrell, S. (</w:t>
      </w:r>
      <w:r w:rsidR="00F552A7" w:rsidRPr="00F27B1B">
        <w:rPr>
          <w:rFonts w:ascii="Times New Roman" w:eastAsia="Times New Roman" w:hAnsi="Times New Roman" w:cs="Times New Roman"/>
          <w:sz w:val="24"/>
          <w:szCs w:val="24"/>
          <w:lang w:val="en-GB"/>
        </w:rPr>
        <w:t>2019) The Study Skills Handbook</w:t>
      </w:r>
      <w:r w:rsidRPr="00F27B1B">
        <w:rPr>
          <w:rFonts w:ascii="Times New Roman" w:eastAsia="Times New Roman" w:hAnsi="Times New Roman" w:cs="Times New Roman"/>
          <w:sz w:val="24"/>
          <w:szCs w:val="24"/>
          <w:lang w:val="en-GB"/>
        </w:rPr>
        <w:t>. Fifth edition. London:, Macmillan International Higher Education/Red Globe Press an imprint of Springer Nature Limited.</w:t>
      </w:r>
    </w:p>
    <w:p w14:paraId="00000015" w14:textId="1B938707" w:rsidR="00423831" w:rsidRPr="00F27B1B" w:rsidRDefault="00212B74">
      <w:pPr>
        <w:spacing w:before="240" w:after="240"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 xml:space="preserve">Cottrell, S. (2021) </w:t>
      </w:r>
      <w:r w:rsidRPr="00526DBC">
        <w:rPr>
          <w:rFonts w:ascii="Times New Roman" w:eastAsia="Times New Roman" w:hAnsi="Times New Roman" w:cs="Times New Roman"/>
          <w:i/>
          <w:iCs/>
          <w:sz w:val="24"/>
          <w:szCs w:val="24"/>
          <w:lang w:val="en-GB"/>
        </w:rPr>
        <w:t xml:space="preserve">Skills for success: personal development and </w:t>
      </w:r>
      <w:r w:rsidR="00526DBC" w:rsidRPr="00526DBC">
        <w:rPr>
          <w:rFonts w:ascii="Times New Roman" w:eastAsia="Times New Roman" w:hAnsi="Times New Roman" w:cs="Times New Roman"/>
          <w:i/>
          <w:iCs/>
          <w:sz w:val="24"/>
          <w:szCs w:val="24"/>
          <w:lang w:val="en-GB"/>
        </w:rPr>
        <w:t>employability.</w:t>
      </w:r>
      <w:r w:rsidRPr="00526DBC">
        <w:rPr>
          <w:rFonts w:ascii="Times New Roman" w:eastAsia="Times New Roman" w:hAnsi="Times New Roman" w:cs="Times New Roman"/>
          <w:i/>
          <w:iCs/>
          <w:sz w:val="24"/>
          <w:szCs w:val="24"/>
          <w:lang w:val="en-GB"/>
        </w:rPr>
        <w:t xml:space="preserve"> 4th edition.</w:t>
      </w:r>
      <w:r w:rsidRPr="00F27B1B">
        <w:rPr>
          <w:rFonts w:ascii="Times New Roman" w:eastAsia="Times New Roman" w:hAnsi="Times New Roman" w:cs="Times New Roman"/>
          <w:sz w:val="24"/>
          <w:szCs w:val="24"/>
          <w:lang w:val="en-GB"/>
        </w:rPr>
        <w:t xml:space="preserve"> </w:t>
      </w:r>
      <w:r w:rsidR="00526DBC" w:rsidRPr="00F27B1B">
        <w:rPr>
          <w:rFonts w:ascii="Times New Roman" w:eastAsia="Times New Roman" w:hAnsi="Times New Roman" w:cs="Times New Roman"/>
          <w:sz w:val="24"/>
          <w:szCs w:val="24"/>
          <w:lang w:val="en-GB"/>
        </w:rPr>
        <w:t>London:</w:t>
      </w:r>
      <w:r w:rsidRPr="00F27B1B">
        <w:rPr>
          <w:rFonts w:ascii="Times New Roman" w:eastAsia="Times New Roman" w:hAnsi="Times New Roman" w:cs="Times New Roman"/>
          <w:sz w:val="24"/>
          <w:szCs w:val="24"/>
          <w:lang w:val="en-GB"/>
        </w:rPr>
        <w:t xml:space="preserve"> Red Globe Press.</w:t>
      </w:r>
    </w:p>
    <w:p w14:paraId="00000016" w14:textId="77777777" w:rsidR="00423831" w:rsidRPr="00F27B1B" w:rsidRDefault="00212B74">
      <w:pPr>
        <w:spacing w:before="240" w:after="240" w:line="360" w:lineRule="auto"/>
        <w:jc w:val="both"/>
        <w:rPr>
          <w:rFonts w:ascii="Times New Roman" w:eastAsia="Times New Roman" w:hAnsi="Times New Roman" w:cs="Times New Roman"/>
          <w:color w:val="1155CC"/>
          <w:sz w:val="24"/>
          <w:szCs w:val="24"/>
          <w:lang w:val="en-GB"/>
        </w:rPr>
      </w:pPr>
      <w:r w:rsidRPr="00F27B1B">
        <w:rPr>
          <w:rFonts w:ascii="Times New Roman" w:eastAsia="Times New Roman" w:hAnsi="Times New Roman" w:cs="Times New Roman"/>
          <w:sz w:val="24"/>
          <w:szCs w:val="24"/>
          <w:highlight w:val="white"/>
          <w:lang w:val="en-GB"/>
        </w:rPr>
        <w:t xml:space="preserve">Coughlan, P. and </w:t>
      </w:r>
      <w:proofErr w:type="spellStart"/>
      <w:r w:rsidRPr="00F27B1B">
        <w:rPr>
          <w:rFonts w:ascii="Times New Roman" w:eastAsia="Times New Roman" w:hAnsi="Times New Roman" w:cs="Times New Roman"/>
          <w:sz w:val="24"/>
          <w:szCs w:val="24"/>
          <w:highlight w:val="white"/>
          <w:lang w:val="en-GB"/>
        </w:rPr>
        <w:t>Coghlan</w:t>
      </w:r>
      <w:proofErr w:type="spellEnd"/>
      <w:r w:rsidRPr="00F27B1B">
        <w:rPr>
          <w:rFonts w:ascii="Times New Roman" w:eastAsia="Times New Roman" w:hAnsi="Times New Roman" w:cs="Times New Roman"/>
          <w:sz w:val="24"/>
          <w:szCs w:val="24"/>
          <w:highlight w:val="white"/>
          <w:lang w:val="en-GB"/>
        </w:rPr>
        <w:t xml:space="preserve">, D. (2023). Action research. In </w:t>
      </w:r>
      <w:r w:rsidRPr="00F27B1B">
        <w:rPr>
          <w:rFonts w:ascii="Times New Roman" w:eastAsia="Times New Roman" w:hAnsi="Times New Roman" w:cs="Times New Roman"/>
          <w:i/>
          <w:sz w:val="24"/>
          <w:szCs w:val="24"/>
          <w:lang w:val="en-GB"/>
        </w:rPr>
        <w:t>Research Methods for Operations and Supply Chain Management</w:t>
      </w:r>
      <w:r w:rsidRPr="00F27B1B">
        <w:rPr>
          <w:rFonts w:ascii="Times New Roman" w:eastAsia="Times New Roman" w:hAnsi="Times New Roman" w:cs="Times New Roman"/>
          <w:sz w:val="24"/>
          <w:szCs w:val="24"/>
          <w:lang w:val="en-GB"/>
        </w:rPr>
        <w:t xml:space="preserve"> (pp. 219-251). Routledge. Available at:</w:t>
      </w:r>
      <w:hyperlink r:id="rId6">
        <w:r w:rsidRPr="00F27B1B">
          <w:rPr>
            <w:rFonts w:ascii="Times New Roman" w:eastAsia="Times New Roman" w:hAnsi="Times New Roman" w:cs="Times New Roman"/>
            <w:sz w:val="24"/>
            <w:szCs w:val="24"/>
            <w:lang w:val="en-GB"/>
          </w:rPr>
          <w:t xml:space="preserve"> </w:t>
        </w:r>
      </w:hyperlink>
      <w:hyperlink r:id="rId7">
        <w:r w:rsidRPr="00F27B1B">
          <w:rPr>
            <w:rFonts w:ascii="Times New Roman" w:eastAsia="Times New Roman" w:hAnsi="Times New Roman" w:cs="Times New Roman"/>
            <w:color w:val="1155CC"/>
            <w:sz w:val="24"/>
            <w:szCs w:val="24"/>
            <w:lang w:val="en-GB"/>
          </w:rPr>
          <w:t>https://www.taylorfrancis.com/chapters/edit/10.4324/9781003315001-7/action-research-paul-coughlan-david-coghlan</w:t>
        </w:r>
      </w:hyperlink>
    </w:p>
    <w:p w14:paraId="00000017" w14:textId="27AD7D6E" w:rsidR="00423831" w:rsidRPr="00F27B1B" w:rsidRDefault="00F552A7">
      <w:pPr>
        <w:spacing w:before="240" w:after="240" w:line="360" w:lineRule="auto"/>
        <w:jc w:val="both"/>
        <w:rPr>
          <w:rFonts w:ascii="Times New Roman" w:eastAsia="Times New Roman" w:hAnsi="Times New Roman" w:cs="Times New Roman"/>
          <w:sz w:val="24"/>
          <w:szCs w:val="24"/>
          <w:lang w:val="en-GB"/>
        </w:rPr>
      </w:pPr>
      <w:proofErr w:type="spellStart"/>
      <w:r w:rsidRPr="00F27B1B">
        <w:rPr>
          <w:rFonts w:ascii="Times New Roman" w:eastAsia="Times New Roman" w:hAnsi="Times New Roman" w:cs="Times New Roman"/>
          <w:sz w:val="24"/>
          <w:szCs w:val="24"/>
          <w:lang w:val="en-GB"/>
        </w:rPr>
        <w:t>Dweck</w:t>
      </w:r>
      <w:proofErr w:type="spellEnd"/>
      <w:r w:rsidRPr="00F27B1B">
        <w:rPr>
          <w:rFonts w:ascii="Times New Roman" w:eastAsia="Times New Roman" w:hAnsi="Times New Roman" w:cs="Times New Roman"/>
          <w:sz w:val="24"/>
          <w:szCs w:val="24"/>
          <w:lang w:val="en-GB"/>
        </w:rPr>
        <w:t xml:space="preserve">, C.S. (2017) </w:t>
      </w:r>
      <w:proofErr w:type="spellStart"/>
      <w:r w:rsidRPr="00526DBC">
        <w:rPr>
          <w:rFonts w:ascii="Times New Roman" w:eastAsia="Times New Roman" w:hAnsi="Times New Roman" w:cs="Times New Roman"/>
          <w:i/>
          <w:iCs/>
          <w:sz w:val="24"/>
          <w:szCs w:val="24"/>
          <w:lang w:val="en-GB"/>
        </w:rPr>
        <w:t>Mindset</w:t>
      </w:r>
      <w:proofErr w:type="spellEnd"/>
      <w:r w:rsidR="00212B74" w:rsidRPr="00526DBC">
        <w:rPr>
          <w:rFonts w:ascii="Times New Roman" w:eastAsia="Times New Roman" w:hAnsi="Times New Roman" w:cs="Times New Roman"/>
          <w:i/>
          <w:iCs/>
          <w:sz w:val="24"/>
          <w:szCs w:val="24"/>
          <w:lang w:val="en-GB"/>
        </w:rPr>
        <w:t xml:space="preserve">. Updated edition. </w:t>
      </w:r>
      <w:r w:rsidRPr="00F27B1B">
        <w:rPr>
          <w:rFonts w:ascii="Times New Roman" w:eastAsia="Times New Roman" w:hAnsi="Times New Roman" w:cs="Times New Roman"/>
          <w:sz w:val="24"/>
          <w:szCs w:val="24"/>
          <w:lang w:val="en-GB"/>
        </w:rPr>
        <w:t>London:</w:t>
      </w:r>
      <w:r w:rsidR="00212B74" w:rsidRPr="00F27B1B">
        <w:rPr>
          <w:rFonts w:ascii="Times New Roman" w:eastAsia="Times New Roman" w:hAnsi="Times New Roman" w:cs="Times New Roman"/>
          <w:sz w:val="24"/>
          <w:szCs w:val="24"/>
          <w:lang w:val="en-GB"/>
        </w:rPr>
        <w:t xml:space="preserve"> Robinson.</w:t>
      </w:r>
    </w:p>
    <w:p w14:paraId="00000018" w14:textId="7724F2E2" w:rsidR="00423831" w:rsidRPr="00F27B1B" w:rsidRDefault="00212B74">
      <w:pPr>
        <w:spacing w:before="240" w:after="240"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 xml:space="preserve">Gallagher, K. (2022) </w:t>
      </w:r>
      <w:r w:rsidRPr="00526DBC">
        <w:rPr>
          <w:rFonts w:ascii="Times New Roman" w:eastAsia="Times New Roman" w:hAnsi="Times New Roman" w:cs="Times New Roman"/>
          <w:i/>
          <w:iCs/>
          <w:sz w:val="24"/>
          <w:szCs w:val="24"/>
          <w:lang w:val="en-GB"/>
        </w:rPr>
        <w:t xml:space="preserve">Essential study and employment skills for business and management </w:t>
      </w:r>
      <w:r w:rsidR="00526DBC" w:rsidRPr="00526DBC">
        <w:rPr>
          <w:rFonts w:ascii="Times New Roman" w:eastAsia="Times New Roman" w:hAnsi="Times New Roman" w:cs="Times New Roman"/>
          <w:i/>
          <w:iCs/>
          <w:sz w:val="24"/>
          <w:szCs w:val="24"/>
          <w:lang w:val="en-GB"/>
        </w:rPr>
        <w:t>students.</w:t>
      </w:r>
      <w:r w:rsidRPr="00526DBC">
        <w:rPr>
          <w:rFonts w:ascii="Times New Roman" w:eastAsia="Times New Roman" w:hAnsi="Times New Roman" w:cs="Times New Roman"/>
          <w:i/>
          <w:iCs/>
          <w:sz w:val="24"/>
          <w:szCs w:val="24"/>
          <w:lang w:val="en-GB"/>
        </w:rPr>
        <w:t xml:space="preserve"> Fourth edition.</w:t>
      </w:r>
      <w:r w:rsidRPr="00F27B1B">
        <w:rPr>
          <w:rFonts w:ascii="Times New Roman" w:eastAsia="Times New Roman" w:hAnsi="Times New Roman" w:cs="Times New Roman"/>
          <w:sz w:val="24"/>
          <w:szCs w:val="24"/>
          <w:lang w:val="en-GB"/>
        </w:rPr>
        <w:t xml:space="preserve"> </w:t>
      </w:r>
      <w:r w:rsidR="00526DBC" w:rsidRPr="00F27B1B">
        <w:rPr>
          <w:rFonts w:ascii="Times New Roman" w:eastAsia="Times New Roman" w:hAnsi="Times New Roman" w:cs="Times New Roman"/>
          <w:sz w:val="24"/>
          <w:szCs w:val="24"/>
          <w:lang w:val="en-GB"/>
        </w:rPr>
        <w:t>Oxford:</w:t>
      </w:r>
      <w:r w:rsidRPr="00F27B1B">
        <w:rPr>
          <w:rFonts w:ascii="Times New Roman" w:eastAsia="Times New Roman" w:hAnsi="Times New Roman" w:cs="Times New Roman"/>
          <w:sz w:val="24"/>
          <w:szCs w:val="24"/>
          <w:lang w:val="en-GB"/>
        </w:rPr>
        <w:t xml:space="preserve"> Oxford University Press.</w:t>
      </w:r>
    </w:p>
    <w:p w14:paraId="00000019" w14:textId="77777777" w:rsidR="00423831" w:rsidRPr="00F27B1B" w:rsidRDefault="00212B74">
      <w:pPr>
        <w:spacing w:before="240" w:after="240" w:line="360" w:lineRule="auto"/>
        <w:jc w:val="both"/>
        <w:rPr>
          <w:rFonts w:ascii="Times New Roman" w:eastAsia="Times New Roman" w:hAnsi="Times New Roman" w:cs="Times New Roman"/>
          <w:sz w:val="24"/>
          <w:szCs w:val="24"/>
          <w:lang w:val="en-GB"/>
        </w:rPr>
      </w:pPr>
      <w:proofErr w:type="spellStart"/>
      <w:r w:rsidRPr="00F27B1B">
        <w:rPr>
          <w:rFonts w:ascii="Times New Roman" w:eastAsia="Times New Roman" w:hAnsi="Times New Roman" w:cs="Times New Roman"/>
          <w:sz w:val="24"/>
          <w:szCs w:val="24"/>
          <w:lang w:val="en-GB"/>
        </w:rPr>
        <w:t>Linkedin</w:t>
      </w:r>
      <w:proofErr w:type="spellEnd"/>
      <w:r w:rsidRPr="00F27B1B">
        <w:rPr>
          <w:rFonts w:ascii="Times New Roman" w:eastAsia="Times New Roman" w:hAnsi="Times New Roman" w:cs="Times New Roman"/>
          <w:sz w:val="24"/>
          <w:szCs w:val="24"/>
          <w:lang w:val="en-GB"/>
        </w:rPr>
        <w:t xml:space="preserve">. (2025). How can you use the </w:t>
      </w:r>
      <w:proofErr w:type="spellStart"/>
      <w:r w:rsidRPr="00F27B1B">
        <w:rPr>
          <w:rFonts w:ascii="Times New Roman" w:eastAsia="Times New Roman" w:hAnsi="Times New Roman" w:cs="Times New Roman"/>
          <w:sz w:val="24"/>
          <w:szCs w:val="24"/>
          <w:lang w:val="en-GB"/>
        </w:rPr>
        <w:t>Ginzberg</w:t>
      </w:r>
      <w:proofErr w:type="spellEnd"/>
      <w:r w:rsidRPr="00F27B1B">
        <w:rPr>
          <w:rFonts w:ascii="Times New Roman" w:eastAsia="Times New Roman" w:hAnsi="Times New Roman" w:cs="Times New Roman"/>
          <w:sz w:val="24"/>
          <w:szCs w:val="24"/>
          <w:lang w:val="en-GB"/>
        </w:rPr>
        <w:t xml:space="preserve"> Developmental Theory to plan your career? [</w:t>
      </w:r>
      <w:r w:rsidRPr="00F27B1B">
        <w:rPr>
          <w:rFonts w:ascii="Times New Roman" w:eastAsia="Times New Roman" w:hAnsi="Times New Roman" w:cs="Times New Roman"/>
          <w:i/>
          <w:sz w:val="24"/>
          <w:szCs w:val="24"/>
          <w:lang w:val="en-GB"/>
        </w:rPr>
        <w:t>Online</w:t>
      </w:r>
      <w:r w:rsidRPr="00F27B1B">
        <w:rPr>
          <w:rFonts w:ascii="Times New Roman" w:eastAsia="Times New Roman" w:hAnsi="Times New Roman" w:cs="Times New Roman"/>
          <w:sz w:val="24"/>
          <w:szCs w:val="24"/>
          <w:lang w:val="en-GB"/>
        </w:rPr>
        <w:t>] Available at:</w:t>
      </w:r>
      <w:hyperlink r:id="rId8" w:anchor=":~:text=The%20Ginzberg%20Developmental%20Theory%20is,as%20you%20grow%20and%20mature">
        <w:r w:rsidRPr="00F27B1B">
          <w:rPr>
            <w:rFonts w:ascii="Times New Roman" w:eastAsia="Times New Roman" w:hAnsi="Times New Roman" w:cs="Times New Roman"/>
            <w:sz w:val="24"/>
            <w:szCs w:val="24"/>
            <w:lang w:val="en-GB"/>
          </w:rPr>
          <w:t xml:space="preserve"> </w:t>
        </w:r>
      </w:hyperlink>
      <w:hyperlink r:id="rId9" w:anchor=":~:text=The%20Ginzberg%20Developmental%20Theory%20is,as%20you%20grow%20and%20mature">
        <w:r w:rsidRPr="00F27B1B">
          <w:rPr>
            <w:rFonts w:ascii="Times New Roman" w:eastAsia="Times New Roman" w:hAnsi="Times New Roman" w:cs="Times New Roman"/>
            <w:color w:val="1155CC"/>
            <w:sz w:val="24"/>
            <w:szCs w:val="24"/>
            <w:lang w:val="en-GB"/>
          </w:rPr>
          <w:t>https://www.linkedin.com/advice/0/how-can-you-use-ginzberg-developmental-theory-sztne#:~:text=The%20Ginzberg%20Developmental%20Theory%20is,as%20you%20grow%20and%20mature</w:t>
        </w:r>
      </w:hyperlink>
      <w:r w:rsidRPr="00F27B1B">
        <w:rPr>
          <w:rFonts w:ascii="Times New Roman" w:eastAsia="Times New Roman" w:hAnsi="Times New Roman" w:cs="Times New Roman"/>
          <w:sz w:val="24"/>
          <w:szCs w:val="24"/>
          <w:lang w:val="en-GB"/>
        </w:rPr>
        <w:t>. [Accessed on: 31.05.2025]</w:t>
      </w:r>
    </w:p>
    <w:p w14:paraId="0000001A" w14:textId="795C8272" w:rsidR="00423831" w:rsidRPr="00F27B1B" w:rsidRDefault="00212B74">
      <w:pPr>
        <w:spacing w:before="240" w:after="240" w:line="360" w:lineRule="auto"/>
        <w:jc w:val="both"/>
        <w:rPr>
          <w:rFonts w:ascii="Times New Roman" w:eastAsia="Times New Roman" w:hAnsi="Times New Roman" w:cs="Times New Roman"/>
          <w:sz w:val="24"/>
          <w:szCs w:val="24"/>
          <w:lang w:val="en-GB"/>
        </w:rPr>
      </w:pPr>
      <w:r w:rsidRPr="00F27B1B">
        <w:rPr>
          <w:rFonts w:ascii="Times New Roman" w:eastAsia="Times New Roman" w:hAnsi="Times New Roman" w:cs="Times New Roman"/>
          <w:sz w:val="24"/>
          <w:szCs w:val="24"/>
          <w:lang w:val="en-GB"/>
        </w:rPr>
        <w:t xml:space="preserve">P.J. Robertson, T. Hooley, and P. </w:t>
      </w:r>
      <w:proofErr w:type="spellStart"/>
      <w:r w:rsidRPr="00F27B1B">
        <w:rPr>
          <w:rFonts w:ascii="Times New Roman" w:eastAsia="Times New Roman" w:hAnsi="Times New Roman" w:cs="Times New Roman"/>
          <w:sz w:val="24"/>
          <w:szCs w:val="24"/>
          <w:lang w:val="en-GB"/>
        </w:rPr>
        <w:t>McCash</w:t>
      </w:r>
      <w:proofErr w:type="spellEnd"/>
      <w:r w:rsidRPr="00F27B1B">
        <w:rPr>
          <w:rFonts w:ascii="Times New Roman" w:eastAsia="Times New Roman" w:hAnsi="Times New Roman" w:cs="Times New Roman"/>
          <w:sz w:val="24"/>
          <w:szCs w:val="24"/>
          <w:lang w:val="en-GB"/>
        </w:rPr>
        <w:t xml:space="preserve"> (eds.) (2020) </w:t>
      </w:r>
      <w:r w:rsidRPr="00526DBC">
        <w:rPr>
          <w:rFonts w:ascii="Times New Roman" w:eastAsia="Times New Roman" w:hAnsi="Times New Roman" w:cs="Times New Roman"/>
          <w:i/>
          <w:iCs/>
          <w:sz w:val="24"/>
          <w:szCs w:val="24"/>
          <w:lang w:val="en-GB"/>
        </w:rPr>
        <w:t xml:space="preserve">The Oxford handbook of career development / </w:t>
      </w:r>
      <w:r w:rsidR="00F552A7" w:rsidRPr="00526DBC">
        <w:rPr>
          <w:rFonts w:ascii="Times New Roman" w:eastAsia="Times New Roman" w:hAnsi="Times New Roman" w:cs="Times New Roman"/>
          <w:i/>
          <w:iCs/>
          <w:sz w:val="24"/>
          <w:szCs w:val="24"/>
          <w:lang w:val="en-GB"/>
        </w:rPr>
        <w:t>[electronic resource].</w:t>
      </w:r>
      <w:r w:rsidR="00F552A7" w:rsidRPr="00F27B1B">
        <w:rPr>
          <w:rFonts w:ascii="Times New Roman" w:eastAsia="Times New Roman" w:hAnsi="Times New Roman" w:cs="Times New Roman"/>
          <w:sz w:val="24"/>
          <w:szCs w:val="24"/>
          <w:lang w:val="en-GB"/>
        </w:rPr>
        <w:t xml:space="preserve"> New </w:t>
      </w:r>
      <w:r w:rsidR="00526DBC" w:rsidRPr="00F27B1B">
        <w:rPr>
          <w:rFonts w:ascii="Times New Roman" w:eastAsia="Times New Roman" w:hAnsi="Times New Roman" w:cs="Times New Roman"/>
          <w:sz w:val="24"/>
          <w:szCs w:val="24"/>
          <w:lang w:val="en-GB"/>
        </w:rPr>
        <w:t>York:</w:t>
      </w:r>
      <w:r w:rsidRPr="00F27B1B">
        <w:rPr>
          <w:rFonts w:ascii="Times New Roman" w:eastAsia="Times New Roman" w:hAnsi="Times New Roman" w:cs="Times New Roman"/>
          <w:sz w:val="24"/>
          <w:szCs w:val="24"/>
          <w:lang w:val="en-GB"/>
        </w:rPr>
        <w:t xml:space="preserve"> Oxford University Press.</w:t>
      </w:r>
    </w:p>
    <w:p w14:paraId="0000001B" w14:textId="77777777" w:rsidR="00423831" w:rsidRPr="00F27B1B" w:rsidRDefault="00212B74">
      <w:pPr>
        <w:spacing w:before="240" w:after="240" w:line="360" w:lineRule="auto"/>
        <w:jc w:val="both"/>
        <w:rPr>
          <w:rFonts w:ascii="Times New Roman" w:eastAsia="Times New Roman" w:hAnsi="Times New Roman" w:cs="Times New Roman"/>
          <w:color w:val="1155CC"/>
          <w:sz w:val="24"/>
          <w:szCs w:val="24"/>
          <w:lang w:val="en-GB"/>
        </w:rPr>
      </w:pPr>
      <w:proofErr w:type="spellStart"/>
      <w:r w:rsidRPr="00F27B1B">
        <w:rPr>
          <w:rFonts w:ascii="Times New Roman" w:eastAsia="Times New Roman" w:hAnsi="Times New Roman" w:cs="Times New Roman"/>
          <w:sz w:val="24"/>
          <w:szCs w:val="24"/>
          <w:highlight w:val="white"/>
          <w:lang w:val="en-GB"/>
        </w:rPr>
        <w:t>Radu</w:t>
      </w:r>
      <w:proofErr w:type="spellEnd"/>
      <w:r w:rsidRPr="00F27B1B">
        <w:rPr>
          <w:rFonts w:ascii="Times New Roman" w:eastAsia="Times New Roman" w:hAnsi="Times New Roman" w:cs="Times New Roman"/>
          <w:sz w:val="24"/>
          <w:szCs w:val="24"/>
          <w:highlight w:val="white"/>
          <w:lang w:val="en-GB"/>
        </w:rPr>
        <w:t xml:space="preserve">, C. (2023). Fostering a positive workplace culture: Impacts on performance and agility. In </w:t>
      </w:r>
      <w:r w:rsidRPr="00F27B1B">
        <w:rPr>
          <w:rFonts w:ascii="Times New Roman" w:eastAsia="Times New Roman" w:hAnsi="Times New Roman" w:cs="Times New Roman"/>
          <w:i/>
          <w:sz w:val="24"/>
          <w:szCs w:val="24"/>
          <w:lang w:val="en-GB"/>
        </w:rPr>
        <w:t>Human resource management-an update</w:t>
      </w:r>
      <w:r w:rsidRPr="00F27B1B">
        <w:rPr>
          <w:rFonts w:ascii="Times New Roman" w:eastAsia="Times New Roman" w:hAnsi="Times New Roman" w:cs="Times New Roman"/>
          <w:sz w:val="24"/>
          <w:szCs w:val="24"/>
          <w:lang w:val="en-GB"/>
        </w:rPr>
        <w:t xml:space="preserve">. </w:t>
      </w:r>
      <w:proofErr w:type="spellStart"/>
      <w:r w:rsidRPr="00F27B1B">
        <w:rPr>
          <w:rFonts w:ascii="Times New Roman" w:eastAsia="Times New Roman" w:hAnsi="Times New Roman" w:cs="Times New Roman"/>
          <w:sz w:val="24"/>
          <w:szCs w:val="24"/>
          <w:lang w:val="en-GB"/>
        </w:rPr>
        <w:t>IntechOpen</w:t>
      </w:r>
      <w:proofErr w:type="spellEnd"/>
      <w:r w:rsidRPr="00F27B1B">
        <w:rPr>
          <w:rFonts w:ascii="Times New Roman" w:eastAsia="Times New Roman" w:hAnsi="Times New Roman" w:cs="Times New Roman"/>
          <w:sz w:val="24"/>
          <w:szCs w:val="24"/>
          <w:lang w:val="en-GB"/>
        </w:rPr>
        <w:t>. Available at:</w:t>
      </w:r>
      <w:hyperlink r:id="rId10">
        <w:r w:rsidRPr="00F27B1B">
          <w:rPr>
            <w:rFonts w:ascii="Times New Roman" w:eastAsia="Times New Roman" w:hAnsi="Times New Roman" w:cs="Times New Roman"/>
            <w:sz w:val="24"/>
            <w:szCs w:val="24"/>
            <w:lang w:val="en-GB"/>
          </w:rPr>
          <w:t xml:space="preserve"> </w:t>
        </w:r>
      </w:hyperlink>
      <w:hyperlink r:id="rId11">
        <w:r w:rsidRPr="00F27B1B">
          <w:rPr>
            <w:rFonts w:ascii="Times New Roman" w:eastAsia="Times New Roman" w:hAnsi="Times New Roman" w:cs="Times New Roman"/>
            <w:color w:val="1155CC"/>
            <w:sz w:val="24"/>
            <w:szCs w:val="24"/>
            <w:lang w:val="en-GB"/>
          </w:rPr>
          <w:t>https://www.intechopen.com/chapters/1170791?ref=remote4africa</w:t>
        </w:r>
      </w:hyperlink>
    </w:p>
    <w:p w14:paraId="0000001C" w14:textId="77777777" w:rsidR="00423831" w:rsidRPr="00F27B1B" w:rsidRDefault="00212B74">
      <w:pPr>
        <w:spacing w:before="240" w:after="240" w:line="360" w:lineRule="auto"/>
        <w:jc w:val="both"/>
        <w:rPr>
          <w:rFonts w:ascii="Times New Roman" w:eastAsia="Times New Roman" w:hAnsi="Times New Roman" w:cs="Times New Roman"/>
          <w:color w:val="1155CC"/>
          <w:sz w:val="24"/>
          <w:szCs w:val="24"/>
          <w:lang w:val="en-GB"/>
        </w:rPr>
      </w:pPr>
      <w:proofErr w:type="spellStart"/>
      <w:r w:rsidRPr="00F27B1B">
        <w:rPr>
          <w:rFonts w:ascii="Times New Roman" w:eastAsia="Times New Roman" w:hAnsi="Times New Roman" w:cs="Times New Roman"/>
          <w:sz w:val="24"/>
          <w:szCs w:val="24"/>
          <w:highlight w:val="white"/>
          <w:lang w:val="en-GB"/>
        </w:rPr>
        <w:t>Sagun</w:t>
      </w:r>
      <w:proofErr w:type="spellEnd"/>
      <w:r w:rsidRPr="00F27B1B">
        <w:rPr>
          <w:rFonts w:ascii="Times New Roman" w:eastAsia="Times New Roman" w:hAnsi="Times New Roman" w:cs="Times New Roman"/>
          <w:sz w:val="24"/>
          <w:szCs w:val="24"/>
          <w:highlight w:val="white"/>
          <w:lang w:val="en-GB"/>
        </w:rPr>
        <w:t xml:space="preserve">, R.D. and </w:t>
      </w:r>
      <w:proofErr w:type="spellStart"/>
      <w:r w:rsidRPr="00F27B1B">
        <w:rPr>
          <w:rFonts w:ascii="Times New Roman" w:eastAsia="Times New Roman" w:hAnsi="Times New Roman" w:cs="Times New Roman"/>
          <w:sz w:val="24"/>
          <w:szCs w:val="24"/>
          <w:highlight w:val="white"/>
          <w:lang w:val="en-GB"/>
        </w:rPr>
        <w:t>Prudente</w:t>
      </w:r>
      <w:proofErr w:type="spellEnd"/>
      <w:r w:rsidRPr="00F27B1B">
        <w:rPr>
          <w:rFonts w:ascii="Times New Roman" w:eastAsia="Times New Roman" w:hAnsi="Times New Roman" w:cs="Times New Roman"/>
          <w:sz w:val="24"/>
          <w:szCs w:val="24"/>
          <w:highlight w:val="white"/>
          <w:lang w:val="en-GB"/>
        </w:rPr>
        <w:t xml:space="preserve">, M. (2023). Applying the plan-do-study-act (PDSA) action research model to re-structure the science classroom conforming to the metacognitive orientation standards. </w:t>
      </w:r>
      <w:r w:rsidRPr="00F27B1B">
        <w:rPr>
          <w:rFonts w:ascii="Times New Roman" w:eastAsia="Times New Roman" w:hAnsi="Times New Roman" w:cs="Times New Roman"/>
          <w:i/>
          <w:sz w:val="24"/>
          <w:szCs w:val="24"/>
          <w:lang w:val="en-GB"/>
        </w:rPr>
        <w:t>Educational Action Research</w:t>
      </w:r>
      <w:r w:rsidRPr="00F27B1B">
        <w:rPr>
          <w:rFonts w:ascii="Times New Roman" w:eastAsia="Times New Roman" w:hAnsi="Times New Roman" w:cs="Times New Roman"/>
          <w:sz w:val="24"/>
          <w:szCs w:val="24"/>
          <w:lang w:val="en-GB"/>
        </w:rPr>
        <w:t xml:space="preserve">, </w:t>
      </w:r>
      <w:r w:rsidRPr="00F27B1B">
        <w:rPr>
          <w:rFonts w:ascii="Times New Roman" w:eastAsia="Times New Roman" w:hAnsi="Times New Roman" w:cs="Times New Roman"/>
          <w:i/>
          <w:sz w:val="24"/>
          <w:szCs w:val="24"/>
          <w:lang w:val="en-GB"/>
        </w:rPr>
        <w:t>31</w:t>
      </w:r>
      <w:r w:rsidRPr="00F27B1B">
        <w:rPr>
          <w:rFonts w:ascii="Times New Roman" w:eastAsia="Times New Roman" w:hAnsi="Times New Roman" w:cs="Times New Roman"/>
          <w:sz w:val="24"/>
          <w:szCs w:val="24"/>
          <w:lang w:val="en-GB"/>
        </w:rPr>
        <w:t>(1), pp.61-77. Available at:</w:t>
      </w:r>
      <w:hyperlink r:id="rId12">
        <w:r w:rsidRPr="00F27B1B">
          <w:rPr>
            <w:rFonts w:ascii="Times New Roman" w:eastAsia="Times New Roman" w:hAnsi="Times New Roman" w:cs="Times New Roman"/>
            <w:sz w:val="24"/>
            <w:szCs w:val="24"/>
            <w:lang w:val="en-GB"/>
          </w:rPr>
          <w:t xml:space="preserve"> </w:t>
        </w:r>
      </w:hyperlink>
      <w:hyperlink r:id="rId13">
        <w:r w:rsidRPr="00F27B1B">
          <w:rPr>
            <w:rFonts w:ascii="Times New Roman" w:eastAsia="Times New Roman" w:hAnsi="Times New Roman" w:cs="Times New Roman"/>
            <w:color w:val="1155CC"/>
            <w:sz w:val="24"/>
            <w:szCs w:val="24"/>
            <w:lang w:val="en-GB"/>
          </w:rPr>
          <w:t>https://www.tandfonline.com/doi/abs/10.1080/09650792.2021.1894964</w:t>
        </w:r>
      </w:hyperlink>
    </w:p>
    <w:p w14:paraId="0000001D" w14:textId="453D1DB6" w:rsidR="00423831" w:rsidRPr="00F27B1B" w:rsidRDefault="00212B74">
      <w:pPr>
        <w:spacing w:before="240" w:after="240" w:line="360" w:lineRule="auto"/>
        <w:jc w:val="both"/>
        <w:rPr>
          <w:rFonts w:ascii="Times New Roman" w:eastAsia="Times New Roman" w:hAnsi="Times New Roman" w:cs="Times New Roman"/>
          <w:sz w:val="24"/>
          <w:szCs w:val="24"/>
          <w:lang w:val="en-GB"/>
        </w:rPr>
      </w:pPr>
      <w:proofErr w:type="spellStart"/>
      <w:r w:rsidRPr="00F27B1B">
        <w:rPr>
          <w:rFonts w:ascii="Times New Roman" w:eastAsia="Times New Roman" w:hAnsi="Times New Roman" w:cs="Times New Roman"/>
          <w:sz w:val="24"/>
          <w:szCs w:val="24"/>
          <w:lang w:val="en-GB"/>
        </w:rPr>
        <w:t>Smale</w:t>
      </w:r>
      <w:proofErr w:type="spellEnd"/>
      <w:r w:rsidRPr="00F27B1B">
        <w:rPr>
          <w:rFonts w:ascii="Times New Roman" w:eastAsia="Times New Roman" w:hAnsi="Times New Roman" w:cs="Times New Roman"/>
          <w:sz w:val="24"/>
          <w:szCs w:val="24"/>
          <w:lang w:val="en-GB"/>
        </w:rPr>
        <w:t>, B. (201</w:t>
      </w:r>
      <w:r w:rsidR="00F552A7" w:rsidRPr="00F27B1B">
        <w:rPr>
          <w:rFonts w:ascii="Times New Roman" w:eastAsia="Times New Roman" w:hAnsi="Times New Roman" w:cs="Times New Roman"/>
          <w:sz w:val="24"/>
          <w:szCs w:val="24"/>
          <w:lang w:val="en-GB"/>
        </w:rPr>
        <w:t>5) How to succeed at university</w:t>
      </w:r>
      <w:r w:rsidRPr="00F27B1B">
        <w:rPr>
          <w:rFonts w:ascii="Times New Roman" w:eastAsia="Times New Roman" w:hAnsi="Times New Roman" w:cs="Times New Roman"/>
          <w:sz w:val="24"/>
          <w:szCs w:val="24"/>
          <w:lang w:val="en-GB"/>
        </w:rPr>
        <w:t>: an essential guide to academic skills, personal development and employa</w:t>
      </w:r>
      <w:r w:rsidR="00F552A7" w:rsidRPr="00F27B1B">
        <w:rPr>
          <w:rFonts w:ascii="Times New Roman" w:eastAsia="Times New Roman" w:hAnsi="Times New Roman" w:cs="Times New Roman"/>
          <w:sz w:val="24"/>
          <w:szCs w:val="24"/>
          <w:lang w:val="en-GB"/>
        </w:rPr>
        <w:t>bility. Second edition. London</w:t>
      </w:r>
      <w:r w:rsidRPr="00F27B1B">
        <w:rPr>
          <w:rFonts w:ascii="Times New Roman" w:eastAsia="Times New Roman" w:hAnsi="Times New Roman" w:cs="Times New Roman"/>
          <w:sz w:val="24"/>
          <w:szCs w:val="24"/>
          <w:lang w:val="en-GB"/>
        </w:rPr>
        <w:t>:, SAGE.</w:t>
      </w:r>
    </w:p>
    <w:p w14:paraId="0000001E" w14:textId="77777777" w:rsidR="00423831" w:rsidRPr="00F27B1B" w:rsidRDefault="00212B74">
      <w:pPr>
        <w:spacing w:before="240" w:after="240" w:line="360" w:lineRule="auto"/>
        <w:jc w:val="both"/>
        <w:rPr>
          <w:rFonts w:ascii="Times New Roman" w:eastAsia="Times New Roman" w:hAnsi="Times New Roman" w:cs="Times New Roman"/>
          <w:color w:val="1155CC"/>
          <w:sz w:val="24"/>
          <w:szCs w:val="24"/>
          <w:lang w:val="en-GB"/>
        </w:rPr>
      </w:pPr>
      <w:proofErr w:type="spellStart"/>
      <w:r w:rsidRPr="00F27B1B">
        <w:rPr>
          <w:rFonts w:ascii="Times New Roman" w:eastAsia="Times New Roman" w:hAnsi="Times New Roman" w:cs="Times New Roman"/>
          <w:sz w:val="24"/>
          <w:szCs w:val="24"/>
          <w:highlight w:val="white"/>
          <w:lang w:val="en-GB"/>
        </w:rPr>
        <w:lastRenderedPageBreak/>
        <w:t>Zamir</w:t>
      </w:r>
      <w:proofErr w:type="spellEnd"/>
      <w:r w:rsidRPr="00F27B1B">
        <w:rPr>
          <w:rFonts w:ascii="Times New Roman" w:eastAsia="Times New Roman" w:hAnsi="Times New Roman" w:cs="Times New Roman"/>
          <w:sz w:val="24"/>
          <w:szCs w:val="24"/>
          <w:highlight w:val="white"/>
          <w:lang w:val="en-GB"/>
        </w:rPr>
        <w:t xml:space="preserve">, S., AFU, D. and </w:t>
      </w:r>
      <w:proofErr w:type="spellStart"/>
      <w:r w:rsidRPr="00F27B1B">
        <w:rPr>
          <w:rFonts w:ascii="Times New Roman" w:eastAsia="Times New Roman" w:hAnsi="Times New Roman" w:cs="Times New Roman"/>
          <w:sz w:val="24"/>
          <w:szCs w:val="24"/>
          <w:highlight w:val="white"/>
          <w:lang w:val="en-GB"/>
        </w:rPr>
        <w:t>Khanduri</w:t>
      </w:r>
      <w:proofErr w:type="spellEnd"/>
      <w:r w:rsidRPr="00F27B1B">
        <w:rPr>
          <w:rFonts w:ascii="Times New Roman" w:eastAsia="Times New Roman" w:hAnsi="Times New Roman" w:cs="Times New Roman"/>
          <w:sz w:val="24"/>
          <w:szCs w:val="24"/>
          <w:highlight w:val="white"/>
          <w:lang w:val="en-GB"/>
        </w:rPr>
        <w:t xml:space="preserve">, V.R. (2023). </w:t>
      </w:r>
      <w:proofErr w:type="spellStart"/>
      <w:r w:rsidRPr="00F27B1B">
        <w:rPr>
          <w:rFonts w:ascii="Times New Roman" w:eastAsia="Times New Roman" w:hAnsi="Times New Roman" w:cs="Times New Roman"/>
          <w:sz w:val="24"/>
          <w:szCs w:val="24"/>
          <w:highlight w:val="white"/>
          <w:lang w:val="en-GB"/>
        </w:rPr>
        <w:t>Ginzberg’s</w:t>
      </w:r>
      <w:proofErr w:type="spellEnd"/>
      <w:r w:rsidRPr="00F27B1B">
        <w:rPr>
          <w:rFonts w:ascii="Times New Roman" w:eastAsia="Times New Roman" w:hAnsi="Times New Roman" w:cs="Times New Roman"/>
          <w:sz w:val="24"/>
          <w:szCs w:val="24"/>
          <w:highlight w:val="white"/>
          <w:lang w:val="en-GB"/>
        </w:rPr>
        <w:t xml:space="preserve"> Theory of Vocational Guidance and the Development of Guidance Programmes. </w:t>
      </w:r>
      <w:r w:rsidRPr="00F27B1B">
        <w:rPr>
          <w:rFonts w:ascii="Times New Roman" w:eastAsia="Times New Roman" w:hAnsi="Times New Roman" w:cs="Times New Roman"/>
          <w:i/>
          <w:sz w:val="24"/>
          <w:szCs w:val="24"/>
          <w:lang w:val="en-GB"/>
        </w:rPr>
        <w:t>A Message from the Editor-in-Chief/Editors</w:t>
      </w:r>
      <w:r w:rsidRPr="00F27B1B">
        <w:rPr>
          <w:rFonts w:ascii="Times New Roman" w:eastAsia="Times New Roman" w:hAnsi="Times New Roman" w:cs="Times New Roman"/>
          <w:sz w:val="24"/>
          <w:szCs w:val="24"/>
          <w:lang w:val="en-GB"/>
        </w:rPr>
        <w:t>, p.479. Available at:</w:t>
      </w:r>
      <w:hyperlink r:id="rId14" w:anchor="page=188">
        <w:r w:rsidRPr="00F27B1B">
          <w:rPr>
            <w:rFonts w:ascii="Times New Roman" w:eastAsia="Times New Roman" w:hAnsi="Times New Roman" w:cs="Times New Roman"/>
            <w:sz w:val="24"/>
            <w:szCs w:val="24"/>
            <w:lang w:val="en-GB"/>
          </w:rPr>
          <w:t xml:space="preserve"> </w:t>
        </w:r>
      </w:hyperlink>
      <w:hyperlink r:id="rId15" w:anchor="page=188">
        <w:r w:rsidRPr="00F27B1B">
          <w:rPr>
            <w:rFonts w:ascii="Times New Roman" w:eastAsia="Times New Roman" w:hAnsi="Times New Roman" w:cs="Times New Roman"/>
            <w:color w:val="1155CC"/>
            <w:sz w:val="24"/>
            <w:szCs w:val="24"/>
            <w:lang w:val="en-GB"/>
          </w:rPr>
          <w:t>https://anubooks.com/uploads/special_issue_pdf/1737713082JGV%20Special%20Issue%20April%20Part%202%202023.pdf#page=188</w:t>
        </w:r>
      </w:hyperlink>
    </w:p>
    <w:p w14:paraId="0000001F" w14:textId="77777777" w:rsidR="00423831" w:rsidRPr="00F27B1B" w:rsidRDefault="00423831">
      <w:pPr>
        <w:spacing w:line="360" w:lineRule="auto"/>
        <w:jc w:val="both"/>
        <w:rPr>
          <w:rFonts w:ascii="Times New Roman" w:eastAsia="Times New Roman" w:hAnsi="Times New Roman" w:cs="Times New Roman"/>
          <w:b/>
          <w:sz w:val="24"/>
          <w:szCs w:val="24"/>
          <w:lang w:val="en-GB"/>
        </w:rPr>
      </w:pPr>
    </w:p>
    <w:sectPr w:rsidR="00423831" w:rsidRPr="00F27B1B" w:rsidSect="00780102">
      <w:footerReference w:type="default" r:id="rId1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D6C39" w14:textId="77777777" w:rsidR="00211397" w:rsidRDefault="00211397" w:rsidP="00780102">
      <w:pPr>
        <w:spacing w:line="240" w:lineRule="auto"/>
      </w:pPr>
      <w:r>
        <w:separator/>
      </w:r>
    </w:p>
  </w:endnote>
  <w:endnote w:type="continuationSeparator" w:id="0">
    <w:p w14:paraId="61435209" w14:textId="77777777" w:rsidR="00211397" w:rsidRDefault="00211397" w:rsidP="00780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7160448"/>
      <w:docPartObj>
        <w:docPartGallery w:val="Page Numbers (Bottom of Page)"/>
        <w:docPartUnique/>
      </w:docPartObj>
    </w:sdtPr>
    <w:sdtEndPr>
      <w:rPr>
        <w:rFonts w:ascii="Times New Roman" w:hAnsi="Times New Roman" w:cs="Times New Roman"/>
        <w:noProof/>
        <w:sz w:val="24"/>
        <w:szCs w:val="24"/>
      </w:rPr>
    </w:sdtEndPr>
    <w:sdtContent>
      <w:p w14:paraId="7CC0C46D" w14:textId="4EBBD803" w:rsidR="00780102" w:rsidRPr="00780102" w:rsidRDefault="00780102">
        <w:pPr>
          <w:pStyle w:val="Footer"/>
          <w:jc w:val="right"/>
          <w:rPr>
            <w:rFonts w:ascii="Times New Roman" w:hAnsi="Times New Roman" w:cs="Times New Roman"/>
            <w:sz w:val="24"/>
            <w:szCs w:val="24"/>
          </w:rPr>
        </w:pPr>
        <w:r w:rsidRPr="00780102">
          <w:rPr>
            <w:rFonts w:ascii="Times New Roman" w:hAnsi="Times New Roman" w:cs="Times New Roman"/>
            <w:sz w:val="24"/>
            <w:szCs w:val="24"/>
          </w:rPr>
          <w:fldChar w:fldCharType="begin"/>
        </w:r>
        <w:r w:rsidRPr="00780102">
          <w:rPr>
            <w:rFonts w:ascii="Times New Roman" w:hAnsi="Times New Roman" w:cs="Times New Roman"/>
            <w:sz w:val="24"/>
            <w:szCs w:val="24"/>
          </w:rPr>
          <w:instrText xml:space="preserve"> PAGE   \* MERGEFORMAT </w:instrText>
        </w:r>
        <w:r w:rsidRPr="00780102">
          <w:rPr>
            <w:rFonts w:ascii="Times New Roman" w:hAnsi="Times New Roman" w:cs="Times New Roman"/>
            <w:sz w:val="24"/>
            <w:szCs w:val="24"/>
          </w:rPr>
          <w:fldChar w:fldCharType="separate"/>
        </w:r>
        <w:r w:rsidR="00F27B1B">
          <w:rPr>
            <w:rFonts w:ascii="Times New Roman" w:hAnsi="Times New Roman" w:cs="Times New Roman"/>
            <w:noProof/>
            <w:sz w:val="24"/>
            <w:szCs w:val="24"/>
          </w:rPr>
          <w:t>9</w:t>
        </w:r>
        <w:r w:rsidRPr="00780102">
          <w:rPr>
            <w:rFonts w:ascii="Times New Roman" w:hAnsi="Times New Roman" w:cs="Times New Roman"/>
            <w:noProof/>
            <w:sz w:val="24"/>
            <w:szCs w:val="24"/>
          </w:rPr>
          <w:fldChar w:fldCharType="end"/>
        </w:r>
      </w:p>
    </w:sdtContent>
  </w:sdt>
  <w:p w14:paraId="58657CB8" w14:textId="77777777" w:rsidR="00780102" w:rsidRDefault="00780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2DE7F" w14:textId="77777777" w:rsidR="00211397" w:rsidRDefault="00211397" w:rsidP="00780102">
      <w:pPr>
        <w:spacing w:line="240" w:lineRule="auto"/>
      </w:pPr>
      <w:r>
        <w:separator/>
      </w:r>
    </w:p>
  </w:footnote>
  <w:footnote w:type="continuationSeparator" w:id="0">
    <w:p w14:paraId="5AD203B7" w14:textId="77777777" w:rsidR="00211397" w:rsidRDefault="00211397" w:rsidP="007801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831"/>
    <w:rsid w:val="0003512E"/>
    <w:rsid w:val="000D3D17"/>
    <w:rsid w:val="0020560D"/>
    <w:rsid w:val="00211397"/>
    <w:rsid w:val="00212B74"/>
    <w:rsid w:val="00250670"/>
    <w:rsid w:val="003E13B3"/>
    <w:rsid w:val="00423831"/>
    <w:rsid w:val="00452AF9"/>
    <w:rsid w:val="004A60A6"/>
    <w:rsid w:val="00526DBC"/>
    <w:rsid w:val="006316D0"/>
    <w:rsid w:val="00661F46"/>
    <w:rsid w:val="00780102"/>
    <w:rsid w:val="009576E5"/>
    <w:rsid w:val="00AF6BB2"/>
    <w:rsid w:val="00B20288"/>
    <w:rsid w:val="00B240C7"/>
    <w:rsid w:val="00BE599B"/>
    <w:rsid w:val="00CD676A"/>
    <w:rsid w:val="00CE627B"/>
    <w:rsid w:val="00EF7465"/>
    <w:rsid w:val="00F27B1B"/>
    <w:rsid w:val="00F356F5"/>
    <w:rsid w:val="00F552A7"/>
    <w:rsid w:val="00F85A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3645"/>
  <w15:docId w15:val="{1E4F6094-8F8D-486C-B104-CCE90014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80102"/>
    <w:pPr>
      <w:tabs>
        <w:tab w:val="center" w:pos="4513"/>
        <w:tab w:val="right" w:pos="9026"/>
      </w:tabs>
      <w:spacing w:line="240" w:lineRule="auto"/>
    </w:pPr>
  </w:style>
  <w:style w:type="character" w:customStyle="1" w:styleId="HeaderChar">
    <w:name w:val="Header Char"/>
    <w:basedOn w:val="DefaultParagraphFont"/>
    <w:link w:val="Header"/>
    <w:uiPriority w:val="99"/>
    <w:rsid w:val="00780102"/>
  </w:style>
  <w:style w:type="paragraph" w:styleId="Footer">
    <w:name w:val="footer"/>
    <w:basedOn w:val="Normal"/>
    <w:link w:val="FooterChar"/>
    <w:uiPriority w:val="99"/>
    <w:unhideWhenUsed/>
    <w:rsid w:val="00780102"/>
    <w:pPr>
      <w:tabs>
        <w:tab w:val="center" w:pos="4513"/>
        <w:tab w:val="right" w:pos="9026"/>
      </w:tabs>
      <w:spacing w:line="240" w:lineRule="auto"/>
    </w:pPr>
  </w:style>
  <w:style w:type="character" w:customStyle="1" w:styleId="FooterChar">
    <w:name w:val="Footer Char"/>
    <w:basedOn w:val="DefaultParagraphFont"/>
    <w:link w:val="Footer"/>
    <w:uiPriority w:val="99"/>
    <w:rsid w:val="00780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inkedin.com/advice/0/how-can-you-use-ginzberg-developmental-theory-sztne" TargetMode="External" /><Relationship Id="rId13" Type="http://schemas.openxmlformats.org/officeDocument/2006/relationships/hyperlink" Target="https://www.tandfonline.com/doi/abs/10.1080/09650792.2021.1894964"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taylorfrancis.com/chapters/edit/10.4324/9781003315001-7/action-research-paul-coughlan-david-coghlan" TargetMode="External" /><Relationship Id="rId12" Type="http://schemas.openxmlformats.org/officeDocument/2006/relationships/hyperlink" Target="https://www.tandfonline.com/doi/abs/10.1080/09650792.2021.1894964"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footer" Target="footer1.xml" /><Relationship Id="rId1" Type="http://schemas.openxmlformats.org/officeDocument/2006/relationships/styles" Target="styles.xml" /><Relationship Id="rId6" Type="http://schemas.openxmlformats.org/officeDocument/2006/relationships/hyperlink" Target="https://www.taylorfrancis.com/chapters/edit/10.4324/9781003315001-7/action-research-paul-coughlan-david-coghlan" TargetMode="External" /><Relationship Id="rId11" Type="http://schemas.openxmlformats.org/officeDocument/2006/relationships/hyperlink" Target="https://www.intechopen.com/chapters/1170791?ref=remote4africa" TargetMode="External" /><Relationship Id="rId5" Type="http://schemas.openxmlformats.org/officeDocument/2006/relationships/endnotes" Target="endnotes.xml" /><Relationship Id="rId15" Type="http://schemas.openxmlformats.org/officeDocument/2006/relationships/hyperlink" Target="https://anubooks.com/uploads/special_issue_pdf/1737713082JGV%20Special%20Issue%20April%20Part%202%202023.pdf" TargetMode="External" /><Relationship Id="rId10" Type="http://schemas.openxmlformats.org/officeDocument/2006/relationships/hyperlink" Target="https://www.intechopen.com/chapters/1170791?ref=remote4africa" TargetMode="External" /><Relationship Id="rId4" Type="http://schemas.openxmlformats.org/officeDocument/2006/relationships/footnotes" Target="footnotes.xml" /><Relationship Id="rId9" Type="http://schemas.openxmlformats.org/officeDocument/2006/relationships/hyperlink" Target="https://www.linkedin.com/advice/0/how-can-you-use-ginzberg-developmental-theory-sztne" TargetMode="External" /><Relationship Id="rId14" Type="http://schemas.openxmlformats.org/officeDocument/2006/relationships/hyperlink" Target="https://anubooks.com/uploads/special_issue_pdf/1737713082JGV%20Special%20Issue%20April%20Part%202%202023.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2053</Words>
  <Characters>11705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Silviu Ciobotaru</cp:lastModifiedBy>
  <cp:revision>3</cp:revision>
  <dcterms:created xsi:type="dcterms:W3CDTF">2025-06-12T05:48:00Z</dcterms:created>
  <dcterms:modified xsi:type="dcterms:W3CDTF">2025-06-13T06:11:00Z</dcterms:modified>
</cp:coreProperties>
</file>