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D718B4" w:rsidR="004D7577" w:rsidP="054F0607" w:rsidRDefault="069FE564" w14:paraId="2C078E63" w14:textId="06860E70">
      <w:pPr>
        <w:pStyle w:val="Title"/>
        <w:spacing w:line="360" w:lineRule="auto"/>
        <w:jc w:val="center"/>
        <w:rPr>
          <w:rFonts w:ascii="Calibri" w:hAnsi="Calibri" w:cs="Calibri"/>
          <w:b w:val="1"/>
          <w:bCs w:val="1"/>
        </w:rPr>
      </w:pPr>
      <w:r w:rsidRPr="054F0607" w:rsidR="76DEE253">
        <w:rPr>
          <w:rFonts w:ascii="Calibri" w:hAnsi="Calibri" w:cs="Calibri"/>
          <w:b w:val="1"/>
          <w:bCs w:val="1"/>
        </w:rPr>
        <w:t>Material Selection Report</w:t>
      </w:r>
    </w:p>
    <w:p w:rsidRPr="00D718B4" w:rsidR="4C720695" w:rsidP="054F0607" w:rsidRDefault="4C720695" w14:paraId="47F7B15D" w14:textId="66215E7E">
      <w:pPr>
        <w:pStyle w:val="Normal"/>
        <w:spacing w:line="360" w:lineRule="auto"/>
        <w:jc w:val="center"/>
      </w:pPr>
    </w:p>
    <w:p w:rsidRPr="00D718B4" w:rsidR="4C720695" w:rsidP="054F0607" w:rsidRDefault="4C720695" w14:paraId="34C3BADE" w14:textId="3C597A6C">
      <w:pPr>
        <w:pStyle w:val="Normal"/>
        <w:spacing w:line="360" w:lineRule="auto"/>
        <w:jc w:val="center"/>
      </w:pPr>
      <w:r w:rsidR="4D5C6CC7">
        <w:drawing>
          <wp:inline wp14:editId="3C5BA7F4" wp14:anchorId="1D04F70C">
            <wp:extent cx="2905125" cy="1047750"/>
            <wp:effectExtent l="0" t="0" r="0" b="0"/>
            <wp:docPr id="1646428316" name="" descr="A close-up of a sign&#10;&#10;Description automatically generated" title=""/>
            <wp:cNvGraphicFramePr>
              <a:graphicFrameLocks noChangeAspect="1"/>
            </wp:cNvGraphicFramePr>
            <a:graphic>
              <a:graphicData uri="http://schemas.openxmlformats.org/drawingml/2006/picture">
                <pic:pic>
                  <pic:nvPicPr>
                    <pic:cNvPr id="0" name=""/>
                    <pic:cNvPicPr/>
                  </pic:nvPicPr>
                  <pic:blipFill>
                    <a:blip r:embed="Rb27f295639be49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5125" cy="1047750"/>
                    </a:xfrm>
                    <a:prstGeom prst="rect">
                      <a:avLst/>
                    </a:prstGeom>
                  </pic:spPr>
                </pic:pic>
              </a:graphicData>
            </a:graphic>
          </wp:inline>
        </w:drawing>
      </w:r>
      <w:r>
        <w:br/>
      </w:r>
    </w:p>
    <w:p w:rsidR="58F37AAA" w:rsidP="0E6E553C" w:rsidRDefault="58F37AAA" w14:paraId="002B6C02" w14:textId="1C7819DB">
      <w:pPr>
        <w:spacing w:line="360" w:lineRule="auto"/>
        <w:jc w:val="center"/>
        <w:rPr>
          <w:rFonts w:ascii="Calibri" w:hAnsi="Calibri" w:eastAsia="Calibri" w:cs="Calibri"/>
        </w:rPr>
      </w:pPr>
      <w:r w:rsidRPr="0E6E553C" w:rsidR="58F37AAA">
        <w:rPr>
          <w:rFonts w:ascii="Calibri" w:hAnsi="Calibri" w:eastAsia="Calibri" w:cs="Calibri"/>
        </w:rPr>
        <w:t>BEng Motorsport Engineering</w:t>
      </w:r>
    </w:p>
    <w:p w:rsidRPr="00D718B4" w:rsidR="000770D4" w:rsidP="00D718B4" w:rsidRDefault="000770D4" w14:paraId="79123A7F" w14:textId="7B6EC4EE">
      <w:pPr>
        <w:spacing w:line="360" w:lineRule="auto"/>
        <w:jc w:val="center"/>
        <w:rPr>
          <w:rFonts w:ascii="Calibri" w:hAnsi="Calibri" w:eastAsia="Calibri" w:cs="Calibri"/>
        </w:rPr>
      </w:pPr>
      <w:r w:rsidRPr="00D718B4">
        <w:rPr>
          <w:rFonts w:ascii="Calibri" w:hAnsi="Calibri" w:eastAsia="Calibri" w:cs="Calibri"/>
        </w:rPr>
        <w:t>Engineering Design and Materials ACHA4001</w:t>
      </w:r>
    </w:p>
    <w:p w:rsidRPr="00D718B4" w:rsidR="000770D4" w:rsidP="00D718B4" w:rsidRDefault="000770D4" w14:paraId="2050404F" w14:textId="78F3A70F">
      <w:pPr>
        <w:spacing w:line="360" w:lineRule="auto"/>
        <w:jc w:val="center"/>
        <w:rPr>
          <w:rFonts w:ascii="Calibri" w:hAnsi="Calibri" w:eastAsia="Calibri" w:cs="Calibri"/>
        </w:rPr>
      </w:pPr>
      <w:r w:rsidRPr="00D718B4">
        <w:rPr>
          <w:rFonts w:ascii="Calibri" w:hAnsi="Calibri" w:eastAsia="Calibri" w:cs="Calibri"/>
        </w:rPr>
        <w:t>Andrew Noble</w:t>
      </w:r>
    </w:p>
    <w:p w:rsidRPr="00D718B4" w:rsidR="000770D4" w:rsidP="00D718B4" w:rsidRDefault="000770D4" w14:paraId="73E6E1BB" w14:textId="6385E45B">
      <w:pPr>
        <w:spacing w:line="360" w:lineRule="auto"/>
        <w:jc w:val="center"/>
        <w:rPr>
          <w:rFonts w:ascii="Calibri" w:hAnsi="Calibri" w:eastAsia="Calibri" w:cs="Calibri"/>
        </w:rPr>
      </w:pPr>
      <w:r w:rsidRPr="00D718B4">
        <w:rPr>
          <w:rFonts w:ascii="Calibri" w:hAnsi="Calibri" w:eastAsia="Calibri" w:cs="Calibri"/>
        </w:rPr>
        <w:t>Tamzin Cooper</w:t>
      </w:r>
    </w:p>
    <w:p w:rsidRPr="00D718B4" w:rsidR="000770D4" w:rsidP="00D718B4" w:rsidRDefault="000770D4" w14:paraId="26AB4E85" w14:textId="35896B51">
      <w:pPr>
        <w:spacing w:line="360" w:lineRule="auto"/>
        <w:jc w:val="center"/>
        <w:rPr>
          <w:rFonts w:ascii="Calibri" w:hAnsi="Calibri" w:eastAsia="Calibri" w:cs="Calibri"/>
        </w:rPr>
      </w:pPr>
      <w:r w:rsidRPr="00D718B4">
        <w:rPr>
          <w:rFonts w:ascii="Calibri" w:hAnsi="Calibri" w:eastAsia="Calibri" w:cs="Calibri"/>
        </w:rPr>
        <w:t>2300764</w:t>
      </w:r>
    </w:p>
    <w:p w:rsidRPr="00D718B4" w:rsidR="00022FF4" w:rsidP="00D718B4" w:rsidRDefault="00022FF4" w14:paraId="6A7AF9E7" w14:textId="77777777">
      <w:pPr>
        <w:spacing w:line="360" w:lineRule="auto"/>
        <w:rPr>
          <w:rFonts w:ascii="Calibri" w:hAnsi="Calibri" w:eastAsia="Calibri" w:cs="Calibri"/>
        </w:rPr>
      </w:pPr>
    </w:p>
    <w:p w:rsidRPr="00D718B4" w:rsidR="4C720695" w:rsidP="00D718B4" w:rsidRDefault="4C720695" w14:paraId="4DB7DEA1" w14:textId="5B8BC540">
      <w:pPr>
        <w:spacing w:line="360" w:lineRule="auto"/>
        <w:rPr>
          <w:rFonts w:ascii="Calibri" w:hAnsi="Calibri" w:eastAsia="Calibri" w:cs="Calibri"/>
        </w:rPr>
      </w:pPr>
    </w:p>
    <w:p w:rsidRPr="00D718B4" w:rsidR="4C720695" w:rsidP="00D718B4" w:rsidRDefault="4C720695" w14:paraId="66393C91" w14:textId="048DC4E8">
      <w:pPr>
        <w:spacing w:line="360" w:lineRule="auto"/>
        <w:rPr>
          <w:rFonts w:ascii="Calibri" w:hAnsi="Calibri" w:eastAsia="Calibri" w:cs="Calibri"/>
        </w:rPr>
      </w:pPr>
    </w:p>
    <w:p w:rsidRPr="00D718B4" w:rsidR="4C720695" w:rsidP="00D718B4" w:rsidRDefault="4C720695" w14:paraId="4A00E143" w14:textId="1D2EC813">
      <w:pPr>
        <w:spacing w:line="360" w:lineRule="auto"/>
        <w:rPr>
          <w:rFonts w:ascii="Calibri" w:hAnsi="Calibri" w:eastAsia="Calibri" w:cs="Calibri"/>
        </w:rPr>
      </w:pPr>
    </w:p>
    <w:p w:rsidRPr="00D718B4" w:rsidR="4C720695" w:rsidP="00D718B4" w:rsidRDefault="4C720695" w14:paraId="09FEBF03" w14:textId="2C90C90A">
      <w:pPr>
        <w:spacing w:line="360" w:lineRule="auto"/>
        <w:rPr>
          <w:rFonts w:ascii="Calibri" w:hAnsi="Calibri" w:eastAsia="Calibri" w:cs="Calibri"/>
        </w:rPr>
      </w:pPr>
    </w:p>
    <w:p w:rsidRPr="00D718B4" w:rsidR="4C720695" w:rsidP="0E6E553C" w:rsidRDefault="4C720695" w14:paraId="2E8D0C1C" w14:textId="4F2C22BE">
      <w:pPr>
        <w:pStyle w:val="Normal"/>
        <w:spacing w:line="360" w:lineRule="auto"/>
        <w:rPr>
          <w:rFonts w:ascii="Calibri" w:hAnsi="Calibri" w:eastAsia="Calibri" w:cs="Calibri"/>
        </w:rPr>
      </w:pPr>
    </w:p>
    <w:p w:rsidRPr="00D718B4" w:rsidR="00155A60" w:rsidP="0E6E553C" w:rsidRDefault="00155A60" w14:paraId="1EE662E6" w14:textId="48C5C5D1">
      <w:pPr>
        <w:pStyle w:val="Normal"/>
        <w:spacing w:line="360" w:lineRule="auto"/>
        <w:rPr>
          <w:rFonts w:ascii="Calibri" w:hAnsi="Calibri" w:eastAsia="Calibri" w:cs="Calibri"/>
        </w:rPr>
      </w:pPr>
    </w:p>
    <w:p w:rsidRPr="00D718B4" w:rsidR="00155A60" w:rsidP="00D718B4" w:rsidRDefault="00155A60" w14:paraId="4768C9F2" w14:textId="3B65D2D6">
      <w:pPr>
        <w:spacing w:line="360" w:lineRule="auto"/>
        <w:rPr>
          <w:rFonts w:ascii="Calibri" w:hAnsi="Calibri" w:eastAsia="Calibri" w:cs="Calibri"/>
        </w:rPr>
      </w:pPr>
    </w:p>
    <w:sdt>
      <w:sdtPr>
        <w:id w:val="824463256"/>
        <w:docPartObj>
          <w:docPartGallery w:val="Table of Contents"/>
          <w:docPartUnique/>
        </w:docPartObj>
      </w:sdtPr>
      <w:sdtContent>
        <w:p w:rsidRPr="00D718B4" w:rsidR="00155A60" w:rsidP="00D718B4" w:rsidRDefault="00155A60" w14:paraId="6C861CD9" w14:textId="0E3B7B8D">
          <w:pPr>
            <w:pStyle w:val="TOCHeading"/>
            <w:spacing w:line="360" w:lineRule="auto"/>
            <w:rPr>
              <w:rStyle w:val="Heading1Char"/>
              <w:rFonts w:ascii="Calibri" w:hAnsi="Calibri" w:cs="Calibri"/>
              <w:b w:val="0"/>
              <w:bCs w:val="0"/>
            </w:rPr>
          </w:pPr>
          <w:bookmarkStart w:name="_Toc346397038" w:id="1925780228"/>
          <w:r w:rsidRPr="0E6E553C" w:rsidR="00155A60">
            <w:rPr>
              <w:rStyle w:val="Heading1Char"/>
              <w:rFonts w:ascii="Calibri" w:hAnsi="Calibri" w:cs="Calibri"/>
              <w:b w:val="0"/>
              <w:bCs w:val="0"/>
            </w:rPr>
            <w:t>Table of Contents</w:t>
          </w:r>
          <w:bookmarkEnd w:id="1925780228"/>
        </w:p>
        <w:p w:rsidRPr="00D718B4" w:rsidR="00155A60" w:rsidP="0E6E553C" w:rsidRDefault="00155A60" w14:paraId="550622B2" w14:textId="1B51FD4E">
          <w:pPr>
            <w:pStyle w:val="TOC1"/>
            <w:tabs>
              <w:tab w:val="right" w:leader="dot" w:pos="9360"/>
            </w:tabs>
            <w:spacing w:line="360" w:lineRule="auto"/>
            <w:rPr>
              <w:rStyle w:val="Hyperlink"/>
              <w:noProof/>
              <w:kern w:val="2"/>
              <w:lang w:eastAsia="en-GB"/>
              <w14:ligatures w14:val="standardContextual"/>
            </w:rPr>
          </w:pPr>
          <w:r>
            <w:fldChar w:fldCharType="begin"/>
          </w:r>
          <w:r>
            <w:instrText xml:space="preserve">TOC \o "1-3" \h \z \u</w:instrText>
          </w:r>
          <w:r>
            <w:fldChar w:fldCharType="separate"/>
          </w:r>
          <w:hyperlink w:anchor="_Toc346397038">
            <w:r w:rsidRPr="0E6E553C" w:rsidR="0E6E553C">
              <w:rPr>
                <w:rStyle w:val="Hyperlink"/>
              </w:rPr>
              <w:t>Table of Contents</w:t>
            </w:r>
            <w:r>
              <w:tab/>
            </w:r>
            <w:r>
              <w:fldChar w:fldCharType="begin"/>
            </w:r>
            <w:r>
              <w:instrText xml:space="preserve">PAGEREF _Toc346397038 \h</w:instrText>
            </w:r>
            <w:r>
              <w:fldChar w:fldCharType="separate"/>
            </w:r>
            <w:r w:rsidRPr="0E6E553C" w:rsidR="0E6E553C">
              <w:rPr>
                <w:rStyle w:val="Hyperlink"/>
              </w:rPr>
              <w:t>1</w:t>
            </w:r>
            <w:r>
              <w:fldChar w:fldCharType="end"/>
            </w:r>
          </w:hyperlink>
        </w:p>
        <w:p w:rsidRPr="00D718B4" w:rsidR="00155A60" w:rsidP="0E6E553C" w:rsidRDefault="00155A60" w14:paraId="676DDA22" w14:textId="64CD9C35">
          <w:pPr>
            <w:pStyle w:val="TOC1"/>
            <w:tabs>
              <w:tab w:val="right" w:leader="dot" w:pos="9360"/>
            </w:tabs>
            <w:spacing w:line="360" w:lineRule="auto"/>
            <w:rPr>
              <w:rStyle w:val="Hyperlink"/>
              <w:noProof/>
              <w:kern w:val="2"/>
              <w:lang w:eastAsia="en-GB"/>
              <w14:ligatures w14:val="standardContextual"/>
            </w:rPr>
          </w:pPr>
          <w:hyperlink w:anchor="_Toc127279556">
            <w:r w:rsidRPr="0E6E553C" w:rsidR="0E6E553C">
              <w:rPr>
                <w:rStyle w:val="Hyperlink"/>
              </w:rPr>
              <w:t>Introduction</w:t>
            </w:r>
            <w:r>
              <w:tab/>
            </w:r>
            <w:r>
              <w:fldChar w:fldCharType="begin"/>
            </w:r>
            <w:r>
              <w:instrText xml:space="preserve">PAGEREF _Toc127279556 \h</w:instrText>
            </w:r>
            <w:r>
              <w:fldChar w:fldCharType="separate"/>
            </w:r>
            <w:r w:rsidRPr="0E6E553C" w:rsidR="0E6E553C">
              <w:rPr>
                <w:rStyle w:val="Hyperlink"/>
              </w:rPr>
              <w:t>2</w:t>
            </w:r>
            <w:r>
              <w:fldChar w:fldCharType="end"/>
            </w:r>
          </w:hyperlink>
        </w:p>
        <w:p w:rsidRPr="00D718B4" w:rsidR="00155A60" w:rsidP="0E6E553C" w:rsidRDefault="00155A60" w14:paraId="7C563186" w14:textId="0262FE95">
          <w:pPr>
            <w:pStyle w:val="TOC1"/>
            <w:tabs>
              <w:tab w:val="right" w:leader="dot" w:pos="9360"/>
            </w:tabs>
            <w:spacing w:line="360" w:lineRule="auto"/>
            <w:rPr>
              <w:rStyle w:val="Hyperlink"/>
              <w:noProof/>
              <w:kern w:val="2"/>
              <w:lang w:eastAsia="en-GB"/>
              <w14:ligatures w14:val="standardContextual"/>
            </w:rPr>
          </w:pPr>
          <w:hyperlink w:anchor="_Toc1433921962">
            <w:r w:rsidRPr="0E6E553C" w:rsidR="0E6E553C">
              <w:rPr>
                <w:rStyle w:val="Hyperlink"/>
              </w:rPr>
              <w:t>Chapter 1 – Component Design Specification</w:t>
            </w:r>
            <w:r>
              <w:tab/>
            </w:r>
            <w:r>
              <w:fldChar w:fldCharType="begin"/>
            </w:r>
            <w:r>
              <w:instrText xml:space="preserve">PAGEREF _Toc1433921962 \h</w:instrText>
            </w:r>
            <w:r>
              <w:fldChar w:fldCharType="separate"/>
            </w:r>
            <w:r w:rsidRPr="0E6E553C" w:rsidR="0E6E553C">
              <w:rPr>
                <w:rStyle w:val="Hyperlink"/>
              </w:rPr>
              <w:t>3</w:t>
            </w:r>
            <w:r>
              <w:fldChar w:fldCharType="end"/>
            </w:r>
          </w:hyperlink>
        </w:p>
        <w:p w:rsidRPr="00D718B4" w:rsidR="00155A60" w:rsidP="0E6E553C" w:rsidRDefault="00155A60" w14:paraId="11B6E675" w14:textId="4B66F7BA">
          <w:pPr>
            <w:pStyle w:val="TOC2"/>
            <w:tabs>
              <w:tab w:val="right" w:leader="dot" w:pos="9360"/>
            </w:tabs>
            <w:spacing w:line="360" w:lineRule="auto"/>
            <w:rPr>
              <w:rStyle w:val="Hyperlink"/>
              <w:noProof/>
              <w:kern w:val="2"/>
              <w:lang w:eastAsia="en-GB"/>
              <w14:ligatures w14:val="standardContextual"/>
            </w:rPr>
          </w:pPr>
          <w:hyperlink w:anchor="_Toc210136743">
            <w:r w:rsidRPr="0E6E553C" w:rsidR="0E6E553C">
              <w:rPr>
                <w:rStyle w:val="Hyperlink"/>
              </w:rPr>
              <w:t>1.1 Temperature</w:t>
            </w:r>
            <w:r>
              <w:tab/>
            </w:r>
            <w:r>
              <w:fldChar w:fldCharType="begin"/>
            </w:r>
            <w:r>
              <w:instrText xml:space="preserve">PAGEREF _Toc210136743 \h</w:instrText>
            </w:r>
            <w:r>
              <w:fldChar w:fldCharType="separate"/>
            </w:r>
            <w:r w:rsidRPr="0E6E553C" w:rsidR="0E6E553C">
              <w:rPr>
                <w:rStyle w:val="Hyperlink"/>
              </w:rPr>
              <w:t>3</w:t>
            </w:r>
            <w:r>
              <w:fldChar w:fldCharType="end"/>
            </w:r>
          </w:hyperlink>
        </w:p>
        <w:p w:rsidRPr="00D718B4" w:rsidR="00155A60" w:rsidP="0E6E553C" w:rsidRDefault="00155A60" w14:paraId="30B3C4E3" w14:textId="35FD3093">
          <w:pPr>
            <w:pStyle w:val="TOC2"/>
            <w:tabs>
              <w:tab w:val="right" w:leader="dot" w:pos="9360"/>
            </w:tabs>
            <w:spacing w:line="360" w:lineRule="auto"/>
            <w:rPr>
              <w:rStyle w:val="Hyperlink"/>
              <w:noProof/>
              <w:kern w:val="2"/>
              <w:lang w:eastAsia="en-GB"/>
              <w14:ligatures w14:val="standardContextual"/>
            </w:rPr>
          </w:pPr>
          <w:hyperlink w:anchor="_Toc197831024">
            <w:r w:rsidRPr="0E6E553C" w:rsidR="0E6E553C">
              <w:rPr>
                <w:rStyle w:val="Hyperlink"/>
              </w:rPr>
              <w:t>1.2 Mass</w:t>
            </w:r>
            <w:r>
              <w:tab/>
            </w:r>
            <w:r>
              <w:fldChar w:fldCharType="begin"/>
            </w:r>
            <w:r>
              <w:instrText xml:space="preserve">PAGEREF _Toc197831024 \h</w:instrText>
            </w:r>
            <w:r>
              <w:fldChar w:fldCharType="separate"/>
            </w:r>
            <w:r w:rsidRPr="0E6E553C" w:rsidR="0E6E553C">
              <w:rPr>
                <w:rStyle w:val="Hyperlink"/>
              </w:rPr>
              <w:t>4</w:t>
            </w:r>
            <w:r>
              <w:fldChar w:fldCharType="end"/>
            </w:r>
          </w:hyperlink>
        </w:p>
        <w:p w:rsidRPr="00D718B4" w:rsidR="00155A60" w:rsidP="0E6E553C" w:rsidRDefault="00155A60" w14:paraId="7B94FCA5" w14:textId="4F361DEF">
          <w:pPr>
            <w:pStyle w:val="TOC2"/>
            <w:tabs>
              <w:tab w:val="right" w:leader="dot" w:pos="9360"/>
            </w:tabs>
            <w:spacing w:line="360" w:lineRule="auto"/>
            <w:rPr>
              <w:rStyle w:val="Hyperlink"/>
              <w:noProof/>
              <w:kern w:val="2"/>
              <w:lang w:eastAsia="en-GB"/>
              <w14:ligatures w14:val="standardContextual"/>
            </w:rPr>
          </w:pPr>
          <w:hyperlink w:anchor="_Toc1339649100">
            <w:r w:rsidRPr="0E6E553C" w:rsidR="0E6E553C">
              <w:rPr>
                <w:rStyle w:val="Hyperlink"/>
              </w:rPr>
              <w:t>1.3 Frictional Forces</w:t>
            </w:r>
            <w:r>
              <w:tab/>
            </w:r>
            <w:r>
              <w:fldChar w:fldCharType="begin"/>
            </w:r>
            <w:r>
              <w:instrText xml:space="preserve">PAGEREF _Toc1339649100 \h</w:instrText>
            </w:r>
            <w:r>
              <w:fldChar w:fldCharType="separate"/>
            </w:r>
            <w:r w:rsidRPr="0E6E553C" w:rsidR="0E6E553C">
              <w:rPr>
                <w:rStyle w:val="Hyperlink"/>
              </w:rPr>
              <w:t>4</w:t>
            </w:r>
            <w:r>
              <w:fldChar w:fldCharType="end"/>
            </w:r>
          </w:hyperlink>
        </w:p>
        <w:p w:rsidRPr="00D718B4" w:rsidR="00155A60" w:rsidP="0E6E553C" w:rsidRDefault="00155A60" w14:paraId="1DAD5163" w14:textId="038733B6">
          <w:pPr>
            <w:pStyle w:val="TOC2"/>
            <w:tabs>
              <w:tab w:val="right" w:leader="dot" w:pos="9360"/>
            </w:tabs>
            <w:spacing w:line="360" w:lineRule="auto"/>
            <w:rPr>
              <w:rStyle w:val="Hyperlink"/>
              <w:noProof/>
              <w:kern w:val="2"/>
              <w:lang w:eastAsia="en-GB"/>
              <w14:ligatures w14:val="standardContextual"/>
            </w:rPr>
          </w:pPr>
          <w:hyperlink w:anchor="_Toc868431332">
            <w:r w:rsidRPr="0E6E553C" w:rsidR="0E6E553C">
              <w:rPr>
                <w:rStyle w:val="Hyperlink"/>
              </w:rPr>
              <w:t>1.4 Pressure of gases</w:t>
            </w:r>
            <w:r>
              <w:tab/>
            </w:r>
            <w:r>
              <w:fldChar w:fldCharType="begin"/>
            </w:r>
            <w:r>
              <w:instrText xml:space="preserve">PAGEREF _Toc868431332 \h</w:instrText>
            </w:r>
            <w:r>
              <w:fldChar w:fldCharType="separate"/>
            </w:r>
            <w:r w:rsidRPr="0E6E553C" w:rsidR="0E6E553C">
              <w:rPr>
                <w:rStyle w:val="Hyperlink"/>
              </w:rPr>
              <w:t>4</w:t>
            </w:r>
            <w:r>
              <w:fldChar w:fldCharType="end"/>
            </w:r>
          </w:hyperlink>
        </w:p>
        <w:p w:rsidRPr="00D718B4" w:rsidR="00155A60" w:rsidP="0E6E553C" w:rsidRDefault="00155A60" w14:paraId="1D17F7CB" w14:textId="3527F463">
          <w:pPr>
            <w:pStyle w:val="TOC1"/>
            <w:tabs>
              <w:tab w:val="right" w:leader="dot" w:pos="9360"/>
            </w:tabs>
            <w:spacing w:line="360" w:lineRule="auto"/>
            <w:rPr>
              <w:rStyle w:val="Hyperlink"/>
              <w:noProof/>
              <w:kern w:val="2"/>
              <w:lang w:eastAsia="en-GB"/>
              <w14:ligatures w14:val="standardContextual"/>
            </w:rPr>
          </w:pPr>
          <w:hyperlink w:anchor="_Toc931757614">
            <w:r w:rsidRPr="0E6E553C" w:rsidR="0E6E553C">
              <w:rPr>
                <w:rStyle w:val="Hyperlink"/>
              </w:rPr>
              <w:t>Chapter 2 – Material Selection</w:t>
            </w:r>
            <w:r>
              <w:tab/>
            </w:r>
            <w:r>
              <w:fldChar w:fldCharType="begin"/>
            </w:r>
            <w:r>
              <w:instrText xml:space="preserve">PAGEREF _Toc931757614 \h</w:instrText>
            </w:r>
            <w:r>
              <w:fldChar w:fldCharType="separate"/>
            </w:r>
            <w:r w:rsidRPr="0E6E553C" w:rsidR="0E6E553C">
              <w:rPr>
                <w:rStyle w:val="Hyperlink"/>
              </w:rPr>
              <w:t>5</w:t>
            </w:r>
            <w:r>
              <w:fldChar w:fldCharType="end"/>
            </w:r>
          </w:hyperlink>
        </w:p>
        <w:p w:rsidRPr="00D718B4" w:rsidR="00155A60" w:rsidP="0E6E553C" w:rsidRDefault="00155A60" w14:paraId="3B89DC65" w14:textId="501F5D92">
          <w:pPr>
            <w:pStyle w:val="TOC2"/>
            <w:tabs>
              <w:tab w:val="right" w:leader="dot" w:pos="9360"/>
            </w:tabs>
            <w:spacing w:line="360" w:lineRule="auto"/>
            <w:rPr>
              <w:rStyle w:val="Hyperlink"/>
              <w:noProof/>
              <w:kern w:val="2"/>
              <w:lang w:eastAsia="en-GB"/>
              <w14:ligatures w14:val="standardContextual"/>
            </w:rPr>
          </w:pPr>
          <w:hyperlink w:anchor="_Toc289826984">
            <w:r w:rsidRPr="0E6E553C" w:rsidR="0E6E553C">
              <w:rPr>
                <w:rStyle w:val="Hyperlink"/>
              </w:rPr>
              <w:t>2.1 Material Selection Charts</w:t>
            </w:r>
            <w:r>
              <w:tab/>
            </w:r>
            <w:r>
              <w:fldChar w:fldCharType="begin"/>
            </w:r>
            <w:r>
              <w:instrText xml:space="preserve">PAGEREF _Toc289826984 \h</w:instrText>
            </w:r>
            <w:r>
              <w:fldChar w:fldCharType="separate"/>
            </w:r>
            <w:r w:rsidRPr="0E6E553C" w:rsidR="0E6E553C">
              <w:rPr>
                <w:rStyle w:val="Hyperlink"/>
              </w:rPr>
              <w:t>6</w:t>
            </w:r>
            <w:r>
              <w:fldChar w:fldCharType="end"/>
            </w:r>
          </w:hyperlink>
        </w:p>
        <w:p w:rsidRPr="00D718B4" w:rsidR="00155A60" w:rsidP="0E6E553C" w:rsidRDefault="00155A60" w14:paraId="32D8EAA1" w14:textId="639A973F">
          <w:pPr>
            <w:pStyle w:val="TOC2"/>
            <w:tabs>
              <w:tab w:val="right" w:leader="dot" w:pos="9360"/>
            </w:tabs>
            <w:spacing w:line="360" w:lineRule="auto"/>
            <w:rPr>
              <w:rStyle w:val="Hyperlink"/>
              <w:noProof/>
              <w:kern w:val="2"/>
              <w:lang w:eastAsia="en-GB"/>
              <w14:ligatures w14:val="standardContextual"/>
            </w:rPr>
          </w:pPr>
          <w:hyperlink w:anchor="_Toc2010905011">
            <w:r w:rsidRPr="0E6E553C" w:rsidR="0E6E553C">
              <w:rPr>
                <w:rStyle w:val="Hyperlink"/>
              </w:rPr>
              <w:t>2.2 Comparing materials</w:t>
            </w:r>
            <w:r>
              <w:tab/>
            </w:r>
            <w:r>
              <w:fldChar w:fldCharType="begin"/>
            </w:r>
            <w:r>
              <w:instrText xml:space="preserve">PAGEREF _Toc2010905011 \h</w:instrText>
            </w:r>
            <w:r>
              <w:fldChar w:fldCharType="separate"/>
            </w:r>
            <w:r w:rsidRPr="0E6E553C" w:rsidR="0E6E553C">
              <w:rPr>
                <w:rStyle w:val="Hyperlink"/>
              </w:rPr>
              <w:t>8</w:t>
            </w:r>
            <w:r>
              <w:fldChar w:fldCharType="end"/>
            </w:r>
          </w:hyperlink>
        </w:p>
        <w:p w:rsidRPr="00D718B4" w:rsidR="00155A60" w:rsidP="0E6E553C" w:rsidRDefault="00155A60" w14:paraId="46ADF775" w14:textId="44F6F295">
          <w:pPr>
            <w:pStyle w:val="TOC1"/>
            <w:tabs>
              <w:tab w:val="right" w:leader="dot" w:pos="9360"/>
            </w:tabs>
            <w:spacing w:line="360" w:lineRule="auto"/>
            <w:rPr>
              <w:rStyle w:val="Hyperlink"/>
              <w:noProof/>
              <w:kern w:val="2"/>
              <w:lang w:eastAsia="en-GB"/>
              <w14:ligatures w14:val="standardContextual"/>
            </w:rPr>
          </w:pPr>
          <w:hyperlink w:anchor="_Toc102748422">
            <w:r w:rsidRPr="0E6E553C" w:rsidR="0E6E553C">
              <w:rPr>
                <w:rStyle w:val="Hyperlink"/>
              </w:rPr>
              <w:t>Chapter 3 – Manufacturing Process Selection</w:t>
            </w:r>
            <w:r>
              <w:tab/>
            </w:r>
            <w:r>
              <w:fldChar w:fldCharType="begin"/>
            </w:r>
            <w:r>
              <w:instrText xml:space="preserve">PAGEREF _Toc102748422 \h</w:instrText>
            </w:r>
            <w:r>
              <w:fldChar w:fldCharType="separate"/>
            </w:r>
            <w:r w:rsidRPr="0E6E553C" w:rsidR="0E6E553C">
              <w:rPr>
                <w:rStyle w:val="Hyperlink"/>
              </w:rPr>
              <w:t>9</w:t>
            </w:r>
            <w:r>
              <w:fldChar w:fldCharType="end"/>
            </w:r>
          </w:hyperlink>
        </w:p>
        <w:p w:rsidRPr="00D718B4" w:rsidR="00155A60" w:rsidP="0E6E553C" w:rsidRDefault="00155A60" w14:paraId="1AFB1C99" w14:textId="42227152">
          <w:pPr>
            <w:pStyle w:val="TOC1"/>
            <w:tabs>
              <w:tab w:val="right" w:leader="dot" w:pos="9360"/>
            </w:tabs>
            <w:spacing w:line="360" w:lineRule="auto"/>
            <w:rPr>
              <w:rStyle w:val="Hyperlink"/>
              <w:noProof/>
              <w:kern w:val="2"/>
              <w:lang w:eastAsia="en-GB"/>
              <w14:ligatures w14:val="standardContextual"/>
            </w:rPr>
          </w:pPr>
          <w:hyperlink w:anchor="_Toc2074113267">
            <w:r w:rsidRPr="0E6E553C" w:rsidR="0E6E553C">
              <w:rPr>
                <w:rStyle w:val="Hyperlink"/>
              </w:rPr>
              <w:t>Conclusion</w:t>
            </w:r>
            <w:r>
              <w:tab/>
            </w:r>
            <w:r>
              <w:fldChar w:fldCharType="begin"/>
            </w:r>
            <w:r>
              <w:instrText xml:space="preserve">PAGEREF _Toc2074113267 \h</w:instrText>
            </w:r>
            <w:r>
              <w:fldChar w:fldCharType="separate"/>
            </w:r>
            <w:r w:rsidRPr="0E6E553C" w:rsidR="0E6E553C">
              <w:rPr>
                <w:rStyle w:val="Hyperlink"/>
              </w:rPr>
              <w:t>10</w:t>
            </w:r>
            <w:r>
              <w:fldChar w:fldCharType="end"/>
            </w:r>
          </w:hyperlink>
        </w:p>
        <w:p w:rsidR="0E6E553C" w:rsidP="0E6E553C" w:rsidRDefault="0E6E553C" w14:paraId="4A7D3C27" w14:textId="11FF5BC0">
          <w:pPr>
            <w:pStyle w:val="TOC1"/>
            <w:tabs>
              <w:tab w:val="right" w:leader="dot" w:pos="9360"/>
            </w:tabs>
            <w:rPr>
              <w:rStyle w:val="Hyperlink"/>
            </w:rPr>
          </w:pPr>
          <w:hyperlink w:anchor="_Toc5097618">
            <w:r w:rsidRPr="0E6E553C" w:rsidR="0E6E553C">
              <w:rPr>
                <w:rStyle w:val="Hyperlink"/>
              </w:rPr>
              <w:t>Reference List</w:t>
            </w:r>
            <w:r>
              <w:tab/>
            </w:r>
            <w:r>
              <w:fldChar w:fldCharType="begin"/>
            </w:r>
            <w:r>
              <w:instrText xml:space="preserve">PAGEREF _Toc5097618 \h</w:instrText>
            </w:r>
            <w:r>
              <w:fldChar w:fldCharType="separate"/>
            </w:r>
            <w:r w:rsidRPr="0E6E553C" w:rsidR="0E6E553C">
              <w:rPr>
                <w:rStyle w:val="Hyperlink"/>
              </w:rPr>
              <w:t>11</w:t>
            </w:r>
            <w:r>
              <w:fldChar w:fldCharType="end"/>
            </w:r>
          </w:hyperlink>
          <w:r>
            <w:fldChar w:fldCharType="end"/>
          </w:r>
        </w:p>
      </w:sdtContent>
    </w:sdt>
    <w:p w:rsidRPr="00D718B4" w:rsidR="00155A60" w:rsidP="00D718B4" w:rsidRDefault="00155A60" w14:paraId="700D996E" w14:textId="7E90A5F4">
      <w:pPr>
        <w:spacing w:line="360" w:lineRule="auto"/>
        <w:rPr>
          <w:rFonts w:ascii="Calibri" w:hAnsi="Calibri" w:cs="Calibri"/>
        </w:rPr>
      </w:pPr>
    </w:p>
    <w:p w:rsidRPr="00D718B4" w:rsidR="4C720695" w:rsidP="00D718B4" w:rsidRDefault="4C720695" w14:paraId="0C0E5E29" w14:textId="1598A11E">
      <w:pPr>
        <w:spacing w:line="360" w:lineRule="auto"/>
        <w:rPr>
          <w:rFonts w:ascii="Calibri" w:hAnsi="Calibri" w:eastAsia="Calibri" w:cs="Calibri"/>
        </w:rPr>
      </w:pPr>
    </w:p>
    <w:p w:rsidRPr="00D718B4" w:rsidR="4C720695" w:rsidP="603CB2A8" w:rsidRDefault="4C720695" w14:paraId="2EDD4A53" w14:textId="240B154F">
      <w:pPr>
        <w:pStyle w:val="Normal"/>
        <w:spacing w:line="360" w:lineRule="auto"/>
        <w:rPr>
          <w:rFonts w:ascii="Calibri" w:hAnsi="Calibri" w:eastAsia="Calibri" w:cs="Calibri"/>
        </w:rPr>
      </w:pPr>
    </w:p>
    <w:p w:rsidR="0E6E553C" w:rsidP="0E6E553C" w:rsidRDefault="0E6E553C" w14:paraId="7082258A" w14:textId="79A30FB0">
      <w:pPr>
        <w:pStyle w:val="Normal"/>
        <w:spacing w:line="360" w:lineRule="auto"/>
        <w:rPr>
          <w:rFonts w:ascii="Calibri" w:hAnsi="Calibri" w:eastAsia="Calibri" w:cs="Calibri"/>
        </w:rPr>
      </w:pPr>
    </w:p>
    <w:p w:rsidR="0E6E553C" w:rsidP="0E6E553C" w:rsidRDefault="0E6E553C" w14:paraId="3D75595D" w14:textId="25E47106">
      <w:pPr>
        <w:pStyle w:val="Normal"/>
        <w:spacing w:line="360" w:lineRule="auto"/>
        <w:rPr>
          <w:rFonts w:ascii="Calibri" w:hAnsi="Calibri" w:eastAsia="Calibri" w:cs="Calibri"/>
        </w:rPr>
      </w:pPr>
    </w:p>
    <w:p w:rsidR="0E6E553C" w:rsidP="0E6E553C" w:rsidRDefault="0E6E553C" w14:paraId="58B38088" w14:textId="654ABCCB">
      <w:pPr>
        <w:pStyle w:val="Normal"/>
        <w:spacing w:line="360" w:lineRule="auto"/>
        <w:rPr>
          <w:rFonts w:ascii="Calibri" w:hAnsi="Calibri" w:eastAsia="Calibri" w:cs="Calibri"/>
        </w:rPr>
      </w:pPr>
    </w:p>
    <w:p w:rsidR="603CB2A8" w:rsidP="603CB2A8" w:rsidRDefault="603CB2A8" w14:paraId="4C006E56" w14:textId="34BEB140">
      <w:pPr>
        <w:pStyle w:val="Normal"/>
        <w:spacing w:line="360" w:lineRule="auto"/>
        <w:rPr>
          <w:rFonts w:ascii="Calibri" w:hAnsi="Calibri" w:eastAsia="Calibri" w:cs="Calibri"/>
        </w:rPr>
      </w:pPr>
    </w:p>
    <w:p w:rsidRPr="00D718B4" w:rsidR="395878A9" w:rsidP="00D718B4" w:rsidRDefault="395878A9" w14:paraId="50A30F40" w14:textId="6A57E4E5">
      <w:pPr>
        <w:pStyle w:val="Heading1"/>
        <w:spacing w:line="360" w:lineRule="auto"/>
        <w:rPr>
          <w:rFonts w:ascii="Calibri" w:hAnsi="Calibri" w:eastAsia="Calibri" w:cs="Calibri"/>
        </w:rPr>
      </w:pPr>
      <w:bookmarkStart w:name="_Toc127279556" w:id="133100518"/>
      <w:r w:rsidRPr="0E6E553C" w:rsidR="395878A9">
        <w:rPr>
          <w:rFonts w:ascii="Calibri" w:hAnsi="Calibri" w:eastAsia="Calibri" w:cs="Calibri"/>
        </w:rPr>
        <w:t>Introduction</w:t>
      </w:r>
      <w:bookmarkEnd w:id="133100518"/>
    </w:p>
    <w:p w:rsidRPr="00D718B4" w:rsidR="00D718B4" w:rsidP="00D718B4" w:rsidRDefault="00D718B4" w14:paraId="0CEE2B0D" w14:textId="77777777">
      <w:pPr>
        <w:spacing w:line="360" w:lineRule="auto"/>
        <w:rPr>
          <w:rFonts w:ascii="Calibri" w:hAnsi="Calibri" w:cs="Calibri"/>
        </w:rPr>
      </w:pPr>
    </w:p>
    <w:p w:rsidRPr="00D718B4" w:rsidR="38830381" w:rsidP="00D718B4" w:rsidRDefault="38830381" w14:paraId="04FD17B2" w14:textId="150FF0B1">
      <w:pPr>
        <w:spacing w:line="360" w:lineRule="auto"/>
        <w:rPr>
          <w:rFonts w:ascii="Calibri" w:hAnsi="Calibri" w:cs="Calibri"/>
          <w:sz w:val="22"/>
          <w:szCs w:val="22"/>
        </w:rPr>
      </w:pPr>
      <w:r w:rsidRPr="0E6E553C" w:rsidR="38830381">
        <w:rPr>
          <w:rFonts w:ascii="Calibri" w:hAnsi="Calibri" w:cs="Calibri"/>
          <w:sz w:val="22"/>
          <w:szCs w:val="22"/>
        </w:rPr>
        <w:t xml:space="preserve">This assignment will provide </w:t>
      </w:r>
      <w:r w:rsidRPr="0E6E553C" w:rsidR="138EA549">
        <w:rPr>
          <w:rFonts w:ascii="Calibri" w:hAnsi="Calibri" w:cs="Calibri"/>
          <w:sz w:val="22"/>
          <w:szCs w:val="22"/>
        </w:rPr>
        <w:t xml:space="preserve">a </w:t>
      </w:r>
      <w:r w:rsidRPr="0E6E553C" w:rsidR="7AF06E1A">
        <w:rPr>
          <w:rFonts w:ascii="Calibri" w:hAnsi="Calibri" w:cs="Calibri"/>
          <w:sz w:val="22"/>
          <w:szCs w:val="22"/>
        </w:rPr>
        <w:t>technical r</w:t>
      </w:r>
      <w:r w:rsidRPr="0E6E553C" w:rsidR="138EA549">
        <w:rPr>
          <w:rFonts w:ascii="Calibri" w:hAnsi="Calibri" w:cs="Calibri"/>
          <w:sz w:val="22"/>
          <w:szCs w:val="22"/>
        </w:rPr>
        <w:t xml:space="preserve">eport of a </w:t>
      </w:r>
      <w:r w:rsidRPr="0E6E553C" w:rsidR="1FEA94F4">
        <w:rPr>
          <w:rFonts w:ascii="Calibri" w:hAnsi="Calibri" w:cs="Calibri"/>
          <w:sz w:val="22"/>
          <w:szCs w:val="22"/>
        </w:rPr>
        <w:t xml:space="preserve">diesel 4 stroke cylinder </w:t>
      </w:r>
      <w:r w:rsidRPr="0E6E553C" w:rsidR="138EA549">
        <w:rPr>
          <w:rFonts w:ascii="Calibri" w:hAnsi="Calibri" w:cs="Calibri"/>
          <w:sz w:val="22"/>
          <w:szCs w:val="22"/>
        </w:rPr>
        <w:t xml:space="preserve">engine piston. </w:t>
      </w:r>
      <w:r w:rsidRPr="0E6E553C" w:rsidR="00D2D25D">
        <w:rPr>
          <w:rFonts w:ascii="Calibri" w:hAnsi="Calibri" w:cs="Calibri"/>
          <w:sz w:val="22"/>
          <w:szCs w:val="22"/>
        </w:rPr>
        <w:t xml:space="preserve">Within the report, the material </w:t>
      </w:r>
      <w:r w:rsidRPr="0E6E553C" w:rsidR="00D2D25D">
        <w:rPr>
          <w:rFonts w:ascii="Calibri" w:hAnsi="Calibri" w:cs="Calibri"/>
          <w:sz w:val="22"/>
          <w:szCs w:val="22"/>
        </w:rPr>
        <w:t>selection</w:t>
      </w:r>
      <w:r w:rsidRPr="0E6E553C" w:rsidR="00D2D25D">
        <w:rPr>
          <w:rFonts w:ascii="Calibri" w:hAnsi="Calibri" w:cs="Calibri"/>
          <w:sz w:val="22"/>
          <w:szCs w:val="22"/>
        </w:rPr>
        <w:t xml:space="preserve"> and manufacturing process will be explained. </w:t>
      </w:r>
      <w:r w:rsidRPr="0E6E553C" w:rsidR="492EE6C0">
        <w:rPr>
          <w:rFonts w:ascii="Calibri" w:hAnsi="Calibri" w:cs="Calibri"/>
          <w:sz w:val="22"/>
          <w:szCs w:val="22"/>
        </w:rPr>
        <w:t xml:space="preserve">A </w:t>
      </w:r>
      <w:r w:rsidRPr="0E6E553C" w:rsidR="1205A7BA">
        <w:rPr>
          <w:rFonts w:ascii="Calibri" w:hAnsi="Calibri" w:cs="Calibri"/>
          <w:sz w:val="22"/>
          <w:szCs w:val="22"/>
        </w:rPr>
        <w:t xml:space="preserve">piston is a moving </w:t>
      </w:r>
      <w:r w:rsidRPr="0E6E553C" w:rsidR="1205A7BA">
        <w:rPr>
          <w:rFonts w:ascii="Calibri" w:hAnsi="Calibri" w:cs="Calibri"/>
          <w:sz w:val="22"/>
          <w:szCs w:val="22"/>
        </w:rPr>
        <w:t>component</w:t>
      </w:r>
      <w:r w:rsidRPr="0E6E553C" w:rsidR="1205A7BA">
        <w:rPr>
          <w:rFonts w:ascii="Calibri" w:hAnsi="Calibri" w:cs="Calibri"/>
          <w:sz w:val="22"/>
          <w:szCs w:val="22"/>
        </w:rPr>
        <w:t xml:space="preserve"> within the engine's cylinder that converts energy released from combustion into mechanical energy. </w:t>
      </w:r>
      <w:r w:rsidRPr="0E6E553C" w:rsidR="00D2D25D">
        <w:rPr>
          <w:rFonts w:ascii="Calibri" w:hAnsi="Calibri" w:cs="Calibri"/>
          <w:sz w:val="22"/>
          <w:szCs w:val="22"/>
        </w:rPr>
        <w:t xml:space="preserve">Secondary research will be conducted to provide the </w:t>
      </w:r>
      <w:r w:rsidRPr="0E6E553C" w:rsidR="00D42E17">
        <w:rPr>
          <w:rFonts w:ascii="Calibri" w:hAnsi="Calibri" w:cs="Calibri"/>
          <w:sz w:val="22"/>
          <w:szCs w:val="22"/>
        </w:rPr>
        <w:t>favoured</w:t>
      </w:r>
      <w:r w:rsidRPr="0E6E553C" w:rsidR="00D2D25D">
        <w:rPr>
          <w:rFonts w:ascii="Calibri" w:hAnsi="Calibri" w:cs="Calibri"/>
          <w:sz w:val="22"/>
          <w:szCs w:val="22"/>
        </w:rPr>
        <w:t xml:space="preserve"> material and process </w:t>
      </w:r>
      <w:r w:rsidRPr="0E6E553C" w:rsidR="00D2D25D">
        <w:rPr>
          <w:rFonts w:ascii="Calibri" w:hAnsi="Calibri" w:cs="Calibri"/>
          <w:sz w:val="22"/>
          <w:szCs w:val="22"/>
        </w:rPr>
        <w:t>r</w:t>
      </w:r>
      <w:r w:rsidRPr="0E6E553C" w:rsidR="09EF9E5E">
        <w:rPr>
          <w:rFonts w:ascii="Calibri" w:hAnsi="Calibri" w:cs="Calibri"/>
          <w:sz w:val="22"/>
          <w:szCs w:val="22"/>
        </w:rPr>
        <w:t>equired</w:t>
      </w:r>
      <w:r w:rsidRPr="0E6E553C" w:rsidR="09EF9E5E">
        <w:rPr>
          <w:rFonts w:ascii="Calibri" w:hAnsi="Calibri" w:cs="Calibri"/>
          <w:sz w:val="22"/>
          <w:szCs w:val="22"/>
        </w:rPr>
        <w:t xml:space="preserve"> to produce the piston.</w:t>
      </w:r>
    </w:p>
    <w:p w:rsidRPr="00D718B4" w:rsidR="00D2D25D" w:rsidP="00D718B4" w:rsidRDefault="00D2D25D" w14:paraId="1F3E92DF" w14:textId="0C5B0EE5">
      <w:pPr>
        <w:spacing w:line="360" w:lineRule="auto"/>
        <w:rPr>
          <w:rFonts w:ascii="Calibri" w:hAnsi="Calibri" w:cs="Calibri"/>
          <w:sz w:val="22"/>
          <w:szCs w:val="22"/>
        </w:rPr>
      </w:pPr>
      <w:r w:rsidRPr="00D718B4">
        <w:rPr>
          <w:rFonts w:ascii="Calibri" w:hAnsi="Calibri" w:cs="Calibri"/>
          <w:sz w:val="22"/>
          <w:szCs w:val="22"/>
        </w:rPr>
        <w:t>Aims</w:t>
      </w:r>
    </w:p>
    <w:p w:rsidRPr="00D718B4" w:rsidR="00D2D25D" w:rsidP="00D718B4" w:rsidRDefault="00D2D25D" w14:paraId="0D8EF6D0" w14:textId="0ECD8911">
      <w:pPr>
        <w:pStyle w:val="ListParagraph"/>
        <w:numPr>
          <w:ilvl w:val="0"/>
          <w:numId w:val="3"/>
        </w:numPr>
        <w:spacing w:line="360" w:lineRule="auto"/>
        <w:rPr>
          <w:rFonts w:ascii="Calibri" w:hAnsi="Calibri" w:cs="Calibri"/>
          <w:sz w:val="22"/>
          <w:szCs w:val="22"/>
        </w:rPr>
      </w:pPr>
      <w:r w:rsidRPr="00D718B4">
        <w:rPr>
          <w:rFonts w:ascii="Calibri" w:hAnsi="Calibri" w:cs="Calibri"/>
          <w:sz w:val="22"/>
          <w:szCs w:val="22"/>
        </w:rPr>
        <w:t>To explain the component design specification of a piston including range values and figures.</w:t>
      </w:r>
    </w:p>
    <w:p w:rsidRPr="00D718B4" w:rsidR="10A97303" w:rsidP="00D718B4" w:rsidRDefault="10A97303" w14:paraId="364F7B52" w14:textId="3B0935B3">
      <w:pPr>
        <w:pStyle w:val="ListParagraph"/>
        <w:numPr>
          <w:ilvl w:val="0"/>
          <w:numId w:val="3"/>
        </w:numPr>
        <w:spacing w:line="360" w:lineRule="auto"/>
        <w:rPr>
          <w:rFonts w:ascii="Calibri" w:hAnsi="Calibri" w:cs="Calibri"/>
          <w:sz w:val="22"/>
          <w:szCs w:val="22"/>
        </w:rPr>
      </w:pPr>
      <w:r w:rsidRPr="0E6E553C" w:rsidR="10A97303">
        <w:rPr>
          <w:rFonts w:ascii="Calibri" w:hAnsi="Calibri" w:cs="Calibri"/>
          <w:sz w:val="22"/>
          <w:szCs w:val="22"/>
        </w:rPr>
        <w:t xml:space="preserve">To provide </w:t>
      </w:r>
      <w:r w:rsidRPr="0E6E553C" w:rsidR="43CCB19A">
        <w:rPr>
          <w:rFonts w:ascii="Calibri" w:hAnsi="Calibri" w:cs="Calibri"/>
          <w:sz w:val="22"/>
          <w:szCs w:val="22"/>
        </w:rPr>
        <w:t>material selection chart</w:t>
      </w:r>
      <w:r w:rsidRPr="0E6E553C" w:rsidR="514A7EDB">
        <w:rPr>
          <w:rFonts w:ascii="Calibri" w:hAnsi="Calibri" w:cs="Calibri"/>
          <w:sz w:val="22"/>
          <w:szCs w:val="22"/>
        </w:rPr>
        <w:t xml:space="preserve">s </w:t>
      </w:r>
      <w:r w:rsidRPr="0E6E553C" w:rsidR="43CCB19A">
        <w:rPr>
          <w:rFonts w:ascii="Calibri" w:hAnsi="Calibri" w:cs="Calibri"/>
          <w:sz w:val="22"/>
          <w:szCs w:val="22"/>
        </w:rPr>
        <w:t xml:space="preserve">to assess </w:t>
      </w:r>
      <w:r w:rsidRPr="0E6E553C" w:rsidR="43CCB19A">
        <w:rPr>
          <w:rFonts w:ascii="Calibri" w:hAnsi="Calibri" w:cs="Calibri"/>
          <w:sz w:val="22"/>
          <w:szCs w:val="22"/>
        </w:rPr>
        <w:t>an appropriate material</w:t>
      </w:r>
      <w:r w:rsidRPr="0E6E553C" w:rsidR="43CCB19A">
        <w:rPr>
          <w:rFonts w:ascii="Calibri" w:hAnsi="Calibri" w:cs="Calibri"/>
          <w:sz w:val="22"/>
          <w:szCs w:val="22"/>
        </w:rPr>
        <w:t xml:space="preserve"> to use for the piston. </w:t>
      </w:r>
    </w:p>
    <w:p w:rsidRPr="00D718B4" w:rsidR="43CCB19A" w:rsidP="00D718B4" w:rsidRDefault="43CCB19A" w14:paraId="273B39FC" w14:textId="60727787">
      <w:pPr>
        <w:pStyle w:val="ListParagraph"/>
        <w:numPr>
          <w:ilvl w:val="0"/>
          <w:numId w:val="3"/>
        </w:numPr>
        <w:spacing w:line="360" w:lineRule="auto"/>
        <w:rPr>
          <w:rFonts w:ascii="Calibri" w:hAnsi="Calibri" w:cs="Calibri"/>
          <w:sz w:val="22"/>
          <w:szCs w:val="22"/>
        </w:rPr>
      </w:pPr>
      <w:r w:rsidRPr="0E6E553C" w:rsidR="43CCB19A">
        <w:rPr>
          <w:rFonts w:ascii="Calibri" w:hAnsi="Calibri" w:cs="Calibri"/>
          <w:sz w:val="22"/>
          <w:szCs w:val="22"/>
        </w:rPr>
        <w:t>Explain how to select a suitable manufacturing process for an engine piston. Ensuring to link back to the design specification of</w:t>
      </w:r>
      <w:r w:rsidRPr="0E6E553C" w:rsidR="2C3BF034">
        <w:rPr>
          <w:rFonts w:ascii="Calibri" w:hAnsi="Calibri" w:cs="Calibri"/>
          <w:sz w:val="22"/>
          <w:szCs w:val="22"/>
        </w:rPr>
        <w:t xml:space="preserve"> the piston. </w:t>
      </w:r>
    </w:p>
    <w:p w:rsidRPr="00D718B4" w:rsidR="4C720695" w:rsidP="00D718B4" w:rsidRDefault="4C720695" w14:paraId="20A89F6E" w14:textId="6E04213C">
      <w:pPr>
        <w:spacing w:line="360" w:lineRule="auto"/>
        <w:rPr>
          <w:rFonts w:ascii="Calibri" w:hAnsi="Calibri" w:cs="Calibri"/>
        </w:rPr>
      </w:pPr>
    </w:p>
    <w:p w:rsidRPr="00D718B4" w:rsidR="4C720695" w:rsidP="00D718B4" w:rsidRDefault="4C720695" w14:paraId="027754D1" w14:textId="6102B93E">
      <w:pPr>
        <w:spacing w:line="360" w:lineRule="auto"/>
        <w:rPr>
          <w:rFonts w:ascii="Calibri" w:hAnsi="Calibri" w:cs="Calibri"/>
        </w:rPr>
      </w:pPr>
    </w:p>
    <w:p w:rsidRPr="00D718B4" w:rsidR="4C720695" w:rsidP="00D718B4" w:rsidRDefault="4C720695" w14:paraId="679B6F13" w14:textId="0E39371B">
      <w:pPr>
        <w:spacing w:line="360" w:lineRule="auto"/>
        <w:rPr>
          <w:rFonts w:ascii="Calibri" w:hAnsi="Calibri" w:cs="Calibri"/>
        </w:rPr>
      </w:pPr>
    </w:p>
    <w:p w:rsidRPr="00D718B4" w:rsidR="4C720695" w:rsidP="00D718B4" w:rsidRDefault="4C720695" w14:paraId="16155928" w14:textId="3E9E6A8A">
      <w:pPr>
        <w:spacing w:line="360" w:lineRule="auto"/>
        <w:rPr>
          <w:rFonts w:ascii="Calibri" w:hAnsi="Calibri" w:cs="Calibri"/>
        </w:rPr>
      </w:pPr>
    </w:p>
    <w:p w:rsidRPr="00D718B4" w:rsidR="4C720695" w:rsidP="00D718B4" w:rsidRDefault="4C720695" w14:paraId="1A2B9D1C" w14:textId="65DC8254">
      <w:pPr>
        <w:spacing w:line="360" w:lineRule="auto"/>
        <w:rPr>
          <w:rFonts w:ascii="Calibri" w:hAnsi="Calibri" w:cs="Calibri"/>
        </w:rPr>
      </w:pPr>
    </w:p>
    <w:p w:rsidRPr="00D718B4" w:rsidR="4C720695" w:rsidP="00D718B4" w:rsidRDefault="4C720695" w14:paraId="299CD2C4" w14:textId="01142BA1">
      <w:pPr>
        <w:spacing w:line="360" w:lineRule="auto"/>
        <w:rPr>
          <w:rFonts w:ascii="Calibri" w:hAnsi="Calibri" w:cs="Calibri"/>
        </w:rPr>
      </w:pPr>
    </w:p>
    <w:p w:rsidRPr="00D718B4" w:rsidR="4C720695" w:rsidP="00D718B4" w:rsidRDefault="4C720695" w14:paraId="2D9EF950" w14:textId="25AFDAA0">
      <w:pPr>
        <w:spacing w:line="360" w:lineRule="auto"/>
        <w:rPr>
          <w:rFonts w:ascii="Calibri" w:hAnsi="Calibri" w:cs="Calibri"/>
        </w:rPr>
      </w:pPr>
    </w:p>
    <w:p w:rsidRPr="00D718B4" w:rsidR="4C720695" w:rsidP="00D718B4" w:rsidRDefault="4C720695" w14:paraId="1E30BC74" w14:textId="66DA5D1D">
      <w:pPr>
        <w:spacing w:line="360" w:lineRule="auto"/>
        <w:rPr>
          <w:rFonts w:ascii="Calibri" w:hAnsi="Calibri" w:cs="Calibri"/>
        </w:rPr>
      </w:pPr>
    </w:p>
    <w:p w:rsidRPr="00D718B4" w:rsidR="4C720695" w:rsidP="00D718B4" w:rsidRDefault="4C720695" w14:paraId="47FD05A0" w14:textId="3163CAE5">
      <w:pPr>
        <w:spacing w:line="360" w:lineRule="auto"/>
        <w:rPr>
          <w:rFonts w:ascii="Calibri" w:hAnsi="Calibri" w:cs="Calibri"/>
        </w:rPr>
      </w:pPr>
    </w:p>
    <w:p w:rsidRPr="00D718B4" w:rsidR="4C720695" w:rsidP="00D718B4" w:rsidRDefault="4C720695" w14:paraId="5ABE3825" w14:textId="182D06F1">
      <w:pPr>
        <w:spacing w:line="360" w:lineRule="auto"/>
        <w:rPr>
          <w:rFonts w:ascii="Calibri" w:hAnsi="Calibri" w:cs="Calibri"/>
        </w:rPr>
      </w:pPr>
    </w:p>
    <w:p w:rsidRPr="00D718B4" w:rsidR="4C720695" w:rsidP="00D718B4" w:rsidRDefault="4C720695" w14:paraId="3E18F874" w14:textId="309B9697">
      <w:pPr>
        <w:spacing w:line="360" w:lineRule="auto"/>
        <w:rPr>
          <w:rFonts w:ascii="Calibri" w:hAnsi="Calibri" w:cs="Calibri"/>
        </w:rPr>
      </w:pPr>
    </w:p>
    <w:p w:rsidRPr="00D718B4" w:rsidR="1214D3A9" w:rsidP="00D718B4" w:rsidRDefault="1214D3A9" w14:paraId="486749E7" w14:textId="348CA3B6">
      <w:pPr>
        <w:pStyle w:val="Heading1"/>
        <w:spacing w:line="360" w:lineRule="auto"/>
        <w:rPr>
          <w:rFonts w:ascii="Calibri" w:hAnsi="Calibri" w:cs="Calibri"/>
        </w:rPr>
      </w:pPr>
      <w:bookmarkStart w:name="_Toc1433921962" w:id="179301297"/>
      <w:r w:rsidRPr="0E6E553C" w:rsidR="1214D3A9">
        <w:rPr>
          <w:rFonts w:ascii="Calibri" w:hAnsi="Calibri" w:cs="Calibri"/>
        </w:rPr>
        <w:t>Chapter 1 – Component Design Specification</w:t>
      </w:r>
      <w:bookmarkEnd w:id="179301297"/>
    </w:p>
    <w:p w:rsidRPr="00D718B4" w:rsidR="4C720695" w:rsidP="00D718B4" w:rsidRDefault="4C720695" w14:paraId="07227CB9" w14:textId="76B10304">
      <w:pPr>
        <w:spacing w:line="360" w:lineRule="auto"/>
        <w:rPr>
          <w:rFonts w:ascii="Calibri" w:hAnsi="Calibri" w:cs="Calibri"/>
          <w:sz w:val="22"/>
          <w:szCs w:val="22"/>
        </w:rPr>
      </w:pPr>
    </w:p>
    <w:p w:rsidRPr="00D718B4" w:rsidR="5026676F" w:rsidP="00D718B4" w:rsidRDefault="5026676F" w14:paraId="240FF4D8" w14:textId="4E0A6DD3">
      <w:pPr>
        <w:spacing w:line="360" w:lineRule="auto"/>
        <w:rPr>
          <w:rFonts w:ascii="Calibri" w:hAnsi="Calibri" w:cs="Calibri"/>
          <w:sz w:val="22"/>
          <w:szCs w:val="22"/>
        </w:rPr>
      </w:pPr>
      <w:r w:rsidRPr="0E6E553C" w:rsidR="5026676F">
        <w:rPr>
          <w:rFonts w:ascii="Calibri" w:hAnsi="Calibri" w:cs="Calibri"/>
          <w:sz w:val="22"/>
          <w:szCs w:val="22"/>
        </w:rPr>
        <w:t xml:space="preserve">When designing a new </w:t>
      </w:r>
      <w:r w:rsidRPr="0E6E553C" w:rsidR="5026676F">
        <w:rPr>
          <w:rFonts w:ascii="Calibri" w:hAnsi="Calibri" w:cs="Calibri"/>
          <w:sz w:val="22"/>
          <w:szCs w:val="22"/>
        </w:rPr>
        <w:t>component</w:t>
      </w:r>
      <w:r w:rsidRPr="0E6E553C" w:rsidR="5026676F">
        <w:rPr>
          <w:rFonts w:ascii="Calibri" w:hAnsi="Calibri" w:cs="Calibri"/>
          <w:sz w:val="22"/>
          <w:szCs w:val="22"/>
        </w:rPr>
        <w:t xml:space="preserve">, specification requirements must be met for the </w:t>
      </w:r>
      <w:r w:rsidRPr="0E6E553C" w:rsidR="5026676F">
        <w:rPr>
          <w:rFonts w:ascii="Calibri" w:hAnsi="Calibri" w:cs="Calibri"/>
          <w:sz w:val="22"/>
          <w:szCs w:val="22"/>
        </w:rPr>
        <w:t>component</w:t>
      </w:r>
      <w:r w:rsidRPr="0E6E553C" w:rsidR="5026676F">
        <w:rPr>
          <w:rFonts w:ascii="Calibri" w:hAnsi="Calibri" w:cs="Calibri"/>
          <w:sz w:val="22"/>
          <w:szCs w:val="22"/>
        </w:rPr>
        <w:t xml:space="preserve"> to be fit for purpose</w:t>
      </w:r>
      <w:r w:rsidRPr="0E6E553C" w:rsidR="190C300E">
        <w:rPr>
          <w:rFonts w:ascii="Calibri" w:hAnsi="Calibri" w:cs="Calibri"/>
          <w:sz w:val="22"/>
          <w:szCs w:val="22"/>
        </w:rPr>
        <w:t xml:space="preserve">, </w:t>
      </w:r>
      <w:r w:rsidRPr="0E6E553C" w:rsidR="5026676F">
        <w:rPr>
          <w:rFonts w:ascii="Calibri" w:hAnsi="Calibri" w:cs="Calibri"/>
          <w:sz w:val="22"/>
          <w:szCs w:val="22"/>
        </w:rPr>
        <w:t xml:space="preserve">and the environment </w:t>
      </w:r>
      <w:r w:rsidRPr="0E6E553C" w:rsidR="006005B2">
        <w:rPr>
          <w:rFonts w:ascii="Calibri" w:hAnsi="Calibri" w:cs="Calibri"/>
          <w:sz w:val="22"/>
          <w:szCs w:val="22"/>
        </w:rPr>
        <w:t xml:space="preserve">that </w:t>
      </w:r>
      <w:r w:rsidRPr="0E6E553C" w:rsidR="5026676F">
        <w:rPr>
          <w:rFonts w:ascii="Calibri" w:hAnsi="Calibri" w:cs="Calibri"/>
          <w:sz w:val="22"/>
          <w:szCs w:val="22"/>
        </w:rPr>
        <w:t xml:space="preserve">the </w:t>
      </w:r>
      <w:r w:rsidRPr="0E6E553C" w:rsidR="5026676F">
        <w:rPr>
          <w:rFonts w:ascii="Calibri" w:hAnsi="Calibri" w:cs="Calibri"/>
          <w:sz w:val="22"/>
          <w:szCs w:val="22"/>
        </w:rPr>
        <w:t>component</w:t>
      </w:r>
      <w:r w:rsidRPr="0E6E553C" w:rsidR="5026676F">
        <w:rPr>
          <w:rFonts w:ascii="Calibri" w:hAnsi="Calibri" w:cs="Calibri"/>
          <w:sz w:val="22"/>
          <w:szCs w:val="22"/>
        </w:rPr>
        <w:t xml:space="preserve"> </w:t>
      </w:r>
      <w:r w:rsidRPr="0E6E553C" w:rsidR="5026676F">
        <w:rPr>
          <w:rFonts w:ascii="Calibri" w:hAnsi="Calibri" w:cs="Calibri"/>
          <w:sz w:val="22"/>
          <w:szCs w:val="22"/>
        </w:rPr>
        <w:t>operates</w:t>
      </w:r>
      <w:r w:rsidRPr="0E6E553C" w:rsidR="5026676F">
        <w:rPr>
          <w:rFonts w:ascii="Calibri" w:hAnsi="Calibri" w:cs="Calibri"/>
          <w:sz w:val="22"/>
          <w:szCs w:val="22"/>
        </w:rPr>
        <w:t xml:space="preserve"> in must be considered.</w:t>
      </w:r>
    </w:p>
    <w:p w:rsidRPr="00D718B4" w:rsidR="4C720695" w:rsidP="00D718B4" w:rsidRDefault="4C720695" w14:paraId="413FF9DE" w14:textId="1FCA6112">
      <w:pPr>
        <w:spacing w:line="360" w:lineRule="auto"/>
        <w:rPr>
          <w:rFonts w:ascii="Calibri" w:hAnsi="Calibri" w:cs="Calibri"/>
        </w:rPr>
      </w:pPr>
    </w:p>
    <w:p w:rsidRPr="00D718B4" w:rsidR="68E914FF" w:rsidP="00D718B4" w:rsidRDefault="68E914FF" w14:paraId="2121E4BF" w14:textId="02769FDD">
      <w:pPr>
        <w:pStyle w:val="Heading2"/>
        <w:spacing w:line="360" w:lineRule="auto"/>
        <w:rPr>
          <w:rFonts w:ascii="Calibri" w:hAnsi="Calibri" w:cs="Calibri"/>
        </w:rPr>
      </w:pPr>
      <w:bookmarkStart w:name="_Toc210136743" w:id="821891182"/>
      <w:r w:rsidRPr="0E6E553C" w:rsidR="68E914FF">
        <w:rPr>
          <w:rFonts w:ascii="Calibri" w:hAnsi="Calibri" w:cs="Calibri"/>
        </w:rPr>
        <w:t>1.1 Temperature</w:t>
      </w:r>
      <w:bookmarkEnd w:id="821891182"/>
      <w:r w:rsidRPr="0E6E553C" w:rsidR="68E914FF">
        <w:rPr>
          <w:rFonts w:ascii="Calibri" w:hAnsi="Calibri" w:cs="Calibri"/>
        </w:rPr>
        <w:t xml:space="preserve"> </w:t>
      </w:r>
    </w:p>
    <w:p w:rsidRPr="00D718B4" w:rsidR="15330463" w:rsidP="00D718B4" w:rsidRDefault="15330463" w14:paraId="46DE50B8" w14:textId="4236A25B">
      <w:pPr>
        <w:spacing w:line="360" w:lineRule="auto"/>
        <w:rPr>
          <w:rFonts w:ascii="Calibri" w:hAnsi="Calibri" w:cs="Calibri"/>
          <w:sz w:val="22"/>
          <w:szCs w:val="22"/>
        </w:rPr>
      </w:pPr>
      <w:r w:rsidRPr="00D718B4">
        <w:rPr>
          <w:rFonts w:ascii="Calibri" w:hAnsi="Calibri" w:cs="Calibri"/>
          <w:sz w:val="22"/>
          <w:szCs w:val="22"/>
        </w:rPr>
        <w:t>For a</w:t>
      </w:r>
      <w:r w:rsidRPr="00D718B4" w:rsidR="12972F04">
        <w:rPr>
          <w:rFonts w:ascii="Calibri" w:hAnsi="Calibri" w:cs="Calibri"/>
          <w:sz w:val="22"/>
          <w:szCs w:val="22"/>
        </w:rPr>
        <w:t xml:space="preserve"> diesel 4 stoke cylinder</w:t>
      </w:r>
      <w:r w:rsidRPr="00D718B4">
        <w:rPr>
          <w:rFonts w:ascii="Calibri" w:hAnsi="Calibri" w:cs="Calibri"/>
          <w:sz w:val="22"/>
          <w:szCs w:val="22"/>
        </w:rPr>
        <w:t xml:space="preserve"> engine piston, </w:t>
      </w:r>
      <w:r w:rsidRPr="00D718B4" w:rsidR="3B6349AC">
        <w:rPr>
          <w:rFonts w:ascii="Calibri" w:hAnsi="Calibri" w:cs="Calibri"/>
          <w:sz w:val="22"/>
          <w:szCs w:val="22"/>
        </w:rPr>
        <w:t xml:space="preserve">due to working within an internal combustion engine, operating temperatures are high, specifically during the compression stroke when the air/fuel mixture ignites. </w:t>
      </w:r>
      <w:r w:rsidRPr="00D718B4" w:rsidR="13A9ABA4">
        <w:rPr>
          <w:rFonts w:ascii="Calibri" w:hAnsi="Calibri" w:cs="Calibri"/>
          <w:sz w:val="22"/>
          <w:szCs w:val="22"/>
        </w:rPr>
        <w:t>A</w:t>
      </w:r>
      <w:r w:rsidRPr="00D718B4" w:rsidR="1A318A23">
        <w:rPr>
          <w:rFonts w:ascii="Calibri" w:hAnsi="Calibri" w:cs="Calibri"/>
          <w:sz w:val="22"/>
          <w:szCs w:val="22"/>
        </w:rPr>
        <w:t xml:space="preserve">ccording to GmbH (2018), </w:t>
      </w:r>
      <w:r w:rsidRPr="00D718B4" w:rsidR="3B2C9819">
        <w:rPr>
          <w:rFonts w:ascii="Calibri" w:hAnsi="Calibri" w:cs="Calibri"/>
          <w:sz w:val="22"/>
          <w:szCs w:val="22"/>
        </w:rPr>
        <w:t>there are differ</w:t>
      </w:r>
      <w:r w:rsidRPr="00D718B4" w:rsidR="473D454A">
        <w:rPr>
          <w:rFonts w:ascii="Calibri" w:hAnsi="Calibri" w:cs="Calibri"/>
          <w:sz w:val="22"/>
          <w:szCs w:val="22"/>
        </w:rPr>
        <w:t xml:space="preserve">ing temperature ranges for each part of the piston. </w:t>
      </w:r>
    </w:p>
    <w:p w:rsidRPr="00D718B4" w:rsidR="73FDFE50" w:rsidP="00D718B4" w:rsidRDefault="73FDFE50" w14:paraId="1E226B9C" w14:textId="165E942B">
      <w:pPr>
        <w:spacing w:line="360" w:lineRule="auto"/>
        <w:rPr>
          <w:rFonts w:ascii="Calibri" w:hAnsi="Calibri" w:cs="Calibri"/>
          <w:i/>
          <w:iCs/>
          <w:sz w:val="22"/>
          <w:szCs w:val="22"/>
        </w:rPr>
      </w:pPr>
      <w:r w:rsidRPr="00D718B4">
        <w:rPr>
          <w:rFonts w:ascii="Calibri" w:hAnsi="Calibri" w:cs="Calibri"/>
          <w:i/>
          <w:iCs/>
          <w:sz w:val="22"/>
          <w:szCs w:val="22"/>
        </w:rPr>
        <w:t>Table 1.1 - Figures representing the temperature range in which the differing piston components must withstand.</w:t>
      </w:r>
    </w:p>
    <w:tbl>
      <w:tblPr>
        <w:tblStyle w:val="TableGrid"/>
        <w:tblW w:w="0" w:type="auto"/>
        <w:jc w:val="center"/>
        <w:tblLayout w:type="fixed"/>
        <w:tblLook w:val="06A0" w:firstRow="1" w:lastRow="0" w:firstColumn="1" w:lastColumn="0" w:noHBand="1" w:noVBand="1"/>
      </w:tblPr>
      <w:tblGrid>
        <w:gridCol w:w="2730"/>
        <w:gridCol w:w="2175"/>
        <w:gridCol w:w="2115"/>
        <w:gridCol w:w="2340"/>
      </w:tblGrid>
      <w:tr w:rsidRPr="00D718B4" w:rsidR="4C720695" w:rsidTr="4C720695" w14:paraId="203BD05F" w14:textId="77777777">
        <w:trPr>
          <w:trHeight w:val="300"/>
          <w:jc w:val="center"/>
        </w:trPr>
        <w:tc>
          <w:tcPr>
            <w:tcW w:w="2730" w:type="dxa"/>
            <w:shd w:val="clear" w:color="auto" w:fill="D9E2F3"/>
          </w:tcPr>
          <w:p w:rsidRPr="00D718B4" w:rsidR="5700D1B0" w:rsidP="00D718B4" w:rsidRDefault="5700D1B0" w14:paraId="32B3BE93" w14:textId="6821DD76">
            <w:pPr>
              <w:spacing w:line="360" w:lineRule="auto"/>
              <w:jc w:val="center"/>
              <w:rPr>
                <w:rFonts w:ascii="Calibri" w:hAnsi="Calibri" w:cs="Calibri"/>
                <w:sz w:val="22"/>
                <w:szCs w:val="22"/>
              </w:rPr>
            </w:pPr>
            <w:r w:rsidRPr="00D718B4">
              <w:rPr>
                <w:rFonts w:ascii="Calibri" w:hAnsi="Calibri" w:cs="Calibri"/>
                <w:sz w:val="22"/>
                <w:szCs w:val="22"/>
              </w:rPr>
              <w:t>Piston Component</w:t>
            </w:r>
          </w:p>
        </w:tc>
        <w:tc>
          <w:tcPr>
            <w:tcW w:w="2175" w:type="dxa"/>
          </w:tcPr>
          <w:p w:rsidRPr="00D718B4" w:rsidR="5700D1B0" w:rsidP="00D718B4" w:rsidRDefault="5700D1B0" w14:paraId="6B3E5B72" w14:textId="2A1D6F31">
            <w:pPr>
              <w:spacing w:line="360" w:lineRule="auto"/>
              <w:jc w:val="center"/>
              <w:rPr>
                <w:rFonts w:ascii="Calibri" w:hAnsi="Calibri" w:cs="Calibri"/>
                <w:sz w:val="22"/>
                <w:szCs w:val="22"/>
              </w:rPr>
            </w:pPr>
            <w:r w:rsidRPr="00D718B4">
              <w:rPr>
                <w:rFonts w:ascii="Calibri" w:hAnsi="Calibri" w:cs="Calibri"/>
                <w:sz w:val="22"/>
                <w:szCs w:val="22"/>
              </w:rPr>
              <w:t>Piston Crown</w:t>
            </w:r>
          </w:p>
        </w:tc>
        <w:tc>
          <w:tcPr>
            <w:tcW w:w="2115" w:type="dxa"/>
          </w:tcPr>
          <w:p w:rsidRPr="00D718B4" w:rsidR="5700D1B0" w:rsidP="00D718B4" w:rsidRDefault="5700D1B0" w14:paraId="6E8CB8B8" w14:textId="7F351408">
            <w:pPr>
              <w:spacing w:line="360" w:lineRule="auto"/>
              <w:jc w:val="center"/>
              <w:rPr>
                <w:rFonts w:ascii="Calibri" w:hAnsi="Calibri" w:cs="Calibri"/>
                <w:sz w:val="22"/>
                <w:szCs w:val="22"/>
              </w:rPr>
            </w:pPr>
            <w:r w:rsidRPr="00D718B4">
              <w:rPr>
                <w:rFonts w:ascii="Calibri" w:hAnsi="Calibri" w:cs="Calibri"/>
                <w:sz w:val="22"/>
                <w:szCs w:val="22"/>
              </w:rPr>
              <w:t>Piston boss</w:t>
            </w:r>
          </w:p>
        </w:tc>
        <w:tc>
          <w:tcPr>
            <w:tcW w:w="2340" w:type="dxa"/>
          </w:tcPr>
          <w:p w:rsidRPr="00D718B4" w:rsidR="5700D1B0" w:rsidP="00D718B4" w:rsidRDefault="5700D1B0" w14:paraId="5F3FF489" w14:textId="13E46788">
            <w:pPr>
              <w:spacing w:line="360" w:lineRule="auto"/>
              <w:jc w:val="center"/>
              <w:rPr>
                <w:rFonts w:ascii="Calibri" w:hAnsi="Calibri" w:cs="Calibri"/>
                <w:sz w:val="22"/>
                <w:szCs w:val="22"/>
              </w:rPr>
            </w:pPr>
            <w:r w:rsidRPr="00D718B4">
              <w:rPr>
                <w:rFonts w:ascii="Calibri" w:hAnsi="Calibri" w:cs="Calibri"/>
                <w:sz w:val="22"/>
                <w:szCs w:val="22"/>
              </w:rPr>
              <w:t>Piston skirt</w:t>
            </w:r>
          </w:p>
        </w:tc>
      </w:tr>
      <w:tr w:rsidRPr="00D718B4" w:rsidR="4C720695" w:rsidTr="4C720695" w14:paraId="5BD72437" w14:textId="77777777">
        <w:trPr>
          <w:trHeight w:val="300"/>
          <w:jc w:val="center"/>
        </w:trPr>
        <w:tc>
          <w:tcPr>
            <w:tcW w:w="2730" w:type="dxa"/>
            <w:shd w:val="clear" w:color="auto" w:fill="D9E2F3"/>
          </w:tcPr>
          <w:p w:rsidRPr="00D718B4" w:rsidR="5700D1B0" w:rsidP="00D718B4" w:rsidRDefault="5700D1B0" w14:paraId="6356E841" w14:textId="2CD718AA">
            <w:pPr>
              <w:spacing w:line="360" w:lineRule="auto"/>
              <w:jc w:val="center"/>
              <w:rPr>
                <w:rFonts w:ascii="Calibri" w:hAnsi="Calibri" w:cs="Calibri"/>
                <w:sz w:val="22"/>
                <w:szCs w:val="22"/>
              </w:rPr>
            </w:pPr>
            <w:r w:rsidRPr="00D718B4">
              <w:rPr>
                <w:rFonts w:ascii="Calibri" w:hAnsi="Calibri" w:cs="Calibri"/>
                <w:sz w:val="22"/>
                <w:szCs w:val="22"/>
              </w:rPr>
              <w:t>Temperature ranges °C</w:t>
            </w:r>
          </w:p>
        </w:tc>
        <w:tc>
          <w:tcPr>
            <w:tcW w:w="2175" w:type="dxa"/>
          </w:tcPr>
          <w:p w:rsidRPr="00D718B4" w:rsidR="5700D1B0" w:rsidP="00D718B4" w:rsidRDefault="5700D1B0" w14:paraId="2AE55AAD" w14:textId="4A73608A">
            <w:pPr>
              <w:spacing w:line="360" w:lineRule="auto"/>
              <w:jc w:val="center"/>
              <w:rPr>
                <w:rFonts w:ascii="Calibri" w:hAnsi="Calibri" w:cs="Calibri"/>
                <w:sz w:val="22"/>
                <w:szCs w:val="22"/>
              </w:rPr>
            </w:pPr>
            <w:r w:rsidRPr="00D718B4">
              <w:rPr>
                <w:rFonts w:ascii="Calibri" w:hAnsi="Calibri" w:cs="Calibri"/>
                <w:sz w:val="22"/>
                <w:szCs w:val="22"/>
              </w:rPr>
              <w:t>200-400</w:t>
            </w:r>
          </w:p>
        </w:tc>
        <w:tc>
          <w:tcPr>
            <w:tcW w:w="2115" w:type="dxa"/>
          </w:tcPr>
          <w:p w:rsidRPr="00D718B4" w:rsidR="5700D1B0" w:rsidP="00D718B4" w:rsidRDefault="5700D1B0" w14:paraId="056E15B6" w14:textId="0E79A995">
            <w:pPr>
              <w:spacing w:line="360" w:lineRule="auto"/>
              <w:jc w:val="center"/>
              <w:rPr>
                <w:rFonts w:ascii="Calibri" w:hAnsi="Calibri" w:cs="Calibri"/>
                <w:sz w:val="22"/>
                <w:szCs w:val="22"/>
              </w:rPr>
            </w:pPr>
            <w:r w:rsidRPr="00D718B4">
              <w:rPr>
                <w:rFonts w:ascii="Calibri" w:hAnsi="Calibri" w:cs="Calibri"/>
                <w:sz w:val="22"/>
                <w:szCs w:val="22"/>
              </w:rPr>
              <w:t>150-260</w:t>
            </w:r>
          </w:p>
        </w:tc>
        <w:tc>
          <w:tcPr>
            <w:tcW w:w="2340" w:type="dxa"/>
          </w:tcPr>
          <w:p w:rsidRPr="00D718B4" w:rsidR="5700D1B0" w:rsidP="00D718B4" w:rsidRDefault="5700D1B0" w14:paraId="25BF15AF" w14:textId="14F45052">
            <w:pPr>
              <w:spacing w:line="360" w:lineRule="auto"/>
              <w:jc w:val="center"/>
              <w:rPr>
                <w:rFonts w:ascii="Calibri" w:hAnsi="Calibri" w:cs="Calibri"/>
                <w:sz w:val="22"/>
                <w:szCs w:val="22"/>
              </w:rPr>
            </w:pPr>
            <w:r w:rsidRPr="00D718B4">
              <w:rPr>
                <w:rFonts w:ascii="Calibri" w:hAnsi="Calibri" w:cs="Calibri"/>
                <w:sz w:val="22"/>
                <w:szCs w:val="22"/>
              </w:rPr>
              <w:t>120-180</w:t>
            </w:r>
          </w:p>
        </w:tc>
      </w:tr>
    </w:tbl>
    <w:p w:rsidRPr="00D718B4" w:rsidR="4C720695" w:rsidP="00D718B4" w:rsidRDefault="4C720695" w14:paraId="2656BC78" w14:textId="497291A9">
      <w:pPr>
        <w:spacing w:line="360" w:lineRule="auto"/>
        <w:rPr>
          <w:rFonts w:ascii="Calibri" w:hAnsi="Calibri" w:cs="Calibri"/>
          <w:sz w:val="22"/>
          <w:szCs w:val="22"/>
        </w:rPr>
      </w:pPr>
    </w:p>
    <w:p w:rsidRPr="00D718B4" w:rsidR="6BBB1E76" w:rsidP="00D718B4" w:rsidRDefault="6BBB1E76" w14:paraId="66CC7902" w14:textId="3EA96037">
      <w:pPr>
        <w:spacing w:line="360" w:lineRule="auto"/>
        <w:rPr>
          <w:rFonts w:ascii="Calibri" w:hAnsi="Calibri" w:eastAsia="Aptos" w:cs="Calibri"/>
          <w:sz w:val="22"/>
          <w:szCs w:val="22"/>
        </w:rPr>
      </w:pPr>
      <w:r w:rsidRPr="00D718B4">
        <w:rPr>
          <w:rFonts w:ascii="Calibri" w:hAnsi="Calibri" w:eastAsia="Aptos" w:cs="Calibri"/>
          <w:sz w:val="22"/>
          <w:szCs w:val="22"/>
        </w:rPr>
        <w:t>Rathore and Kapuno (2011),</w:t>
      </w:r>
      <w:r w:rsidRPr="00D718B4" w:rsidR="4E5B6B0E">
        <w:rPr>
          <w:rFonts w:ascii="Calibri" w:hAnsi="Calibri" w:eastAsia="Aptos" w:cs="Calibri"/>
          <w:sz w:val="22"/>
          <w:szCs w:val="22"/>
        </w:rPr>
        <w:t xml:space="preserve"> </w:t>
      </w:r>
      <w:r w:rsidRPr="00D718B4" w:rsidR="166DB9A6">
        <w:rPr>
          <w:rFonts w:ascii="Calibri" w:hAnsi="Calibri" w:eastAsia="Aptos" w:cs="Calibri"/>
          <w:sz w:val="22"/>
          <w:szCs w:val="22"/>
        </w:rPr>
        <w:t>explain</w:t>
      </w:r>
      <w:r w:rsidRPr="00D718B4" w:rsidR="4E5B6B0E">
        <w:rPr>
          <w:rFonts w:ascii="Calibri" w:hAnsi="Calibri" w:eastAsia="Aptos" w:cs="Calibri"/>
          <w:sz w:val="22"/>
          <w:szCs w:val="22"/>
        </w:rPr>
        <w:t xml:space="preserve"> that </w:t>
      </w:r>
      <w:r w:rsidRPr="00D718B4" w:rsidR="27E18F0B">
        <w:rPr>
          <w:rFonts w:ascii="Calibri" w:hAnsi="Calibri" w:eastAsia="Aptos" w:cs="Calibri"/>
          <w:sz w:val="22"/>
          <w:szCs w:val="22"/>
        </w:rPr>
        <w:t xml:space="preserve">the piston crown withstands the highest temperature within the piston due to being </w:t>
      </w:r>
      <w:r w:rsidRPr="00D718B4" w:rsidR="1E940AC6">
        <w:rPr>
          <w:rFonts w:ascii="Calibri" w:hAnsi="Calibri" w:eastAsia="Aptos" w:cs="Calibri"/>
          <w:sz w:val="22"/>
          <w:szCs w:val="22"/>
        </w:rPr>
        <w:t>furthest</w:t>
      </w:r>
      <w:r w:rsidRPr="00D718B4" w:rsidR="27E18F0B">
        <w:rPr>
          <w:rFonts w:ascii="Calibri" w:hAnsi="Calibri" w:eastAsia="Aptos" w:cs="Calibri"/>
          <w:sz w:val="22"/>
          <w:szCs w:val="22"/>
        </w:rPr>
        <w:t xml:space="preserve"> away from the cooling system in the diesel engine. It can also be explained through the role </w:t>
      </w:r>
      <w:r w:rsidRPr="00D718B4" w:rsidR="53FF4AB1">
        <w:rPr>
          <w:rFonts w:ascii="Calibri" w:hAnsi="Calibri" w:eastAsia="Aptos" w:cs="Calibri"/>
          <w:sz w:val="22"/>
          <w:szCs w:val="22"/>
        </w:rPr>
        <w:t xml:space="preserve">of the piston crown to conduct and transfer heat from the conduction gases to the other components in the piston. </w:t>
      </w:r>
    </w:p>
    <w:p w:rsidRPr="00D718B4" w:rsidR="084088CE" w:rsidP="00D718B4" w:rsidRDefault="084088CE" w14:paraId="35E69A0B" w14:textId="3A99FF79">
      <w:pPr>
        <w:spacing w:line="360" w:lineRule="auto"/>
        <w:rPr>
          <w:rFonts w:ascii="Calibri" w:hAnsi="Calibri" w:cs="Calibri"/>
        </w:rPr>
      </w:pPr>
      <w:r w:rsidR="72980E10">
        <w:drawing>
          <wp:inline wp14:editId="03D11970" wp14:anchorId="420F26CA">
            <wp:extent cx="3276874" cy="2357430"/>
            <wp:effectExtent l="0" t="0" r="0" b="0"/>
            <wp:docPr id="1995887589" name="Picture 1995887589" title=""/>
            <wp:cNvGraphicFramePr>
              <a:graphicFrameLocks noChangeAspect="1"/>
            </wp:cNvGraphicFramePr>
            <a:graphic>
              <a:graphicData uri="http://schemas.openxmlformats.org/drawingml/2006/picture">
                <pic:pic>
                  <pic:nvPicPr>
                    <pic:cNvPr id="0" name="Picture 1995887589"/>
                    <pic:cNvPicPr/>
                  </pic:nvPicPr>
                  <pic:blipFill>
                    <a:blip r:embed="Rdd2cc224029d445d">
                      <a:extLst xmlns:a="http://schemas.openxmlformats.org/drawingml/2006/main">
                        <a:ext uri="{28A0092B-C50C-407E-A947-70E740481C1C}">
                          <a14:useLocalDpi xmlns:a14="http://schemas.microsoft.com/office/drawing/2010/main" val="0"/>
                        </a:ext>
                      </a:extLst>
                    </a:blip>
                    <a:srcRect l="3181" t="6230" r="7954" b="6230"/>
                    <a:stretch>
                      <a:fillRect/>
                    </a:stretch>
                  </pic:blipFill>
                  <pic:spPr>
                    <a:xfrm rot="0" flipH="0" flipV="0">
                      <a:off x="0" y="0"/>
                      <a:ext cx="3276874" cy="2357430"/>
                    </a:xfrm>
                    <a:prstGeom prst="rect">
                      <a:avLst/>
                    </a:prstGeom>
                  </pic:spPr>
                </pic:pic>
              </a:graphicData>
            </a:graphic>
          </wp:inline>
        </w:drawing>
      </w:r>
    </w:p>
    <w:p w:rsidRPr="00D718B4" w:rsidR="084088CE" w:rsidP="00D718B4" w:rsidRDefault="084088CE" w14:paraId="724CD7E3" w14:textId="2C21E678">
      <w:pPr>
        <w:spacing w:line="360" w:lineRule="auto"/>
        <w:rPr>
          <w:rFonts w:ascii="Calibri" w:hAnsi="Calibri" w:cs="Calibri"/>
          <w:i/>
          <w:iCs/>
          <w:sz w:val="22"/>
          <w:szCs w:val="22"/>
        </w:rPr>
      </w:pPr>
      <w:r w:rsidRPr="1CFCFDA0" w:rsidR="72980E10">
        <w:rPr>
          <w:rFonts w:ascii="Calibri" w:hAnsi="Calibri" w:cs="Calibri"/>
          <w:i w:val="1"/>
          <w:iCs w:val="1"/>
          <w:sz w:val="22"/>
          <w:szCs w:val="22"/>
        </w:rPr>
        <w:t xml:space="preserve">Figure 1.1 - An image showing a labelled engine piston. </w:t>
      </w:r>
      <w:r w:rsidRPr="1CFCFDA0" w:rsidR="53392504">
        <w:rPr>
          <w:rFonts w:ascii="Calibri" w:hAnsi="Calibri" w:cs="Calibri"/>
          <w:i w:val="1"/>
          <w:iCs w:val="1"/>
          <w:sz w:val="22"/>
          <w:szCs w:val="22"/>
        </w:rPr>
        <w:t>(</w:t>
      </w:r>
      <w:r w:rsidRPr="1CFCFDA0" w:rsidR="16BFA9AB">
        <w:rPr>
          <w:rFonts w:ascii="Calibri" w:hAnsi="Calibri" w:cs="Calibri"/>
          <w:i w:val="1"/>
          <w:iCs w:val="1"/>
          <w:sz w:val="22"/>
          <w:szCs w:val="22"/>
        </w:rPr>
        <w:t>GmbH, 2018)</w:t>
      </w:r>
    </w:p>
    <w:p w:rsidR="1CFCFDA0" w:rsidP="1CFCFDA0" w:rsidRDefault="1CFCFDA0" w14:paraId="63CBF3C3" w14:textId="3CAC5A8E">
      <w:pPr>
        <w:pStyle w:val="Heading2"/>
        <w:spacing w:line="360" w:lineRule="auto"/>
        <w:rPr>
          <w:rFonts w:ascii="Calibri" w:hAnsi="Calibri" w:cs="Calibri"/>
        </w:rPr>
      </w:pPr>
    </w:p>
    <w:p w:rsidRPr="00D718B4" w:rsidR="4C720695" w:rsidP="00D718B4" w:rsidRDefault="4C720695" w14:paraId="4D89523C" w14:textId="638F2C2F">
      <w:pPr>
        <w:pStyle w:val="Heading2"/>
        <w:spacing w:line="360" w:lineRule="auto"/>
        <w:rPr>
          <w:rFonts w:ascii="Calibri" w:hAnsi="Calibri" w:cs="Calibri"/>
        </w:rPr>
      </w:pPr>
      <w:bookmarkStart w:name="_Toc197831024" w:id="1640917174"/>
      <w:r w:rsidRPr="0E6E553C" w:rsidR="4C720695">
        <w:rPr>
          <w:rFonts w:ascii="Calibri" w:hAnsi="Calibri" w:cs="Calibri"/>
        </w:rPr>
        <w:t>1.</w:t>
      </w:r>
      <w:r w:rsidRPr="0E6E553C" w:rsidR="2461CB8C">
        <w:rPr>
          <w:rFonts w:ascii="Calibri" w:hAnsi="Calibri" w:cs="Calibri"/>
        </w:rPr>
        <w:t>2 Mass</w:t>
      </w:r>
      <w:bookmarkEnd w:id="1640917174"/>
    </w:p>
    <w:p w:rsidRPr="00D718B4" w:rsidR="0314B091" w:rsidP="00D718B4" w:rsidRDefault="0314B091" w14:paraId="6CFA65DE" w14:textId="733BA162">
      <w:pPr>
        <w:spacing w:line="360" w:lineRule="auto"/>
        <w:rPr>
          <w:rFonts w:ascii="Calibri" w:hAnsi="Calibri" w:cs="Calibri"/>
          <w:sz w:val="22"/>
          <w:szCs w:val="22"/>
        </w:rPr>
      </w:pPr>
      <w:r w:rsidRPr="1CFCFDA0" w:rsidR="129BD475">
        <w:rPr>
          <w:rFonts w:ascii="Calibri" w:hAnsi="Calibri" w:cs="Calibri"/>
          <w:sz w:val="22"/>
          <w:szCs w:val="22"/>
        </w:rPr>
        <w:t xml:space="preserve">The mass of the piston must also be considered when designing the </w:t>
      </w:r>
      <w:r w:rsidRPr="1CFCFDA0" w:rsidR="129BD475">
        <w:rPr>
          <w:rFonts w:ascii="Calibri" w:hAnsi="Calibri" w:cs="Calibri"/>
          <w:sz w:val="22"/>
          <w:szCs w:val="22"/>
        </w:rPr>
        <w:t>component</w:t>
      </w:r>
      <w:r w:rsidRPr="1CFCFDA0" w:rsidR="129BD475">
        <w:rPr>
          <w:rFonts w:ascii="Calibri" w:hAnsi="Calibri" w:cs="Calibri"/>
          <w:sz w:val="22"/>
          <w:szCs w:val="22"/>
        </w:rPr>
        <w:t>.</w:t>
      </w:r>
      <w:r w:rsidRPr="1CFCFDA0" w:rsidR="23C655AA">
        <w:rPr>
          <w:rFonts w:ascii="Calibri" w:hAnsi="Calibri" w:cs="Calibri"/>
          <w:sz w:val="22"/>
          <w:szCs w:val="22"/>
        </w:rPr>
        <w:t xml:space="preserve"> </w:t>
      </w:r>
      <w:r w:rsidRPr="1CFCFDA0" w:rsidR="740B0384">
        <w:rPr>
          <w:rFonts w:ascii="Calibri" w:hAnsi="Calibri" w:cs="Calibri"/>
          <w:sz w:val="22"/>
          <w:szCs w:val="22"/>
        </w:rPr>
        <w:t>Cameron (2023) explains that the piston's weight is important as crank counterweights become smaller as pistons become lighter, which eases the problems of torsional vibration and makes for an easier drive.</w:t>
      </w:r>
      <w:r w:rsidRPr="1CFCFDA0" w:rsidR="23C655AA">
        <w:rPr>
          <w:rFonts w:ascii="Calibri" w:hAnsi="Calibri" w:cs="Calibri"/>
          <w:sz w:val="22"/>
          <w:szCs w:val="22"/>
        </w:rPr>
        <w:t xml:space="preserve"> </w:t>
      </w:r>
      <w:r w:rsidRPr="1CFCFDA0" w:rsidR="1B4DAC40">
        <w:rPr>
          <w:rFonts w:ascii="Calibri" w:hAnsi="Calibri" w:cs="Calibri"/>
          <w:sz w:val="22"/>
          <w:szCs w:val="22"/>
        </w:rPr>
        <w:t xml:space="preserve">The required range of mass </w:t>
      </w:r>
      <w:r w:rsidRPr="1CFCFDA0" w:rsidR="0C6FF51E">
        <w:rPr>
          <w:rFonts w:ascii="Calibri" w:hAnsi="Calibri" w:cs="Calibri"/>
          <w:sz w:val="22"/>
          <w:szCs w:val="22"/>
        </w:rPr>
        <w:t xml:space="preserve">(g/cm^3) of a 4 stoke cylinder diesel engine piston is 0.90-1.10 g/cm^3. </w:t>
      </w:r>
      <w:r w:rsidRPr="1CFCFDA0" w:rsidR="6FB035F8">
        <w:rPr>
          <w:rFonts w:ascii="Calibri" w:hAnsi="Calibri" w:cs="Calibri"/>
          <w:sz w:val="22"/>
          <w:szCs w:val="22"/>
        </w:rPr>
        <w:t xml:space="preserve">(GmbH, 2018). </w:t>
      </w:r>
      <w:r w:rsidRPr="1CFCFDA0" w:rsidR="0C6FF51E">
        <w:rPr>
          <w:rFonts w:ascii="Calibri" w:hAnsi="Calibri" w:cs="Calibri"/>
          <w:sz w:val="22"/>
          <w:szCs w:val="22"/>
        </w:rPr>
        <w:t>These values must be accounted for when designing the piston</w:t>
      </w:r>
      <w:r w:rsidRPr="1CFCFDA0" w:rsidR="7B47F4AB">
        <w:rPr>
          <w:rFonts w:ascii="Calibri" w:hAnsi="Calibri" w:cs="Calibri"/>
          <w:sz w:val="22"/>
          <w:szCs w:val="22"/>
        </w:rPr>
        <w:t xml:space="preserve">. </w:t>
      </w:r>
    </w:p>
    <w:p w:rsidRPr="00D718B4" w:rsidR="4C720695" w:rsidP="00D718B4" w:rsidRDefault="4C720695" w14:paraId="00F08440" w14:textId="144ECBE5">
      <w:pPr>
        <w:spacing w:line="360" w:lineRule="auto"/>
        <w:rPr>
          <w:rFonts w:ascii="Calibri" w:hAnsi="Calibri" w:cs="Calibri"/>
        </w:rPr>
      </w:pPr>
    </w:p>
    <w:p w:rsidRPr="00D718B4" w:rsidR="4F9373E9" w:rsidP="00D718B4" w:rsidRDefault="4F9373E9" w14:paraId="57E7E674" w14:textId="39CC8362">
      <w:pPr>
        <w:pStyle w:val="Heading2"/>
        <w:spacing w:line="360" w:lineRule="auto"/>
        <w:rPr>
          <w:rFonts w:ascii="Calibri" w:hAnsi="Calibri" w:cs="Calibri"/>
        </w:rPr>
      </w:pPr>
      <w:bookmarkStart w:name="_Toc1339649100" w:id="231379784"/>
      <w:r w:rsidRPr="0E6E553C" w:rsidR="4F9373E9">
        <w:rPr>
          <w:rFonts w:ascii="Calibri" w:hAnsi="Calibri" w:cs="Calibri"/>
        </w:rPr>
        <w:t>1.3 Frictional Forces</w:t>
      </w:r>
      <w:bookmarkEnd w:id="231379784"/>
      <w:r w:rsidRPr="0E6E553C" w:rsidR="00D718B4">
        <w:rPr>
          <w:rFonts w:ascii="Calibri" w:hAnsi="Calibri" w:cs="Calibri"/>
        </w:rPr>
        <w:t xml:space="preserve"> </w:t>
      </w:r>
    </w:p>
    <w:p w:rsidRPr="00D718B4" w:rsidR="322672F0" w:rsidP="00D718B4" w:rsidRDefault="322672F0" w14:paraId="1724E8D7" w14:textId="1642E826">
      <w:pPr>
        <w:spacing w:line="360" w:lineRule="auto"/>
        <w:rPr>
          <w:rFonts w:ascii="Calibri" w:hAnsi="Calibri" w:cs="Calibri"/>
          <w:sz w:val="22"/>
          <w:szCs w:val="22"/>
        </w:rPr>
      </w:pPr>
      <w:r w:rsidRPr="00D718B4">
        <w:rPr>
          <w:rFonts w:ascii="Calibri" w:hAnsi="Calibri" w:cs="Calibri"/>
          <w:sz w:val="22"/>
          <w:szCs w:val="22"/>
        </w:rPr>
        <w:t xml:space="preserve">GmbH (2018) highlights </w:t>
      </w:r>
      <w:r w:rsidRPr="00D718B4" w:rsidR="26DEAC30">
        <w:rPr>
          <w:rFonts w:ascii="Calibri" w:hAnsi="Calibri" w:cs="Calibri"/>
          <w:sz w:val="22"/>
          <w:szCs w:val="22"/>
        </w:rPr>
        <w:t>that the frictional forces applied to</w:t>
      </w:r>
      <w:r w:rsidRPr="00D718B4">
        <w:rPr>
          <w:rFonts w:ascii="Calibri" w:hAnsi="Calibri" w:cs="Calibri"/>
          <w:sz w:val="22"/>
          <w:szCs w:val="22"/>
        </w:rPr>
        <w:t xml:space="preserve"> the piston </w:t>
      </w:r>
      <w:r w:rsidRPr="00D718B4" w:rsidR="7C251E44">
        <w:rPr>
          <w:rFonts w:ascii="Calibri" w:hAnsi="Calibri" w:cs="Calibri"/>
          <w:sz w:val="22"/>
          <w:szCs w:val="22"/>
        </w:rPr>
        <w:t xml:space="preserve">skirt affects </w:t>
      </w:r>
      <w:r w:rsidRPr="00D718B4">
        <w:rPr>
          <w:rFonts w:ascii="Calibri" w:hAnsi="Calibri" w:cs="Calibri"/>
          <w:sz w:val="22"/>
          <w:szCs w:val="22"/>
        </w:rPr>
        <w:t xml:space="preserve">the smoothness of the piston running in the engine. Therefore, when designing the piston, the </w:t>
      </w:r>
      <w:r w:rsidRPr="00D718B4" w:rsidR="6F8B6E7A">
        <w:rPr>
          <w:rFonts w:ascii="Calibri" w:hAnsi="Calibri" w:cs="Calibri"/>
          <w:sz w:val="22"/>
          <w:szCs w:val="22"/>
        </w:rPr>
        <w:t>roughness of the piston skirt must be considered with an advised value of 2.5-5 µm.</w:t>
      </w:r>
    </w:p>
    <w:p w:rsidRPr="00D718B4" w:rsidR="4C720695" w:rsidP="00D718B4" w:rsidRDefault="4C720695" w14:paraId="7B660C42" w14:textId="47042319">
      <w:pPr>
        <w:spacing w:line="360" w:lineRule="auto"/>
        <w:rPr>
          <w:rFonts w:ascii="Calibri" w:hAnsi="Calibri" w:cs="Calibri"/>
        </w:rPr>
      </w:pPr>
    </w:p>
    <w:p w:rsidRPr="00D718B4" w:rsidR="2CBF3424" w:rsidP="00D718B4" w:rsidRDefault="2CBF3424" w14:paraId="6721861F" w14:textId="582E1FD6">
      <w:pPr>
        <w:pStyle w:val="Heading2"/>
        <w:spacing w:line="360" w:lineRule="auto"/>
        <w:rPr>
          <w:rFonts w:ascii="Calibri" w:hAnsi="Calibri" w:cs="Calibri"/>
        </w:rPr>
      </w:pPr>
      <w:bookmarkStart w:name="_Toc868431332" w:id="313089882"/>
      <w:r w:rsidRPr="0E6E553C" w:rsidR="2CBF3424">
        <w:rPr>
          <w:rFonts w:ascii="Calibri" w:hAnsi="Calibri" w:cs="Calibri"/>
        </w:rPr>
        <w:t>1.4 Pressure of gases</w:t>
      </w:r>
      <w:bookmarkEnd w:id="313089882"/>
      <w:r w:rsidRPr="0E6E553C" w:rsidR="2CBF3424">
        <w:rPr>
          <w:rFonts w:ascii="Calibri" w:hAnsi="Calibri" w:cs="Calibri"/>
        </w:rPr>
        <w:t xml:space="preserve"> </w:t>
      </w:r>
    </w:p>
    <w:p w:rsidRPr="00D718B4" w:rsidR="06E06CCA" w:rsidP="00D718B4" w:rsidRDefault="06E06CCA" w14:paraId="38C29A28" w14:textId="6B9C3608">
      <w:pPr>
        <w:spacing w:line="360" w:lineRule="auto"/>
        <w:rPr>
          <w:rFonts w:ascii="Calibri" w:hAnsi="Calibri" w:cs="Calibri"/>
          <w:sz w:val="22"/>
          <w:szCs w:val="22"/>
        </w:rPr>
      </w:pPr>
      <w:r w:rsidRPr="00D718B4">
        <w:rPr>
          <w:rFonts w:ascii="Calibri" w:hAnsi="Calibri" w:cs="Calibri"/>
          <w:sz w:val="22"/>
          <w:szCs w:val="22"/>
        </w:rPr>
        <w:t xml:space="preserve">The pressure of gases within the piston is also high and so </w:t>
      </w:r>
      <w:r w:rsidRPr="00D718B4" w:rsidR="0A1AD489">
        <w:rPr>
          <w:rFonts w:ascii="Calibri" w:hAnsi="Calibri" w:cs="Calibri"/>
          <w:sz w:val="22"/>
          <w:szCs w:val="22"/>
        </w:rPr>
        <w:t>a piston’s</w:t>
      </w:r>
      <w:r w:rsidRPr="00D718B4">
        <w:rPr>
          <w:rFonts w:ascii="Calibri" w:hAnsi="Calibri" w:cs="Calibri"/>
          <w:sz w:val="22"/>
          <w:szCs w:val="22"/>
        </w:rPr>
        <w:t xml:space="preserve"> structure must be able to withstand them. </w:t>
      </w:r>
      <w:r w:rsidRPr="00D718B4" w:rsidR="3D1231DD">
        <w:rPr>
          <w:rFonts w:ascii="Calibri" w:hAnsi="Calibri" w:cs="Calibri"/>
          <w:sz w:val="22"/>
          <w:szCs w:val="22"/>
        </w:rPr>
        <w:t>According to GmbH (2018), t</w:t>
      </w:r>
      <w:r w:rsidRPr="00D718B4">
        <w:rPr>
          <w:rFonts w:ascii="Calibri" w:hAnsi="Calibri" w:cs="Calibri"/>
          <w:sz w:val="22"/>
          <w:szCs w:val="22"/>
        </w:rPr>
        <w:t>he average pressure within a diesel 4 stroke cylinder piston is</w:t>
      </w:r>
      <w:r w:rsidRPr="00D718B4" w:rsidR="2F399724">
        <w:rPr>
          <w:rFonts w:ascii="Calibri" w:hAnsi="Calibri" w:cs="Calibri"/>
          <w:sz w:val="22"/>
          <w:szCs w:val="22"/>
        </w:rPr>
        <w:t xml:space="preserve"> </w:t>
      </w:r>
      <w:r w:rsidRPr="00D718B4" w:rsidR="1B44FF8B">
        <w:rPr>
          <w:rFonts w:ascii="Calibri" w:hAnsi="Calibri" w:cs="Calibri"/>
          <w:sz w:val="22"/>
          <w:szCs w:val="22"/>
        </w:rPr>
        <w:t>8-10 MPa</w:t>
      </w:r>
      <w:r w:rsidRPr="00D718B4" w:rsidR="400C1922">
        <w:rPr>
          <w:rFonts w:ascii="Calibri" w:hAnsi="Calibri" w:cs="Calibri"/>
          <w:sz w:val="22"/>
          <w:szCs w:val="22"/>
        </w:rPr>
        <w:t xml:space="preserve"> and so pistons must be designed based on these values. </w:t>
      </w:r>
    </w:p>
    <w:p w:rsidRPr="00D718B4" w:rsidR="4C720695" w:rsidP="00D718B4" w:rsidRDefault="4C720695" w14:paraId="0A260337" w14:textId="10874369">
      <w:pPr>
        <w:spacing w:line="360" w:lineRule="auto"/>
        <w:rPr>
          <w:rFonts w:ascii="Calibri" w:hAnsi="Calibri" w:cs="Calibri"/>
        </w:rPr>
      </w:pPr>
    </w:p>
    <w:p w:rsidRPr="00D718B4" w:rsidR="4C720695" w:rsidP="00D718B4" w:rsidRDefault="4C720695" w14:paraId="79008E88" w14:textId="08B11CA2">
      <w:pPr>
        <w:spacing w:line="360" w:lineRule="auto"/>
        <w:rPr>
          <w:rFonts w:ascii="Calibri" w:hAnsi="Calibri" w:cs="Calibri"/>
        </w:rPr>
      </w:pPr>
    </w:p>
    <w:p w:rsidRPr="00D718B4" w:rsidR="4C720695" w:rsidP="00D718B4" w:rsidRDefault="4C720695" w14:paraId="1B165F2D" w14:textId="3C6D8340">
      <w:pPr>
        <w:spacing w:line="360" w:lineRule="auto"/>
        <w:rPr>
          <w:rFonts w:ascii="Calibri" w:hAnsi="Calibri" w:cs="Calibri"/>
        </w:rPr>
      </w:pPr>
    </w:p>
    <w:p w:rsidRPr="00D718B4" w:rsidR="4C720695" w:rsidP="00D718B4" w:rsidRDefault="4C720695" w14:paraId="59BA9B51" w14:textId="473FD1F9">
      <w:pPr>
        <w:spacing w:line="360" w:lineRule="auto"/>
        <w:rPr>
          <w:rFonts w:ascii="Calibri" w:hAnsi="Calibri" w:cs="Calibri"/>
        </w:rPr>
      </w:pPr>
    </w:p>
    <w:p w:rsidRPr="00D718B4" w:rsidR="4C720695" w:rsidP="00D718B4" w:rsidRDefault="4C720695" w14:paraId="326F432F" w14:textId="075A9B23">
      <w:pPr>
        <w:spacing w:line="360" w:lineRule="auto"/>
        <w:rPr>
          <w:rFonts w:ascii="Calibri" w:hAnsi="Calibri" w:cs="Calibri"/>
        </w:rPr>
      </w:pPr>
    </w:p>
    <w:p w:rsidRPr="00D718B4" w:rsidR="4C720695" w:rsidP="00D718B4" w:rsidRDefault="4C720695" w14:paraId="60B6AB45" w14:textId="67D3FEBF" w14:noSpellErr="1">
      <w:pPr>
        <w:spacing w:line="360" w:lineRule="auto"/>
        <w:rPr>
          <w:rFonts w:ascii="Calibri" w:hAnsi="Calibri" w:cs="Calibri"/>
        </w:rPr>
      </w:pPr>
    </w:p>
    <w:p w:rsidR="1CFCFDA0" w:rsidP="1CFCFDA0" w:rsidRDefault="1CFCFDA0" w14:paraId="0939E650" w14:textId="584F56A2">
      <w:pPr>
        <w:pStyle w:val="Normal"/>
        <w:spacing w:line="360" w:lineRule="auto"/>
        <w:rPr>
          <w:rFonts w:ascii="Calibri" w:hAnsi="Calibri" w:cs="Calibri"/>
        </w:rPr>
      </w:pPr>
    </w:p>
    <w:p w:rsidR="1CFCFDA0" w:rsidP="1CFCFDA0" w:rsidRDefault="1CFCFDA0" w14:paraId="3DA0E423" w14:textId="61388CF4">
      <w:pPr>
        <w:pStyle w:val="Normal"/>
        <w:spacing w:line="360" w:lineRule="auto"/>
        <w:rPr>
          <w:rFonts w:ascii="Calibri" w:hAnsi="Calibri" w:cs="Calibri"/>
        </w:rPr>
      </w:pPr>
    </w:p>
    <w:p w:rsidR="1CFCFDA0" w:rsidP="1CFCFDA0" w:rsidRDefault="1CFCFDA0" w14:paraId="022EE687" w14:textId="0B49259C">
      <w:pPr>
        <w:pStyle w:val="Normal"/>
        <w:spacing w:line="360" w:lineRule="auto"/>
        <w:rPr>
          <w:rFonts w:ascii="Calibri" w:hAnsi="Calibri" w:cs="Calibri"/>
        </w:rPr>
      </w:pPr>
    </w:p>
    <w:p w:rsidR="1CFCFDA0" w:rsidP="1CFCFDA0" w:rsidRDefault="1CFCFDA0" w14:paraId="5E9CAD79" w14:textId="43B44B99">
      <w:pPr>
        <w:pStyle w:val="Normal"/>
        <w:spacing w:line="360" w:lineRule="auto"/>
        <w:rPr>
          <w:rFonts w:ascii="Calibri" w:hAnsi="Calibri" w:cs="Calibri"/>
        </w:rPr>
      </w:pPr>
    </w:p>
    <w:p w:rsidR="1CFCFDA0" w:rsidP="1CFCFDA0" w:rsidRDefault="1CFCFDA0" w14:paraId="0587FEC3" w14:textId="4BE8D86D">
      <w:pPr>
        <w:pStyle w:val="Normal"/>
        <w:spacing w:line="360" w:lineRule="auto"/>
        <w:rPr>
          <w:rFonts w:ascii="Calibri" w:hAnsi="Calibri" w:cs="Calibri"/>
        </w:rPr>
      </w:pPr>
    </w:p>
    <w:p w:rsidR="1CFCFDA0" w:rsidP="1CFCFDA0" w:rsidRDefault="1CFCFDA0" w14:paraId="3DCAE839" w14:textId="7E60FE24">
      <w:pPr>
        <w:pStyle w:val="Normal"/>
        <w:spacing w:line="360" w:lineRule="auto"/>
        <w:rPr>
          <w:rFonts w:ascii="Calibri" w:hAnsi="Calibri" w:cs="Calibri"/>
        </w:rPr>
      </w:pPr>
    </w:p>
    <w:p w:rsidR="1CFCFDA0" w:rsidP="1CFCFDA0" w:rsidRDefault="1CFCFDA0" w14:paraId="54D4402E" w14:textId="70AEAAA0">
      <w:pPr>
        <w:pStyle w:val="Normal"/>
        <w:spacing w:line="360" w:lineRule="auto"/>
        <w:rPr>
          <w:rFonts w:ascii="Calibri" w:hAnsi="Calibri" w:cs="Calibri"/>
        </w:rPr>
      </w:pPr>
    </w:p>
    <w:p w:rsidR="1CFCFDA0" w:rsidP="1CFCFDA0" w:rsidRDefault="1CFCFDA0" w14:paraId="0F775E74" w14:textId="6E72BA90">
      <w:pPr>
        <w:pStyle w:val="Normal"/>
        <w:spacing w:line="360" w:lineRule="auto"/>
        <w:rPr>
          <w:rFonts w:ascii="Calibri" w:hAnsi="Calibri" w:cs="Calibri"/>
        </w:rPr>
      </w:pPr>
    </w:p>
    <w:p w:rsidR="1CFCFDA0" w:rsidP="1CFCFDA0" w:rsidRDefault="1CFCFDA0" w14:paraId="6842C7AF" w14:textId="25B7450B">
      <w:pPr>
        <w:pStyle w:val="Normal"/>
        <w:spacing w:line="360" w:lineRule="auto"/>
        <w:rPr>
          <w:rFonts w:ascii="Calibri" w:hAnsi="Calibri" w:cs="Calibri"/>
        </w:rPr>
      </w:pPr>
    </w:p>
    <w:p w:rsidR="603CB2A8" w:rsidP="603CB2A8" w:rsidRDefault="603CB2A8" w14:paraId="16BCC2B2" w14:textId="5904F93A">
      <w:pPr>
        <w:pStyle w:val="Normal"/>
        <w:spacing w:line="360" w:lineRule="auto"/>
        <w:rPr>
          <w:rFonts w:ascii="Calibri" w:hAnsi="Calibri" w:cs="Calibri"/>
        </w:rPr>
      </w:pPr>
    </w:p>
    <w:p w:rsidRPr="00D718B4" w:rsidR="1214D3A9" w:rsidP="00D718B4" w:rsidRDefault="1214D3A9" w14:paraId="4104D1C1" w14:textId="37270465">
      <w:pPr>
        <w:pStyle w:val="Heading1"/>
        <w:spacing w:line="360" w:lineRule="auto"/>
        <w:rPr>
          <w:rFonts w:ascii="Calibri" w:hAnsi="Calibri" w:cs="Calibri"/>
        </w:rPr>
      </w:pPr>
      <w:bookmarkStart w:name="_Toc931757614" w:id="1965851808"/>
      <w:r w:rsidRPr="0E6E553C" w:rsidR="1214D3A9">
        <w:rPr>
          <w:rFonts w:ascii="Calibri" w:hAnsi="Calibri" w:cs="Calibri"/>
        </w:rPr>
        <w:t>Chapter 2 – Material Selection</w:t>
      </w:r>
      <w:bookmarkEnd w:id="1965851808"/>
    </w:p>
    <w:p w:rsidRPr="00D718B4" w:rsidR="4C720695" w:rsidP="00D718B4" w:rsidRDefault="4C720695" w14:paraId="4ACF3DA1" w14:textId="36A6C4F5">
      <w:pPr>
        <w:spacing w:line="360" w:lineRule="auto"/>
        <w:rPr>
          <w:rFonts w:ascii="Calibri" w:hAnsi="Calibri" w:cs="Calibri"/>
        </w:rPr>
      </w:pPr>
    </w:p>
    <w:p w:rsidRPr="00D718B4" w:rsidR="4AF1BD35" w:rsidP="00D718B4" w:rsidRDefault="4AF1BD35" w14:paraId="134C79AE" w14:textId="301E2D9E">
      <w:pPr>
        <w:spacing w:line="360" w:lineRule="auto"/>
        <w:rPr>
          <w:rFonts w:ascii="Calibri" w:hAnsi="Calibri" w:cs="Calibri"/>
          <w:sz w:val="22"/>
          <w:szCs w:val="22"/>
        </w:rPr>
      </w:pPr>
      <w:r w:rsidRPr="00D718B4">
        <w:rPr>
          <w:rFonts w:ascii="Calibri" w:hAnsi="Calibri" w:cs="Calibri"/>
          <w:sz w:val="22"/>
          <w:szCs w:val="22"/>
        </w:rPr>
        <w:t xml:space="preserve">When designing a new component, </w:t>
      </w:r>
      <w:r w:rsidRPr="00D718B4" w:rsidR="17E818A2">
        <w:rPr>
          <w:rFonts w:ascii="Calibri" w:hAnsi="Calibri" w:cs="Calibri"/>
          <w:sz w:val="22"/>
          <w:szCs w:val="22"/>
        </w:rPr>
        <w:t xml:space="preserve">the material used is crucial. The </w:t>
      </w:r>
      <w:r w:rsidRPr="00D718B4" w:rsidR="59433370">
        <w:rPr>
          <w:rFonts w:ascii="Calibri" w:hAnsi="Calibri" w:cs="Calibri"/>
          <w:sz w:val="22"/>
          <w:szCs w:val="22"/>
        </w:rPr>
        <w:t xml:space="preserve">specific </w:t>
      </w:r>
      <w:r w:rsidRPr="00D718B4" w:rsidR="17E818A2">
        <w:rPr>
          <w:rFonts w:ascii="Calibri" w:hAnsi="Calibri" w:cs="Calibri"/>
          <w:sz w:val="22"/>
          <w:szCs w:val="22"/>
        </w:rPr>
        <w:t xml:space="preserve">material is what withstands the environmental pressures and keeps the component fit for purpose. </w:t>
      </w:r>
      <w:r w:rsidRPr="00D718B4" w:rsidR="12FB7A34">
        <w:rPr>
          <w:rFonts w:ascii="Calibri" w:hAnsi="Calibri" w:cs="Calibri"/>
          <w:sz w:val="22"/>
          <w:szCs w:val="22"/>
        </w:rPr>
        <w:t xml:space="preserve">Many variables must be weighed up when discussing the correct material to be used and some aspects will be </w:t>
      </w:r>
      <w:r w:rsidRPr="00D718B4" w:rsidR="5ABD2B66">
        <w:rPr>
          <w:rFonts w:ascii="Calibri" w:hAnsi="Calibri" w:cs="Calibri"/>
          <w:sz w:val="22"/>
          <w:szCs w:val="22"/>
        </w:rPr>
        <w:t>limited for the benefit of the overall performance.</w:t>
      </w:r>
    </w:p>
    <w:p w:rsidRPr="00D718B4" w:rsidR="4C720695" w:rsidP="00D718B4" w:rsidRDefault="4C720695" w14:paraId="1C2E1D5B" w14:textId="1DB0A2AD">
      <w:pPr>
        <w:spacing w:line="360" w:lineRule="auto"/>
        <w:rPr>
          <w:rFonts w:ascii="Calibri" w:hAnsi="Calibri" w:cs="Calibri"/>
        </w:rPr>
      </w:pPr>
    </w:p>
    <w:p w:rsidRPr="00D718B4" w:rsidR="5B4504D5" w:rsidP="00D718B4" w:rsidRDefault="5B4504D5" w14:paraId="46427328" w14:textId="6379AFC4">
      <w:pPr>
        <w:pStyle w:val="Heading2"/>
        <w:spacing w:line="360" w:lineRule="auto"/>
        <w:rPr>
          <w:rFonts w:ascii="Calibri" w:hAnsi="Calibri" w:cs="Calibri"/>
        </w:rPr>
      </w:pPr>
      <w:bookmarkStart w:name="_Toc289826984" w:id="1058683575"/>
      <w:r w:rsidRPr="0E6E553C" w:rsidR="5B4504D5">
        <w:rPr>
          <w:rFonts w:ascii="Calibri" w:hAnsi="Calibri" w:cs="Calibri"/>
        </w:rPr>
        <w:t>2.1 Material Selection Charts</w:t>
      </w:r>
      <w:bookmarkEnd w:id="1058683575"/>
    </w:p>
    <w:p w:rsidRPr="00D718B4" w:rsidR="4DEFFE9E" w:rsidP="00D718B4" w:rsidRDefault="4DEFFE9E" w14:paraId="37362579" w14:textId="5DD34785">
      <w:pPr>
        <w:spacing w:line="360" w:lineRule="auto"/>
        <w:rPr>
          <w:rFonts w:ascii="Calibri" w:hAnsi="Calibri" w:cs="Calibri"/>
          <w:sz w:val="22"/>
          <w:szCs w:val="22"/>
        </w:rPr>
      </w:pPr>
      <w:r w:rsidRPr="00D718B4">
        <w:rPr>
          <w:rFonts w:ascii="Calibri" w:hAnsi="Calibri" w:cs="Calibri"/>
          <w:sz w:val="22"/>
          <w:szCs w:val="22"/>
        </w:rPr>
        <w:t xml:space="preserve">Material selection charts can be used </w:t>
      </w:r>
      <w:r w:rsidRPr="00D718B4" w:rsidR="3B10A564">
        <w:rPr>
          <w:rFonts w:ascii="Calibri" w:hAnsi="Calibri" w:cs="Calibri"/>
          <w:sz w:val="22"/>
          <w:szCs w:val="22"/>
        </w:rPr>
        <w:t xml:space="preserve">to decide on the most appropriate material for the component being made. Material selection charts consider the differing factors and provide information on the most </w:t>
      </w:r>
      <w:r w:rsidRPr="00D718B4" w:rsidR="734EF431">
        <w:rPr>
          <w:rFonts w:ascii="Calibri" w:hAnsi="Calibri" w:cs="Calibri"/>
          <w:sz w:val="22"/>
          <w:szCs w:val="22"/>
        </w:rPr>
        <w:t>suitable</w:t>
      </w:r>
      <w:r w:rsidRPr="00D718B4" w:rsidR="3B10A564">
        <w:rPr>
          <w:rFonts w:ascii="Calibri" w:hAnsi="Calibri" w:cs="Calibri"/>
          <w:sz w:val="22"/>
          <w:szCs w:val="22"/>
        </w:rPr>
        <w:t xml:space="preserve"> one. </w:t>
      </w:r>
    </w:p>
    <w:p w:rsidRPr="00D718B4" w:rsidR="4C720695" w:rsidP="00D718B4" w:rsidRDefault="4C720695" w14:paraId="185B508A" w14:textId="7620154F">
      <w:pPr>
        <w:spacing w:line="360" w:lineRule="auto"/>
        <w:rPr>
          <w:rFonts w:ascii="Calibri" w:hAnsi="Calibri" w:cs="Calibri"/>
        </w:rPr>
      </w:pPr>
    </w:p>
    <w:p w:rsidRPr="00D718B4" w:rsidR="0076BA75" w:rsidP="00D718B4" w:rsidRDefault="0076BA75" w14:paraId="30D0C5C0" w14:textId="72DC1D4B">
      <w:pPr>
        <w:spacing w:line="360" w:lineRule="auto"/>
        <w:rPr>
          <w:rFonts w:ascii="Calibri" w:hAnsi="Calibri" w:cs="Calibri"/>
        </w:rPr>
      </w:pPr>
      <w:r w:rsidR="4573B157">
        <w:drawing>
          <wp:inline wp14:editId="3EE3E7EE" wp14:anchorId="6A135DFE">
            <wp:extent cx="4169302" cy="3058326"/>
            <wp:effectExtent l="0" t="0" r="0" b="0"/>
            <wp:docPr id="540913298" name="Picture 540913298" title=""/>
            <wp:cNvGraphicFramePr>
              <a:graphicFrameLocks noChangeAspect="1"/>
            </wp:cNvGraphicFramePr>
            <a:graphic>
              <a:graphicData uri="http://schemas.openxmlformats.org/drawingml/2006/picture">
                <pic:pic>
                  <pic:nvPicPr>
                    <pic:cNvPr id="0" name="Picture 540913298"/>
                    <pic:cNvPicPr/>
                  </pic:nvPicPr>
                  <pic:blipFill>
                    <a:blip r:embed="R2b8572f5b75d485d">
                      <a:extLst xmlns:a="http://schemas.openxmlformats.org/drawingml/2006/main">
                        <a:ext uri="{28A0092B-C50C-407E-A947-70E740481C1C}">
                          <a14:useLocalDpi xmlns:a14="http://schemas.microsoft.com/office/drawing/2010/main" val="0"/>
                        </a:ext>
                      </a:extLst>
                    </a:blip>
                    <a:srcRect l="5465" t="1818" r="6680" b="1515"/>
                    <a:stretch>
                      <a:fillRect/>
                    </a:stretch>
                  </pic:blipFill>
                  <pic:spPr>
                    <a:xfrm rot="0" flipH="0" flipV="0">
                      <a:off x="0" y="0"/>
                      <a:ext cx="4169302" cy="3058326"/>
                    </a:xfrm>
                    <a:prstGeom prst="rect">
                      <a:avLst/>
                    </a:prstGeom>
                  </pic:spPr>
                </pic:pic>
              </a:graphicData>
            </a:graphic>
          </wp:inline>
        </w:drawing>
      </w:r>
    </w:p>
    <w:p w:rsidRPr="00D718B4" w:rsidR="0076BA75" w:rsidP="00D718B4" w:rsidRDefault="0076BA75" w14:paraId="6AE7E890" w14:textId="4C26F91E">
      <w:pPr>
        <w:spacing w:line="360" w:lineRule="auto"/>
        <w:rPr>
          <w:rFonts w:ascii="Calibri" w:hAnsi="Calibri" w:eastAsia="Aptos" w:cs="Calibri"/>
          <w:sz w:val="22"/>
          <w:szCs w:val="22"/>
          <w:lang w:val="en-US"/>
        </w:rPr>
      </w:pPr>
      <w:r w:rsidRPr="00D718B4">
        <w:rPr>
          <w:rFonts w:ascii="Calibri" w:hAnsi="Calibri" w:cs="Calibri"/>
          <w:i/>
          <w:iCs/>
          <w:sz w:val="22"/>
          <w:szCs w:val="22"/>
        </w:rPr>
        <w:t>Figure 2.1 - A material selection graph showing Strength (MPa) against Density (kg.m^3).</w:t>
      </w:r>
      <w:r w:rsidRPr="00D718B4" w:rsidR="2C6CC7F2">
        <w:rPr>
          <w:rFonts w:ascii="Calibri" w:hAnsi="Calibri" w:cs="Calibri"/>
          <w:i/>
          <w:iCs/>
          <w:sz w:val="22"/>
          <w:szCs w:val="22"/>
        </w:rPr>
        <w:t xml:space="preserve"> (</w:t>
      </w:r>
      <w:r w:rsidRPr="00D718B4" w:rsidR="2C6CC7F2">
        <w:rPr>
          <w:rFonts w:ascii="Calibri" w:hAnsi="Calibri" w:eastAsia="Aptos" w:cs="Calibri"/>
          <w:sz w:val="22"/>
          <w:szCs w:val="22"/>
        </w:rPr>
        <w:t>Ansys Granata, 2020).</w:t>
      </w:r>
    </w:p>
    <w:p w:rsidRPr="00D718B4" w:rsidR="5974A0FD" w:rsidP="00D718B4" w:rsidRDefault="5974A0FD" w14:paraId="156FD96B" w14:textId="308E6BD2">
      <w:pPr>
        <w:spacing w:line="360" w:lineRule="auto"/>
        <w:rPr>
          <w:rFonts w:ascii="Calibri" w:hAnsi="Calibri" w:eastAsia="Aptos" w:cs="Calibri"/>
          <w:sz w:val="22"/>
          <w:szCs w:val="22"/>
        </w:rPr>
      </w:pPr>
      <w:r w:rsidRPr="1CFCFDA0" w:rsidR="5974A0FD">
        <w:rPr>
          <w:rFonts w:ascii="Calibri" w:hAnsi="Calibri" w:eastAsia="Aptos" w:cs="Calibri"/>
          <w:sz w:val="22"/>
          <w:szCs w:val="22"/>
        </w:rPr>
        <w:t xml:space="preserve">When designing a </w:t>
      </w:r>
      <w:r w:rsidRPr="1CFCFDA0" w:rsidR="79ECF713">
        <w:rPr>
          <w:rFonts w:ascii="Calibri" w:hAnsi="Calibri" w:eastAsia="Aptos" w:cs="Calibri"/>
          <w:sz w:val="22"/>
          <w:szCs w:val="22"/>
        </w:rPr>
        <w:t>piston, the strength of the material is a</w:t>
      </w:r>
      <w:r w:rsidRPr="1CFCFDA0" w:rsidR="770A7ED8">
        <w:rPr>
          <w:rFonts w:ascii="Calibri" w:hAnsi="Calibri" w:eastAsia="Aptos" w:cs="Calibri"/>
          <w:sz w:val="22"/>
          <w:szCs w:val="22"/>
        </w:rPr>
        <w:t xml:space="preserve"> key factor</w:t>
      </w:r>
      <w:r w:rsidRPr="1CFCFDA0" w:rsidR="79ECF713">
        <w:rPr>
          <w:rFonts w:ascii="Calibri" w:hAnsi="Calibri" w:eastAsia="Aptos" w:cs="Calibri"/>
          <w:sz w:val="22"/>
          <w:szCs w:val="22"/>
        </w:rPr>
        <w:t xml:space="preserve">. </w:t>
      </w:r>
      <w:r w:rsidRPr="1CFCFDA0" w:rsidR="331BF087">
        <w:rPr>
          <w:rFonts w:ascii="Calibri" w:hAnsi="Calibri" w:eastAsia="Aptos" w:cs="Calibri"/>
          <w:sz w:val="22"/>
          <w:szCs w:val="22"/>
        </w:rPr>
        <w:t>The material must be able to withstand the large combustion of gases and the pressure which is made</w:t>
      </w:r>
      <w:r w:rsidRPr="1CFCFDA0" w:rsidR="1EE6C40E">
        <w:rPr>
          <w:rFonts w:ascii="Calibri" w:hAnsi="Calibri" w:eastAsia="Aptos" w:cs="Calibri"/>
          <w:sz w:val="22"/>
          <w:szCs w:val="22"/>
        </w:rPr>
        <w:t xml:space="preserve"> in the process</w:t>
      </w:r>
      <w:r w:rsidRPr="1CFCFDA0" w:rsidR="331BF087">
        <w:rPr>
          <w:rFonts w:ascii="Calibri" w:hAnsi="Calibri" w:eastAsia="Aptos" w:cs="Calibri"/>
          <w:sz w:val="22"/>
          <w:szCs w:val="22"/>
        </w:rPr>
        <w:t xml:space="preserve">. </w:t>
      </w:r>
      <w:r w:rsidRPr="1CFCFDA0" w:rsidR="56255A1C">
        <w:rPr>
          <w:rFonts w:ascii="Calibri" w:hAnsi="Calibri" w:eastAsia="Aptos" w:cs="Calibri"/>
          <w:sz w:val="22"/>
          <w:szCs w:val="22"/>
        </w:rPr>
        <w:t xml:space="preserve">By increasing the strength of the material for the piston, increased air/fuel mixture can be combusted. It is also important that the </w:t>
      </w:r>
      <w:r w:rsidRPr="1CFCFDA0" w:rsidR="7F5D4565">
        <w:rPr>
          <w:rFonts w:ascii="Calibri" w:hAnsi="Calibri" w:eastAsia="Aptos" w:cs="Calibri"/>
          <w:sz w:val="22"/>
          <w:szCs w:val="22"/>
        </w:rPr>
        <w:t xml:space="preserve">piston has a </w:t>
      </w:r>
      <w:r w:rsidRPr="1CFCFDA0" w:rsidR="768B3C55">
        <w:rPr>
          <w:rFonts w:ascii="Calibri" w:hAnsi="Calibri" w:eastAsia="Aptos" w:cs="Calibri"/>
          <w:sz w:val="22"/>
          <w:szCs w:val="22"/>
        </w:rPr>
        <w:t xml:space="preserve">lower </w:t>
      </w:r>
      <w:r w:rsidRPr="1CFCFDA0" w:rsidR="7F5D4565">
        <w:rPr>
          <w:rFonts w:ascii="Calibri" w:hAnsi="Calibri" w:eastAsia="Aptos" w:cs="Calibri"/>
          <w:sz w:val="22"/>
          <w:szCs w:val="22"/>
        </w:rPr>
        <w:t xml:space="preserve">density to make it more lightweight. </w:t>
      </w:r>
      <w:r w:rsidRPr="1CFCFDA0" w:rsidR="358A2309">
        <w:rPr>
          <w:rFonts w:ascii="Calibri" w:hAnsi="Calibri" w:eastAsia="Aptos" w:cs="Calibri"/>
          <w:sz w:val="22"/>
          <w:szCs w:val="22"/>
        </w:rPr>
        <w:t xml:space="preserve">Sicht, J. (2019) explains that having a lighter piston enables the crankshaft to </w:t>
      </w:r>
      <w:r w:rsidRPr="1CFCFDA0" w:rsidR="358A2309">
        <w:rPr>
          <w:rFonts w:ascii="Calibri" w:hAnsi="Calibri" w:eastAsia="Aptos" w:cs="Calibri"/>
          <w:sz w:val="22"/>
          <w:szCs w:val="22"/>
        </w:rPr>
        <w:t xml:space="preserve">move faster without bearing </w:t>
      </w:r>
      <w:r w:rsidRPr="1CFCFDA0" w:rsidR="648377E4">
        <w:rPr>
          <w:rFonts w:ascii="Calibri" w:hAnsi="Calibri" w:eastAsia="Aptos" w:cs="Calibri"/>
          <w:sz w:val="22"/>
          <w:szCs w:val="22"/>
        </w:rPr>
        <w:t>heavy weight</w:t>
      </w:r>
      <w:r w:rsidRPr="1CFCFDA0" w:rsidR="358A2309">
        <w:rPr>
          <w:rFonts w:ascii="Calibri" w:hAnsi="Calibri" w:eastAsia="Aptos" w:cs="Calibri"/>
          <w:sz w:val="22"/>
          <w:szCs w:val="22"/>
        </w:rPr>
        <w:t xml:space="preserve"> from the piston and therefore the engine will accelerate quicke</w:t>
      </w:r>
      <w:r w:rsidRPr="1CFCFDA0" w:rsidR="2A753765">
        <w:rPr>
          <w:rFonts w:ascii="Calibri" w:hAnsi="Calibri" w:eastAsia="Aptos" w:cs="Calibri"/>
          <w:sz w:val="22"/>
          <w:szCs w:val="22"/>
        </w:rPr>
        <w:t>r</w:t>
      </w:r>
      <w:r w:rsidRPr="1CFCFDA0" w:rsidR="358A2309">
        <w:rPr>
          <w:rFonts w:ascii="Calibri" w:hAnsi="Calibri" w:eastAsia="Aptos" w:cs="Calibri"/>
          <w:sz w:val="22"/>
          <w:szCs w:val="22"/>
        </w:rPr>
        <w:t xml:space="preserve">. </w:t>
      </w:r>
      <w:r w:rsidRPr="1CFCFDA0" w:rsidR="331BF087">
        <w:rPr>
          <w:rFonts w:ascii="Calibri" w:hAnsi="Calibri" w:eastAsia="Aptos" w:cs="Calibri"/>
          <w:sz w:val="22"/>
          <w:szCs w:val="22"/>
        </w:rPr>
        <w:t xml:space="preserve">The graph shows that </w:t>
      </w:r>
      <w:r w:rsidRPr="1CFCFDA0" w:rsidR="35728284">
        <w:rPr>
          <w:rFonts w:ascii="Calibri" w:hAnsi="Calibri" w:eastAsia="Aptos" w:cs="Calibri"/>
          <w:sz w:val="22"/>
          <w:szCs w:val="22"/>
        </w:rPr>
        <w:t xml:space="preserve">overall, </w:t>
      </w:r>
      <w:r w:rsidRPr="1CFCFDA0" w:rsidR="7B5F9017">
        <w:rPr>
          <w:rFonts w:ascii="Calibri" w:hAnsi="Calibri" w:eastAsia="Aptos" w:cs="Calibri"/>
          <w:sz w:val="22"/>
          <w:szCs w:val="22"/>
        </w:rPr>
        <w:t xml:space="preserve">although </w:t>
      </w:r>
      <w:r w:rsidRPr="1CFCFDA0" w:rsidR="35728284">
        <w:rPr>
          <w:rFonts w:ascii="Calibri" w:hAnsi="Calibri" w:eastAsia="Aptos" w:cs="Calibri"/>
          <w:sz w:val="22"/>
          <w:szCs w:val="22"/>
        </w:rPr>
        <w:t xml:space="preserve">metals have </w:t>
      </w:r>
      <w:r w:rsidRPr="1CFCFDA0" w:rsidR="21E8AF0B">
        <w:rPr>
          <w:rFonts w:ascii="Calibri" w:hAnsi="Calibri" w:eastAsia="Aptos" w:cs="Calibri"/>
          <w:sz w:val="22"/>
          <w:szCs w:val="22"/>
        </w:rPr>
        <w:t xml:space="preserve">a </w:t>
      </w:r>
      <w:r w:rsidRPr="1CFCFDA0" w:rsidR="35728284">
        <w:rPr>
          <w:rFonts w:ascii="Calibri" w:hAnsi="Calibri" w:eastAsia="Aptos" w:cs="Calibri"/>
          <w:sz w:val="22"/>
          <w:szCs w:val="22"/>
        </w:rPr>
        <w:t>highe</w:t>
      </w:r>
      <w:r w:rsidRPr="1CFCFDA0" w:rsidR="7F9FDBC1">
        <w:rPr>
          <w:rFonts w:ascii="Calibri" w:hAnsi="Calibri" w:eastAsia="Aptos" w:cs="Calibri"/>
          <w:sz w:val="22"/>
          <w:szCs w:val="22"/>
        </w:rPr>
        <w:t>r</w:t>
      </w:r>
      <w:r w:rsidRPr="1CFCFDA0" w:rsidR="35728284">
        <w:rPr>
          <w:rFonts w:ascii="Calibri" w:hAnsi="Calibri" w:eastAsia="Aptos" w:cs="Calibri"/>
          <w:sz w:val="22"/>
          <w:szCs w:val="22"/>
        </w:rPr>
        <w:t xml:space="preserve"> density</w:t>
      </w:r>
      <w:r w:rsidRPr="1CFCFDA0" w:rsidR="303D4502">
        <w:rPr>
          <w:rFonts w:ascii="Calibri" w:hAnsi="Calibri" w:eastAsia="Aptos" w:cs="Calibri"/>
          <w:sz w:val="22"/>
          <w:szCs w:val="22"/>
        </w:rPr>
        <w:t>, they have the</w:t>
      </w:r>
      <w:r w:rsidRPr="1CFCFDA0" w:rsidR="35728284">
        <w:rPr>
          <w:rFonts w:ascii="Calibri" w:hAnsi="Calibri" w:eastAsia="Aptos" w:cs="Calibri"/>
          <w:sz w:val="22"/>
          <w:szCs w:val="22"/>
        </w:rPr>
        <w:t xml:space="preserve"> highest strength value out of the materials. This highlights that in terms of having high strength</w:t>
      </w:r>
      <w:r w:rsidRPr="1CFCFDA0" w:rsidR="33815CF5">
        <w:rPr>
          <w:rFonts w:ascii="Calibri" w:hAnsi="Calibri" w:eastAsia="Aptos" w:cs="Calibri"/>
          <w:sz w:val="22"/>
          <w:szCs w:val="22"/>
        </w:rPr>
        <w:t xml:space="preserve">, a </w:t>
      </w:r>
      <w:r w:rsidRPr="1CFCFDA0" w:rsidR="35728284">
        <w:rPr>
          <w:rFonts w:ascii="Calibri" w:hAnsi="Calibri" w:eastAsia="Aptos" w:cs="Calibri"/>
          <w:sz w:val="22"/>
          <w:szCs w:val="22"/>
        </w:rPr>
        <w:t xml:space="preserve">metal would be the favoured </w:t>
      </w:r>
      <w:r w:rsidRPr="1CFCFDA0" w:rsidR="35728284">
        <w:rPr>
          <w:rFonts w:ascii="Calibri" w:hAnsi="Calibri" w:eastAsia="Aptos" w:cs="Calibri"/>
          <w:sz w:val="22"/>
          <w:szCs w:val="22"/>
        </w:rPr>
        <w:t>option</w:t>
      </w:r>
      <w:r w:rsidRPr="1CFCFDA0" w:rsidR="35728284">
        <w:rPr>
          <w:rFonts w:ascii="Calibri" w:hAnsi="Calibri" w:eastAsia="Aptos" w:cs="Calibri"/>
          <w:sz w:val="22"/>
          <w:szCs w:val="22"/>
        </w:rPr>
        <w:t xml:space="preserve"> for manufacturing a </w:t>
      </w:r>
      <w:r w:rsidRPr="1CFCFDA0" w:rsidR="00F923ED">
        <w:rPr>
          <w:rFonts w:ascii="Calibri" w:hAnsi="Calibri" w:eastAsia="Aptos" w:cs="Calibri"/>
          <w:sz w:val="22"/>
          <w:szCs w:val="22"/>
        </w:rPr>
        <w:t>piston,</w:t>
      </w:r>
      <w:r w:rsidRPr="1CFCFDA0" w:rsidR="4FB46DAC">
        <w:rPr>
          <w:rFonts w:ascii="Calibri" w:hAnsi="Calibri" w:eastAsia="Aptos" w:cs="Calibri"/>
          <w:sz w:val="22"/>
          <w:szCs w:val="22"/>
        </w:rPr>
        <w:t xml:space="preserve"> but this would limit the weight of the material</w:t>
      </w:r>
      <w:r w:rsidRPr="1CFCFDA0" w:rsidR="35728284">
        <w:rPr>
          <w:rFonts w:ascii="Calibri" w:hAnsi="Calibri" w:eastAsia="Aptos" w:cs="Calibri"/>
          <w:sz w:val="22"/>
          <w:szCs w:val="22"/>
        </w:rPr>
        <w:t xml:space="preserve">. </w:t>
      </w:r>
    </w:p>
    <w:p w:rsidR="1CFCFDA0" w:rsidP="1CFCFDA0" w:rsidRDefault="1CFCFDA0" w14:paraId="58320FC2" w14:textId="195C3D32">
      <w:pPr>
        <w:pStyle w:val="Normal"/>
        <w:spacing w:line="360" w:lineRule="auto"/>
        <w:rPr>
          <w:rFonts w:ascii="Calibri" w:hAnsi="Calibri" w:eastAsia="Aptos" w:cs="Calibri"/>
          <w:sz w:val="22"/>
          <w:szCs w:val="22"/>
        </w:rPr>
      </w:pPr>
    </w:p>
    <w:p w:rsidRPr="00D718B4" w:rsidR="022E02A8" w:rsidP="00D718B4" w:rsidRDefault="022E02A8" w14:paraId="2A7ABCD1" w14:textId="2012F0ED">
      <w:pPr>
        <w:spacing w:line="360" w:lineRule="auto"/>
        <w:rPr>
          <w:rFonts w:ascii="Calibri" w:hAnsi="Calibri" w:cs="Calibri"/>
        </w:rPr>
      </w:pPr>
      <w:r w:rsidR="3A22775A">
        <w:drawing>
          <wp:inline wp14:editId="4EB045D0" wp14:anchorId="02C4BCFF">
            <wp:extent cx="5051142" cy="3738617"/>
            <wp:effectExtent l="0" t="0" r="0" b="0"/>
            <wp:docPr id="1089723586" name="Picture 1089723586" title=""/>
            <wp:cNvGraphicFramePr>
              <a:graphicFrameLocks noChangeAspect="1"/>
            </wp:cNvGraphicFramePr>
            <a:graphic>
              <a:graphicData uri="http://schemas.openxmlformats.org/drawingml/2006/picture">
                <pic:pic>
                  <pic:nvPicPr>
                    <pic:cNvPr id="0" name="Picture 1089723586"/>
                    <pic:cNvPicPr/>
                  </pic:nvPicPr>
                  <pic:blipFill>
                    <a:blip r:embed="Rd90ba4abd58d4ffb">
                      <a:extLst xmlns:a="http://schemas.openxmlformats.org/drawingml/2006/main">
                        <a:ext uri="{28A0092B-C50C-407E-A947-70E740481C1C}">
                          <a14:useLocalDpi xmlns:a14="http://schemas.microsoft.com/office/drawing/2010/main" val="0"/>
                        </a:ext>
                      </a:extLst>
                    </a:blip>
                    <a:srcRect l="9294" t="6009" r="9294" b="3605"/>
                    <a:stretch>
                      <a:fillRect/>
                    </a:stretch>
                  </pic:blipFill>
                  <pic:spPr>
                    <a:xfrm rot="0" flipH="0" flipV="0">
                      <a:off x="0" y="0"/>
                      <a:ext cx="5051142" cy="3738617"/>
                    </a:xfrm>
                    <a:prstGeom prst="rect">
                      <a:avLst/>
                    </a:prstGeom>
                  </pic:spPr>
                </pic:pic>
              </a:graphicData>
            </a:graphic>
          </wp:inline>
        </w:drawing>
      </w:r>
    </w:p>
    <w:p w:rsidRPr="00D718B4" w:rsidR="21268E58" w:rsidP="0E6E553C" w:rsidRDefault="21268E58" w14:paraId="53B3DCAA" w14:textId="76FA7E49">
      <w:pPr>
        <w:spacing w:line="360" w:lineRule="auto"/>
        <w:rPr>
          <w:rFonts w:ascii="Calibri" w:hAnsi="Calibri" w:eastAsia="Aptos" w:cs="Calibri"/>
          <w:i w:val="1"/>
          <w:iCs w:val="1"/>
          <w:sz w:val="22"/>
          <w:szCs w:val="22"/>
          <w:lang w:val="en-US"/>
        </w:rPr>
      </w:pPr>
      <w:r w:rsidRPr="0E6E553C" w:rsidR="21268E58">
        <w:rPr>
          <w:rFonts w:ascii="Calibri" w:hAnsi="Calibri" w:cs="Calibri"/>
          <w:i w:val="1"/>
          <w:iCs w:val="1"/>
          <w:sz w:val="22"/>
          <w:szCs w:val="22"/>
        </w:rPr>
        <w:t xml:space="preserve">Figure 2.2 - A material selection chart showing Thermal </w:t>
      </w:r>
      <w:r w:rsidRPr="0E6E553C" w:rsidR="76D802CD">
        <w:rPr>
          <w:rFonts w:ascii="Calibri" w:hAnsi="Calibri" w:cs="Calibri"/>
          <w:i w:val="1"/>
          <w:iCs w:val="1"/>
          <w:sz w:val="22"/>
          <w:szCs w:val="22"/>
        </w:rPr>
        <w:t>E</w:t>
      </w:r>
      <w:r w:rsidRPr="0E6E553C" w:rsidR="21268E58">
        <w:rPr>
          <w:rFonts w:ascii="Calibri" w:hAnsi="Calibri" w:cs="Calibri"/>
          <w:i w:val="1"/>
          <w:iCs w:val="1"/>
          <w:sz w:val="22"/>
          <w:szCs w:val="22"/>
        </w:rPr>
        <w:t>xpansion</w:t>
      </w:r>
      <w:r w:rsidRPr="0E6E553C" w:rsidR="21EF03F8">
        <w:rPr>
          <w:rFonts w:ascii="Calibri" w:hAnsi="Calibri" w:cs="Calibri"/>
          <w:i w:val="1"/>
          <w:iCs w:val="1"/>
          <w:sz w:val="22"/>
          <w:szCs w:val="22"/>
        </w:rPr>
        <w:t xml:space="preserve"> (µstrain/K)</w:t>
      </w:r>
      <w:r w:rsidRPr="0E6E553C" w:rsidR="21268E58">
        <w:rPr>
          <w:rFonts w:ascii="Calibri" w:hAnsi="Calibri" w:cs="Calibri"/>
          <w:i w:val="1"/>
          <w:iCs w:val="1"/>
          <w:sz w:val="22"/>
          <w:szCs w:val="22"/>
        </w:rPr>
        <w:t xml:space="preserve"> against Thermal conductivity (W/</w:t>
      </w:r>
      <w:r w:rsidRPr="0E6E553C" w:rsidR="4C1992A9">
        <w:rPr>
          <w:rFonts w:ascii="Calibri" w:hAnsi="Calibri" w:cs="Calibri"/>
          <w:i w:val="1"/>
          <w:iCs w:val="1"/>
          <w:sz w:val="22"/>
          <w:szCs w:val="22"/>
        </w:rPr>
        <w:t>m.K</w:t>
      </w:r>
      <w:r w:rsidRPr="0E6E553C" w:rsidR="4C1992A9">
        <w:rPr>
          <w:rFonts w:ascii="Calibri" w:hAnsi="Calibri" w:cs="Calibri"/>
          <w:i w:val="1"/>
          <w:iCs w:val="1"/>
          <w:sz w:val="22"/>
          <w:szCs w:val="22"/>
        </w:rPr>
        <w:t>).</w:t>
      </w:r>
      <w:r w:rsidRPr="0E6E553C" w:rsidR="6273700C">
        <w:rPr>
          <w:rFonts w:ascii="Calibri" w:hAnsi="Calibri" w:cs="Calibri"/>
          <w:i w:val="1"/>
          <w:iCs w:val="1"/>
          <w:sz w:val="22"/>
          <w:szCs w:val="22"/>
        </w:rPr>
        <w:t xml:space="preserve"> (</w:t>
      </w:r>
      <w:r w:rsidRPr="0E6E553C" w:rsidR="6273700C">
        <w:rPr>
          <w:rFonts w:ascii="Calibri" w:hAnsi="Calibri" w:eastAsia="Aptos" w:cs="Calibri"/>
          <w:i w:val="1"/>
          <w:iCs w:val="1"/>
          <w:sz w:val="22"/>
          <w:szCs w:val="22"/>
        </w:rPr>
        <w:t>Ansys Granata, 2020)</w:t>
      </w:r>
      <w:r w:rsidRPr="0E6E553C" w:rsidR="1FC408E1">
        <w:rPr>
          <w:rFonts w:ascii="Calibri" w:hAnsi="Calibri" w:eastAsia="Aptos" w:cs="Calibri"/>
          <w:i w:val="1"/>
          <w:iCs w:val="1"/>
          <w:sz w:val="22"/>
          <w:szCs w:val="22"/>
        </w:rPr>
        <w:t>.</w:t>
      </w:r>
    </w:p>
    <w:p w:rsidRPr="00D718B4" w:rsidR="0051A18A" w:rsidP="0E6E553C" w:rsidRDefault="0051A18A" w14:paraId="1063B636" w14:textId="31693C7B">
      <w:pPr>
        <w:spacing w:line="360" w:lineRule="auto"/>
        <w:rPr>
          <w:rFonts w:ascii="Calibri" w:hAnsi="Calibri" w:eastAsia="Aptos" w:cs="Calibri"/>
          <w:sz w:val="22"/>
          <w:szCs w:val="22"/>
        </w:rPr>
      </w:pPr>
      <w:r w:rsidRPr="0E6E553C" w:rsidR="77E614C7">
        <w:rPr>
          <w:rFonts w:ascii="Calibri" w:hAnsi="Calibri" w:eastAsia="Aptos" w:cs="Calibri"/>
          <w:sz w:val="22"/>
          <w:szCs w:val="22"/>
        </w:rPr>
        <w:t xml:space="preserve">It is important to consider the thermal properties of the material when designing the piston due to the </w:t>
      </w:r>
      <w:r w:rsidRPr="0E6E553C" w:rsidR="44BA2C28">
        <w:rPr>
          <w:rFonts w:ascii="Calibri" w:hAnsi="Calibri" w:eastAsia="Aptos" w:cs="Calibri"/>
          <w:sz w:val="22"/>
          <w:szCs w:val="22"/>
        </w:rPr>
        <w:t>hot temperatures</w:t>
      </w:r>
      <w:r w:rsidRPr="0E6E553C" w:rsidR="77E614C7">
        <w:rPr>
          <w:rFonts w:ascii="Calibri" w:hAnsi="Calibri" w:eastAsia="Aptos" w:cs="Calibri"/>
          <w:sz w:val="22"/>
          <w:szCs w:val="22"/>
        </w:rPr>
        <w:t xml:space="preserve"> it </w:t>
      </w:r>
      <w:r w:rsidRPr="0E6E553C" w:rsidR="77E614C7">
        <w:rPr>
          <w:rFonts w:ascii="Calibri" w:hAnsi="Calibri" w:eastAsia="Aptos" w:cs="Calibri"/>
          <w:sz w:val="22"/>
          <w:szCs w:val="22"/>
        </w:rPr>
        <w:t>operates</w:t>
      </w:r>
      <w:r w:rsidRPr="0E6E553C" w:rsidR="77E614C7">
        <w:rPr>
          <w:rFonts w:ascii="Calibri" w:hAnsi="Calibri" w:eastAsia="Aptos" w:cs="Calibri"/>
          <w:sz w:val="22"/>
          <w:szCs w:val="22"/>
        </w:rPr>
        <w:t xml:space="preserve"> in. The higher the thermal conductivity</w:t>
      </w:r>
      <w:r w:rsidRPr="0E6E553C" w:rsidR="3B7BF8FB">
        <w:rPr>
          <w:rFonts w:ascii="Calibri" w:hAnsi="Calibri" w:eastAsia="Aptos" w:cs="Calibri"/>
          <w:sz w:val="22"/>
          <w:szCs w:val="22"/>
        </w:rPr>
        <w:t xml:space="preserve">, the increased air/fuel mixture can ignite, and the engine will </w:t>
      </w:r>
      <w:r w:rsidRPr="0E6E553C" w:rsidR="3B7BF8FB">
        <w:rPr>
          <w:rFonts w:ascii="Calibri" w:hAnsi="Calibri" w:eastAsia="Aptos" w:cs="Calibri"/>
          <w:sz w:val="22"/>
          <w:szCs w:val="22"/>
        </w:rPr>
        <w:t>operate</w:t>
      </w:r>
      <w:r w:rsidRPr="0E6E553C" w:rsidR="3B7BF8FB">
        <w:rPr>
          <w:rFonts w:ascii="Calibri" w:hAnsi="Calibri" w:eastAsia="Aptos" w:cs="Calibri"/>
          <w:sz w:val="22"/>
          <w:szCs w:val="22"/>
        </w:rPr>
        <w:t xml:space="preserve"> faster. </w:t>
      </w:r>
      <w:r w:rsidRPr="0E6E553C" w:rsidR="459996C0">
        <w:rPr>
          <w:rFonts w:ascii="Calibri" w:hAnsi="Calibri" w:eastAsia="Aptos" w:cs="Calibri"/>
          <w:sz w:val="22"/>
          <w:szCs w:val="22"/>
        </w:rPr>
        <w:t>Thermal expansion must be reduced in pistons to ensure the piston has a c</w:t>
      </w:r>
      <w:r w:rsidRPr="0E6E553C" w:rsidR="525C8CD1">
        <w:rPr>
          <w:rFonts w:ascii="Calibri" w:hAnsi="Calibri" w:eastAsia="Aptos" w:cs="Calibri"/>
          <w:sz w:val="22"/>
          <w:szCs w:val="22"/>
        </w:rPr>
        <w:t>ertain clearance value. The graph shows that metals and technical ceramics fit the criteria for pistons in these properties as they have high thermal conductivity a</w:t>
      </w:r>
      <w:r w:rsidRPr="0E6E553C" w:rsidR="6C6F3C3C">
        <w:rPr>
          <w:rFonts w:ascii="Calibri" w:hAnsi="Calibri" w:eastAsia="Aptos" w:cs="Calibri"/>
          <w:sz w:val="22"/>
          <w:szCs w:val="22"/>
        </w:rPr>
        <w:t xml:space="preserve">nd low </w:t>
      </w:r>
      <w:r w:rsidRPr="0E6E553C" w:rsidR="525C8CD1">
        <w:rPr>
          <w:rFonts w:ascii="Calibri" w:hAnsi="Calibri" w:eastAsia="Aptos" w:cs="Calibri"/>
          <w:sz w:val="22"/>
          <w:szCs w:val="22"/>
        </w:rPr>
        <w:t>thermal expansion</w:t>
      </w:r>
      <w:r w:rsidRPr="0E6E553C" w:rsidR="38C1B400">
        <w:rPr>
          <w:rFonts w:ascii="Calibri" w:hAnsi="Calibri" w:eastAsia="Aptos" w:cs="Calibri"/>
          <w:sz w:val="22"/>
          <w:szCs w:val="22"/>
        </w:rPr>
        <w:t xml:space="preserve">. </w:t>
      </w:r>
    </w:p>
    <w:p w:rsidRPr="00D718B4" w:rsidR="40F2AA49" w:rsidP="0E6E553C" w:rsidRDefault="40F2AA49" w14:paraId="2CF1158A" w14:textId="30FD9061">
      <w:pPr>
        <w:spacing w:line="360" w:lineRule="auto"/>
        <w:rPr>
          <w:rFonts w:ascii="Calibri" w:hAnsi="Calibri" w:eastAsia="Aptos" w:cs="Calibri"/>
          <w:sz w:val="22"/>
          <w:szCs w:val="22"/>
        </w:rPr>
      </w:pPr>
      <w:r w:rsidRPr="0E6E553C" w:rsidR="40F2AA49">
        <w:rPr>
          <w:rFonts w:ascii="Calibri" w:hAnsi="Calibri" w:eastAsia="Aptos" w:cs="Calibri"/>
          <w:sz w:val="22"/>
          <w:szCs w:val="22"/>
        </w:rPr>
        <w:t xml:space="preserve">When comparing figure 2.1 </w:t>
      </w:r>
      <w:r w:rsidRPr="0E6E553C" w:rsidR="111B84BF">
        <w:rPr>
          <w:rFonts w:ascii="Calibri" w:hAnsi="Calibri" w:eastAsia="Aptos" w:cs="Calibri"/>
          <w:sz w:val="22"/>
          <w:szCs w:val="22"/>
        </w:rPr>
        <w:t>against</w:t>
      </w:r>
      <w:r w:rsidRPr="0E6E553C" w:rsidR="40F2AA49">
        <w:rPr>
          <w:rFonts w:ascii="Calibri" w:hAnsi="Calibri" w:eastAsia="Aptos" w:cs="Calibri"/>
          <w:sz w:val="22"/>
          <w:szCs w:val="22"/>
        </w:rPr>
        <w:t xml:space="preserve"> figure 2.2, it is seen that </w:t>
      </w:r>
      <w:r w:rsidRPr="0E6E553C" w:rsidR="6CB941EA">
        <w:rPr>
          <w:rFonts w:ascii="Calibri" w:hAnsi="Calibri" w:eastAsia="Aptos" w:cs="Calibri"/>
          <w:sz w:val="22"/>
          <w:szCs w:val="22"/>
        </w:rPr>
        <w:t xml:space="preserve">metals and ceramics are the most suited material for the piston according to the named mechanical </w:t>
      </w:r>
      <w:r w:rsidRPr="0E6E553C" w:rsidR="52D75D7B">
        <w:rPr>
          <w:rFonts w:ascii="Calibri" w:hAnsi="Calibri" w:eastAsia="Aptos" w:cs="Calibri"/>
          <w:sz w:val="22"/>
          <w:szCs w:val="22"/>
        </w:rPr>
        <w:t>properties</w:t>
      </w:r>
      <w:r w:rsidRPr="0E6E553C" w:rsidR="6CB941EA">
        <w:rPr>
          <w:rFonts w:ascii="Calibri" w:hAnsi="Calibri" w:eastAsia="Aptos" w:cs="Calibri"/>
          <w:sz w:val="22"/>
          <w:szCs w:val="22"/>
        </w:rPr>
        <w:t xml:space="preserve">. It shows that metals and technical ceramics have high thermal conductivity whilst </w:t>
      </w:r>
      <w:r w:rsidRPr="0E6E553C" w:rsidR="6CB941EA">
        <w:rPr>
          <w:rFonts w:ascii="Calibri" w:hAnsi="Calibri" w:eastAsia="Aptos" w:cs="Calibri"/>
          <w:sz w:val="22"/>
          <w:szCs w:val="22"/>
        </w:rPr>
        <w:t>maintaining</w:t>
      </w:r>
      <w:r w:rsidRPr="0E6E553C" w:rsidR="6CB941EA">
        <w:rPr>
          <w:rFonts w:ascii="Calibri" w:hAnsi="Calibri" w:eastAsia="Aptos" w:cs="Calibri"/>
          <w:sz w:val="22"/>
          <w:szCs w:val="22"/>
        </w:rPr>
        <w:t xml:space="preserve"> high tensile strength</w:t>
      </w:r>
      <w:r w:rsidRPr="0E6E553C" w:rsidR="51679408">
        <w:rPr>
          <w:rFonts w:ascii="Calibri" w:hAnsi="Calibri" w:eastAsia="Aptos" w:cs="Calibri"/>
          <w:sz w:val="22"/>
          <w:szCs w:val="22"/>
        </w:rPr>
        <w:t xml:space="preserve">. </w:t>
      </w:r>
      <w:r w:rsidRPr="0E6E553C" w:rsidR="5031DE1D">
        <w:rPr>
          <w:rFonts w:ascii="Calibri" w:hAnsi="Calibri" w:eastAsia="Aptos" w:cs="Calibri"/>
          <w:sz w:val="22"/>
          <w:szCs w:val="22"/>
        </w:rPr>
        <w:t>To</w:t>
      </w:r>
      <w:r w:rsidRPr="0E6E553C" w:rsidR="51679408">
        <w:rPr>
          <w:rFonts w:ascii="Calibri" w:hAnsi="Calibri" w:eastAsia="Aptos" w:cs="Calibri"/>
          <w:sz w:val="22"/>
          <w:szCs w:val="22"/>
        </w:rPr>
        <w:t xml:space="preserve"> further </w:t>
      </w:r>
      <w:r w:rsidRPr="0E6E553C" w:rsidR="6B8155E0">
        <w:rPr>
          <w:rFonts w:ascii="Calibri" w:hAnsi="Calibri" w:eastAsia="Aptos" w:cs="Calibri"/>
          <w:sz w:val="22"/>
          <w:szCs w:val="22"/>
        </w:rPr>
        <w:t xml:space="preserve">narrow the materials </w:t>
      </w:r>
      <w:r w:rsidRPr="0E6E553C" w:rsidR="6B8155E0">
        <w:rPr>
          <w:rFonts w:ascii="Calibri" w:hAnsi="Calibri" w:eastAsia="Aptos" w:cs="Calibri"/>
          <w:sz w:val="22"/>
          <w:szCs w:val="22"/>
        </w:rPr>
        <w:t>appropriate</w:t>
      </w:r>
      <w:r w:rsidRPr="0E6E553C" w:rsidR="6B8155E0">
        <w:rPr>
          <w:rFonts w:ascii="Calibri" w:hAnsi="Calibri" w:eastAsia="Aptos" w:cs="Calibri"/>
          <w:sz w:val="22"/>
          <w:szCs w:val="22"/>
        </w:rPr>
        <w:t>, a cost chart can be made to provide an idea of which material will be cheaper to manufacture pistons with</w:t>
      </w:r>
      <w:r w:rsidRPr="0E6E553C" w:rsidR="6570E6BA">
        <w:rPr>
          <w:rFonts w:ascii="Calibri" w:hAnsi="Calibri" w:eastAsia="Aptos" w:cs="Calibri"/>
          <w:sz w:val="22"/>
          <w:szCs w:val="22"/>
        </w:rPr>
        <w:t xml:space="preserve"> as shown in figure 2.3. </w:t>
      </w:r>
    </w:p>
    <w:p w:rsidRPr="00D718B4" w:rsidR="40491E4E" w:rsidP="0E6E553C" w:rsidRDefault="40491E4E" w14:paraId="0FB901FC" w14:textId="57CED505">
      <w:pPr>
        <w:spacing w:line="360" w:lineRule="auto"/>
        <w:rPr>
          <w:rFonts w:ascii="Calibri" w:hAnsi="Calibri" w:cs="Calibri"/>
          <w:sz w:val="22"/>
          <w:szCs w:val="22"/>
        </w:rPr>
      </w:pPr>
      <w:r w:rsidR="5049DB47">
        <w:drawing>
          <wp:inline wp14:editId="296C0BED" wp14:anchorId="74ABE94B">
            <wp:extent cx="4683150" cy="3537145"/>
            <wp:effectExtent l="0" t="0" r="0" b="0"/>
            <wp:docPr id="1659473738" name="Picture 1659473738" title=""/>
            <wp:cNvGraphicFramePr>
              <a:graphicFrameLocks noChangeAspect="1"/>
            </wp:cNvGraphicFramePr>
            <a:graphic>
              <a:graphicData uri="http://schemas.openxmlformats.org/drawingml/2006/picture">
                <pic:pic>
                  <pic:nvPicPr>
                    <pic:cNvPr id="0" name="Picture 1659473738"/>
                    <pic:cNvPicPr/>
                  </pic:nvPicPr>
                  <pic:blipFill>
                    <a:blip r:embed="Rf0c85eb65df540c1">
                      <a:extLst xmlns:a="http://schemas.openxmlformats.org/drawingml/2006/main">
                        <a:ext uri="{28A0092B-C50C-407E-A947-70E740481C1C}">
                          <a14:useLocalDpi xmlns:a14="http://schemas.microsoft.com/office/drawing/2010/main" val="0"/>
                        </a:ext>
                      </a:extLst>
                    </a:blip>
                    <a:srcRect l="8012" t="1923" r="8814" b="3846"/>
                    <a:stretch>
                      <a:fillRect/>
                    </a:stretch>
                  </pic:blipFill>
                  <pic:spPr>
                    <a:xfrm rot="0" flipH="0" flipV="0">
                      <a:off x="0" y="0"/>
                      <a:ext cx="4683150" cy="3537145"/>
                    </a:xfrm>
                    <a:prstGeom prst="rect">
                      <a:avLst/>
                    </a:prstGeom>
                  </pic:spPr>
                </pic:pic>
              </a:graphicData>
            </a:graphic>
          </wp:inline>
        </w:drawing>
      </w:r>
    </w:p>
    <w:p w:rsidRPr="00D718B4" w:rsidR="40491E4E" w:rsidP="00D718B4" w:rsidRDefault="40491E4E" w14:paraId="282F3AED" w14:textId="16E29BA3">
      <w:pPr>
        <w:spacing w:line="360" w:lineRule="auto"/>
        <w:rPr>
          <w:rFonts w:ascii="Calibri" w:hAnsi="Calibri" w:cs="Calibri"/>
          <w:i/>
          <w:iCs/>
          <w:sz w:val="22"/>
          <w:szCs w:val="22"/>
        </w:rPr>
      </w:pPr>
      <w:r w:rsidRPr="00D718B4">
        <w:rPr>
          <w:rFonts w:ascii="Calibri" w:hAnsi="Calibri" w:cs="Calibri"/>
          <w:i/>
          <w:iCs/>
          <w:sz w:val="22"/>
          <w:szCs w:val="22"/>
        </w:rPr>
        <w:t>Figure 2.3 - An image showing a material selection chart of strength (MPa) against the relative cost per unit volume of material (</w:t>
      </w:r>
      <w:proofErr w:type="gramStart"/>
      <w:r w:rsidRPr="00D718B4">
        <w:rPr>
          <w:rFonts w:ascii="Calibri" w:hAnsi="Calibri" w:cs="Calibri"/>
          <w:i/>
          <w:iCs/>
          <w:sz w:val="22"/>
          <w:szCs w:val="22"/>
        </w:rPr>
        <w:t>Cv,R</w:t>
      </w:r>
      <w:proofErr w:type="gramEnd"/>
      <w:r w:rsidRPr="00D718B4">
        <w:rPr>
          <w:rFonts w:ascii="Calibri" w:hAnsi="Calibri" w:cs="Calibri"/>
          <w:i/>
          <w:iCs/>
          <w:sz w:val="22"/>
          <w:szCs w:val="22"/>
        </w:rPr>
        <w:t xml:space="preserve">). </w:t>
      </w:r>
      <w:r w:rsidRPr="00D718B4" w:rsidR="5B57D0D0">
        <w:rPr>
          <w:rFonts w:ascii="Calibri" w:hAnsi="Calibri" w:cs="Calibri"/>
          <w:i/>
          <w:iCs/>
          <w:sz w:val="22"/>
          <w:szCs w:val="22"/>
        </w:rPr>
        <w:t>(Ansys Granata, 2020)</w:t>
      </w:r>
      <w:r w:rsidRPr="00D718B4" w:rsidR="4AEA4BEB">
        <w:rPr>
          <w:rFonts w:ascii="Calibri" w:hAnsi="Calibri" w:cs="Calibri"/>
          <w:i/>
          <w:iCs/>
          <w:sz w:val="22"/>
          <w:szCs w:val="22"/>
        </w:rPr>
        <w:t>.</w:t>
      </w:r>
    </w:p>
    <w:p w:rsidRPr="00D718B4" w:rsidR="4AEA4BEB" w:rsidP="00D718B4" w:rsidRDefault="4AEA4BEB" w14:paraId="5AD71BA3" w14:textId="30ACB04C">
      <w:pPr>
        <w:spacing w:line="360" w:lineRule="auto"/>
        <w:rPr>
          <w:rFonts w:ascii="Calibri" w:hAnsi="Calibri" w:cs="Calibri"/>
          <w:sz w:val="22"/>
          <w:szCs w:val="22"/>
        </w:rPr>
      </w:pPr>
      <w:r w:rsidRPr="0E6E553C" w:rsidR="4AEA4BEB">
        <w:rPr>
          <w:rFonts w:ascii="Calibri" w:hAnsi="Calibri" w:cs="Calibri"/>
          <w:sz w:val="22"/>
          <w:szCs w:val="22"/>
        </w:rPr>
        <w:t>From figure 2.3</w:t>
      </w:r>
      <w:r w:rsidRPr="0E6E553C" w:rsidR="4A69B896">
        <w:rPr>
          <w:rFonts w:ascii="Calibri" w:hAnsi="Calibri" w:cs="Calibri"/>
          <w:sz w:val="22"/>
          <w:szCs w:val="22"/>
        </w:rPr>
        <w:t xml:space="preserve"> it is seen that metals have a lower relative cost per unit volume compared to the ceramics and this could be considered when choosing the material. </w:t>
      </w:r>
      <w:r w:rsidRPr="0E6E553C" w:rsidR="4D756DAB">
        <w:rPr>
          <w:rFonts w:ascii="Calibri" w:hAnsi="Calibri" w:cs="Calibri"/>
          <w:sz w:val="22"/>
          <w:szCs w:val="22"/>
        </w:rPr>
        <w:t xml:space="preserve">From figure 2.3, aluminium alloys and carbon steels provide the lowest cost per unit of volume compared to other materials whilst </w:t>
      </w:r>
      <w:r w:rsidRPr="0E6E553C" w:rsidR="4D756DAB">
        <w:rPr>
          <w:rFonts w:ascii="Calibri" w:hAnsi="Calibri" w:cs="Calibri"/>
          <w:sz w:val="22"/>
          <w:szCs w:val="22"/>
        </w:rPr>
        <w:t>maintaining</w:t>
      </w:r>
      <w:r w:rsidRPr="0E6E553C" w:rsidR="4D756DAB">
        <w:rPr>
          <w:rFonts w:ascii="Calibri" w:hAnsi="Calibri" w:cs="Calibri"/>
          <w:sz w:val="22"/>
          <w:szCs w:val="22"/>
        </w:rPr>
        <w:t xml:space="preserve"> a </w:t>
      </w:r>
      <w:r w:rsidRPr="0E6E553C" w:rsidR="46FC737B">
        <w:rPr>
          <w:rFonts w:ascii="Calibri" w:hAnsi="Calibri" w:cs="Calibri"/>
          <w:sz w:val="22"/>
          <w:szCs w:val="22"/>
        </w:rPr>
        <w:t xml:space="preserve">high strength. </w:t>
      </w:r>
    </w:p>
    <w:p w:rsidRPr="00D718B4" w:rsidR="4C720695" w:rsidP="0E6E553C" w:rsidRDefault="4C720695" w14:paraId="5E8F1540" w14:textId="4C520A13">
      <w:pPr>
        <w:spacing w:line="360" w:lineRule="auto"/>
        <w:rPr>
          <w:rFonts w:ascii="Calibri" w:hAnsi="Calibri" w:cs="Calibri"/>
          <w:sz w:val="22"/>
          <w:szCs w:val="22"/>
        </w:rPr>
      </w:pPr>
    </w:p>
    <w:p w:rsidRPr="00D718B4" w:rsidR="1BCD4457" w:rsidP="00D718B4" w:rsidRDefault="1BCD4457" w14:paraId="62F20F0A" w14:textId="5642F4DD">
      <w:pPr>
        <w:pStyle w:val="Heading2"/>
        <w:spacing w:line="360" w:lineRule="auto"/>
        <w:rPr>
          <w:rFonts w:ascii="Calibri" w:hAnsi="Calibri" w:cs="Calibri"/>
        </w:rPr>
      </w:pPr>
      <w:bookmarkStart w:name="_Toc2010905011" w:id="1931279991"/>
      <w:r w:rsidRPr="0E6E553C" w:rsidR="1BCD4457">
        <w:rPr>
          <w:rFonts w:ascii="Calibri" w:hAnsi="Calibri" w:cs="Calibri"/>
        </w:rPr>
        <w:t xml:space="preserve">2.2 </w:t>
      </w:r>
      <w:r w:rsidRPr="0E6E553C" w:rsidR="00544BF8">
        <w:rPr>
          <w:rFonts w:ascii="Calibri" w:hAnsi="Calibri" w:cs="Calibri"/>
        </w:rPr>
        <w:t xml:space="preserve">Comparing </w:t>
      </w:r>
      <w:r w:rsidRPr="0E6E553C" w:rsidR="00D718B4">
        <w:rPr>
          <w:rFonts w:ascii="Calibri" w:hAnsi="Calibri" w:cs="Calibri"/>
        </w:rPr>
        <w:t>materials</w:t>
      </w:r>
      <w:bookmarkEnd w:id="1931279991"/>
    </w:p>
    <w:p w:rsidRPr="00D718B4" w:rsidR="00544BF8" w:rsidP="00D718B4" w:rsidRDefault="00544BF8" w14:paraId="5DBB13CC" w14:textId="77777777">
      <w:pPr>
        <w:spacing w:line="360" w:lineRule="auto"/>
        <w:rPr>
          <w:rFonts w:ascii="Calibri" w:hAnsi="Calibri" w:cs="Calibri"/>
        </w:rPr>
      </w:pPr>
    </w:p>
    <w:p w:rsidRPr="00D718B4" w:rsidR="00544BF8" w:rsidP="00D718B4" w:rsidRDefault="00544BF8" w14:paraId="62A8E16B" w14:textId="6D868C23">
      <w:pPr>
        <w:spacing w:line="360" w:lineRule="auto"/>
        <w:rPr>
          <w:rFonts w:ascii="Calibri" w:hAnsi="Calibri" w:cs="Calibri"/>
          <w:sz w:val="22"/>
          <w:szCs w:val="22"/>
        </w:rPr>
      </w:pPr>
      <w:r w:rsidRPr="00D718B4">
        <w:rPr>
          <w:rFonts w:ascii="Calibri" w:hAnsi="Calibri" w:cs="Calibri"/>
          <w:sz w:val="22"/>
          <w:szCs w:val="22"/>
        </w:rPr>
        <w:t xml:space="preserve">From figure 2.1, it is seen that aluminium alloys have a lower density than steels, making it a much lighter material. Also, from figure 2.2, aluminium alloys have a better thermal conductivity than carbon steels. When considering the lower cost per unit volume along with the strength and thermal conductivity, aluminium alloys are the most appropriate material for manufacturing a piston. </w:t>
      </w:r>
    </w:p>
    <w:p w:rsidRPr="00D718B4" w:rsidR="00D42E17" w:rsidP="00D718B4" w:rsidRDefault="20063DB6" w14:paraId="4E4E7CEB" w14:textId="44B3E674">
      <w:pPr>
        <w:spacing w:line="360" w:lineRule="auto"/>
        <w:rPr>
          <w:rFonts w:ascii="Calibri" w:hAnsi="Calibri" w:eastAsia="Aptos" w:cs="Calibri"/>
          <w:sz w:val="22"/>
          <w:szCs w:val="22"/>
        </w:rPr>
      </w:pPr>
      <w:r w:rsidRPr="00D718B4">
        <w:rPr>
          <w:rFonts w:ascii="Calibri" w:hAnsi="Calibri" w:cs="Calibri"/>
          <w:sz w:val="22"/>
          <w:szCs w:val="22"/>
        </w:rPr>
        <w:t>From secondary research,</w:t>
      </w:r>
      <w:r w:rsidRPr="00D718B4" w:rsidR="2486EB26">
        <w:rPr>
          <w:rFonts w:ascii="Calibri" w:hAnsi="Calibri" w:cs="Calibri"/>
          <w:sz w:val="22"/>
          <w:szCs w:val="22"/>
        </w:rPr>
        <w:t xml:space="preserve"> </w:t>
      </w:r>
      <w:r w:rsidRPr="00D718B4" w:rsidR="6E6D1A32">
        <w:rPr>
          <w:rFonts w:ascii="Calibri" w:hAnsi="Calibri" w:eastAsia="Aptos" w:cs="Calibri"/>
          <w:sz w:val="22"/>
          <w:szCs w:val="22"/>
        </w:rPr>
        <w:t>European Aluminium (2022) supports the theory that aluminium alloys are the most appropriate material for pistons</w:t>
      </w:r>
      <w:r w:rsidRPr="00D718B4" w:rsidR="71B4E1E8">
        <w:rPr>
          <w:rFonts w:ascii="Calibri" w:hAnsi="Calibri" w:eastAsia="Aptos" w:cs="Calibri"/>
          <w:sz w:val="22"/>
          <w:szCs w:val="22"/>
        </w:rPr>
        <w:t xml:space="preserve"> in diesel engines</w:t>
      </w:r>
      <w:r w:rsidRPr="00D718B4" w:rsidR="6E6D1A32">
        <w:rPr>
          <w:rFonts w:ascii="Calibri" w:hAnsi="Calibri" w:eastAsia="Aptos" w:cs="Calibri"/>
          <w:sz w:val="22"/>
          <w:szCs w:val="22"/>
        </w:rPr>
        <w:t xml:space="preserve">. The article goes onto explain that the reason aluminium alloys are best suited is due to not only their high strength, low </w:t>
      </w:r>
      <w:r w:rsidRPr="00D718B4" w:rsidR="00EA6B8C">
        <w:rPr>
          <w:rFonts w:ascii="Calibri" w:hAnsi="Calibri" w:eastAsia="Aptos" w:cs="Calibri"/>
          <w:sz w:val="22"/>
          <w:szCs w:val="22"/>
        </w:rPr>
        <w:t>density,</w:t>
      </w:r>
      <w:r w:rsidRPr="00D718B4" w:rsidR="6E6D1A32">
        <w:rPr>
          <w:rFonts w:ascii="Calibri" w:hAnsi="Calibri" w:eastAsia="Aptos" w:cs="Calibri"/>
          <w:sz w:val="22"/>
          <w:szCs w:val="22"/>
        </w:rPr>
        <w:t xml:space="preserve"> and high thermal conductivity, but also due to being </w:t>
      </w:r>
      <w:r w:rsidRPr="00D718B4" w:rsidR="1A4B4799">
        <w:rPr>
          <w:rFonts w:ascii="Calibri" w:hAnsi="Calibri" w:eastAsia="Aptos" w:cs="Calibri"/>
          <w:sz w:val="22"/>
          <w:szCs w:val="22"/>
        </w:rPr>
        <w:t xml:space="preserve">easy to machine and fabricate which is useful when manufacturing. </w:t>
      </w:r>
    </w:p>
    <w:p w:rsidR="00D42E17" w:rsidP="00D718B4" w:rsidRDefault="00D42E17" w14:paraId="617BD875" w14:textId="77777777">
      <w:pPr>
        <w:spacing w:line="360" w:lineRule="auto"/>
        <w:rPr>
          <w:rFonts w:ascii="Calibri" w:hAnsi="Calibri" w:cs="Calibri"/>
        </w:rPr>
      </w:pPr>
    </w:p>
    <w:p w:rsidR="00D718B4" w:rsidP="00D718B4" w:rsidRDefault="00D718B4" w14:paraId="01C60F40" w14:textId="77777777">
      <w:pPr>
        <w:spacing w:line="360" w:lineRule="auto"/>
        <w:rPr>
          <w:rFonts w:ascii="Calibri" w:hAnsi="Calibri" w:cs="Calibri"/>
        </w:rPr>
      </w:pPr>
    </w:p>
    <w:p w:rsidR="00D718B4" w:rsidP="00D718B4" w:rsidRDefault="00D718B4" w14:paraId="0F6ADEE7" w14:textId="77777777">
      <w:pPr>
        <w:spacing w:line="360" w:lineRule="auto"/>
        <w:rPr>
          <w:rFonts w:ascii="Calibri" w:hAnsi="Calibri" w:cs="Calibri"/>
        </w:rPr>
      </w:pPr>
    </w:p>
    <w:p w:rsidR="00D718B4" w:rsidP="00D718B4" w:rsidRDefault="00D718B4" w14:paraId="6030F034" w14:textId="77777777">
      <w:pPr>
        <w:spacing w:line="360" w:lineRule="auto"/>
        <w:rPr>
          <w:rFonts w:ascii="Calibri" w:hAnsi="Calibri" w:cs="Calibri"/>
        </w:rPr>
      </w:pPr>
    </w:p>
    <w:p w:rsidR="00D718B4" w:rsidP="00D718B4" w:rsidRDefault="00D718B4" w14:paraId="1A474E0A" w14:textId="77777777">
      <w:pPr>
        <w:spacing w:line="360" w:lineRule="auto"/>
        <w:rPr>
          <w:rFonts w:ascii="Calibri" w:hAnsi="Calibri" w:cs="Calibri"/>
        </w:rPr>
      </w:pPr>
    </w:p>
    <w:p w:rsidR="00D718B4" w:rsidP="00D718B4" w:rsidRDefault="00D718B4" w14:paraId="4B3F988D" w14:textId="77777777">
      <w:pPr>
        <w:spacing w:line="360" w:lineRule="auto"/>
        <w:rPr>
          <w:rFonts w:ascii="Calibri" w:hAnsi="Calibri" w:cs="Calibri"/>
        </w:rPr>
      </w:pPr>
    </w:p>
    <w:p w:rsidR="00D718B4" w:rsidP="00D718B4" w:rsidRDefault="00D718B4" w14:paraId="6E789870" w14:textId="77777777">
      <w:pPr>
        <w:spacing w:line="360" w:lineRule="auto"/>
        <w:rPr>
          <w:rFonts w:ascii="Calibri" w:hAnsi="Calibri" w:cs="Calibri"/>
        </w:rPr>
      </w:pPr>
    </w:p>
    <w:p w:rsidR="00D718B4" w:rsidP="00D718B4" w:rsidRDefault="00D718B4" w14:paraId="6DF7E2C7" w14:textId="77777777">
      <w:pPr>
        <w:spacing w:line="360" w:lineRule="auto"/>
        <w:rPr>
          <w:rFonts w:ascii="Calibri" w:hAnsi="Calibri" w:cs="Calibri"/>
        </w:rPr>
      </w:pPr>
    </w:p>
    <w:p w:rsidR="00D718B4" w:rsidP="00D718B4" w:rsidRDefault="00D718B4" w14:paraId="4BAFD613" w14:textId="77777777">
      <w:pPr>
        <w:spacing w:line="360" w:lineRule="auto"/>
        <w:rPr>
          <w:rFonts w:ascii="Calibri" w:hAnsi="Calibri" w:cs="Calibri"/>
        </w:rPr>
      </w:pPr>
    </w:p>
    <w:p w:rsidR="00D718B4" w:rsidP="00D718B4" w:rsidRDefault="00D718B4" w14:paraId="45A1B324" w14:textId="77777777">
      <w:pPr>
        <w:spacing w:line="360" w:lineRule="auto"/>
        <w:rPr>
          <w:rFonts w:ascii="Calibri" w:hAnsi="Calibri" w:cs="Calibri"/>
        </w:rPr>
      </w:pPr>
    </w:p>
    <w:p w:rsidR="1CFCFDA0" w:rsidP="1CFCFDA0" w:rsidRDefault="1CFCFDA0" w14:paraId="3C01D2EA" w14:noSpellErr="1" w14:textId="0924F609">
      <w:pPr>
        <w:pStyle w:val="Normal"/>
        <w:spacing w:line="360" w:lineRule="auto"/>
        <w:rPr>
          <w:rFonts w:ascii="Calibri" w:hAnsi="Calibri" w:cs="Calibri"/>
        </w:rPr>
      </w:pPr>
    </w:p>
    <w:p w:rsidR="603CB2A8" w:rsidP="603CB2A8" w:rsidRDefault="603CB2A8" w14:paraId="7E0A65C1" w14:textId="4DA5018F">
      <w:pPr>
        <w:pStyle w:val="Normal"/>
        <w:spacing w:line="360" w:lineRule="auto"/>
        <w:rPr>
          <w:rFonts w:ascii="Calibri" w:hAnsi="Calibri" w:cs="Calibri"/>
        </w:rPr>
      </w:pPr>
    </w:p>
    <w:p w:rsidRPr="00D718B4" w:rsidR="1214D3A9" w:rsidP="00D718B4" w:rsidRDefault="1214D3A9" w14:paraId="7E35C852" w14:textId="26CF0336">
      <w:pPr>
        <w:pStyle w:val="Heading1"/>
        <w:spacing w:line="360" w:lineRule="auto"/>
        <w:rPr>
          <w:rFonts w:ascii="Calibri" w:hAnsi="Calibri" w:cs="Calibri"/>
        </w:rPr>
      </w:pPr>
      <w:bookmarkStart w:name="_Toc102748422" w:id="67239650"/>
      <w:r w:rsidRPr="0E6E553C" w:rsidR="1214D3A9">
        <w:rPr>
          <w:rFonts w:ascii="Calibri" w:hAnsi="Calibri" w:cs="Calibri"/>
        </w:rPr>
        <w:t>Chapter 3 – Manufacturing Process Selection</w:t>
      </w:r>
      <w:bookmarkEnd w:id="67239650"/>
    </w:p>
    <w:p w:rsidRPr="00D718B4" w:rsidR="005543C5" w:rsidP="00D718B4" w:rsidRDefault="005543C5" w14:paraId="456691C3" w14:textId="77777777">
      <w:pPr>
        <w:spacing w:line="360" w:lineRule="auto"/>
        <w:rPr>
          <w:rFonts w:ascii="Calibri" w:hAnsi="Calibri" w:cs="Calibri"/>
        </w:rPr>
      </w:pPr>
    </w:p>
    <w:p w:rsidRPr="00D718B4" w:rsidR="005543C5" w:rsidP="00D718B4" w:rsidRDefault="005543C5" w14:paraId="2B5E8C97" w14:textId="0BCE1D7A">
      <w:pPr>
        <w:spacing w:line="360" w:lineRule="auto"/>
        <w:rPr>
          <w:rFonts w:ascii="Calibri" w:hAnsi="Calibri" w:eastAsia="Aptos" w:cs="Calibri"/>
          <w:sz w:val="22"/>
          <w:szCs w:val="22"/>
        </w:rPr>
      </w:pPr>
      <w:r w:rsidRPr="0E6E553C" w:rsidR="005543C5">
        <w:rPr>
          <w:rFonts w:ascii="Calibri" w:hAnsi="Calibri" w:eastAsia="Aptos" w:cs="Calibri"/>
          <w:sz w:val="22"/>
          <w:szCs w:val="22"/>
        </w:rPr>
        <w:t>Forged aluminium silicon and cast aluminium silicon alloys can both be used as a material for pistons</w:t>
      </w:r>
      <w:r w:rsidRPr="0E6E553C" w:rsidR="005543C5">
        <w:rPr>
          <w:rFonts w:ascii="Calibri" w:hAnsi="Calibri" w:eastAsia="Aptos" w:cs="Calibri"/>
          <w:sz w:val="22"/>
          <w:szCs w:val="22"/>
        </w:rPr>
        <w:t xml:space="preserve"> and the difference being the way they are manufactured. </w:t>
      </w:r>
      <w:r w:rsidRPr="0E6E553C" w:rsidR="005543C5">
        <w:rPr>
          <w:rFonts w:ascii="Calibri" w:hAnsi="Calibri" w:eastAsia="Aptos" w:cs="Calibri"/>
          <w:sz w:val="22"/>
          <w:szCs w:val="22"/>
        </w:rPr>
        <w:t xml:space="preserve">(European Aluminium, 2020). </w:t>
      </w:r>
      <w:r w:rsidRPr="0E6E553C" w:rsidR="006035C2">
        <w:rPr>
          <w:rFonts w:ascii="Calibri" w:hAnsi="Calibri" w:eastAsia="Aptos" w:cs="Calibri"/>
          <w:sz w:val="22"/>
          <w:szCs w:val="22"/>
        </w:rPr>
        <w:t xml:space="preserve">Cast </w:t>
      </w:r>
      <w:r w:rsidRPr="0E6E553C" w:rsidR="00125EFE">
        <w:rPr>
          <w:rFonts w:ascii="Calibri" w:hAnsi="Calibri" w:eastAsia="Aptos" w:cs="Calibri"/>
          <w:sz w:val="22"/>
          <w:szCs w:val="22"/>
        </w:rPr>
        <w:t>p</w:t>
      </w:r>
      <w:r w:rsidRPr="0E6E553C" w:rsidR="006035C2">
        <w:rPr>
          <w:rFonts w:ascii="Calibri" w:hAnsi="Calibri" w:eastAsia="Aptos" w:cs="Calibri"/>
          <w:sz w:val="22"/>
          <w:szCs w:val="22"/>
        </w:rPr>
        <w:t xml:space="preserve">istons </w:t>
      </w:r>
      <w:r w:rsidRPr="0E6E553C" w:rsidR="009073DB">
        <w:rPr>
          <w:rFonts w:ascii="Calibri" w:hAnsi="Calibri" w:eastAsia="Aptos" w:cs="Calibri"/>
          <w:sz w:val="22"/>
          <w:szCs w:val="22"/>
        </w:rPr>
        <w:t xml:space="preserve">are manufactured using molten aluminium which is poured </w:t>
      </w:r>
      <w:r w:rsidRPr="0E6E553C" w:rsidR="00DD6790">
        <w:rPr>
          <w:rFonts w:ascii="Calibri" w:hAnsi="Calibri" w:eastAsia="Aptos" w:cs="Calibri"/>
          <w:sz w:val="22"/>
          <w:szCs w:val="22"/>
        </w:rPr>
        <w:t xml:space="preserve">into an empty </w:t>
      </w:r>
      <w:r w:rsidRPr="0E6E553C" w:rsidR="00DD6790">
        <w:rPr>
          <w:rFonts w:ascii="Calibri" w:hAnsi="Calibri" w:eastAsia="Aptos" w:cs="Calibri"/>
          <w:sz w:val="22"/>
          <w:szCs w:val="22"/>
        </w:rPr>
        <w:t>mold</w:t>
      </w:r>
      <w:r w:rsidRPr="0E6E553C" w:rsidR="00DD6790">
        <w:rPr>
          <w:rFonts w:ascii="Calibri" w:hAnsi="Calibri" w:eastAsia="Aptos" w:cs="Calibri"/>
          <w:sz w:val="22"/>
          <w:szCs w:val="22"/>
        </w:rPr>
        <w:t xml:space="preserve"> </w:t>
      </w:r>
      <w:r w:rsidRPr="0E6E553C" w:rsidR="009073DB">
        <w:rPr>
          <w:rFonts w:ascii="Calibri" w:hAnsi="Calibri" w:eastAsia="Aptos" w:cs="Calibri"/>
          <w:sz w:val="22"/>
          <w:szCs w:val="22"/>
        </w:rPr>
        <w:t>and then cooled. (</w:t>
      </w:r>
      <w:r w:rsidRPr="0E6E553C" w:rsidR="00DD6790">
        <w:rPr>
          <w:rFonts w:ascii="Calibri" w:hAnsi="Calibri" w:cs="Calibri"/>
          <w:sz w:val="22"/>
          <w:szCs w:val="22"/>
        </w:rPr>
        <w:t>Rabotnick</w:t>
      </w:r>
      <w:r w:rsidRPr="0E6E553C" w:rsidR="00DD6790">
        <w:rPr>
          <w:rFonts w:ascii="Calibri" w:hAnsi="Calibri" w:cs="Calibri"/>
          <w:sz w:val="22"/>
          <w:szCs w:val="22"/>
        </w:rPr>
        <w:t>, 2010)</w:t>
      </w:r>
      <w:r w:rsidRPr="0E6E553C" w:rsidR="00DD6790">
        <w:rPr>
          <w:rFonts w:ascii="Calibri" w:hAnsi="Calibri" w:cs="Calibri"/>
          <w:sz w:val="22"/>
          <w:szCs w:val="22"/>
        </w:rPr>
        <w:t xml:space="preserve">. Whereas </w:t>
      </w:r>
      <w:r w:rsidRPr="0E6E553C" w:rsidR="00F91233">
        <w:rPr>
          <w:rFonts w:ascii="Calibri" w:hAnsi="Calibri" w:cs="Calibri"/>
          <w:sz w:val="22"/>
          <w:szCs w:val="22"/>
        </w:rPr>
        <w:t xml:space="preserve">forged pistons are manufactured by being </w:t>
      </w:r>
      <w:r w:rsidRPr="0E6E553C" w:rsidR="00A071BB">
        <w:rPr>
          <w:rFonts w:ascii="Calibri" w:hAnsi="Calibri" w:cs="Calibri"/>
          <w:sz w:val="22"/>
          <w:szCs w:val="22"/>
        </w:rPr>
        <w:t xml:space="preserve">forced into their shape under high pressures and temperatures just below their melting point. The differing methods of manufacturing </w:t>
      </w:r>
      <w:r w:rsidRPr="0E6E553C" w:rsidR="00B67100">
        <w:rPr>
          <w:rFonts w:ascii="Calibri" w:hAnsi="Calibri" w:cs="Calibri"/>
          <w:sz w:val="22"/>
          <w:szCs w:val="22"/>
        </w:rPr>
        <w:t xml:space="preserve">result in differing mechanical properties that can be compared to choose the most </w:t>
      </w:r>
      <w:r w:rsidRPr="0E6E553C" w:rsidR="00B67100">
        <w:rPr>
          <w:rFonts w:ascii="Calibri" w:hAnsi="Calibri" w:cs="Calibri"/>
          <w:sz w:val="22"/>
          <w:szCs w:val="22"/>
        </w:rPr>
        <w:t>appropriate process</w:t>
      </w:r>
      <w:r w:rsidRPr="0E6E553C" w:rsidR="000874FF">
        <w:rPr>
          <w:rFonts w:ascii="Calibri" w:hAnsi="Calibri" w:cs="Calibri"/>
          <w:sz w:val="22"/>
          <w:szCs w:val="22"/>
        </w:rPr>
        <w:t xml:space="preserve"> relating to the design specification</w:t>
      </w:r>
      <w:r w:rsidRPr="0E6E553C" w:rsidR="7E8B87A5">
        <w:rPr>
          <w:rFonts w:ascii="Calibri" w:hAnsi="Calibri" w:cs="Calibri"/>
          <w:sz w:val="22"/>
          <w:szCs w:val="22"/>
        </w:rPr>
        <w:t xml:space="preserve">. </w:t>
      </w:r>
    </w:p>
    <w:p w:rsidRPr="00D718B4" w:rsidR="005543C5" w:rsidP="603CB2A8" w:rsidRDefault="005543C5" w14:paraId="750C2E98" w14:textId="10990DC3">
      <w:pPr>
        <w:spacing w:line="360" w:lineRule="auto"/>
        <w:rPr>
          <w:rFonts w:ascii="Calibri" w:hAnsi="Calibri" w:cs="Calibri"/>
          <w:sz w:val="22"/>
          <w:szCs w:val="22"/>
        </w:rPr>
      </w:pPr>
      <w:r w:rsidRPr="0E6E553C" w:rsidR="005543C5">
        <w:rPr>
          <w:rFonts w:ascii="Calibri" w:hAnsi="Calibri" w:eastAsia="Aptos" w:cs="Calibri"/>
          <w:sz w:val="22"/>
          <w:szCs w:val="22"/>
        </w:rPr>
        <w:t xml:space="preserve">According to </w:t>
      </w:r>
      <w:r w:rsidRPr="0E6E553C" w:rsidR="005543C5">
        <w:rPr>
          <w:rFonts w:ascii="Calibri" w:hAnsi="Calibri" w:cs="Calibri"/>
          <w:sz w:val="22"/>
          <w:szCs w:val="22"/>
        </w:rPr>
        <w:t>Wagner, B. (2022), in terms of expenses, forged aluminium pistons are more expensive to manufacture due to the large use of machines</w:t>
      </w:r>
      <w:r w:rsidRPr="0E6E553C" w:rsidR="3F8F2DBD">
        <w:rPr>
          <w:rFonts w:ascii="Calibri" w:hAnsi="Calibri" w:cs="Calibri"/>
          <w:sz w:val="22"/>
          <w:szCs w:val="22"/>
        </w:rPr>
        <w:t>. T</w:t>
      </w:r>
      <w:r w:rsidRPr="0E6E553C" w:rsidR="005543C5">
        <w:rPr>
          <w:rFonts w:ascii="Calibri" w:hAnsi="Calibri" w:cs="Calibri"/>
          <w:sz w:val="22"/>
          <w:szCs w:val="22"/>
        </w:rPr>
        <w:t xml:space="preserve">he grain flow in the cast piston is not directionally aligned and so </w:t>
      </w:r>
      <w:r w:rsidRPr="0E6E553C" w:rsidR="7979A686">
        <w:rPr>
          <w:rFonts w:ascii="Calibri" w:hAnsi="Calibri" w:cs="Calibri"/>
          <w:sz w:val="22"/>
          <w:szCs w:val="22"/>
        </w:rPr>
        <w:t>cas</w:t>
      </w:r>
      <w:r w:rsidRPr="0E6E553C" w:rsidR="005543C5">
        <w:rPr>
          <w:rFonts w:ascii="Calibri" w:hAnsi="Calibri" w:cs="Calibri"/>
          <w:sz w:val="22"/>
          <w:szCs w:val="22"/>
        </w:rPr>
        <w:t xml:space="preserve">t </w:t>
      </w:r>
      <w:r w:rsidRPr="0E6E553C" w:rsidR="7979A686">
        <w:rPr>
          <w:rFonts w:ascii="Calibri" w:hAnsi="Calibri" w:cs="Calibri"/>
          <w:sz w:val="22"/>
          <w:szCs w:val="22"/>
        </w:rPr>
        <w:t xml:space="preserve">pistons are not </w:t>
      </w:r>
      <w:r w:rsidRPr="0E6E553C" w:rsidR="005543C5">
        <w:rPr>
          <w:rFonts w:ascii="Calibri" w:hAnsi="Calibri" w:cs="Calibri"/>
          <w:sz w:val="22"/>
          <w:szCs w:val="22"/>
        </w:rPr>
        <w:t>as strong</w:t>
      </w:r>
      <w:r w:rsidRPr="0E6E553C" w:rsidR="2CB6F90F">
        <w:rPr>
          <w:rFonts w:ascii="Calibri" w:hAnsi="Calibri" w:cs="Calibri"/>
          <w:sz w:val="22"/>
          <w:szCs w:val="22"/>
        </w:rPr>
        <w:t xml:space="preserve"> as forged pistons</w:t>
      </w:r>
      <w:r w:rsidRPr="0E6E553C" w:rsidR="62D69288">
        <w:rPr>
          <w:rFonts w:ascii="Calibri" w:hAnsi="Calibri" w:cs="Calibri"/>
          <w:sz w:val="22"/>
          <w:szCs w:val="22"/>
        </w:rPr>
        <w:t xml:space="preserve">. When the </w:t>
      </w:r>
      <w:r w:rsidRPr="0E6E553C" w:rsidR="355BD859">
        <w:rPr>
          <w:rFonts w:ascii="Calibri" w:hAnsi="Calibri" w:cs="Calibri"/>
          <w:sz w:val="22"/>
          <w:szCs w:val="22"/>
        </w:rPr>
        <w:t>metal</w:t>
      </w:r>
      <w:r w:rsidRPr="0E6E553C" w:rsidR="62D69288">
        <w:rPr>
          <w:rFonts w:ascii="Calibri" w:hAnsi="Calibri" w:cs="Calibri"/>
          <w:sz w:val="22"/>
          <w:szCs w:val="22"/>
        </w:rPr>
        <w:t xml:space="preserve"> is forged, </w:t>
      </w:r>
      <w:r w:rsidRPr="0E6E553C" w:rsidR="1485A65D">
        <w:rPr>
          <w:rFonts w:ascii="Calibri" w:hAnsi="Calibri" w:cs="Calibri"/>
          <w:sz w:val="22"/>
          <w:szCs w:val="22"/>
        </w:rPr>
        <w:t xml:space="preserve">the </w:t>
      </w:r>
      <w:r w:rsidRPr="0E6E553C" w:rsidR="62D69288">
        <w:rPr>
          <w:rFonts w:ascii="Calibri" w:hAnsi="Calibri" w:cs="Calibri"/>
          <w:sz w:val="22"/>
          <w:szCs w:val="22"/>
        </w:rPr>
        <w:t xml:space="preserve">molecular structure of the alloy directionally aligns giving </w:t>
      </w:r>
      <w:r w:rsidRPr="0E6E553C" w:rsidR="3CF3C1F5">
        <w:rPr>
          <w:rFonts w:ascii="Calibri" w:hAnsi="Calibri" w:cs="Calibri"/>
          <w:sz w:val="22"/>
          <w:szCs w:val="22"/>
        </w:rPr>
        <w:t>forged</w:t>
      </w:r>
      <w:r w:rsidRPr="0E6E553C" w:rsidR="62D69288">
        <w:rPr>
          <w:rFonts w:ascii="Calibri" w:hAnsi="Calibri" w:cs="Calibri"/>
          <w:sz w:val="22"/>
          <w:szCs w:val="22"/>
        </w:rPr>
        <w:t xml:space="preserve"> pistons their </w:t>
      </w:r>
      <w:r w:rsidRPr="0E6E553C" w:rsidR="4F8FC3C8">
        <w:rPr>
          <w:rFonts w:ascii="Calibri" w:hAnsi="Calibri" w:cs="Calibri"/>
          <w:sz w:val="22"/>
          <w:szCs w:val="22"/>
        </w:rPr>
        <w:t>strength</w:t>
      </w:r>
      <w:r w:rsidRPr="0E6E553C" w:rsidR="62D69288">
        <w:rPr>
          <w:rFonts w:ascii="Calibri" w:hAnsi="Calibri" w:cs="Calibri"/>
          <w:sz w:val="22"/>
          <w:szCs w:val="22"/>
        </w:rPr>
        <w:t xml:space="preserve">. This </w:t>
      </w:r>
      <w:r w:rsidRPr="0E6E553C" w:rsidR="2CB6F90F">
        <w:rPr>
          <w:rFonts w:ascii="Calibri" w:hAnsi="Calibri" w:cs="Calibri"/>
          <w:sz w:val="22"/>
          <w:szCs w:val="22"/>
        </w:rPr>
        <w:t>is key as pistons require high strength to withstand the high pressures</w:t>
      </w:r>
      <w:r w:rsidRPr="0E6E553C" w:rsidR="603CBB24">
        <w:rPr>
          <w:rFonts w:ascii="Calibri" w:hAnsi="Calibri" w:cs="Calibri"/>
          <w:sz w:val="22"/>
          <w:szCs w:val="22"/>
        </w:rPr>
        <w:t xml:space="preserve"> of combustion</w:t>
      </w:r>
      <w:r w:rsidRPr="0E6E553C" w:rsidR="005543C5">
        <w:rPr>
          <w:rFonts w:ascii="Calibri" w:hAnsi="Calibri" w:cs="Calibri"/>
          <w:sz w:val="22"/>
          <w:szCs w:val="22"/>
        </w:rPr>
        <w:t xml:space="preserve">. Cast pistons are lighter than forged pistons due to the low density of the metal. </w:t>
      </w:r>
      <w:r w:rsidRPr="0E6E553C" w:rsidR="005543C5">
        <w:rPr>
          <w:rFonts w:ascii="Calibri" w:hAnsi="Calibri" w:cs="Calibri"/>
          <w:sz w:val="22"/>
          <w:szCs w:val="22"/>
        </w:rPr>
        <w:t xml:space="preserve">Although forged pistons are more expensive and heavier than cast pistons, they are the stronger piston and have an increased engine longevity and so are </w:t>
      </w:r>
      <w:r w:rsidRPr="0E6E553C" w:rsidR="005543C5">
        <w:rPr>
          <w:rFonts w:ascii="Calibri" w:hAnsi="Calibri" w:cs="Calibri"/>
          <w:sz w:val="22"/>
          <w:szCs w:val="22"/>
        </w:rPr>
        <w:t>advised</w:t>
      </w:r>
      <w:r w:rsidRPr="0E6E553C" w:rsidR="005543C5">
        <w:rPr>
          <w:rFonts w:ascii="Calibri" w:hAnsi="Calibri" w:cs="Calibri"/>
          <w:sz w:val="22"/>
          <w:szCs w:val="22"/>
        </w:rPr>
        <w:t xml:space="preserve"> for high RPM applications in vehicles</w:t>
      </w:r>
      <w:r w:rsidRPr="0E6E553C" w:rsidR="4E8E8AF2">
        <w:rPr>
          <w:rFonts w:ascii="Calibri" w:hAnsi="Calibri" w:cs="Calibri"/>
          <w:sz w:val="22"/>
          <w:szCs w:val="22"/>
        </w:rPr>
        <w:t xml:space="preserve">. </w:t>
      </w:r>
      <w:r w:rsidRPr="0E6E553C" w:rsidR="005543C5">
        <w:rPr>
          <w:rFonts w:ascii="Calibri" w:hAnsi="Calibri" w:cs="Calibri"/>
          <w:sz w:val="22"/>
          <w:szCs w:val="22"/>
        </w:rPr>
        <w:t xml:space="preserve">Cast pistons provide better wear and thermal characteristics than forged aluminium, however the ductility </w:t>
      </w:r>
      <w:r w:rsidRPr="0E6E553C" w:rsidR="006F4C39">
        <w:rPr>
          <w:rFonts w:ascii="Calibri" w:hAnsi="Calibri" w:cs="Calibri"/>
          <w:sz w:val="22"/>
          <w:szCs w:val="22"/>
        </w:rPr>
        <w:t xml:space="preserve">and fracture resistance </w:t>
      </w:r>
      <w:r w:rsidRPr="0E6E553C" w:rsidR="005543C5">
        <w:rPr>
          <w:rFonts w:ascii="Calibri" w:hAnsi="Calibri" w:cs="Calibri"/>
          <w:sz w:val="22"/>
          <w:szCs w:val="22"/>
        </w:rPr>
        <w:t>of cast pistons is an issue mean</w:t>
      </w:r>
      <w:r w:rsidRPr="0E6E553C" w:rsidR="006F4C39">
        <w:rPr>
          <w:rFonts w:ascii="Calibri" w:hAnsi="Calibri" w:cs="Calibri"/>
          <w:sz w:val="22"/>
          <w:szCs w:val="22"/>
        </w:rPr>
        <w:t>ing</w:t>
      </w:r>
      <w:r w:rsidRPr="0E6E553C" w:rsidR="005543C5">
        <w:rPr>
          <w:rFonts w:ascii="Calibri" w:hAnsi="Calibri" w:cs="Calibri"/>
          <w:sz w:val="22"/>
          <w:szCs w:val="22"/>
        </w:rPr>
        <w:t xml:space="preserve"> that the cast piston can become over strained and fail quicker than forged pistons. (Bolig, 2016). </w:t>
      </w:r>
    </w:p>
    <w:p w:rsidRPr="00D718B4" w:rsidR="005543C5" w:rsidP="00D718B4" w:rsidRDefault="005543C5" w14:paraId="151545DC" w14:textId="7A9D0844">
      <w:pPr>
        <w:spacing w:line="360" w:lineRule="auto"/>
        <w:rPr>
          <w:rFonts w:ascii="Calibri" w:hAnsi="Calibri" w:cs="Calibri"/>
          <w:sz w:val="22"/>
          <w:szCs w:val="22"/>
        </w:rPr>
      </w:pPr>
      <w:r w:rsidRPr="603CB2A8" w:rsidR="005543C5">
        <w:rPr>
          <w:rFonts w:ascii="Calibri" w:hAnsi="Calibri" w:cs="Calibri"/>
          <w:sz w:val="22"/>
          <w:szCs w:val="22"/>
        </w:rPr>
        <w:t>Therefore, overall, although cast pistons are cheaper to manufacture, forged aluminium silicon alloys is the chosen material for manufacturing pistons due to its high strength and ductility.</w:t>
      </w:r>
    </w:p>
    <w:p w:rsidRPr="00D718B4" w:rsidR="4C720695" w:rsidP="00D718B4" w:rsidRDefault="4C720695" w14:paraId="56267F9E" w14:textId="5DE53E35">
      <w:pPr>
        <w:spacing w:line="360" w:lineRule="auto"/>
        <w:rPr>
          <w:rFonts w:ascii="Calibri" w:hAnsi="Calibri" w:cs="Calibri"/>
          <w:sz w:val="22"/>
          <w:szCs w:val="22"/>
        </w:rPr>
      </w:pPr>
    </w:p>
    <w:p w:rsidR="603CB2A8" w:rsidP="0E6E553C" w:rsidRDefault="603CB2A8" w14:paraId="179F5B1E" w14:textId="67F36D11">
      <w:pPr>
        <w:pStyle w:val="Normal"/>
        <w:spacing w:line="360" w:lineRule="auto"/>
        <w:rPr>
          <w:rFonts w:ascii="Calibri" w:hAnsi="Calibri" w:cs="Calibri"/>
          <w:sz w:val="22"/>
          <w:szCs w:val="22"/>
        </w:rPr>
      </w:pPr>
    </w:p>
    <w:p w:rsidR="0E6E553C" w:rsidP="0E6E553C" w:rsidRDefault="0E6E553C" w14:paraId="6003321C" w14:textId="4135544C">
      <w:pPr>
        <w:pStyle w:val="Normal"/>
        <w:spacing w:line="360" w:lineRule="auto"/>
        <w:rPr>
          <w:rFonts w:ascii="Calibri" w:hAnsi="Calibri" w:cs="Calibri"/>
          <w:sz w:val="22"/>
          <w:szCs w:val="22"/>
        </w:rPr>
      </w:pPr>
    </w:p>
    <w:p w:rsidRPr="00D718B4" w:rsidR="1214D3A9" w:rsidP="00D718B4" w:rsidRDefault="1214D3A9" w14:paraId="383A705B" w14:textId="023AE31D">
      <w:pPr>
        <w:pStyle w:val="Heading1"/>
        <w:spacing w:line="360" w:lineRule="auto"/>
        <w:rPr>
          <w:rFonts w:ascii="Calibri" w:hAnsi="Calibri" w:cs="Calibri"/>
        </w:rPr>
      </w:pPr>
      <w:bookmarkStart w:name="_Toc2074113267" w:id="858783129"/>
      <w:r w:rsidRPr="0E6E553C" w:rsidR="1214D3A9">
        <w:rPr>
          <w:rFonts w:ascii="Calibri" w:hAnsi="Calibri" w:cs="Calibri"/>
        </w:rPr>
        <w:t>Conclusion</w:t>
      </w:r>
      <w:bookmarkEnd w:id="858783129"/>
    </w:p>
    <w:p w:rsidRPr="00D718B4" w:rsidR="00EA5A09" w:rsidP="00D718B4" w:rsidRDefault="00EA5A09" w14:paraId="38A6B760" w14:textId="77777777">
      <w:pPr>
        <w:spacing w:line="360" w:lineRule="auto"/>
        <w:rPr>
          <w:rFonts w:ascii="Calibri" w:hAnsi="Calibri" w:cs="Calibri"/>
        </w:rPr>
      </w:pPr>
    </w:p>
    <w:p w:rsidRPr="00D718B4" w:rsidR="4C720695" w:rsidP="00D718B4" w:rsidRDefault="001E55FF" w14:paraId="3E3DF548" w14:textId="52FF1871">
      <w:pPr>
        <w:spacing w:line="360" w:lineRule="auto"/>
        <w:rPr>
          <w:rFonts w:ascii="Calibri" w:hAnsi="Calibri" w:cs="Calibri"/>
          <w:sz w:val="22"/>
          <w:szCs w:val="22"/>
        </w:rPr>
      </w:pPr>
      <w:r w:rsidRPr="00D718B4">
        <w:rPr>
          <w:rFonts w:ascii="Calibri" w:hAnsi="Calibri" w:cs="Calibri"/>
          <w:sz w:val="22"/>
          <w:szCs w:val="22"/>
        </w:rPr>
        <w:t xml:space="preserve">To conclude, after completing extensive research and creating a full material selection report, forged aluminium silicon alloys are the most appropriate </w:t>
      </w:r>
      <w:r w:rsidRPr="00D718B4" w:rsidR="00EA5A09">
        <w:rPr>
          <w:rFonts w:ascii="Calibri" w:hAnsi="Calibri" w:cs="Calibri"/>
          <w:sz w:val="22"/>
          <w:szCs w:val="22"/>
        </w:rPr>
        <w:t xml:space="preserve">material for a piston in a four-stroke cylinder diesel engine. </w:t>
      </w:r>
    </w:p>
    <w:p w:rsidRPr="00D718B4" w:rsidR="00003F39" w:rsidP="00D718B4" w:rsidRDefault="00E71112" w14:paraId="0708358A" w14:textId="05B2B6C4">
      <w:pPr>
        <w:spacing w:line="360" w:lineRule="auto"/>
        <w:rPr>
          <w:rFonts w:ascii="Calibri" w:hAnsi="Calibri" w:cs="Calibri"/>
          <w:sz w:val="22"/>
          <w:szCs w:val="22"/>
        </w:rPr>
      </w:pPr>
      <w:r w:rsidRPr="0E6E553C" w:rsidR="00E71112">
        <w:rPr>
          <w:rFonts w:ascii="Calibri" w:hAnsi="Calibri" w:cs="Calibri"/>
          <w:sz w:val="22"/>
          <w:szCs w:val="22"/>
        </w:rPr>
        <w:t xml:space="preserve">A design specification was done to </w:t>
      </w:r>
      <w:r w:rsidRPr="0E6E553C" w:rsidR="00A30C17">
        <w:rPr>
          <w:rFonts w:ascii="Calibri" w:hAnsi="Calibri" w:cs="Calibri"/>
          <w:sz w:val="22"/>
          <w:szCs w:val="22"/>
        </w:rPr>
        <w:t xml:space="preserve">provide a </w:t>
      </w:r>
      <w:r w:rsidRPr="0E6E553C" w:rsidR="00D718B4">
        <w:rPr>
          <w:rFonts w:ascii="Calibri" w:hAnsi="Calibri" w:cs="Calibri"/>
          <w:sz w:val="22"/>
          <w:szCs w:val="22"/>
        </w:rPr>
        <w:t>criterion</w:t>
      </w:r>
      <w:r w:rsidRPr="0E6E553C" w:rsidR="00A30C17">
        <w:rPr>
          <w:rFonts w:ascii="Calibri" w:hAnsi="Calibri" w:cs="Calibri"/>
          <w:sz w:val="22"/>
          <w:szCs w:val="22"/>
        </w:rPr>
        <w:t xml:space="preserve"> </w:t>
      </w:r>
      <w:r w:rsidRPr="0E6E553C" w:rsidR="786C7881">
        <w:rPr>
          <w:rFonts w:ascii="Calibri" w:hAnsi="Calibri" w:cs="Calibri"/>
          <w:sz w:val="22"/>
          <w:szCs w:val="22"/>
        </w:rPr>
        <w:t>that needed</w:t>
      </w:r>
      <w:r w:rsidRPr="0E6E553C" w:rsidR="4206B8E5">
        <w:rPr>
          <w:rFonts w:ascii="Calibri" w:hAnsi="Calibri" w:cs="Calibri"/>
          <w:sz w:val="22"/>
          <w:szCs w:val="22"/>
        </w:rPr>
        <w:t xml:space="preserve"> </w:t>
      </w:r>
      <w:r w:rsidRPr="0E6E553C" w:rsidR="00A30C17">
        <w:rPr>
          <w:rFonts w:ascii="Calibri" w:hAnsi="Calibri" w:cs="Calibri"/>
          <w:sz w:val="22"/>
          <w:szCs w:val="22"/>
        </w:rPr>
        <w:t>t</w:t>
      </w:r>
      <w:r w:rsidRPr="0E6E553C" w:rsidR="00A30C17">
        <w:rPr>
          <w:rFonts w:ascii="Calibri" w:hAnsi="Calibri" w:cs="Calibri"/>
          <w:sz w:val="22"/>
          <w:szCs w:val="22"/>
        </w:rPr>
        <w:t xml:space="preserve">o be met by the material to withstand the environmental pressures of the piston. </w:t>
      </w:r>
      <w:r w:rsidRPr="0E6E553C" w:rsidR="00C27CA4">
        <w:rPr>
          <w:rFonts w:ascii="Calibri" w:hAnsi="Calibri" w:cs="Calibri"/>
          <w:sz w:val="22"/>
          <w:szCs w:val="22"/>
        </w:rPr>
        <w:t xml:space="preserve">Material selection charts were then </w:t>
      </w:r>
      <w:r w:rsidRPr="0E6E553C" w:rsidR="0001379C">
        <w:rPr>
          <w:rFonts w:ascii="Calibri" w:hAnsi="Calibri" w:cs="Calibri"/>
          <w:sz w:val="22"/>
          <w:szCs w:val="22"/>
        </w:rPr>
        <w:t xml:space="preserve">composed to narrow done the material options </w:t>
      </w:r>
      <w:r w:rsidRPr="0E6E553C" w:rsidR="0001379C">
        <w:rPr>
          <w:rFonts w:ascii="Calibri" w:hAnsi="Calibri" w:cs="Calibri"/>
          <w:sz w:val="22"/>
          <w:szCs w:val="22"/>
        </w:rPr>
        <w:t>regarding</w:t>
      </w:r>
      <w:r w:rsidRPr="0E6E553C" w:rsidR="0001379C">
        <w:rPr>
          <w:rFonts w:ascii="Calibri" w:hAnsi="Calibri" w:cs="Calibri"/>
          <w:sz w:val="22"/>
          <w:szCs w:val="22"/>
        </w:rPr>
        <w:t xml:space="preserve"> the mechanical properties </w:t>
      </w:r>
      <w:r w:rsidRPr="0E6E553C" w:rsidR="0001379C">
        <w:rPr>
          <w:rFonts w:ascii="Calibri" w:hAnsi="Calibri" w:cs="Calibri"/>
          <w:sz w:val="22"/>
          <w:szCs w:val="22"/>
        </w:rPr>
        <w:t>identified</w:t>
      </w:r>
      <w:r w:rsidRPr="0E6E553C" w:rsidR="0001379C">
        <w:rPr>
          <w:rFonts w:ascii="Calibri" w:hAnsi="Calibri" w:cs="Calibri"/>
          <w:sz w:val="22"/>
          <w:szCs w:val="22"/>
        </w:rPr>
        <w:t xml:space="preserve"> in the design specification. From this, </w:t>
      </w:r>
      <w:r w:rsidRPr="0E6E553C" w:rsidR="008C1608">
        <w:rPr>
          <w:rFonts w:ascii="Calibri" w:hAnsi="Calibri" w:cs="Calibri"/>
          <w:sz w:val="22"/>
          <w:szCs w:val="22"/>
        </w:rPr>
        <w:t>aluminium alloys and carbon steels were the materials most suited</w:t>
      </w:r>
      <w:r w:rsidRPr="0E6E553C" w:rsidR="00075806">
        <w:rPr>
          <w:rFonts w:ascii="Calibri" w:hAnsi="Calibri" w:cs="Calibri"/>
          <w:sz w:val="22"/>
          <w:szCs w:val="22"/>
        </w:rPr>
        <w:t xml:space="preserve"> for pistons</w:t>
      </w:r>
      <w:r w:rsidRPr="0E6E553C" w:rsidR="008C1608">
        <w:rPr>
          <w:rFonts w:ascii="Calibri" w:hAnsi="Calibri" w:cs="Calibri"/>
          <w:sz w:val="22"/>
          <w:szCs w:val="22"/>
        </w:rPr>
        <w:t xml:space="preserve">. Comparisons of the two </w:t>
      </w:r>
      <w:r w:rsidRPr="0E6E553C" w:rsidR="003E72D1">
        <w:rPr>
          <w:rFonts w:ascii="Calibri" w:hAnsi="Calibri" w:cs="Calibri"/>
          <w:sz w:val="22"/>
          <w:szCs w:val="22"/>
        </w:rPr>
        <w:t xml:space="preserve">metals were made and aluminium silicon alloys were chosen due to their higher tensile strength and </w:t>
      </w:r>
      <w:r w:rsidRPr="0E6E553C" w:rsidR="005E4FE2">
        <w:rPr>
          <w:rFonts w:ascii="Calibri" w:hAnsi="Calibri" w:cs="Calibri"/>
          <w:sz w:val="22"/>
          <w:szCs w:val="22"/>
        </w:rPr>
        <w:t>better thermal conductivity</w:t>
      </w:r>
      <w:r w:rsidRPr="0E6E553C" w:rsidR="00075806">
        <w:rPr>
          <w:rFonts w:ascii="Calibri" w:hAnsi="Calibri" w:cs="Calibri"/>
          <w:sz w:val="22"/>
          <w:szCs w:val="22"/>
        </w:rPr>
        <w:t xml:space="preserve"> which is important due to the </w:t>
      </w:r>
      <w:r w:rsidRPr="0E6E553C" w:rsidR="53E3F3CD">
        <w:rPr>
          <w:rFonts w:ascii="Calibri" w:hAnsi="Calibri" w:cs="Calibri"/>
          <w:sz w:val="22"/>
          <w:szCs w:val="22"/>
        </w:rPr>
        <w:t>elevated temperatures</w:t>
      </w:r>
      <w:r w:rsidRPr="0E6E553C" w:rsidR="00075806">
        <w:rPr>
          <w:rFonts w:ascii="Calibri" w:hAnsi="Calibri" w:cs="Calibri"/>
          <w:sz w:val="22"/>
          <w:szCs w:val="22"/>
        </w:rPr>
        <w:t xml:space="preserve"> </w:t>
      </w:r>
      <w:r w:rsidRPr="0E6E553C" w:rsidR="00075806">
        <w:rPr>
          <w:rFonts w:ascii="Calibri" w:hAnsi="Calibri" w:cs="Calibri"/>
          <w:sz w:val="22"/>
          <w:szCs w:val="22"/>
        </w:rPr>
        <w:t xml:space="preserve">that pistons </w:t>
      </w:r>
      <w:r w:rsidRPr="0E6E553C" w:rsidR="00075806">
        <w:rPr>
          <w:rFonts w:ascii="Calibri" w:hAnsi="Calibri" w:cs="Calibri"/>
          <w:sz w:val="22"/>
          <w:szCs w:val="22"/>
        </w:rPr>
        <w:t>operate</w:t>
      </w:r>
      <w:r w:rsidRPr="0E6E553C" w:rsidR="00075806">
        <w:rPr>
          <w:rFonts w:ascii="Calibri" w:hAnsi="Calibri" w:cs="Calibri"/>
          <w:sz w:val="22"/>
          <w:szCs w:val="22"/>
        </w:rPr>
        <w:t xml:space="preserve"> in</w:t>
      </w:r>
      <w:r w:rsidRPr="0E6E553C" w:rsidR="005E4FE2">
        <w:rPr>
          <w:rFonts w:ascii="Calibri" w:hAnsi="Calibri" w:cs="Calibri"/>
          <w:sz w:val="22"/>
          <w:szCs w:val="22"/>
        </w:rPr>
        <w:t xml:space="preserve">. </w:t>
      </w:r>
      <w:r w:rsidRPr="0E6E553C" w:rsidR="001C37F0">
        <w:rPr>
          <w:rFonts w:ascii="Calibri" w:hAnsi="Calibri" w:cs="Calibri"/>
          <w:sz w:val="22"/>
          <w:szCs w:val="22"/>
        </w:rPr>
        <w:t>Finally, the manufacturing process of the material must be considered</w:t>
      </w:r>
      <w:r w:rsidRPr="0E6E553C" w:rsidR="00DA05D7">
        <w:rPr>
          <w:rFonts w:ascii="Calibri" w:hAnsi="Calibri" w:cs="Calibri"/>
          <w:sz w:val="22"/>
          <w:szCs w:val="22"/>
        </w:rPr>
        <w:t xml:space="preserve"> and forging and casting of pistons were the most popular. These two processes were </w:t>
      </w:r>
      <w:r w:rsidRPr="0E6E553C" w:rsidR="001F7750">
        <w:rPr>
          <w:rFonts w:ascii="Calibri" w:hAnsi="Calibri" w:cs="Calibri"/>
          <w:sz w:val="22"/>
          <w:szCs w:val="22"/>
        </w:rPr>
        <w:t>compared,</w:t>
      </w:r>
      <w:r w:rsidRPr="0E6E553C" w:rsidR="00DA05D7">
        <w:rPr>
          <w:rFonts w:ascii="Calibri" w:hAnsi="Calibri" w:cs="Calibri"/>
          <w:sz w:val="22"/>
          <w:szCs w:val="22"/>
        </w:rPr>
        <w:t xml:space="preserve"> and forging was found </w:t>
      </w:r>
      <w:r w:rsidRPr="0E6E553C" w:rsidR="00DF188D">
        <w:rPr>
          <w:rFonts w:ascii="Calibri" w:hAnsi="Calibri" w:cs="Calibri"/>
          <w:sz w:val="22"/>
          <w:szCs w:val="22"/>
        </w:rPr>
        <w:t xml:space="preserve">the desired method due to creating a stronger and more durable material which is </w:t>
      </w:r>
      <w:r w:rsidRPr="0E6E553C" w:rsidR="001F7750">
        <w:rPr>
          <w:rFonts w:ascii="Calibri" w:hAnsi="Calibri" w:cs="Calibri"/>
          <w:sz w:val="22"/>
          <w:szCs w:val="22"/>
        </w:rPr>
        <w:t xml:space="preserve">more </w:t>
      </w:r>
      <w:r w:rsidRPr="0E6E553C" w:rsidR="00DF188D">
        <w:rPr>
          <w:rFonts w:ascii="Calibri" w:hAnsi="Calibri" w:cs="Calibri"/>
          <w:sz w:val="22"/>
          <w:szCs w:val="22"/>
        </w:rPr>
        <w:t xml:space="preserve">appropriate </w:t>
      </w:r>
      <w:r w:rsidRPr="0E6E553C" w:rsidR="001F7750">
        <w:rPr>
          <w:rFonts w:ascii="Calibri" w:hAnsi="Calibri" w:cs="Calibri"/>
          <w:sz w:val="22"/>
          <w:szCs w:val="22"/>
        </w:rPr>
        <w:t>for</w:t>
      </w:r>
      <w:r w:rsidRPr="0E6E553C" w:rsidR="00DF188D">
        <w:rPr>
          <w:rFonts w:ascii="Calibri" w:hAnsi="Calibri" w:cs="Calibri"/>
          <w:sz w:val="22"/>
          <w:szCs w:val="22"/>
        </w:rPr>
        <w:t xml:space="preserve"> high pressured pistons. </w:t>
      </w:r>
    </w:p>
    <w:p w:rsidRPr="00D718B4" w:rsidR="000874FF" w:rsidP="00D718B4" w:rsidRDefault="000874FF" w14:paraId="02646DF2" w14:textId="7BE36377">
      <w:pPr>
        <w:spacing w:line="360" w:lineRule="auto"/>
        <w:rPr>
          <w:rFonts w:ascii="Calibri" w:hAnsi="Calibri" w:cs="Calibri"/>
          <w:sz w:val="22"/>
          <w:szCs w:val="22"/>
        </w:rPr>
      </w:pPr>
      <w:r w:rsidRPr="00D718B4">
        <w:rPr>
          <w:rFonts w:ascii="Calibri" w:hAnsi="Calibri" w:cs="Calibri"/>
          <w:sz w:val="22"/>
          <w:szCs w:val="22"/>
        </w:rPr>
        <w:t xml:space="preserve">Material selection reports are </w:t>
      </w:r>
      <w:r w:rsidRPr="00D718B4" w:rsidR="00E605FE">
        <w:rPr>
          <w:rFonts w:ascii="Calibri" w:hAnsi="Calibri" w:cs="Calibri"/>
          <w:sz w:val="22"/>
          <w:szCs w:val="22"/>
        </w:rPr>
        <w:t xml:space="preserve">fundamental when designing a </w:t>
      </w:r>
      <w:r w:rsidRPr="00D718B4" w:rsidR="00886183">
        <w:rPr>
          <w:rFonts w:ascii="Calibri" w:hAnsi="Calibri" w:cs="Calibri"/>
          <w:sz w:val="22"/>
          <w:szCs w:val="22"/>
        </w:rPr>
        <w:t>new component</w:t>
      </w:r>
      <w:r w:rsidRPr="00D718B4" w:rsidR="00E605FE">
        <w:rPr>
          <w:rFonts w:ascii="Calibri" w:hAnsi="Calibri" w:cs="Calibri"/>
          <w:sz w:val="22"/>
          <w:szCs w:val="22"/>
        </w:rPr>
        <w:t xml:space="preserve"> as it allows for comparisons </w:t>
      </w:r>
      <w:r w:rsidRPr="00D718B4" w:rsidR="00824B43">
        <w:rPr>
          <w:rFonts w:ascii="Calibri" w:hAnsi="Calibri" w:cs="Calibri"/>
          <w:sz w:val="22"/>
          <w:szCs w:val="22"/>
        </w:rPr>
        <w:t xml:space="preserve">to find the material and manufacturing </w:t>
      </w:r>
      <w:r w:rsidRPr="00D718B4" w:rsidR="000A2D8D">
        <w:rPr>
          <w:rFonts w:ascii="Calibri" w:hAnsi="Calibri" w:cs="Calibri"/>
          <w:sz w:val="22"/>
          <w:szCs w:val="22"/>
        </w:rPr>
        <w:t>process</w:t>
      </w:r>
      <w:r w:rsidRPr="00D718B4" w:rsidR="00824B43">
        <w:rPr>
          <w:rFonts w:ascii="Calibri" w:hAnsi="Calibri" w:cs="Calibri"/>
          <w:sz w:val="22"/>
          <w:szCs w:val="22"/>
        </w:rPr>
        <w:t xml:space="preserve"> that </w:t>
      </w:r>
      <w:r w:rsidRPr="00D718B4" w:rsidR="000A2D8D">
        <w:rPr>
          <w:rFonts w:ascii="Calibri" w:hAnsi="Calibri" w:cs="Calibri"/>
          <w:sz w:val="22"/>
          <w:szCs w:val="22"/>
        </w:rPr>
        <w:t xml:space="preserve">is most desired for the specific component. </w:t>
      </w:r>
      <w:r w:rsidRPr="00D718B4" w:rsidR="00886183">
        <w:rPr>
          <w:rFonts w:ascii="Calibri" w:hAnsi="Calibri" w:cs="Calibri"/>
          <w:sz w:val="22"/>
          <w:szCs w:val="22"/>
        </w:rPr>
        <w:t xml:space="preserve">The report allows the engineer to be confident in the chosen material and </w:t>
      </w:r>
      <w:r w:rsidRPr="00D718B4" w:rsidR="00022FF4">
        <w:rPr>
          <w:rFonts w:ascii="Calibri" w:hAnsi="Calibri" w:cs="Calibri"/>
          <w:sz w:val="22"/>
          <w:szCs w:val="22"/>
        </w:rPr>
        <w:t>be</w:t>
      </w:r>
      <w:r w:rsidRPr="00D718B4" w:rsidR="00886183">
        <w:rPr>
          <w:rFonts w:ascii="Calibri" w:hAnsi="Calibri" w:cs="Calibri"/>
          <w:sz w:val="22"/>
          <w:szCs w:val="22"/>
        </w:rPr>
        <w:t xml:space="preserve"> </w:t>
      </w:r>
      <w:r w:rsidRPr="00D718B4" w:rsidR="00022FF4">
        <w:rPr>
          <w:rFonts w:ascii="Calibri" w:hAnsi="Calibri" w:cs="Calibri"/>
          <w:sz w:val="22"/>
          <w:szCs w:val="22"/>
        </w:rPr>
        <w:t>certain</w:t>
      </w:r>
      <w:r w:rsidRPr="00D718B4" w:rsidR="00886183">
        <w:rPr>
          <w:rFonts w:ascii="Calibri" w:hAnsi="Calibri" w:cs="Calibri"/>
          <w:sz w:val="22"/>
          <w:szCs w:val="22"/>
        </w:rPr>
        <w:t xml:space="preserve"> that it </w:t>
      </w:r>
      <w:r w:rsidRPr="00D718B4" w:rsidR="00022FF4">
        <w:rPr>
          <w:rFonts w:ascii="Calibri" w:hAnsi="Calibri" w:cs="Calibri"/>
          <w:sz w:val="22"/>
          <w:szCs w:val="22"/>
        </w:rPr>
        <w:t>would</w:t>
      </w:r>
      <w:r w:rsidRPr="00D718B4" w:rsidR="00886183">
        <w:rPr>
          <w:rFonts w:ascii="Calibri" w:hAnsi="Calibri" w:cs="Calibri"/>
          <w:sz w:val="22"/>
          <w:szCs w:val="22"/>
        </w:rPr>
        <w:t xml:space="preserve"> withstand the environmental pressures. </w:t>
      </w:r>
    </w:p>
    <w:p w:rsidRPr="00D718B4" w:rsidR="4C720695" w:rsidP="00D718B4" w:rsidRDefault="4C720695" w14:paraId="1A3E8832" w14:textId="24FB0DA9">
      <w:pPr>
        <w:spacing w:line="360" w:lineRule="auto"/>
        <w:rPr>
          <w:rFonts w:ascii="Calibri" w:hAnsi="Calibri" w:cs="Calibri"/>
        </w:rPr>
      </w:pPr>
    </w:p>
    <w:p w:rsidRPr="00D718B4" w:rsidR="001F7750" w:rsidP="00D718B4" w:rsidRDefault="001F7750" w14:paraId="7522A333" w14:textId="77777777">
      <w:pPr>
        <w:spacing w:line="360" w:lineRule="auto"/>
        <w:rPr>
          <w:rFonts w:ascii="Calibri" w:hAnsi="Calibri" w:cs="Calibri"/>
        </w:rPr>
      </w:pPr>
    </w:p>
    <w:p w:rsidRPr="00D718B4" w:rsidR="001F7750" w:rsidP="1CFCFDA0" w:rsidRDefault="001F7750" w14:paraId="24DC1245" w14:textId="6E70B026" w14:noSpellErr="1">
      <w:pPr>
        <w:pStyle w:val="Normal"/>
        <w:spacing w:line="360" w:lineRule="auto"/>
        <w:rPr>
          <w:rFonts w:ascii="Calibri" w:hAnsi="Calibri" w:cs="Calibri"/>
        </w:rPr>
      </w:pPr>
    </w:p>
    <w:p w:rsidR="1CFCFDA0" w:rsidP="1CFCFDA0" w:rsidRDefault="1CFCFDA0" w14:paraId="5CB9414D" w14:textId="380F3DF3">
      <w:pPr>
        <w:pStyle w:val="Normal"/>
        <w:spacing w:line="360" w:lineRule="auto"/>
        <w:rPr>
          <w:rFonts w:ascii="Calibri" w:hAnsi="Calibri" w:cs="Calibri"/>
        </w:rPr>
      </w:pPr>
    </w:p>
    <w:p w:rsidR="0E6E553C" w:rsidP="0E6E553C" w:rsidRDefault="0E6E553C" w14:paraId="476011B9" w14:textId="54D249E3">
      <w:pPr>
        <w:pStyle w:val="Normal"/>
        <w:spacing w:line="360" w:lineRule="auto"/>
        <w:rPr>
          <w:rFonts w:ascii="Calibri" w:hAnsi="Calibri" w:cs="Calibri"/>
        </w:rPr>
      </w:pPr>
    </w:p>
    <w:p w:rsidRPr="00D718B4" w:rsidR="1214D3A9" w:rsidP="00D718B4" w:rsidRDefault="1214D3A9" w14:paraId="62B09C91" w14:textId="35EA5CF6">
      <w:pPr>
        <w:pStyle w:val="Heading1"/>
        <w:spacing w:line="360" w:lineRule="auto"/>
        <w:rPr>
          <w:rFonts w:ascii="Calibri" w:hAnsi="Calibri" w:cs="Calibri"/>
        </w:rPr>
      </w:pPr>
      <w:bookmarkStart w:name="_Toc5097618" w:id="776812091"/>
      <w:r w:rsidRPr="0E6E553C" w:rsidR="1214D3A9">
        <w:rPr>
          <w:rFonts w:ascii="Calibri" w:hAnsi="Calibri" w:cs="Calibri"/>
        </w:rPr>
        <w:t>Reference Lis</w:t>
      </w:r>
      <w:r w:rsidRPr="0E6E553C" w:rsidR="191A05E9">
        <w:rPr>
          <w:rFonts w:ascii="Calibri" w:hAnsi="Calibri" w:cs="Calibri"/>
        </w:rPr>
        <w:t>t</w:t>
      </w:r>
      <w:bookmarkEnd w:id="776812091"/>
    </w:p>
    <w:p w:rsidRPr="00D718B4" w:rsidR="4C720695" w:rsidP="00D718B4" w:rsidRDefault="4C720695" w14:paraId="7B064CA7" w14:textId="200F4C2B">
      <w:pPr>
        <w:spacing w:line="360" w:lineRule="auto"/>
        <w:rPr>
          <w:rFonts w:ascii="Calibri" w:hAnsi="Calibri" w:eastAsia="Aptos" w:cs="Calibri"/>
          <w:sz w:val="22"/>
          <w:szCs w:val="22"/>
        </w:rPr>
      </w:pPr>
    </w:p>
    <w:p w:rsidRPr="00D718B4" w:rsidR="00A71AA7" w:rsidP="00D718B4" w:rsidRDefault="4BF6538B" w14:paraId="29476C28" w14:textId="77777777">
      <w:pPr>
        <w:spacing w:before="240" w:after="240" w:line="360" w:lineRule="auto"/>
        <w:rPr>
          <w:rFonts w:ascii="Calibri" w:hAnsi="Calibri" w:eastAsia="Aptos" w:cs="Calibri"/>
          <w:sz w:val="22"/>
          <w:szCs w:val="22"/>
        </w:rPr>
      </w:pPr>
      <w:r w:rsidRPr="00D718B4">
        <w:rPr>
          <w:rFonts w:ascii="Calibri" w:hAnsi="Calibri" w:eastAsia="Aptos" w:cs="Calibri"/>
          <w:sz w:val="22"/>
          <w:szCs w:val="22"/>
        </w:rPr>
        <w:t xml:space="preserve">Ansys Granata (2020) </w:t>
      </w:r>
      <w:r w:rsidRPr="00D718B4">
        <w:rPr>
          <w:rFonts w:ascii="Calibri" w:hAnsi="Calibri" w:eastAsia="Aptos" w:cs="Calibri"/>
          <w:i/>
          <w:iCs/>
          <w:sz w:val="22"/>
          <w:szCs w:val="22"/>
        </w:rPr>
        <w:t>Material property charts – Ansys Granta</w:t>
      </w:r>
      <w:r w:rsidRPr="00D718B4">
        <w:rPr>
          <w:rFonts w:ascii="Calibri" w:hAnsi="Calibri" w:eastAsia="Aptos" w:cs="Calibri"/>
          <w:sz w:val="22"/>
          <w:szCs w:val="22"/>
        </w:rPr>
        <w:t xml:space="preserve">, </w:t>
      </w:r>
      <w:r w:rsidRPr="00D718B4">
        <w:rPr>
          <w:rFonts w:ascii="Calibri" w:hAnsi="Calibri" w:eastAsia="Aptos" w:cs="Calibri"/>
          <w:i/>
          <w:iCs/>
          <w:sz w:val="22"/>
          <w:szCs w:val="22"/>
        </w:rPr>
        <w:t>Material Property Charts</w:t>
      </w:r>
      <w:r w:rsidRPr="00D718B4">
        <w:rPr>
          <w:rFonts w:ascii="Calibri" w:hAnsi="Calibri" w:eastAsia="Aptos" w:cs="Calibri"/>
          <w:sz w:val="22"/>
          <w:szCs w:val="22"/>
        </w:rPr>
        <w:t xml:space="preserve">. Available at: </w:t>
      </w:r>
      <w:r w:rsidRPr="00D718B4">
        <w:rPr>
          <w:rFonts w:ascii="Calibri" w:hAnsi="Calibri" w:cs="Calibri"/>
          <w:sz w:val="22"/>
          <w:szCs w:val="22"/>
        </w:rPr>
        <w:t>https://www.grantadesign.com/education/students/charts/</w:t>
      </w:r>
      <w:r w:rsidRPr="00D718B4">
        <w:rPr>
          <w:rFonts w:ascii="Calibri" w:hAnsi="Calibri" w:eastAsia="Aptos" w:cs="Calibri"/>
          <w:sz w:val="22"/>
          <w:szCs w:val="22"/>
        </w:rPr>
        <w:t xml:space="preserve"> (Accessed: 10 April 2024).</w:t>
      </w:r>
    </w:p>
    <w:p w:rsidRPr="00D718B4" w:rsidR="00A71AA7" w:rsidP="00D718B4" w:rsidRDefault="00A71AA7" w14:paraId="63FBA52A" w14:textId="448123CE">
      <w:pPr>
        <w:spacing w:before="240" w:after="240" w:line="360" w:lineRule="auto"/>
        <w:rPr>
          <w:rFonts w:ascii="Calibri" w:hAnsi="Calibri" w:eastAsia="Aptos" w:cs="Calibri"/>
          <w:sz w:val="22"/>
          <w:szCs w:val="22"/>
        </w:rPr>
      </w:pPr>
      <w:r w:rsidRPr="00D718B4">
        <w:rPr>
          <w:rFonts w:ascii="Calibri" w:hAnsi="Calibri" w:cs="Calibri"/>
          <w:sz w:val="22"/>
          <w:szCs w:val="22"/>
        </w:rPr>
        <w:t>Bolig, R. (2016) Narrowing your piston choices, MotorTrend. Available at: https://www.motortrend.com/how-to/narrowing-your-piston-choices/ (Accessed: 14 April 2024).</w:t>
      </w:r>
    </w:p>
    <w:p w:rsidRPr="00D718B4" w:rsidR="05344AB1" w:rsidP="00D718B4" w:rsidRDefault="05344AB1" w14:paraId="34236C3D" w14:textId="409628D7">
      <w:pPr>
        <w:spacing w:line="360" w:lineRule="auto"/>
        <w:rPr>
          <w:rFonts w:ascii="Calibri" w:hAnsi="Calibri" w:cs="Calibri"/>
          <w:sz w:val="22"/>
          <w:szCs w:val="22"/>
        </w:rPr>
      </w:pPr>
      <w:r w:rsidRPr="00D718B4">
        <w:rPr>
          <w:rFonts w:ascii="Calibri" w:hAnsi="Calibri" w:eastAsia="Aptos" w:cs="Calibri"/>
          <w:sz w:val="22"/>
          <w:szCs w:val="22"/>
        </w:rPr>
        <w:t xml:space="preserve">Cameron, K. (2023) </w:t>
      </w:r>
      <w:r w:rsidRPr="00D718B4">
        <w:rPr>
          <w:rFonts w:ascii="Calibri" w:hAnsi="Calibri" w:eastAsia="Aptos" w:cs="Calibri"/>
          <w:i/>
          <w:iCs/>
          <w:sz w:val="22"/>
          <w:szCs w:val="22"/>
        </w:rPr>
        <w:t xml:space="preserve">What is driving the reduction in piston </w:t>
      </w:r>
      <w:r w:rsidRPr="00D718B4" w:rsidR="22FBBC2B">
        <w:rPr>
          <w:rFonts w:ascii="Calibri" w:hAnsi="Calibri" w:eastAsia="Aptos" w:cs="Calibri"/>
          <w:i/>
          <w:iCs/>
          <w:sz w:val="22"/>
          <w:szCs w:val="22"/>
        </w:rPr>
        <w:t>weight?</w:t>
      </w:r>
      <w:r w:rsidRPr="00D718B4">
        <w:rPr>
          <w:rFonts w:ascii="Calibri" w:hAnsi="Calibri" w:eastAsia="Aptos" w:cs="Calibri"/>
          <w:sz w:val="22"/>
          <w:szCs w:val="22"/>
        </w:rPr>
        <w:t xml:space="preserve"> </w:t>
      </w:r>
      <w:r w:rsidRPr="00D718B4">
        <w:rPr>
          <w:rFonts w:ascii="Calibri" w:hAnsi="Calibri" w:eastAsia="Aptos" w:cs="Calibri"/>
          <w:i/>
          <w:iCs/>
          <w:sz w:val="22"/>
          <w:szCs w:val="22"/>
        </w:rPr>
        <w:t>Cycle World</w:t>
      </w:r>
      <w:r w:rsidRPr="00D718B4">
        <w:rPr>
          <w:rFonts w:ascii="Calibri" w:hAnsi="Calibri" w:eastAsia="Aptos" w:cs="Calibri"/>
          <w:sz w:val="22"/>
          <w:szCs w:val="22"/>
        </w:rPr>
        <w:t xml:space="preserve">. Available at: </w:t>
      </w:r>
      <w:r w:rsidRPr="00D718B4">
        <w:rPr>
          <w:rFonts w:ascii="Calibri" w:hAnsi="Calibri" w:cs="Calibri"/>
          <w:sz w:val="22"/>
          <w:szCs w:val="22"/>
        </w:rPr>
        <w:t>https://www.cycleworld.com/blogs/ask-kevin/motorcycle-piston-weight-explained/#:~:text=When%20pistons%20are%20made%20lighter%2C%20crank%20counterweights%20become%20smaller%2C%20easing,step%20with%20cylinder%20firing%20frequency</w:t>
      </w:r>
      <w:r w:rsidRPr="00D718B4">
        <w:rPr>
          <w:rFonts w:ascii="Calibri" w:hAnsi="Calibri" w:eastAsia="Aptos" w:cs="Calibri"/>
          <w:sz w:val="22"/>
          <w:szCs w:val="22"/>
        </w:rPr>
        <w:t>). (Accessed: 09 April 2024).</w:t>
      </w:r>
    </w:p>
    <w:p w:rsidRPr="00D718B4" w:rsidR="6E6ACBF3" w:rsidP="00D718B4" w:rsidRDefault="6E6ACBF3" w14:paraId="761A6974" w14:textId="16CD7E4B">
      <w:pPr>
        <w:spacing w:before="240" w:after="240" w:line="360" w:lineRule="auto"/>
        <w:rPr>
          <w:rFonts w:ascii="Calibri" w:hAnsi="Calibri" w:cs="Calibri"/>
          <w:sz w:val="22"/>
          <w:szCs w:val="22"/>
        </w:rPr>
      </w:pPr>
      <w:r w:rsidRPr="00D718B4">
        <w:rPr>
          <w:rFonts w:ascii="Calibri" w:hAnsi="Calibri" w:eastAsia="Aptos" w:cs="Calibri"/>
          <w:sz w:val="22"/>
          <w:szCs w:val="22"/>
        </w:rPr>
        <w:t xml:space="preserve">European Aluminium (2022) </w:t>
      </w:r>
      <w:r w:rsidRPr="00D718B4">
        <w:rPr>
          <w:rFonts w:ascii="Calibri" w:hAnsi="Calibri" w:eastAsia="Aptos" w:cs="Calibri"/>
          <w:i/>
          <w:iCs/>
          <w:sz w:val="22"/>
          <w:szCs w:val="22"/>
        </w:rPr>
        <w:t>Aluminium Automotive Manual</w:t>
      </w:r>
      <w:r w:rsidRPr="00D718B4">
        <w:rPr>
          <w:rFonts w:ascii="Calibri" w:hAnsi="Calibri" w:eastAsia="Aptos" w:cs="Calibri"/>
          <w:sz w:val="22"/>
          <w:szCs w:val="22"/>
        </w:rPr>
        <w:t xml:space="preserve">, </w:t>
      </w:r>
      <w:r w:rsidRPr="00D718B4">
        <w:rPr>
          <w:rFonts w:ascii="Calibri" w:hAnsi="Calibri" w:eastAsia="Aptos" w:cs="Calibri"/>
          <w:i/>
          <w:iCs/>
          <w:sz w:val="22"/>
          <w:szCs w:val="22"/>
        </w:rPr>
        <w:t>European Aluminium</w:t>
      </w:r>
      <w:r w:rsidRPr="00D718B4">
        <w:rPr>
          <w:rFonts w:ascii="Calibri" w:hAnsi="Calibri" w:eastAsia="Aptos" w:cs="Calibri"/>
          <w:sz w:val="22"/>
          <w:szCs w:val="22"/>
        </w:rPr>
        <w:t xml:space="preserve">. Available at: </w:t>
      </w:r>
      <w:r w:rsidRPr="00D718B4">
        <w:rPr>
          <w:rFonts w:ascii="Calibri" w:hAnsi="Calibri" w:cs="Calibri"/>
          <w:sz w:val="22"/>
          <w:szCs w:val="22"/>
        </w:rPr>
        <w:t>https://european-aluminium.eu/blog/aluminium-automotive-manual/</w:t>
      </w:r>
      <w:r w:rsidRPr="00D718B4">
        <w:rPr>
          <w:rFonts w:ascii="Calibri" w:hAnsi="Calibri" w:eastAsia="Aptos" w:cs="Calibri"/>
          <w:sz w:val="22"/>
          <w:szCs w:val="22"/>
        </w:rPr>
        <w:t xml:space="preserve"> (Accessed: 12 April 2024).</w:t>
      </w:r>
    </w:p>
    <w:p w:rsidRPr="00D718B4" w:rsidR="47014D8F" w:rsidP="00D718B4" w:rsidRDefault="47014D8F" w14:paraId="0A14EB9F" w14:textId="67DAF4E1">
      <w:pPr>
        <w:spacing w:line="360" w:lineRule="auto"/>
        <w:rPr>
          <w:rFonts w:ascii="Calibri" w:hAnsi="Calibri" w:cs="Calibri"/>
          <w:sz w:val="22"/>
          <w:szCs w:val="22"/>
        </w:rPr>
      </w:pPr>
      <w:r w:rsidRPr="00D718B4">
        <w:rPr>
          <w:rFonts w:ascii="Calibri" w:hAnsi="Calibri" w:cs="Calibri"/>
          <w:sz w:val="22"/>
          <w:szCs w:val="22"/>
        </w:rPr>
        <w:t>GmbH</w:t>
      </w:r>
      <w:r w:rsidRPr="00D718B4" w:rsidR="56E8D7FA">
        <w:rPr>
          <w:rFonts w:ascii="Calibri" w:hAnsi="Calibri" w:cs="Calibri"/>
          <w:sz w:val="22"/>
          <w:szCs w:val="22"/>
        </w:rPr>
        <w:t>, M.</w:t>
      </w:r>
      <w:r w:rsidRPr="00D718B4">
        <w:rPr>
          <w:rFonts w:ascii="Calibri" w:hAnsi="Calibri" w:cs="Calibri"/>
          <w:sz w:val="22"/>
          <w:szCs w:val="22"/>
        </w:rPr>
        <w:t xml:space="preserve"> (2018) Pistons and engine testing. Wiesbaden: Springer Fachmedien Wiesbaden GmbH.</w:t>
      </w:r>
    </w:p>
    <w:p w:rsidRPr="00D718B4" w:rsidR="00111B87" w:rsidP="00D718B4" w:rsidRDefault="00111B87" w14:paraId="6C1B5854" w14:textId="4AD5AD37">
      <w:pPr>
        <w:spacing w:line="360" w:lineRule="auto"/>
        <w:rPr>
          <w:rFonts w:ascii="Calibri" w:hAnsi="Calibri" w:cs="Calibri"/>
          <w:sz w:val="22"/>
          <w:szCs w:val="22"/>
        </w:rPr>
      </w:pPr>
      <w:r w:rsidRPr="00D718B4">
        <w:rPr>
          <w:rFonts w:ascii="Calibri" w:hAnsi="Calibri" w:cs="Calibri"/>
          <w:sz w:val="22"/>
          <w:szCs w:val="22"/>
        </w:rPr>
        <w:t>Rabotnick, B. (2010) How to build max-performance Ford FE Engines. North Branch, MN: CarTech.</w:t>
      </w:r>
    </w:p>
    <w:p w:rsidRPr="00D718B4" w:rsidR="00B62C06" w:rsidP="00D718B4" w:rsidRDefault="7C0F3783" w14:paraId="10C57B3F" w14:textId="26AEA9C8">
      <w:pPr>
        <w:spacing w:line="360" w:lineRule="auto"/>
        <w:rPr>
          <w:rFonts w:ascii="Calibri" w:hAnsi="Calibri" w:eastAsia="Aptos" w:cs="Calibri"/>
          <w:sz w:val="22"/>
          <w:szCs w:val="22"/>
        </w:rPr>
      </w:pPr>
      <w:r w:rsidRPr="00D718B4">
        <w:rPr>
          <w:rFonts w:ascii="Calibri" w:hAnsi="Calibri" w:eastAsia="Aptos" w:cs="Calibri"/>
          <w:sz w:val="22"/>
          <w:szCs w:val="22"/>
        </w:rPr>
        <w:t xml:space="preserve">Rathore, M.M. and Kapuno, R.R. (2011) </w:t>
      </w:r>
      <w:r w:rsidRPr="00D718B4">
        <w:rPr>
          <w:rFonts w:ascii="Calibri" w:hAnsi="Calibri" w:eastAsia="Aptos" w:cs="Calibri"/>
          <w:i/>
          <w:iCs/>
          <w:sz w:val="22"/>
          <w:szCs w:val="22"/>
        </w:rPr>
        <w:t>Engineering heat transfer</w:t>
      </w:r>
      <w:r w:rsidRPr="00D718B4">
        <w:rPr>
          <w:rFonts w:ascii="Calibri" w:hAnsi="Calibri" w:eastAsia="Aptos" w:cs="Calibri"/>
          <w:sz w:val="22"/>
          <w:szCs w:val="22"/>
        </w:rPr>
        <w:t>. Sudbury, MA: Jones &amp; Bartlett Learning.</w:t>
      </w:r>
    </w:p>
    <w:p w:rsidRPr="00D718B4" w:rsidR="005456E0" w:rsidP="00D718B4" w:rsidRDefault="005456E0" w14:paraId="30BDCA8A" w14:textId="4F6F83CF">
      <w:pPr>
        <w:spacing w:before="240" w:after="240" w:line="360" w:lineRule="auto"/>
        <w:rPr>
          <w:rFonts w:ascii="Calibri" w:hAnsi="Calibri" w:eastAsia="Aptos" w:cs="Calibri"/>
          <w:sz w:val="22"/>
          <w:szCs w:val="22"/>
        </w:rPr>
      </w:pPr>
      <w:r w:rsidRPr="00D718B4">
        <w:rPr>
          <w:rFonts w:ascii="Calibri" w:hAnsi="Calibri" w:eastAsia="Aptos" w:cs="Calibri"/>
          <w:sz w:val="22"/>
          <w:szCs w:val="22"/>
        </w:rPr>
        <w:t xml:space="preserve">Sicht, J. (2019) </w:t>
      </w:r>
      <w:r w:rsidRPr="00D718B4">
        <w:rPr>
          <w:rFonts w:ascii="Calibri" w:hAnsi="Calibri" w:eastAsia="Aptos" w:cs="Calibri"/>
          <w:i/>
          <w:iCs/>
          <w:sz w:val="22"/>
          <w:szCs w:val="22"/>
        </w:rPr>
        <w:t>Whittling away for performance: Lightweight rods do more with less</w:t>
      </w:r>
      <w:r w:rsidRPr="00D718B4">
        <w:rPr>
          <w:rFonts w:ascii="Calibri" w:hAnsi="Calibri" w:eastAsia="Aptos" w:cs="Calibri"/>
          <w:sz w:val="22"/>
          <w:szCs w:val="22"/>
        </w:rPr>
        <w:t xml:space="preserve">, </w:t>
      </w:r>
      <w:r w:rsidRPr="00D718B4">
        <w:rPr>
          <w:rFonts w:ascii="Calibri" w:hAnsi="Calibri" w:eastAsia="Aptos" w:cs="Calibri"/>
          <w:i/>
          <w:iCs/>
          <w:sz w:val="22"/>
          <w:szCs w:val="22"/>
        </w:rPr>
        <w:t>EngineLabs</w:t>
      </w:r>
      <w:r w:rsidRPr="00D718B4">
        <w:rPr>
          <w:rFonts w:ascii="Calibri" w:hAnsi="Calibri" w:eastAsia="Aptos" w:cs="Calibri"/>
          <w:sz w:val="22"/>
          <w:szCs w:val="22"/>
        </w:rPr>
        <w:t xml:space="preserve">. Available at: </w:t>
      </w:r>
      <w:r w:rsidRPr="00D718B4">
        <w:rPr>
          <w:rFonts w:ascii="Calibri" w:hAnsi="Calibri" w:cs="Calibri"/>
          <w:sz w:val="22"/>
          <w:szCs w:val="22"/>
        </w:rPr>
        <w:t>https://www.enginelabs.com/engine-tech/engine/whittling-away-for-performance-lightweight-rods-do-more-with-less/#:~:text=%E2%80%9CIf%20you%20have%20a%20lightweight,lot%20quicker%2C%E2%80%9D%20explains%20Turner</w:t>
      </w:r>
      <w:r w:rsidRPr="00D718B4">
        <w:rPr>
          <w:rFonts w:ascii="Calibri" w:hAnsi="Calibri" w:eastAsia="Aptos" w:cs="Calibri"/>
          <w:sz w:val="22"/>
          <w:szCs w:val="22"/>
        </w:rPr>
        <w:t>. (Accessed: 12 April 2024).</w:t>
      </w:r>
    </w:p>
    <w:p w:rsidRPr="00D718B4" w:rsidR="00B62C06" w:rsidP="00D718B4" w:rsidRDefault="00B62C06" w14:paraId="13E296D6" w14:textId="6C1C3260">
      <w:pPr>
        <w:spacing w:line="360" w:lineRule="auto"/>
        <w:rPr>
          <w:rFonts w:ascii="Calibri" w:hAnsi="Calibri" w:eastAsia="Aptos" w:cs="Calibri"/>
          <w:sz w:val="22"/>
          <w:szCs w:val="22"/>
        </w:rPr>
      </w:pPr>
      <w:r w:rsidRPr="00D718B4">
        <w:rPr>
          <w:rFonts w:ascii="Calibri" w:hAnsi="Calibri" w:cs="Calibri"/>
          <w:sz w:val="22"/>
          <w:szCs w:val="22"/>
        </w:rPr>
        <w:t>Wagner, B. (2022) Quick tech: The basics of forged vs cast pistons, Dragzine. Available at: https://www.dragzine.com/news/quick-tech-the-basics-of-forged-vs-cast-pistons/ (Accessed: 14 April 2024).</w:t>
      </w:r>
    </w:p>
    <w:p w:rsidR="4C720695" w:rsidP="4C720695" w:rsidRDefault="4C720695" w14:paraId="4E72B4F8" w14:textId="5C8D639D"/>
    <w:sectPr w:rsidR="4C72069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ZbW8yXvNjQCLx" int2:id="L1yUNiTz">
      <int2:state int2:type="AugLoop_Text_Critique" int2:value="Rejected"/>
    </int2:textHash>
    <int2:textHash int2:hashCode="DeR5jwRI9JG7/+" int2:id="wbUdNepQ">
      <int2:state int2:type="AugLoop_Text_Critique" int2:value="Rejected"/>
    </int2:textHash>
    <int2:textHash int2:hashCode="GlBLvf074qIw2L" int2:id="i2TRjK4w">
      <int2:state int2:type="AugLoop_Text_Critique" int2:value="Rejected"/>
    </int2:textHash>
    <int2:textHash int2:hashCode="mOnDvdNaPhNJQp" int2:id="21sIVGAY">
      <int2:state int2:type="AugLoop_Text_Critique" int2:value="Rejected"/>
    </int2:textHash>
    <int2:textHash int2:hashCode="IRDx52+CDJHFvO" int2:id="RFenfa5E">
      <int2:state int2:type="AugLoop_Text_Critique" int2:value="Rejected"/>
    </int2:textHash>
    <int2:textHash int2:hashCode="1kmFnADj2+fZpV" int2:id="OSyyVTUh">
      <int2:state int2:type="AugLoop_Text_Critique" int2:value="Rejected"/>
    </int2:textHash>
    <int2:textHash int2:hashCode="lp/OUXBYzUJtei" int2:id="9laQ87f0">
      <int2:state int2:type="AugLoop_Text_Critique" int2:value="Rejected"/>
    </int2:textHash>
    <int2:textHash int2:hashCode="0IOSYJrpWua/eo" int2:id="M9hDyy8M">
      <int2:state int2:type="AugLoop_Text_Critique" int2:value="Rejected"/>
    </int2:textHash>
    <int2:textHash int2:hashCode="7BfVJqln3hdeZB" int2:id="Yhf77nHY">
      <int2:state int2:type="AugLoop_Text_Critique" int2:value="Rejected"/>
    </int2:textHash>
    <int2:textHash int2:hashCode="ytugGYBEWAE387" int2:id="0hTtBr33">
      <int2:state int2:type="AugLoop_Text_Critique" int2:value="Rejected"/>
    </int2:textHash>
    <int2:textHash int2:hashCode="96kb6wJ3s0s0J9" int2:id="0L8smBRF">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AB482"/>
    <w:multiLevelType w:val="hybridMultilevel"/>
    <w:tmpl w:val="28D83700"/>
    <w:lvl w:ilvl="0" w:tplc="896800D4">
      <w:start w:val="1"/>
      <w:numFmt w:val="decimal"/>
      <w:lvlText w:val="%1."/>
      <w:lvlJc w:val="left"/>
      <w:pPr>
        <w:ind w:left="720" w:hanging="360"/>
      </w:pPr>
    </w:lvl>
    <w:lvl w:ilvl="1" w:tplc="0820F5DE">
      <w:start w:val="1"/>
      <w:numFmt w:val="lowerLetter"/>
      <w:lvlText w:val="%2."/>
      <w:lvlJc w:val="left"/>
      <w:pPr>
        <w:ind w:left="1440" w:hanging="360"/>
      </w:pPr>
    </w:lvl>
    <w:lvl w:ilvl="2" w:tplc="E00CDBA6">
      <w:start w:val="1"/>
      <w:numFmt w:val="lowerRoman"/>
      <w:lvlText w:val="%3."/>
      <w:lvlJc w:val="right"/>
      <w:pPr>
        <w:ind w:left="2160" w:hanging="180"/>
      </w:pPr>
    </w:lvl>
    <w:lvl w:ilvl="3" w:tplc="00DAEE14">
      <w:start w:val="1"/>
      <w:numFmt w:val="decimal"/>
      <w:lvlText w:val="%4."/>
      <w:lvlJc w:val="left"/>
      <w:pPr>
        <w:ind w:left="2880" w:hanging="360"/>
      </w:pPr>
    </w:lvl>
    <w:lvl w:ilvl="4" w:tplc="0F20B908">
      <w:start w:val="1"/>
      <w:numFmt w:val="lowerLetter"/>
      <w:lvlText w:val="%5."/>
      <w:lvlJc w:val="left"/>
      <w:pPr>
        <w:ind w:left="3600" w:hanging="360"/>
      </w:pPr>
    </w:lvl>
    <w:lvl w:ilvl="5" w:tplc="D87829DC">
      <w:start w:val="1"/>
      <w:numFmt w:val="lowerRoman"/>
      <w:lvlText w:val="%6."/>
      <w:lvlJc w:val="right"/>
      <w:pPr>
        <w:ind w:left="4320" w:hanging="180"/>
      </w:pPr>
    </w:lvl>
    <w:lvl w:ilvl="6" w:tplc="37FC0DDA">
      <w:start w:val="1"/>
      <w:numFmt w:val="decimal"/>
      <w:lvlText w:val="%7."/>
      <w:lvlJc w:val="left"/>
      <w:pPr>
        <w:ind w:left="5040" w:hanging="360"/>
      </w:pPr>
    </w:lvl>
    <w:lvl w:ilvl="7" w:tplc="B6103100">
      <w:start w:val="1"/>
      <w:numFmt w:val="lowerLetter"/>
      <w:lvlText w:val="%8."/>
      <w:lvlJc w:val="left"/>
      <w:pPr>
        <w:ind w:left="5760" w:hanging="360"/>
      </w:pPr>
    </w:lvl>
    <w:lvl w:ilvl="8" w:tplc="2932D56C">
      <w:start w:val="1"/>
      <w:numFmt w:val="lowerRoman"/>
      <w:lvlText w:val="%9."/>
      <w:lvlJc w:val="right"/>
      <w:pPr>
        <w:ind w:left="6480" w:hanging="180"/>
      </w:pPr>
    </w:lvl>
  </w:abstractNum>
  <w:abstractNum w:abstractNumId="1" w15:restartNumberingAfterBreak="0">
    <w:nsid w:val="32ACDAB9"/>
    <w:multiLevelType w:val="hybridMultilevel"/>
    <w:tmpl w:val="84B4530C"/>
    <w:lvl w:ilvl="0" w:tplc="64B4C846">
      <w:start w:val="1"/>
      <w:numFmt w:val="bullet"/>
      <w:lvlText w:val="-"/>
      <w:lvlJc w:val="left"/>
      <w:pPr>
        <w:ind w:left="720" w:hanging="360"/>
      </w:pPr>
      <w:rPr>
        <w:rFonts w:hint="default" w:ascii="Aptos" w:hAnsi="Aptos"/>
      </w:rPr>
    </w:lvl>
    <w:lvl w:ilvl="1" w:tplc="B8F89F9C">
      <w:start w:val="1"/>
      <w:numFmt w:val="bullet"/>
      <w:lvlText w:val="o"/>
      <w:lvlJc w:val="left"/>
      <w:pPr>
        <w:ind w:left="1440" w:hanging="360"/>
      </w:pPr>
      <w:rPr>
        <w:rFonts w:hint="default" w:ascii="Courier New" w:hAnsi="Courier New"/>
      </w:rPr>
    </w:lvl>
    <w:lvl w:ilvl="2" w:tplc="CD6AF260">
      <w:start w:val="1"/>
      <w:numFmt w:val="bullet"/>
      <w:lvlText w:val=""/>
      <w:lvlJc w:val="left"/>
      <w:pPr>
        <w:ind w:left="2160" w:hanging="360"/>
      </w:pPr>
      <w:rPr>
        <w:rFonts w:hint="default" w:ascii="Wingdings" w:hAnsi="Wingdings"/>
      </w:rPr>
    </w:lvl>
    <w:lvl w:ilvl="3" w:tplc="D988DEA2">
      <w:start w:val="1"/>
      <w:numFmt w:val="bullet"/>
      <w:lvlText w:val=""/>
      <w:lvlJc w:val="left"/>
      <w:pPr>
        <w:ind w:left="2880" w:hanging="360"/>
      </w:pPr>
      <w:rPr>
        <w:rFonts w:hint="default" w:ascii="Symbol" w:hAnsi="Symbol"/>
      </w:rPr>
    </w:lvl>
    <w:lvl w:ilvl="4" w:tplc="8BF84B74">
      <w:start w:val="1"/>
      <w:numFmt w:val="bullet"/>
      <w:lvlText w:val="o"/>
      <w:lvlJc w:val="left"/>
      <w:pPr>
        <w:ind w:left="3600" w:hanging="360"/>
      </w:pPr>
      <w:rPr>
        <w:rFonts w:hint="default" w:ascii="Courier New" w:hAnsi="Courier New"/>
      </w:rPr>
    </w:lvl>
    <w:lvl w:ilvl="5" w:tplc="F1FE3E50">
      <w:start w:val="1"/>
      <w:numFmt w:val="bullet"/>
      <w:lvlText w:val=""/>
      <w:lvlJc w:val="left"/>
      <w:pPr>
        <w:ind w:left="4320" w:hanging="360"/>
      </w:pPr>
      <w:rPr>
        <w:rFonts w:hint="default" w:ascii="Wingdings" w:hAnsi="Wingdings"/>
      </w:rPr>
    </w:lvl>
    <w:lvl w:ilvl="6" w:tplc="E160CBB4">
      <w:start w:val="1"/>
      <w:numFmt w:val="bullet"/>
      <w:lvlText w:val=""/>
      <w:lvlJc w:val="left"/>
      <w:pPr>
        <w:ind w:left="5040" w:hanging="360"/>
      </w:pPr>
      <w:rPr>
        <w:rFonts w:hint="default" w:ascii="Symbol" w:hAnsi="Symbol"/>
      </w:rPr>
    </w:lvl>
    <w:lvl w:ilvl="7" w:tplc="3C7AA740">
      <w:start w:val="1"/>
      <w:numFmt w:val="bullet"/>
      <w:lvlText w:val="o"/>
      <w:lvlJc w:val="left"/>
      <w:pPr>
        <w:ind w:left="5760" w:hanging="360"/>
      </w:pPr>
      <w:rPr>
        <w:rFonts w:hint="default" w:ascii="Courier New" w:hAnsi="Courier New"/>
      </w:rPr>
    </w:lvl>
    <w:lvl w:ilvl="8" w:tplc="CFC0A190">
      <w:start w:val="1"/>
      <w:numFmt w:val="bullet"/>
      <w:lvlText w:val=""/>
      <w:lvlJc w:val="left"/>
      <w:pPr>
        <w:ind w:left="6480" w:hanging="360"/>
      </w:pPr>
      <w:rPr>
        <w:rFonts w:hint="default" w:ascii="Wingdings" w:hAnsi="Wingdings"/>
      </w:rPr>
    </w:lvl>
  </w:abstractNum>
  <w:abstractNum w:abstractNumId="2" w15:restartNumberingAfterBreak="0">
    <w:nsid w:val="50BC2B66"/>
    <w:multiLevelType w:val="hybridMultilevel"/>
    <w:tmpl w:val="12C0BA02"/>
    <w:lvl w:ilvl="0" w:tplc="837C9BFA">
      <w:start w:val="1"/>
      <w:numFmt w:val="decimal"/>
      <w:lvlText w:val="%1."/>
      <w:lvlJc w:val="left"/>
      <w:pPr>
        <w:ind w:left="720" w:hanging="360"/>
      </w:pPr>
    </w:lvl>
    <w:lvl w:ilvl="1" w:tplc="3A646BF4">
      <w:start w:val="1"/>
      <w:numFmt w:val="lowerLetter"/>
      <w:lvlText w:val="%2."/>
      <w:lvlJc w:val="left"/>
      <w:pPr>
        <w:ind w:left="1440" w:hanging="360"/>
      </w:pPr>
    </w:lvl>
    <w:lvl w:ilvl="2" w:tplc="EBF22D44">
      <w:start w:val="1"/>
      <w:numFmt w:val="lowerRoman"/>
      <w:lvlText w:val="%3."/>
      <w:lvlJc w:val="right"/>
      <w:pPr>
        <w:ind w:left="2160" w:hanging="180"/>
      </w:pPr>
    </w:lvl>
    <w:lvl w:ilvl="3" w:tplc="06AA050E">
      <w:start w:val="1"/>
      <w:numFmt w:val="decimal"/>
      <w:lvlText w:val="%4."/>
      <w:lvlJc w:val="left"/>
      <w:pPr>
        <w:ind w:left="2880" w:hanging="360"/>
      </w:pPr>
    </w:lvl>
    <w:lvl w:ilvl="4" w:tplc="42FC247C">
      <w:start w:val="1"/>
      <w:numFmt w:val="lowerLetter"/>
      <w:lvlText w:val="%5."/>
      <w:lvlJc w:val="left"/>
      <w:pPr>
        <w:ind w:left="3600" w:hanging="360"/>
      </w:pPr>
    </w:lvl>
    <w:lvl w:ilvl="5" w:tplc="ED0A20B4">
      <w:start w:val="1"/>
      <w:numFmt w:val="lowerRoman"/>
      <w:lvlText w:val="%6."/>
      <w:lvlJc w:val="right"/>
      <w:pPr>
        <w:ind w:left="4320" w:hanging="180"/>
      </w:pPr>
    </w:lvl>
    <w:lvl w:ilvl="6" w:tplc="FB8A718C">
      <w:start w:val="1"/>
      <w:numFmt w:val="decimal"/>
      <w:lvlText w:val="%7."/>
      <w:lvlJc w:val="left"/>
      <w:pPr>
        <w:ind w:left="5040" w:hanging="360"/>
      </w:pPr>
    </w:lvl>
    <w:lvl w:ilvl="7" w:tplc="6A6C48EE">
      <w:start w:val="1"/>
      <w:numFmt w:val="lowerLetter"/>
      <w:lvlText w:val="%8."/>
      <w:lvlJc w:val="left"/>
      <w:pPr>
        <w:ind w:left="5760" w:hanging="360"/>
      </w:pPr>
    </w:lvl>
    <w:lvl w:ilvl="8" w:tplc="4440BBC6">
      <w:start w:val="1"/>
      <w:numFmt w:val="lowerRoman"/>
      <w:lvlText w:val="%9."/>
      <w:lvlJc w:val="right"/>
      <w:pPr>
        <w:ind w:left="6480" w:hanging="180"/>
      </w:pPr>
    </w:lvl>
  </w:abstractNum>
  <w:num w:numId="1" w16cid:durableId="1584101484">
    <w:abstractNumId w:val="1"/>
  </w:num>
  <w:num w:numId="2" w16cid:durableId="532381517">
    <w:abstractNumId w:val="2"/>
  </w:num>
  <w:num w:numId="3" w16cid:durableId="1681928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5792FA"/>
    <w:rsid w:val="00003F39"/>
    <w:rsid w:val="0001379C"/>
    <w:rsid w:val="00022FF4"/>
    <w:rsid w:val="00075806"/>
    <w:rsid w:val="000770D4"/>
    <w:rsid w:val="000874FF"/>
    <w:rsid w:val="000A2D8D"/>
    <w:rsid w:val="000D7109"/>
    <w:rsid w:val="00111B87"/>
    <w:rsid w:val="00125EFE"/>
    <w:rsid w:val="00155A60"/>
    <w:rsid w:val="001C37F0"/>
    <w:rsid w:val="001E55FF"/>
    <w:rsid w:val="001F7750"/>
    <w:rsid w:val="002A5DC3"/>
    <w:rsid w:val="00300061"/>
    <w:rsid w:val="0030412D"/>
    <w:rsid w:val="003B08FA"/>
    <w:rsid w:val="003E72D1"/>
    <w:rsid w:val="004D7577"/>
    <w:rsid w:val="0051A18A"/>
    <w:rsid w:val="00544BF8"/>
    <w:rsid w:val="005456E0"/>
    <w:rsid w:val="00550CC7"/>
    <w:rsid w:val="005543C5"/>
    <w:rsid w:val="00560AFF"/>
    <w:rsid w:val="005A77A6"/>
    <w:rsid w:val="005D34D8"/>
    <w:rsid w:val="005D3708"/>
    <w:rsid w:val="005E4FE2"/>
    <w:rsid w:val="006005B2"/>
    <w:rsid w:val="006035C2"/>
    <w:rsid w:val="006F4C39"/>
    <w:rsid w:val="00751FD1"/>
    <w:rsid w:val="007542FD"/>
    <w:rsid w:val="0076BA75"/>
    <w:rsid w:val="0076D0EA"/>
    <w:rsid w:val="00824B43"/>
    <w:rsid w:val="0087246E"/>
    <w:rsid w:val="00886183"/>
    <w:rsid w:val="00897D31"/>
    <w:rsid w:val="008B4EC0"/>
    <w:rsid w:val="008C1608"/>
    <w:rsid w:val="009073DB"/>
    <w:rsid w:val="009A215F"/>
    <w:rsid w:val="009A27CC"/>
    <w:rsid w:val="00A071BB"/>
    <w:rsid w:val="00A30C17"/>
    <w:rsid w:val="00A71AA7"/>
    <w:rsid w:val="00AB395A"/>
    <w:rsid w:val="00B04E9F"/>
    <w:rsid w:val="00B62C06"/>
    <w:rsid w:val="00B67100"/>
    <w:rsid w:val="00C27CA4"/>
    <w:rsid w:val="00D2D25D"/>
    <w:rsid w:val="00D42E17"/>
    <w:rsid w:val="00D718B4"/>
    <w:rsid w:val="00D93AF6"/>
    <w:rsid w:val="00DA05D7"/>
    <w:rsid w:val="00DD6790"/>
    <w:rsid w:val="00DF188D"/>
    <w:rsid w:val="00E16E9F"/>
    <w:rsid w:val="00E605FE"/>
    <w:rsid w:val="00E71112"/>
    <w:rsid w:val="00EA5A09"/>
    <w:rsid w:val="00EA6B8C"/>
    <w:rsid w:val="00EF0FBD"/>
    <w:rsid w:val="00F36D4D"/>
    <w:rsid w:val="00F91233"/>
    <w:rsid w:val="00F923ED"/>
    <w:rsid w:val="00FC79BF"/>
    <w:rsid w:val="01277720"/>
    <w:rsid w:val="015B12B4"/>
    <w:rsid w:val="022E02A8"/>
    <w:rsid w:val="0301C7FB"/>
    <w:rsid w:val="0314B091"/>
    <w:rsid w:val="045F17E2"/>
    <w:rsid w:val="047932EF"/>
    <w:rsid w:val="04DE8692"/>
    <w:rsid w:val="05344AB1"/>
    <w:rsid w:val="054F0607"/>
    <w:rsid w:val="0577862A"/>
    <w:rsid w:val="05796A9B"/>
    <w:rsid w:val="05AD96F0"/>
    <w:rsid w:val="05CA55BA"/>
    <w:rsid w:val="05FDDD99"/>
    <w:rsid w:val="06444F53"/>
    <w:rsid w:val="069FE564"/>
    <w:rsid w:val="06E06CCA"/>
    <w:rsid w:val="079B8521"/>
    <w:rsid w:val="07DB7766"/>
    <w:rsid w:val="084088CE"/>
    <w:rsid w:val="08845D3B"/>
    <w:rsid w:val="089B205C"/>
    <w:rsid w:val="09EF9E5E"/>
    <w:rsid w:val="0A1AD489"/>
    <w:rsid w:val="0A74BA07"/>
    <w:rsid w:val="0A756DB2"/>
    <w:rsid w:val="0A8BBE59"/>
    <w:rsid w:val="0B339E08"/>
    <w:rsid w:val="0B532B00"/>
    <w:rsid w:val="0BA327E5"/>
    <w:rsid w:val="0BD22A77"/>
    <w:rsid w:val="0C003C72"/>
    <w:rsid w:val="0C6FF51E"/>
    <w:rsid w:val="0CA987DE"/>
    <w:rsid w:val="0D0A8702"/>
    <w:rsid w:val="0D47190B"/>
    <w:rsid w:val="0D770A7D"/>
    <w:rsid w:val="0E69FF2A"/>
    <w:rsid w:val="0E6E553C"/>
    <w:rsid w:val="10335E57"/>
    <w:rsid w:val="10A97303"/>
    <w:rsid w:val="111B84BF"/>
    <w:rsid w:val="117CF901"/>
    <w:rsid w:val="117E6A6C"/>
    <w:rsid w:val="11B3B509"/>
    <w:rsid w:val="11CF2EB8"/>
    <w:rsid w:val="11D650B3"/>
    <w:rsid w:val="1205A7BA"/>
    <w:rsid w:val="1214D3A9"/>
    <w:rsid w:val="1272C8CE"/>
    <w:rsid w:val="127335EF"/>
    <w:rsid w:val="12972F04"/>
    <w:rsid w:val="129BD475"/>
    <w:rsid w:val="12A7A9D2"/>
    <w:rsid w:val="12E8D61B"/>
    <w:rsid w:val="12FB7A34"/>
    <w:rsid w:val="131D18E8"/>
    <w:rsid w:val="138EA549"/>
    <w:rsid w:val="13A9ABA4"/>
    <w:rsid w:val="13F548B1"/>
    <w:rsid w:val="1411CECC"/>
    <w:rsid w:val="14437A33"/>
    <w:rsid w:val="1481CCB7"/>
    <w:rsid w:val="1485A65D"/>
    <w:rsid w:val="14ECCD53"/>
    <w:rsid w:val="15330463"/>
    <w:rsid w:val="1601467F"/>
    <w:rsid w:val="166DB9A6"/>
    <w:rsid w:val="16BFA9AB"/>
    <w:rsid w:val="170423BE"/>
    <w:rsid w:val="1714EDD3"/>
    <w:rsid w:val="175792FA"/>
    <w:rsid w:val="17E818A2"/>
    <w:rsid w:val="180414EB"/>
    <w:rsid w:val="1809CE30"/>
    <w:rsid w:val="1813A861"/>
    <w:rsid w:val="185A1984"/>
    <w:rsid w:val="186739FD"/>
    <w:rsid w:val="190C300E"/>
    <w:rsid w:val="191A05E9"/>
    <w:rsid w:val="19A59E91"/>
    <w:rsid w:val="19B968D5"/>
    <w:rsid w:val="19DF8BDF"/>
    <w:rsid w:val="1A318A23"/>
    <w:rsid w:val="1A4B4799"/>
    <w:rsid w:val="1A918C2E"/>
    <w:rsid w:val="1AC819DB"/>
    <w:rsid w:val="1AFBDE7F"/>
    <w:rsid w:val="1B3BB5AD"/>
    <w:rsid w:val="1B44FF8B"/>
    <w:rsid w:val="1B4DAC40"/>
    <w:rsid w:val="1B6B7BDB"/>
    <w:rsid w:val="1BCD4457"/>
    <w:rsid w:val="1BF0D26E"/>
    <w:rsid w:val="1C63EA3C"/>
    <w:rsid w:val="1CEFB1A8"/>
    <w:rsid w:val="1CFCFDA0"/>
    <w:rsid w:val="1E0037B7"/>
    <w:rsid w:val="1E940AC6"/>
    <w:rsid w:val="1EDF26B1"/>
    <w:rsid w:val="1EE6C40E"/>
    <w:rsid w:val="1EE78530"/>
    <w:rsid w:val="1F6FEAE5"/>
    <w:rsid w:val="1FC408E1"/>
    <w:rsid w:val="1FEA94F4"/>
    <w:rsid w:val="20063DB6"/>
    <w:rsid w:val="21268E58"/>
    <w:rsid w:val="2156D7EE"/>
    <w:rsid w:val="21CC80FC"/>
    <w:rsid w:val="21E8AF0B"/>
    <w:rsid w:val="21EF03F8"/>
    <w:rsid w:val="22E42B8E"/>
    <w:rsid w:val="22FBBC2B"/>
    <w:rsid w:val="2317486E"/>
    <w:rsid w:val="23C44F2C"/>
    <w:rsid w:val="23C655AA"/>
    <w:rsid w:val="242F3128"/>
    <w:rsid w:val="2461CB8C"/>
    <w:rsid w:val="248375B6"/>
    <w:rsid w:val="2486EB26"/>
    <w:rsid w:val="25E9C0CC"/>
    <w:rsid w:val="2622D5E2"/>
    <w:rsid w:val="26BFABC8"/>
    <w:rsid w:val="26DEAC30"/>
    <w:rsid w:val="276780DE"/>
    <w:rsid w:val="2785912D"/>
    <w:rsid w:val="27A72C35"/>
    <w:rsid w:val="27E18F0B"/>
    <w:rsid w:val="286D27F5"/>
    <w:rsid w:val="2892E88E"/>
    <w:rsid w:val="293F883E"/>
    <w:rsid w:val="29A78DB4"/>
    <w:rsid w:val="29C0C130"/>
    <w:rsid w:val="2A753765"/>
    <w:rsid w:val="2AD397C5"/>
    <w:rsid w:val="2AD41B73"/>
    <w:rsid w:val="2BC80171"/>
    <w:rsid w:val="2BD98594"/>
    <w:rsid w:val="2BDA2A8C"/>
    <w:rsid w:val="2BF646D9"/>
    <w:rsid w:val="2C3BF034"/>
    <w:rsid w:val="2C6CC7F2"/>
    <w:rsid w:val="2C77FB6A"/>
    <w:rsid w:val="2CB6F90F"/>
    <w:rsid w:val="2CBF3424"/>
    <w:rsid w:val="2CD7E70A"/>
    <w:rsid w:val="2D145DF2"/>
    <w:rsid w:val="2D6E4E13"/>
    <w:rsid w:val="2D805EF5"/>
    <w:rsid w:val="2D8DF2F8"/>
    <w:rsid w:val="2E3084B0"/>
    <w:rsid w:val="2E9167BF"/>
    <w:rsid w:val="2F2764EA"/>
    <w:rsid w:val="2F399724"/>
    <w:rsid w:val="2F68593C"/>
    <w:rsid w:val="2F731C60"/>
    <w:rsid w:val="303D4502"/>
    <w:rsid w:val="31CAECF2"/>
    <w:rsid w:val="32250971"/>
    <w:rsid w:val="322672F0"/>
    <w:rsid w:val="32F46ED6"/>
    <w:rsid w:val="331BF087"/>
    <w:rsid w:val="33815CF5"/>
    <w:rsid w:val="3383647F"/>
    <w:rsid w:val="34086D5A"/>
    <w:rsid w:val="3512E4E5"/>
    <w:rsid w:val="3557A417"/>
    <w:rsid w:val="355BD859"/>
    <w:rsid w:val="35728284"/>
    <w:rsid w:val="358A2309"/>
    <w:rsid w:val="35B7AE39"/>
    <w:rsid w:val="360F3589"/>
    <w:rsid w:val="3629087D"/>
    <w:rsid w:val="36F6C589"/>
    <w:rsid w:val="3774F829"/>
    <w:rsid w:val="37E27D1C"/>
    <w:rsid w:val="38830381"/>
    <w:rsid w:val="38B8F1CB"/>
    <w:rsid w:val="38C1B400"/>
    <w:rsid w:val="3908081D"/>
    <w:rsid w:val="395878A9"/>
    <w:rsid w:val="39DB3471"/>
    <w:rsid w:val="3A22775A"/>
    <w:rsid w:val="3A2885C4"/>
    <w:rsid w:val="3AB6C08E"/>
    <w:rsid w:val="3B10A564"/>
    <w:rsid w:val="3B2C9819"/>
    <w:rsid w:val="3B6349AC"/>
    <w:rsid w:val="3B7BF8FB"/>
    <w:rsid w:val="3B7CE84A"/>
    <w:rsid w:val="3BC45625"/>
    <w:rsid w:val="3BE5859E"/>
    <w:rsid w:val="3BE611C6"/>
    <w:rsid w:val="3C045B97"/>
    <w:rsid w:val="3C35D057"/>
    <w:rsid w:val="3CA56B15"/>
    <w:rsid w:val="3CF3C1F5"/>
    <w:rsid w:val="3D1231DD"/>
    <w:rsid w:val="3D406C73"/>
    <w:rsid w:val="3DC2BFAC"/>
    <w:rsid w:val="3DCE7B58"/>
    <w:rsid w:val="3EE3D3A5"/>
    <w:rsid w:val="3F03B7C1"/>
    <w:rsid w:val="3F32BF9E"/>
    <w:rsid w:val="3F41982D"/>
    <w:rsid w:val="3F8F2DBD"/>
    <w:rsid w:val="3F97246C"/>
    <w:rsid w:val="400C1922"/>
    <w:rsid w:val="40491E4E"/>
    <w:rsid w:val="4073B093"/>
    <w:rsid w:val="4097C748"/>
    <w:rsid w:val="409B1871"/>
    <w:rsid w:val="40F2AA49"/>
    <w:rsid w:val="4206B8E5"/>
    <w:rsid w:val="42AE004A"/>
    <w:rsid w:val="42C1D273"/>
    <w:rsid w:val="42F42232"/>
    <w:rsid w:val="43CCB19A"/>
    <w:rsid w:val="43FBA0E7"/>
    <w:rsid w:val="4471DC93"/>
    <w:rsid w:val="44BA2C28"/>
    <w:rsid w:val="456B386B"/>
    <w:rsid w:val="4573B157"/>
    <w:rsid w:val="459996C0"/>
    <w:rsid w:val="45D98D3D"/>
    <w:rsid w:val="46090854"/>
    <w:rsid w:val="46D59297"/>
    <w:rsid w:val="46FC737B"/>
    <w:rsid w:val="47014D8F"/>
    <w:rsid w:val="47077643"/>
    <w:rsid w:val="4716E570"/>
    <w:rsid w:val="473D454A"/>
    <w:rsid w:val="477C1B39"/>
    <w:rsid w:val="47C44E3E"/>
    <w:rsid w:val="4889B0D0"/>
    <w:rsid w:val="48BE7FE8"/>
    <w:rsid w:val="492EE6C0"/>
    <w:rsid w:val="495893CD"/>
    <w:rsid w:val="4A4C67D1"/>
    <w:rsid w:val="4A69B896"/>
    <w:rsid w:val="4A74E76E"/>
    <w:rsid w:val="4AEA4BEB"/>
    <w:rsid w:val="4AF1BD35"/>
    <w:rsid w:val="4B7269E6"/>
    <w:rsid w:val="4B7547A2"/>
    <w:rsid w:val="4BF620AA"/>
    <w:rsid w:val="4BF6538B"/>
    <w:rsid w:val="4C1992A9"/>
    <w:rsid w:val="4C720695"/>
    <w:rsid w:val="4C7249A4"/>
    <w:rsid w:val="4D324F80"/>
    <w:rsid w:val="4D490AD4"/>
    <w:rsid w:val="4D5C6CC7"/>
    <w:rsid w:val="4D5D21F3"/>
    <w:rsid w:val="4D756DAB"/>
    <w:rsid w:val="4DEFFE9E"/>
    <w:rsid w:val="4DF81EFB"/>
    <w:rsid w:val="4E5B6B0E"/>
    <w:rsid w:val="4E8E8AF2"/>
    <w:rsid w:val="4ED1EC0E"/>
    <w:rsid w:val="4EF21B58"/>
    <w:rsid w:val="4F05375E"/>
    <w:rsid w:val="4F37E3BB"/>
    <w:rsid w:val="4F8FC3C8"/>
    <w:rsid w:val="4F9373E9"/>
    <w:rsid w:val="4FB46DAC"/>
    <w:rsid w:val="4FB68788"/>
    <w:rsid w:val="5026676F"/>
    <w:rsid w:val="5031DE1D"/>
    <w:rsid w:val="50365CF8"/>
    <w:rsid w:val="5049DB47"/>
    <w:rsid w:val="50638E1C"/>
    <w:rsid w:val="514A7EDB"/>
    <w:rsid w:val="51679408"/>
    <w:rsid w:val="519E5406"/>
    <w:rsid w:val="525C8CD1"/>
    <w:rsid w:val="52D75D7B"/>
    <w:rsid w:val="52FD1535"/>
    <w:rsid w:val="53392504"/>
    <w:rsid w:val="53E3F3CD"/>
    <w:rsid w:val="53FF4AB1"/>
    <w:rsid w:val="54CA5707"/>
    <w:rsid w:val="54D5F4C8"/>
    <w:rsid w:val="55EE6310"/>
    <w:rsid w:val="5610D734"/>
    <w:rsid w:val="56255A1C"/>
    <w:rsid w:val="56E8D7FA"/>
    <w:rsid w:val="5700D1B0"/>
    <w:rsid w:val="57745F71"/>
    <w:rsid w:val="57B5E55A"/>
    <w:rsid w:val="57C909D4"/>
    <w:rsid w:val="588601F6"/>
    <w:rsid w:val="58880C7A"/>
    <w:rsid w:val="58B26800"/>
    <w:rsid w:val="58F37AAA"/>
    <w:rsid w:val="59433370"/>
    <w:rsid w:val="5974A0FD"/>
    <w:rsid w:val="598F338F"/>
    <w:rsid w:val="5A21D257"/>
    <w:rsid w:val="5ABD2B66"/>
    <w:rsid w:val="5AEC4A98"/>
    <w:rsid w:val="5B4504D5"/>
    <w:rsid w:val="5B57D0D0"/>
    <w:rsid w:val="5BB27EF6"/>
    <w:rsid w:val="5D6976DA"/>
    <w:rsid w:val="5DA61B59"/>
    <w:rsid w:val="5DD7704D"/>
    <w:rsid w:val="5E096E0D"/>
    <w:rsid w:val="5E93418D"/>
    <w:rsid w:val="5F4BD2BC"/>
    <w:rsid w:val="5F9B5F03"/>
    <w:rsid w:val="5FC89EAB"/>
    <w:rsid w:val="603CB2A8"/>
    <w:rsid w:val="603CBB24"/>
    <w:rsid w:val="60AE5F85"/>
    <w:rsid w:val="60BF190F"/>
    <w:rsid w:val="61BC89C2"/>
    <w:rsid w:val="61C66926"/>
    <w:rsid w:val="61D69818"/>
    <w:rsid w:val="621D1456"/>
    <w:rsid w:val="622A91EF"/>
    <w:rsid w:val="625AE970"/>
    <w:rsid w:val="6273700C"/>
    <w:rsid w:val="62D69288"/>
    <w:rsid w:val="62DFF775"/>
    <w:rsid w:val="63576C1C"/>
    <w:rsid w:val="6408E531"/>
    <w:rsid w:val="648377E4"/>
    <w:rsid w:val="64E99A18"/>
    <w:rsid w:val="655B72B5"/>
    <w:rsid w:val="6570E6BA"/>
    <w:rsid w:val="66FE1B42"/>
    <w:rsid w:val="682AFCB2"/>
    <w:rsid w:val="683728DA"/>
    <w:rsid w:val="6863176B"/>
    <w:rsid w:val="687F1FA5"/>
    <w:rsid w:val="68C0683E"/>
    <w:rsid w:val="68E914FF"/>
    <w:rsid w:val="68F28950"/>
    <w:rsid w:val="6B8155E0"/>
    <w:rsid w:val="6B903BEC"/>
    <w:rsid w:val="6BBB1E76"/>
    <w:rsid w:val="6BDDA733"/>
    <w:rsid w:val="6BFBEC44"/>
    <w:rsid w:val="6C6F3C3C"/>
    <w:rsid w:val="6CB941EA"/>
    <w:rsid w:val="6D141984"/>
    <w:rsid w:val="6D76B48F"/>
    <w:rsid w:val="6E1806EF"/>
    <w:rsid w:val="6E6ACBF3"/>
    <w:rsid w:val="6E6D1A32"/>
    <w:rsid w:val="6E8B43B0"/>
    <w:rsid w:val="6E8CDADA"/>
    <w:rsid w:val="6EDE21B2"/>
    <w:rsid w:val="6F4D5368"/>
    <w:rsid w:val="6F8B6E7A"/>
    <w:rsid w:val="6FB035F8"/>
    <w:rsid w:val="7003B22B"/>
    <w:rsid w:val="71B4E1E8"/>
    <w:rsid w:val="71C4C1DE"/>
    <w:rsid w:val="72980E10"/>
    <w:rsid w:val="734EF431"/>
    <w:rsid w:val="7360923F"/>
    <w:rsid w:val="73FDFE50"/>
    <w:rsid w:val="740B0384"/>
    <w:rsid w:val="74771820"/>
    <w:rsid w:val="754987F9"/>
    <w:rsid w:val="767EC462"/>
    <w:rsid w:val="768B3C55"/>
    <w:rsid w:val="76B7B2B5"/>
    <w:rsid w:val="76CDC71E"/>
    <w:rsid w:val="76D802CD"/>
    <w:rsid w:val="76DEE253"/>
    <w:rsid w:val="770A7ED8"/>
    <w:rsid w:val="77E614C7"/>
    <w:rsid w:val="7812D3E9"/>
    <w:rsid w:val="786C34A9"/>
    <w:rsid w:val="786C7881"/>
    <w:rsid w:val="78AA672A"/>
    <w:rsid w:val="7979A686"/>
    <w:rsid w:val="79AF27F8"/>
    <w:rsid w:val="79ECF713"/>
    <w:rsid w:val="7A1CF91C"/>
    <w:rsid w:val="7A21CD7B"/>
    <w:rsid w:val="7A46378B"/>
    <w:rsid w:val="7A6F2ED3"/>
    <w:rsid w:val="7AA38060"/>
    <w:rsid w:val="7AC5B80F"/>
    <w:rsid w:val="7AE9CBD1"/>
    <w:rsid w:val="7AF06E1A"/>
    <w:rsid w:val="7B47F4AB"/>
    <w:rsid w:val="7B4AF859"/>
    <w:rsid w:val="7B5F9017"/>
    <w:rsid w:val="7B7F43C3"/>
    <w:rsid w:val="7BB8C97D"/>
    <w:rsid w:val="7BE207EC"/>
    <w:rsid w:val="7C0F3783"/>
    <w:rsid w:val="7C251E44"/>
    <w:rsid w:val="7CBB7299"/>
    <w:rsid w:val="7D1F37C9"/>
    <w:rsid w:val="7DA6CF95"/>
    <w:rsid w:val="7DEEDC32"/>
    <w:rsid w:val="7E8B87A5"/>
    <w:rsid w:val="7EC53BE2"/>
    <w:rsid w:val="7F5D4565"/>
    <w:rsid w:val="7F9FDBC1"/>
    <w:rsid w:val="7FE07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3633F"/>
  <w15:chartTrackingRefBased/>
  <w15:docId w15:val="{391853B1-1907-4CD4-946D-F3980BA30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C720695"/>
    <w:rPr>
      <w:lang w:val="en-GB"/>
    </w:rPr>
  </w:style>
  <w:style w:type="paragraph" w:styleId="Heading1">
    <w:name w:val="heading 1"/>
    <w:basedOn w:val="Normal"/>
    <w:next w:val="Normal"/>
    <w:link w:val="Heading1Char"/>
    <w:uiPriority w:val="9"/>
    <w:qFormat/>
    <w:rsid w:val="4C7206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4C7206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4C720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C720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C720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C720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C720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C72069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C720695"/>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4C720695"/>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C72069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C720695"/>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C720695"/>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C720695"/>
    <w:pPr>
      <w:ind w:left="720"/>
      <w:contextualSpacing/>
    </w:pPr>
  </w:style>
  <w:style w:type="paragraph" w:styleId="TOC1">
    <w:name w:val="toc 1"/>
    <w:basedOn w:val="Normal"/>
    <w:next w:val="Normal"/>
    <w:uiPriority w:val="39"/>
    <w:unhideWhenUsed/>
    <w:rsid w:val="4C720695"/>
    <w:pPr>
      <w:spacing w:before="120" w:after="0"/>
    </w:pPr>
    <w:rPr>
      <w:b/>
      <w:bCs/>
      <w:i/>
      <w:iCs/>
    </w:rPr>
  </w:style>
  <w:style w:type="paragraph" w:styleId="TOC2">
    <w:name w:val="toc 2"/>
    <w:basedOn w:val="Normal"/>
    <w:next w:val="Normal"/>
    <w:uiPriority w:val="39"/>
    <w:unhideWhenUsed/>
    <w:rsid w:val="4C720695"/>
    <w:pPr>
      <w:spacing w:before="120" w:after="0"/>
      <w:ind w:left="240"/>
    </w:pPr>
    <w:rPr>
      <w:b/>
      <w:bCs/>
      <w:sz w:val="22"/>
      <w:szCs w:val="22"/>
    </w:rPr>
  </w:style>
  <w:style w:type="paragraph" w:styleId="TOC3">
    <w:name w:val="toc 3"/>
    <w:basedOn w:val="Normal"/>
    <w:next w:val="Normal"/>
    <w:uiPriority w:val="39"/>
    <w:unhideWhenUsed/>
    <w:rsid w:val="4C720695"/>
    <w:pPr>
      <w:spacing w:after="0"/>
      <w:ind w:left="480"/>
    </w:pPr>
    <w:rPr>
      <w:sz w:val="20"/>
      <w:szCs w:val="20"/>
    </w:rPr>
  </w:style>
  <w:style w:type="paragraph" w:styleId="TOC4">
    <w:name w:val="toc 4"/>
    <w:basedOn w:val="Normal"/>
    <w:next w:val="Normal"/>
    <w:uiPriority w:val="39"/>
    <w:unhideWhenUsed/>
    <w:rsid w:val="4C720695"/>
    <w:pPr>
      <w:spacing w:after="0"/>
      <w:ind w:left="720"/>
    </w:pPr>
    <w:rPr>
      <w:sz w:val="20"/>
      <w:szCs w:val="20"/>
    </w:rPr>
  </w:style>
  <w:style w:type="paragraph" w:styleId="TOC5">
    <w:name w:val="toc 5"/>
    <w:basedOn w:val="Normal"/>
    <w:next w:val="Normal"/>
    <w:uiPriority w:val="39"/>
    <w:unhideWhenUsed/>
    <w:rsid w:val="4C720695"/>
    <w:pPr>
      <w:spacing w:after="0"/>
      <w:ind w:left="960"/>
    </w:pPr>
    <w:rPr>
      <w:sz w:val="20"/>
      <w:szCs w:val="20"/>
    </w:rPr>
  </w:style>
  <w:style w:type="paragraph" w:styleId="TOC6">
    <w:name w:val="toc 6"/>
    <w:basedOn w:val="Normal"/>
    <w:next w:val="Normal"/>
    <w:uiPriority w:val="39"/>
    <w:unhideWhenUsed/>
    <w:rsid w:val="4C720695"/>
    <w:pPr>
      <w:spacing w:after="0"/>
      <w:ind w:left="1200"/>
    </w:pPr>
    <w:rPr>
      <w:sz w:val="20"/>
      <w:szCs w:val="20"/>
    </w:rPr>
  </w:style>
  <w:style w:type="paragraph" w:styleId="TOC7">
    <w:name w:val="toc 7"/>
    <w:basedOn w:val="Normal"/>
    <w:next w:val="Normal"/>
    <w:uiPriority w:val="39"/>
    <w:unhideWhenUsed/>
    <w:rsid w:val="4C720695"/>
    <w:pPr>
      <w:spacing w:after="0"/>
      <w:ind w:left="1440"/>
    </w:pPr>
    <w:rPr>
      <w:sz w:val="20"/>
      <w:szCs w:val="20"/>
    </w:rPr>
  </w:style>
  <w:style w:type="paragraph" w:styleId="TOC8">
    <w:name w:val="toc 8"/>
    <w:basedOn w:val="Normal"/>
    <w:next w:val="Normal"/>
    <w:uiPriority w:val="39"/>
    <w:unhideWhenUsed/>
    <w:rsid w:val="4C720695"/>
    <w:pPr>
      <w:spacing w:after="0"/>
      <w:ind w:left="1680"/>
    </w:pPr>
    <w:rPr>
      <w:sz w:val="20"/>
      <w:szCs w:val="20"/>
    </w:rPr>
  </w:style>
  <w:style w:type="paragraph" w:styleId="TOC9">
    <w:name w:val="toc 9"/>
    <w:basedOn w:val="Normal"/>
    <w:next w:val="Normal"/>
    <w:uiPriority w:val="39"/>
    <w:unhideWhenUsed/>
    <w:rsid w:val="4C720695"/>
    <w:pPr>
      <w:spacing w:after="0"/>
      <w:ind w:left="1920"/>
    </w:pPr>
    <w:rPr>
      <w:sz w:val="20"/>
      <w:szCs w:val="20"/>
    </w:rPr>
  </w:style>
  <w:style w:type="paragraph" w:styleId="EndnoteText">
    <w:name w:val="endnote text"/>
    <w:basedOn w:val="Normal"/>
    <w:uiPriority w:val="99"/>
    <w:semiHidden/>
    <w:unhideWhenUsed/>
    <w:rsid w:val="4C720695"/>
    <w:pPr>
      <w:spacing w:after="0" w:line="240" w:lineRule="auto"/>
    </w:pPr>
    <w:rPr>
      <w:sz w:val="20"/>
      <w:szCs w:val="20"/>
    </w:rPr>
  </w:style>
  <w:style w:type="paragraph" w:styleId="Footer">
    <w:name w:val="footer"/>
    <w:basedOn w:val="Normal"/>
    <w:uiPriority w:val="99"/>
    <w:unhideWhenUsed/>
    <w:rsid w:val="4C720695"/>
    <w:pPr>
      <w:tabs>
        <w:tab w:val="center" w:pos="4680"/>
        <w:tab w:val="right" w:pos="9360"/>
      </w:tabs>
      <w:spacing w:after="0" w:line="240" w:lineRule="auto"/>
    </w:pPr>
  </w:style>
  <w:style w:type="paragraph" w:styleId="FootnoteText">
    <w:name w:val="footnote text"/>
    <w:basedOn w:val="Normal"/>
    <w:uiPriority w:val="99"/>
    <w:semiHidden/>
    <w:unhideWhenUsed/>
    <w:rsid w:val="4C720695"/>
    <w:pPr>
      <w:spacing w:after="0" w:line="240" w:lineRule="auto"/>
    </w:pPr>
    <w:rPr>
      <w:sz w:val="20"/>
      <w:szCs w:val="20"/>
    </w:rPr>
  </w:style>
  <w:style w:type="paragraph" w:styleId="Header">
    <w:name w:val="header"/>
    <w:basedOn w:val="Normal"/>
    <w:uiPriority w:val="99"/>
    <w:unhideWhenUsed/>
    <w:rsid w:val="4C72069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467886" w:themeColor="hyperlink"/>
      <w:u w:val="single"/>
    </w:rPr>
  </w:style>
  <w:style w:type="character" w:styleId="FollowedHyperlink">
    <w:name w:val="FollowedHyperlink"/>
    <w:basedOn w:val="DefaultParagraphFont"/>
    <w:uiPriority w:val="99"/>
    <w:semiHidden/>
    <w:unhideWhenUsed/>
    <w:rsid w:val="00751FD1"/>
    <w:rPr>
      <w:color w:val="96607D" w:themeColor="followedHyperlink"/>
      <w:u w:val="single"/>
    </w:rPr>
  </w:style>
  <w:style w:type="paragraph" w:styleId="NormalWeb">
    <w:name w:val="Normal (Web)"/>
    <w:basedOn w:val="Normal"/>
    <w:uiPriority w:val="99"/>
    <w:unhideWhenUsed/>
    <w:rsid w:val="005456E0"/>
    <w:pPr>
      <w:spacing w:before="100" w:beforeAutospacing="1" w:after="100" w:afterAutospacing="1" w:line="240" w:lineRule="auto"/>
    </w:pPr>
    <w:rPr>
      <w:rFonts w:ascii="Times New Roman" w:hAnsi="Times New Roman" w:eastAsia="Times New Roman" w:cs="Times New Roman"/>
      <w:lang w:eastAsia="en-GB"/>
    </w:rPr>
  </w:style>
  <w:style w:type="paragraph" w:styleId="TOCHeading">
    <w:name w:val="TOC Heading"/>
    <w:basedOn w:val="Heading1"/>
    <w:next w:val="Normal"/>
    <w:uiPriority w:val="39"/>
    <w:unhideWhenUsed/>
    <w:qFormat/>
    <w:rsid w:val="00155A60"/>
    <w:pPr>
      <w:spacing w:before="480" w:after="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16751">
      <w:bodyDiv w:val="1"/>
      <w:marLeft w:val="0"/>
      <w:marRight w:val="0"/>
      <w:marTop w:val="0"/>
      <w:marBottom w:val="0"/>
      <w:divBdr>
        <w:top w:val="none" w:sz="0" w:space="0" w:color="auto"/>
        <w:left w:val="none" w:sz="0" w:space="0" w:color="auto"/>
        <w:bottom w:val="none" w:sz="0" w:space="0" w:color="auto"/>
        <w:right w:val="none" w:sz="0" w:space="0" w:color="auto"/>
      </w:divBdr>
    </w:div>
    <w:div w:id="1449815386">
      <w:bodyDiv w:val="1"/>
      <w:marLeft w:val="0"/>
      <w:marRight w:val="0"/>
      <w:marTop w:val="0"/>
      <w:marBottom w:val="0"/>
      <w:divBdr>
        <w:top w:val="none" w:sz="0" w:space="0" w:color="auto"/>
        <w:left w:val="none" w:sz="0" w:space="0" w:color="auto"/>
        <w:bottom w:val="none" w:sz="0" w:space="0" w:color="auto"/>
        <w:right w:val="none" w:sz="0" w:space="0" w:color="auto"/>
      </w:divBdr>
    </w:div>
    <w:div w:id="1462767112">
      <w:bodyDiv w:val="1"/>
      <w:marLeft w:val="0"/>
      <w:marRight w:val="0"/>
      <w:marTop w:val="0"/>
      <w:marBottom w:val="0"/>
      <w:divBdr>
        <w:top w:val="none" w:sz="0" w:space="0" w:color="auto"/>
        <w:left w:val="none" w:sz="0" w:space="0" w:color="auto"/>
        <w:bottom w:val="none" w:sz="0" w:space="0" w:color="auto"/>
        <w:right w:val="none" w:sz="0" w:space="0" w:color="auto"/>
      </w:divBdr>
    </w:div>
    <w:div w:id="1882934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20/10/relationships/intelligence" Target="intelligence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6.png" Id="R2b8572f5b75d485d" /><Relationship Type="http://schemas.openxmlformats.org/officeDocument/2006/relationships/image" Target="/media/image7.png" Id="Rd90ba4abd58d4ffb" /><Relationship Type="http://schemas.openxmlformats.org/officeDocument/2006/relationships/glossaryDocument" Target="glossary/document.xml" Id="R31e1677274a345ac" /><Relationship Type="http://schemas.openxmlformats.org/officeDocument/2006/relationships/image" Target="/media/imagea.png" Id="Rb27f295639be4990" /><Relationship Type="http://schemas.openxmlformats.org/officeDocument/2006/relationships/image" Target="/media/imageb.png" Id="Rdd2cc224029d445d" /><Relationship Type="http://schemas.openxmlformats.org/officeDocument/2006/relationships/image" Target="/media/imagec.png" Id="Rf0c85eb65df540c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2b7093d-60e7-4e49-a4fa-68685ef6201a}"/>
      </w:docPartPr>
      <w:docPartBody>
        <w:p w14:paraId="2ACD791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F0ABC-5AD0-A74F-8633-EB5C3AB233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Tamzin Cooper (2300764)</dc:creator>
  <keywords/>
  <dc:description/>
  <lastModifiedBy>Tamzin Cooper (2300764)</lastModifiedBy>
  <revision>72</revision>
  <dcterms:created xsi:type="dcterms:W3CDTF">2024-04-02T19:58:00.0000000Z</dcterms:created>
  <dcterms:modified xsi:type="dcterms:W3CDTF">2024-04-20T16:37:05.8605406Z</dcterms:modified>
</coreProperties>
</file>