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7E6" w:rsidRPr="005577E6" w:rsidRDefault="005577E6" w:rsidP="005577E6">
      <w:pPr>
        <w:jc w:val="center"/>
        <w:rPr>
          <w:rFonts w:ascii="Times New Roman" w:hAnsi="Times New Roman" w:cs="Times New Roman"/>
          <w:sz w:val="96"/>
          <w:szCs w:val="96"/>
        </w:rPr>
      </w:pPr>
      <w:r>
        <w:t> </w:t>
      </w:r>
      <w:r w:rsidRPr="005577E6">
        <w:t xml:space="preserve"> </w:t>
      </w:r>
      <w:r w:rsidRPr="005577E6">
        <w:rPr>
          <w:rFonts w:ascii="Times New Roman" w:hAnsi="Times New Roman" w:cs="Times New Roman"/>
          <w:sz w:val="96"/>
          <w:szCs w:val="96"/>
        </w:rPr>
        <w:t>COMMUNITY    ENGAGEMENT</w:t>
      </w:r>
    </w:p>
    <w:p w:rsidR="005577E6" w:rsidRPr="005577E6" w:rsidRDefault="005577E6" w:rsidP="005577E6">
      <w:pPr>
        <w:jc w:val="center"/>
        <w:rPr>
          <w:rFonts w:ascii="Times New Roman" w:hAnsi="Times New Roman" w:cs="Times New Roman"/>
          <w:b/>
          <w:sz w:val="40"/>
          <w:szCs w:val="40"/>
        </w:rPr>
      </w:pPr>
      <w:r w:rsidRPr="005577E6">
        <w:rPr>
          <w:rFonts w:ascii="Times New Roman" w:hAnsi="Times New Roman" w:cs="Times New Roman"/>
          <w:b/>
          <w:sz w:val="40"/>
          <w:szCs w:val="40"/>
        </w:rPr>
        <w:t>ASSINGMENT 1</w:t>
      </w:r>
    </w:p>
    <w:p w:rsidR="00DE0F98" w:rsidRDefault="005577E6" w:rsidP="005577E6">
      <w:pPr>
        <w:jc w:val="center"/>
        <w:rPr>
          <w:rFonts w:ascii="Times New Roman" w:hAnsi="Times New Roman" w:cs="Times New Roman"/>
          <w:sz w:val="144"/>
          <w:szCs w:val="144"/>
        </w:rPr>
      </w:pPr>
      <w:r w:rsidRPr="005577E6">
        <w:rPr>
          <w:rFonts w:ascii="Times New Roman" w:hAnsi="Times New Roman" w:cs="Times New Roman"/>
          <w:sz w:val="144"/>
          <w:szCs w:val="144"/>
        </w:rPr>
        <w:t>UNICEF</w:t>
      </w:r>
    </w:p>
    <w:p w:rsidR="005577E6" w:rsidRDefault="005577E6" w:rsidP="005577E6">
      <w:pPr>
        <w:jc w:val="center"/>
        <w:rPr>
          <w:rFonts w:ascii="Times New Roman" w:hAnsi="Times New Roman" w:cs="Times New Roman"/>
          <w:sz w:val="144"/>
          <w:szCs w:val="144"/>
          <w:lang w:val="en-US"/>
        </w:rPr>
      </w:pPr>
      <w:r>
        <w:rPr>
          <w:rFonts w:ascii="Times New Roman" w:hAnsi="Times New Roman" w:cs="Times New Roman"/>
          <w:noProof/>
          <w:sz w:val="144"/>
          <w:szCs w:val="144"/>
          <w:lang w:eastAsia="bg-BG"/>
        </w:rPr>
        <w:drawing>
          <wp:inline distT="0" distB="0" distL="0" distR="0" wp14:anchorId="30E382E3">
            <wp:extent cx="2744117" cy="1133475"/>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0423" cy="1136080"/>
                    </a:xfrm>
                    <a:prstGeom prst="rect">
                      <a:avLst/>
                    </a:prstGeom>
                    <a:noFill/>
                  </pic:spPr>
                </pic:pic>
              </a:graphicData>
            </a:graphic>
          </wp:inline>
        </w:drawing>
      </w:r>
    </w:p>
    <w:p w:rsidR="005577E6" w:rsidRDefault="005577E6" w:rsidP="005577E6">
      <w:pPr>
        <w:jc w:val="center"/>
        <w:rPr>
          <w:rFonts w:ascii="Times New Roman" w:hAnsi="Times New Roman" w:cs="Times New Roman"/>
          <w:sz w:val="144"/>
          <w:szCs w:val="144"/>
          <w:lang w:val="en-US"/>
        </w:rPr>
      </w:pPr>
    </w:p>
    <w:p w:rsidR="005577E6" w:rsidRPr="005577E6" w:rsidRDefault="005577E6" w:rsidP="005577E6">
      <w:pPr>
        <w:jc w:val="center"/>
        <w:rPr>
          <w:rFonts w:ascii="Times New Roman" w:hAnsi="Times New Roman" w:cs="Times New Roman"/>
          <w:sz w:val="144"/>
          <w:szCs w:val="144"/>
          <w:lang w:val="en-US"/>
        </w:rPr>
      </w:pPr>
    </w:p>
    <w:p w:rsidR="005577E6" w:rsidRPr="005577E6" w:rsidRDefault="005577E6" w:rsidP="005577E6">
      <w:pPr>
        <w:rPr>
          <w:rFonts w:ascii="Times New Roman" w:hAnsi="Times New Roman" w:cs="Times New Roman"/>
          <w:sz w:val="144"/>
          <w:szCs w:val="144"/>
          <w:lang w:val="en-US"/>
        </w:rPr>
      </w:pPr>
      <w:r w:rsidRPr="005577E6">
        <w:rPr>
          <w:rFonts w:ascii="Times New Roman" w:hAnsi="Times New Roman" w:cs="Times New Roman"/>
          <w:b/>
          <w:sz w:val="24"/>
          <w:szCs w:val="24"/>
          <w:lang w:val="en-US"/>
        </w:rPr>
        <w:t>Name:</w:t>
      </w:r>
      <w:r w:rsidRPr="005577E6">
        <w:rPr>
          <w:rFonts w:ascii="Times New Roman" w:hAnsi="Times New Roman" w:cs="Times New Roman"/>
          <w:sz w:val="24"/>
          <w:szCs w:val="24"/>
          <w:lang w:val="en-US"/>
        </w:rPr>
        <w:t xml:space="preserve"> Presian Mladenov                                                       </w:t>
      </w:r>
      <w:r w:rsidRPr="005577E6">
        <w:rPr>
          <w:rFonts w:ascii="Times New Roman" w:hAnsi="Times New Roman" w:cs="Times New Roman"/>
          <w:b/>
          <w:sz w:val="24"/>
          <w:szCs w:val="24"/>
          <w:lang w:val="en-US"/>
        </w:rPr>
        <w:t>Lecturer</w:t>
      </w:r>
      <w:r w:rsidRPr="005577E6">
        <w:rPr>
          <w:rFonts w:ascii="Times New Roman" w:hAnsi="Times New Roman" w:cs="Times New Roman"/>
          <w:sz w:val="24"/>
          <w:szCs w:val="24"/>
          <w:lang w:val="en-US"/>
        </w:rPr>
        <w:t xml:space="preserve">: Dr. Gregory Cowman              </w:t>
      </w:r>
    </w:p>
    <w:p w:rsidR="005577E6" w:rsidRPr="005577E6" w:rsidRDefault="005577E6" w:rsidP="005577E6">
      <w:pPr>
        <w:rPr>
          <w:rFonts w:ascii="Times New Roman" w:hAnsi="Times New Roman" w:cs="Times New Roman"/>
          <w:b/>
          <w:sz w:val="24"/>
          <w:szCs w:val="24"/>
          <w:lang w:val="en-US"/>
        </w:rPr>
      </w:pPr>
      <w:r w:rsidRPr="005577E6">
        <w:rPr>
          <w:rFonts w:ascii="Times New Roman" w:hAnsi="Times New Roman" w:cs="Times New Roman"/>
          <w:b/>
          <w:sz w:val="24"/>
          <w:szCs w:val="24"/>
          <w:lang w:val="en-US"/>
        </w:rPr>
        <w:t xml:space="preserve">Student Number: </w:t>
      </w:r>
      <w:r w:rsidRPr="005577E6">
        <w:rPr>
          <w:rFonts w:ascii="Times New Roman" w:hAnsi="Times New Roman" w:cs="Times New Roman"/>
          <w:sz w:val="24"/>
          <w:szCs w:val="24"/>
          <w:lang w:val="en-US"/>
        </w:rPr>
        <w:t>2014071</w:t>
      </w:r>
    </w:p>
    <w:p w:rsidR="005577E6" w:rsidRDefault="005577E6" w:rsidP="005577E6">
      <w:pPr>
        <w:rPr>
          <w:rFonts w:ascii="Times New Roman" w:hAnsi="Times New Roman" w:cs="Times New Roman"/>
          <w:sz w:val="24"/>
          <w:szCs w:val="24"/>
          <w:lang w:val="en-US"/>
        </w:rPr>
      </w:pPr>
      <w:r w:rsidRPr="005577E6">
        <w:rPr>
          <w:rFonts w:ascii="Times New Roman" w:hAnsi="Times New Roman" w:cs="Times New Roman"/>
          <w:b/>
          <w:sz w:val="24"/>
          <w:szCs w:val="24"/>
          <w:lang w:val="en-US"/>
        </w:rPr>
        <w:t>Module:</w:t>
      </w:r>
      <w:r w:rsidRPr="005577E6">
        <w:rPr>
          <w:rFonts w:ascii="Times New Roman" w:hAnsi="Times New Roman" w:cs="Times New Roman"/>
          <w:sz w:val="24"/>
          <w:szCs w:val="24"/>
          <w:lang w:val="en-US"/>
        </w:rPr>
        <w:t xml:space="preserve"> Community Engagement; LCBB4002</w:t>
      </w:r>
    </w:p>
    <w:p w:rsidR="005577E6" w:rsidRDefault="005577E6">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5577E6" w:rsidRPr="008D7810" w:rsidRDefault="008D7810" w:rsidP="005577E6">
      <w:pPr>
        <w:rPr>
          <w:rFonts w:ascii="Times New Roman" w:hAnsi="Times New Roman" w:cs="Times New Roman"/>
          <w:b/>
          <w:sz w:val="36"/>
          <w:szCs w:val="36"/>
          <w:lang w:val="en-US"/>
        </w:rPr>
      </w:pPr>
      <w:r w:rsidRPr="008D7810">
        <w:rPr>
          <w:rFonts w:ascii="Times New Roman" w:hAnsi="Times New Roman" w:cs="Times New Roman"/>
          <w:b/>
          <w:sz w:val="36"/>
          <w:szCs w:val="36"/>
          <w:lang w:val="en-US"/>
        </w:rPr>
        <w:lastRenderedPageBreak/>
        <w:t>Introduction</w:t>
      </w:r>
    </w:p>
    <w:p w:rsidR="005577E6" w:rsidRPr="002A0CC2" w:rsidRDefault="005577E6" w:rsidP="005577E6">
      <w:pPr>
        <w:rPr>
          <w:rFonts w:ascii="Times New Roman" w:hAnsi="Times New Roman" w:cs="Times New Roman"/>
          <w:sz w:val="28"/>
          <w:szCs w:val="28"/>
          <w:lang w:val="en-US"/>
        </w:rPr>
      </w:pPr>
      <w:r w:rsidRPr="005577E6">
        <w:rPr>
          <w:rFonts w:ascii="Times New Roman" w:hAnsi="Times New Roman" w:cs="Times New Roman"/>
          <w:sz w:val="24"/>
          <w:szCs w:val="24"/>
          <w:lang w:val="en-US"/>
        </w:rPr>
        <w:tab/>
      </w:r>
      <w:r w:rsidRPr="002A0CC2">
        <w:rPr>
          <w:rFonts w:ascii="Times New Roman" w:hAnsi="Times New Roman" w:cs="Times New Roman"/>
          <w:sz w:val="28"/>
          <w:szCs w:val="28"/>
          <w:lang w:val="en-US"/>
        </w:rPr>
        <w:t xml:space="preserve">Community engagement is wider and broader concept which refers to organisation effectively adapting most of business in order to achieving organisation goal and objectives which refers to top level of management formulated various strategies which helps to enhancing profitability and productivity of company. It involves various approaches which are essential for professional in order to career development of employees as well as HR department and management of company conducting training programmes for employees in order to enhancing their skill and knowledge and they performing business activity and functions effectively and efficiently (Dessart, 2017). The report is about </w:t>
      </w:r>
      <w:r w:rsidR="00B43338" w:rsidRPr="002A0CC2">
        <w:rPr>
          <w:rFonts w:ascii="Times New Roman" w:hAnsi="Times New Roman" w:cs="Times New Roman"/>
          <w:sz w:val="28"/>
          <w:szCs w:val="28"/>
          <w:lang w:val="en-US"/>
        </w:rPr>
        <w:t>UNICEF</w:t>
      </w:r>
      <w:r w:rsidRPr="002A0CC2">
        <w:rPr>
          <w:rFonts w:ascii="Times New Roman" w:hAnsi="Times New Roman" w:cs="Times New Roman"/>
          <w:sz w:val="28"/>
          <w:szCs w:val="28"/>
          <w:lang w:val="en-US"/>
        </w:rPr>
        <w:t xml:space="preserve"> which refers to charitable trust in United </w:t>
      </w:r>
      <w:r w:rsidR="00B43338" w:rsidRPr="002A0CC2">
        <w:rPr>
          <w:rFonts w:ascii="Times New Roman" w:hAnsi="Times New Roman" w:cs="Times New Roman"/>
          <w:sz w:val="28"/>
          <w:szCs w:val="28"/>
          <w:lang w:val="en-US"/>
        </w:rPr>
        <w:t>Kingdom</w:t>
      </w:r>
      <w:r w:rsidRPr="002A0CC2">
        <w:rPr>
          <w:rFonts w:ascii="Times New Roman" w:hAnsi="Times New Roman" w:cs="Times New Roman"/>
          <w:sz w:val="28"/>
          <w:szCs w:val="28"/>
          <w:lang w:val="en-US"/>
        </w:rPr>
        <w:t xml:space="preserve"> and they are providing various service and work for children. The paper consist is various community engagement programmes which result as conducting various social programmes for society as well as organisation conducting training session for employees in order to enhancing various interpersonal skill and providing recommendation in order to improving community engagement programmes.</w:t>
      </w:r>
    </w:p>
    <w:p w:rsidR="008D7810" w:rsidRPr="008D7810" w:rsidRDefault="008D7810" w:rsidP="005577E6">
      <w:pPr>
        <w:rPr>
          <w:rFonts w:ascii="Times New Roman" w:hAnsi="Times New Roman" w:cs="Times New Roman"/>
          <w:b/>
          <w:sz w:val="36"/>
          <w:szCs w:val="36"/>
          <w:lang w:val="en-US"/>
        </w:rPr>
      </w:pPr>
      <w:r w:rsidRPr="008D7810">
        <w:rPr>
          <w:rFonts w:ascii="Times New Roman" w:hAnsi="Times New Roman" w:cs="Times New Roman"/>
          <w:b/>
          <w:sz w:val="36"/>
          <w:szCs w:val="36"/>
          <w:lang w:val="en-US"/>
        </w:rPr>
        <w:t>Main Body</w:t>
      </w:r>
    </w:p>
    <w:p w:rsidR="005577E6" w:rsidRPr="002A0CC2" w:rsidRDefault="005577E6" w:rsidP="005577E6">
      <w:p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Examine various interpersonal skills within the organisational context. </w:t>
      </w:r>
    </w:p>
    <w:p w:rsidR="005577E6" w:rsidRPr="002A0CC2" w:rsidRDefault="005577E6" w:rsidP="005577E6">
      <w:p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HR department plays the vital role in order to providing various training session, seminar and conference for employees in order to enhancing employee’s skill and knowledge which result as enhancing profitability and productivity of company. In relevance to </w:t>
      </w:r>
      <w:r w:rsidR="00B43338" w:rsidRPr="002A0CC2">
        <w:rPr>
          <w:rFonts w:ascii="Times New Roman" w:hAnsi="Times New Roman" w:cs="Times New Roman"/>
          <w:sz w:val="28"/>
          <w:szCs w:val="28"/>
          <w:lang w:val="en-US"/>
        </w:rPr>
        <w:t>UNICEF</w:t>
      </w:r>
      <w:r w:rsidRPr="002A0CC2">
        <w:rPr>
          <w:rFonts w:ascii="Times New Roman" w:hAnsi="Times New Roman" w:cs="Times New Roman"/>
          <w:sz w:val="28"/>
          <w:szCs w:val="28"/>
          <w:lang w:val="en-US"/>
        </w:rPr>
        <w:t xml:space="preserve">, it includes organisation formulating various strategies on the basis of analysis the external environment so accordingly </w:t>
      </w:r>
      <w:r w:rsidR="00B43338" w:rsidRPr="002A0CC2">
        <w:rPr>
          <w:rFonts w:ascii="Times New Roman" w:hAnsi="Times New Roman" w:cs="Times New Roman"/>
          <w:sz w:val="28"/>
          <w:szCs w:val="28"/>
          <w:lang w:val="en-US"/>
        </w:rPr>
        <w:t>utilizing</w:t>
      </w:r>
      <w:r w:rsidRPr="002A0CC2">
        <w:rPr>
          <w:rFonts w:ascii="Times New Roman" w:hAnsi="Times New Roman" w:cs="Times New Roman"/>
          <w:sz w:val="28"/>
          <w:szCs w:val="28"/>
          <w:lang w:val="en-US"/>
        </w:rPr>
        <w:t xml:space="preserve"> this strategies and gaining competitive advantage there are ample numbers of skills for employees which are essential to learn for employees because it is beneficial for employees as well as organisation (Ersoy, 2017). There are various interpersonal skills which are necessary for employees in order to improving performance as well as increasing effectiveness of organisation as well as social community programmes. There are ample numbers of interpersonal which are conducting training programmes for employees which are discussed below. Interpersonal skill refers to the various tactics and activities are </w:t>
      </w:r>
      <w:r w:rsidR="00B43338" w:rsidRPr="002A0CC2">
        <w:rPr>
          <w:rFonts w:ascii="Times New Roman" w:hAnsi="Times New Roman" w:cs="Times New Roman"/>
          <w:sz w:val="28"/>
          <w:szCs w:val="28"/>
          <w:lang w:val="en-US"/>
        </w:rPr>
        <w:t>utilized</w:t>
      </w:r>
      <w:r w:rsidRPr="002A0CC2">
        <w:rPr>
          <w:rFonts w:ascii="Times New Roman" w:hAnsi="Times New Roman" w:cs="Times New Roman"/>
          <w:sz w:val="28"/>
          <w:szCs w:val="28"/>
          <w:lang w:val="en-US"/>
        </w:rPr>
        <w:t xml:space="preserve"> by people in order using to interact with others effectively and efficiently. It is wider concept which reflects the behaviour of employees as well as it is ability and capability in order to performing particular activity. In context of organisation, it involves HR manger conducting various training </w:t>
      </w:r>
      <w:r w:rsidR="00B43338" w:rsidRPr="002A0CC2">
        <w:rPr>
          <w:rFonts w:ascii="Times New Roman" w:hAnsi="Times New Roman" w:cs="Times New Roman"/>
          <w:sz w:val="28"/>
          <w:szCs w:val="28"/>
          <w:lang w:val="en-US"/>
        </w:rPr>
        <w:t>session for</w:t>
      </w:r>
      <w:r w:rsidRPr="002A0CC2">
        <w:rPr>
          <w:rFonts w:ascii="Times New Roman" w:hAnsi="Times New Roman" w:cs="Times New Roman"/>
          <w:sz w:val="28"/>
          <w:szCs w:val="28"/>
          <w:lang w:val="en-US"/>
        </w:rPr>
        <w:t xml:space="preserve"> employees so learn the interpersonal skill such as </w:t>
      </w:r>
      <w:r w:rsidRPr="002A0CC2">
        <w:rPr>
          <w:rFonts w:ascii="Times New Roman" w:hAnsi="Times New Roman" w:cs="Times New Roman"/>
          <w:sz w:val="28"/>
          <w:szCs w:val="28"/>
          <w:lang w:val="en-US"/>
        </w:rPr>
        <w:lastRenderedPageBreak/>
        <w:t>communication and listening ability and many other (Hastie, 2018). There are ample numbers of interpersonal skill which are discussed below.</w:t>
      </w:r>
    </w:p>
    <w:p w:rsidR="005577E6" w:rsidRPr="002A0CC2" w:rsidRDefault="005577E6" w:rsidP="005577E6">
      <w:pPr>
        <w:rPr>
          <w:rFonts w:ascii="Times New Roman" w:hAnsi="Times New Roman" w:cs="Times New Roman"/>
          <w:sz w:val="28"/>
          <w:szCs w:val="28"/>
          <w:lang w:val="en-US"/>
        </w:rPr>
      </w:pPr>
      <w:r w:rsidRPr="00B43338">
        <w:rPr>
          <w:rFonts w:ascii="Times New Roman" w:hAnsi="Times New Roman" w:cs="Times New Roman"/>
          <w:b/>
          <w:sz w:val="28"/>
          <w:szCs w:val="28"/>
          <w:lang w:val="en-US"/>
        </w:rPr>
        <w:t>Communication skill</w:t>
      </w:r>
      <w:r w:rsidR="00B43338">
        <w:rPr>
          <w:rFonts w:ascii="Times New Roman" w:hAnsi="Times New Roman" w:cs="Times New Roman"/>
          <w:sz w:val="28"/>
          <w:szCs w:val="28"/>
          <w:lang w:val="en-US"/>
        </w:rPr>
        <w:t xml:space="preserve"> </w:t>
      </w:r>
      <w:r w:rsidRPr="002A0CC2">
        <w:rPr>
          <w:rFonts w:ascii="Times New Roman" w:hAnsi="Times New Roman" w:cs="Times New Roman"/>
          <w:sz w:val="28"/>
          <w:szCs w:val="28"/>
          <w:lang w:val="en-US"/>
        </w:rPr>
        <w:t>-</w:t>
      </w:r>
      <w:r w:rsidR="00B43338">
        <w:rPr>
          <w:rFonts w:ascii="Times New Roman" w:hAnsi="Times New Roman" w:cs="Times New Roman"/>
          <w:sz w:val="28"/>
          <w:szCs w:val="28"/>
          <w:lang w:val="en-US"/>
        </w:rPr>
        <w:t xml:space="preserve"> </w:t>
      </w:r>
      <w:r w:rsidRPr="002A0CC2">
        <w:rPr>
          <w:rFonts w:ascii="Times New Roman" w:hAnsi="Times New Roman" w:cs="Times New Roman"/>
          <w:sz w:val="28"/>
          <w:szCs w:val="28"/>
          <w:lang w:val="en-US"/>
        </w:rPr>
        <w:t xml:space="preserve">This skill plays the important role in order to communication skill is important because it helps to smoothly flow of information from top to bottom and vice versa. It involves smoothly run the business operations effectively and efficiently. HR department of </w:t>
      </w:r>
      <w:r w:rsidR="00B43338" w:rsidRPr="002A0CC2">
        <w:rPr>
          <w:rFonts w:ascii="Times New Roman" w:hAnsi="Times New Roman" w:cs="Times New Roman"/>
          <w:sz w:val="28"/>
          <w:szCs w:val="28"/>
          <w:lang w:val="en-US"/>
        </w:rPr>
        <w:t>UNICEF</w:t>
      </w:r>
      <w:r w:rsidRPr="002A0CC2">
        <w:rPr>
          <w:rFonts w:ascii="Times New Roman" w:hAnsi="Times New Roman" w:cs="Times New Roman"/>
          <w:sz w:val="28"/>
          <w:szCs w:val="28"/>
          <w:lang w:val="en-US"/>
        </w:rPr>
        <w:t xml:space="preserve"> plays the vital role in order to conducting the various training programmes such as</w:t>
      </w:r>
      <w:r w:rsidRPr="005577E6">
        <w:rPr>
          <w:rFonts w:ascii="Times New Roman" w:hAnsi="Times New Roman" w:cs="Times New Roman"/>
          <w:sz w:val="24"/>
          <w:szCs w:val="24"/>
          <w:lang w:val="en-US"/>
        </w:rPr>
        <w:t xml:space="preserve"> </w:t>
      </w:r>
      <w:r w:rsidRPr="002A0CC2">
        <w:rPr>
          <w:rFonts w:ascii="Times New Roman" w:hAnsi="Times New Roman" w:cs="Times New Roman"/>
          <w:sz w:val="28"/>
          <w:szCs w:val="28"/>
          <w:lang w:val="en-US"/>
        </w:rPr>
        <w:t>skill which refers to adapting effectively in order to enhancing profitability and productivity of company.</w:t>
      </w:r>
    </w:p>
    <w:p w:rsidR="005577E6" w:rsidRPr="002A0CC2" w:rsidRDefault="00B43338" w:rsidP="005577E6">
      <w:pPr>
        <w:rPr>
          <w:rFonts w:ascii="Times New Roman" w:hAnsi="Times New Roman" w:cs="Times New Roman"/>
          <w:sz w:val="28"/>
          <w:szCs w:val="28"/>
          <w:lang w:val="en-US"/>
        </w:rPr>
      </w:pPr>
      <w:r w:rsidRPr="00B43338">
        <w:rPr>
          <w:rFonts w:ascii="Times New Roman" w:hAnsi="Times New Roman" w:cs="Times New Roman"/>
          <w:b/>
          <w:sz w:val="28"/>
          <w:szCs w:val="28"/>
          <w:lang w:val="en-US"/>
        </w:rPr>
        <w:t>Conflict management -</w:t>
      </w:r>
      <w:r>
        <w:rPr>
          <w:rFonts w:ascii="Times New Roman" w:hAnsi="Times New Roman" w:cs="Times New Roman"/>
          <w:sz w:val="28"/>
          <w:szCs w:val="28"/>
          <w:lang w:val="en-US"/>
        </w:rPr>
        <w:t xml:space="preserve"> </w:t>
      </w:r>
      <w:r w:rsidR="005577E6" w:rsidRPr="002A0CC2">
        <w:rPr>
          <w:rFonts w:ascii="Times New Roman" w:hAnsi="Times New Roman" w:cs="Times New Roman"/>
          <w:sz w:val="28"/>
          <w:szCs w:val="28"/>
          <w:lang w:val="en-US"/>
        </w:rPr>
        <w:t>This is the second skill which organisation effectively adapting in order to solve the issue and concern of employees as well as achieving organisation objectives and goals. In relevance of organisation, it involves conflict management is process which organisation managing effectively because superior listen the problem of subordinate accordingly providing best solution which result increasing effectiveness of organisation.</w:t>
      </w:r>
    </w:p>
    <w:p w:rsidR="005577E6" w:rsidRPr="002A0CC2" w:rsidRDefault="00B43338" w:rsidP="005577E6">
      <w:pPr>
        <w:rPr>
          <w:rFonts w:ascii="Times New Roman" w:hAnsi="Times New Roman" w:cs="Times New Roman"/>
          <w:sz w:val="28"/>
          <w:szCs w:val="28"/>
          <w:lang w:val="en-US"/>
        </w:rPr>
      </w:pPr>
      <w:r w:rsidRPr="00B43338">
        <w:rPr>
          <w:rFonts w:ascii="Times New Roman" w:hAnsi="Times New Roman" w:cs="Times New Roman"/>
          <w:b/>
          <w:sz w:val="28"/>
          <w:szCs w:val="28"/>
          <w:lang w:val="en-US"/>
        </w:rPr>
        <w:t>Empathy</w:t>
      </w:r>
      <w:r>
        <w:rPr>
          <w:rFonts w:ascii="Times New Roman" w:hAnsi="Times New Roman" w:cs="Times New Roman"/>
          <w:b/>
          <w:sz w:val="28"/>
          <w:szCs w:val="28"/>
          <w:lang w:val="en-US"/>
        </w:rPr>
        <w:t xml:space="preserve"> -</w:t>
      </w:r>
      <w:r w:rsidR="005577E6" w:rsidRPr="002A0CC2">
        <w:rPr>
          <w:rFonts w:ascii="Times New Roman" w:hAnsi="Times New Roman" w:cs="Times New Roman"/>
          <w:sz w:val="28"/>
          <w:szCs w:val="28"/>
          <w:lang w:val="en-US"/>
        </w:rPr>
        <w:t xml:space="preserve"> It is charitable organisation which mostly working for needy children so their employees essential to learn the interpersonal skill in order to this which most necessary because they are taking care of children so as being good manger it is ability and capability to understand others and developing empathy for others. In relevance of organisation, it involves they are working in team so essential to understanding the express to each other which helps to effectively solve the issue and concern. </w:t>
      </w:r>
    </w:p>
    <w:p w:rsidR="005577E6" w:rsidRPr="002A0CC2" w:rsidRDefault="005577E6" w:rsidP="005577E6">
      <w:pPr>
        <w:rPr>
          <w:rFonts w:ascii="Times New Roman" w:hAnsi="Times New Roman" w:cs="Times New Roman"/>
          <w:sz w:val="28"/>
          <w:szCs w:val="28"/>
          <w:lang w:val="en-US"/>
        </w:rPr>
      </w:pPr>
      <w:r w:rsidRPr="00B43338">
        <w:rPr>
          <w:rFonts w:ascii="Times New Roman" w:hAnsi="Times New Roman" w:cs="Times New Roman"/>
          <w:b/>
          <w:sz w:val="28"/>
          <w:szCs w:val="28"/>
          <w:lang w:val="en-US"/>
        </w:rPr>
        <w:t>Leadership</w:t>
      </w:r>
      <w:r w:rsidR="00B43338" w:rsidRPr="00B43338">
        <w:rPr>
          <w:rFonts w:ascii="Times New Roman" w:hAnsi="Times New Roman" w:cs="Times New Roman"/>
          <w:b/>
          <w:sz w:val="28"/>
          <w:szCs w:val="28"/>
          <w:lang w:val="en-US"/>
        </w:rPr>
        <w:t xml:space="preserve"> -</w:t>
      </w:r>
      <w:r w:rsidR="00B43338">
        <w:rPr>
          <w:rFonts w:ascii="Times New Roman" w:hAnsi="Times New Roman" w:cs="Times New Roman"/>
          <w:sz w:val="28"/>
          <w:szCs w:val="28"/>
          <w:lang w:val="en-US"/>
        </w:rPr>
        <w:t xml:space="preserve"> </w:t>
      </w:r>
      <w:r w:rsidRPr="002A0CC2">
        <w:rPr>
          <w:rFonts w:ascii="Times New Roman" w:hAnsi="Times New Roman" w:cs="Times New Roman"/>
          <w:sz w:val="28"/>
          <w:szCs w:val="28"/>
          <w:lang w:val="en-US"/>
        </w:rPr>
        <w:t xml:space="preserve">This kind of interpersonal skill organisation adapting effectively in order to influencing to others or motivating and encouraging their team members regarding they are performing effectively and efficiently in order to accomplishing specific target within specific period of time (Henderson, 2017). In context of </w:t>
      </w:r>
      <w:r w:rsidR="00B43338" w:rsidRPr="002A0CC2">
        <w:rPr>
          <w:rFonts w:ascii="Times New Roman" w:hAnsi="Times New Roman" w:cs="Times New Roman"/>
          <w:sz w:val="28"/>
          <w:szCs w:val="28"/>
          <w:lang w:val="en-US"/>
        </w:rPr>
        <w:t>UNICEF</w:t>
      </w:r>
      <w:r w:rsidRPr="002A0CC2">
        <w:rPr>
          <w:rFonts w:ascii="Times New Roman" w:hAnsi="Times New Roman" w:cs="Times New Roman"/>
          <w:sz w:val="28"/>
          <w:szCs w:val="28"/>
          <w:lang w:val="en-US"/>
        </w:rPr>
        <w:t xml:space="preserve">, it is effectively follow this skill and train their employees because which result as enhancing profitability and productivity of company. It includes encouraging teammates so easily achieving success and growth for business.  </w:t>
      </w:r>
    </w:p>
    <w:p w:rsidR="005577E6" w:rsidRPr="002A0CC2" w:rsidRDefault="00B43338" w:rsidP="005577E6">
      <w:pPr>
        <w:rPr>
          <w:rFonts w:ascii="Times New Roman" w:hAnsi="Times New Roman" w:cs="Times New Roman"/>
          <w:sz w:val="28"/>
          <w:szCs w:val="28"/>
          <w:lang w:val="en-US"/>
        </w:rPr>
      </w:pPr>
      <w:r w:rsidRPr="00B43338">
        <w:rPr>
          <w:rFonts w:ascii="Times New Roman" w:hAnsi="Times New Roman" w:cs="Times New Roman"/>
          <w:b/>
          <w:sz w:val="28"/>
          <w:szCs w:val="28"/>
          <w:lang w:val="en-US"/>
        </w:rPr>
        <w:t>Listening -</w:t>
      </w:r>
      <w:r>
        <w:rPr>
          <w:rFonts w:ascii="Times New Roman" w:hAnsi="Times New Roman" w:cs="Times New Roman"/>
          <w:sz w:val="28"/>
          <w:szCs w:val="28"/>
          <w:lang w:val="en-US"/>
        </w:rPr>
        <w:t xml:space="preserve"> </w:t>
      </w:r>
      <w:r w:rsidR="005577E6" w:rsidRPr="002A0CC2">
        <w:rPr>
          <w:rFonts w:ascii="Times New Roman" w:hAnsi="Times New Roman" w:cs="Times New Roman"/>
          <w:sz w:val="28"/>
          <w:szCs w:val="28"/>
          <w:lang w:val="en-US"/>
        </w:rPr>
        <w:t xml:space="preserve">It is process which known as ability and capability in order to superior providing information to their subordinates because they listen very carefully. Employees learn this skill because they are listening carefully so perform the work properly as well as eliminating confusion, conflict and many others. In relevance of organisation, it is charitable trust so proper taking care for employees so it helps to effectively listen so providing best services for children. </w:t>
      </w:r>
    </w:p>
    <w:p w:rsidR="005577E6" w:rsidRPr="002A0CC2" w:rsidRDefault="005577E6" w:rsidP="005577E6">
      <w:pPr>
        <w:rPr>
          <w:rFonts w:ascii="Times New Roman" w:hAnsi="Times New Roman" w:cs="Times New Roman"/>
          <w:sz w:val="28"/>
          <w:szCs w:val="28"/>
          <w:lang w:val="en-US"/>
        </w:rPr>
      </w:pPr>
      <w:r w:rsidRPr="002A0CC2">
        <w:rPr>
          <w:rFonts w:ascii="Times New Roman" w:hAnsi="Times New Roman" w:cs="Times New Roman"/>
          <w:sz w:val="28"/>
          <w:szCs w:val="28"/>
          <w:lang w:val="en-US"/>
        </w:rPr>
        <w:lastRenderedPageBreak/>
        <w:tab/>
        <w:t xml:space="preserve">Therefore, it includes various skill which are essential for stakeholder to adapting effectively in order to improving performance of employees and increasing social community programs and serves the best services for society because they are train so serves the best social service. </w:t>
      </w:r>
    </w:p>
    <w:p w:rsidR="005577E6" w:rsidRPr="00B43338" w:rsidRDefault="005577E6" w:rsidP="005577E6">
      <w:pPr>
        <w:rPr>
          <w:rFonts w:ascii="Times New Roman" w:hAnsi="Times New Roman" w:cs="Times New Roman"/>
          <w:b/>
          <w:sz w:val="28"/>
          <w:szCs w:val="28"/>
          <w:lang w:val="en-US"/>
        </w:rPr>
      </w:pPr>
      <w:r w:rsidRPr="00B43338">
        <w:rPr>
          <w:rFonts w:ascii="Times New Roman" w:hAnsi="Times New Roman" w:cs="Times New Roman"/>
          <w:b/>
          <w:sz w:val="28"/>
          <w:szCs w:val="28"/>
          <w:lang w:val="en-US"/>
        </w:rPr>
        <w:t xml:space="preserve">Analysis of the </w:t>
      </w:r>
      <w:r w:rsidR="00B43338" w:rsidRPr="00B43338">
        <w:rPr>
          <w:rFonts w:ascii="Times New Roman" w:hAnsi="Times New Roman" w:cs="Times New Roman"/>
          <w:b/>
          <w:sz w:val="28"/>
          <w:szCs w:val="28"/>
          <w:lang w:val="en-US"/>
        </w:rPr>
        <w:t>practices</w:t>
      </w:r>
      <w:r w:rsidRPr="00B43338">
        <w:rPr>
          <w:rFonts w:ascii="Times New Roman" w:hAnsi="Times New Roman" w:cs="Times New Roman"/>
          <w:b/>
          <w:sz w:val="28"/>
          <w:szCs w:val="28"/>
          <w:lang w:val="en-US"/>
        </w:rPr>
        <w:t xml:space="preserve"> of respective organisation specifically on community Engagement and </w:t>
      </w:r>
      <w:r w:rsidR="00B43338" w:rsidRPr="00B43338">
        <w:rPr>
          <w:rFonts w:ascii="Times New Roman" w:hAnsi="Times New Roman" w:cs="Times New Roman"/>
          <w:b/>
          <w:sz w:val="28"/>
          <w:szCs w:val="28"/>
          <w:lang w:val="en-US"/>
        </w:rPr>
        <w:t>stakeholders’</w:t>
      </w:r>
      <w:r w:rsidRPr="00B43338">
        <w:rPr>
          <w:rFonts w:ascii="Times New Roman" w:hAnsi="Times New Roman" w:cs="Times New Roman"/>
          <w:b/>
          <w:sz w:val="28"/>
          <w:szCs w:val="28"/>
          <w:lang w:val="en-US"/>
        </w:rPr>
        <w:t xml:space="preserve"> participation</w:t>
      </w:r>
    </w:p>
    <w:p w:rsidR="005577E6" w:rsidRPr="002A0CC2" w:rsidRDefault="005577E6" w:rsidP="005577E6">
      <w:p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 Community engagement is defined as </w:t>
      </w:r>
      <w:r w:rsidR="00B43338" w:rsidRPr="00B43338">
        <w:rPr>
          <w:rFonts w:ascii="Times New Roman" w:hAnsi="Times New Roman" w:cs="Times New Roman"/>
          <w:sz w:val="28"/>
          <w:szCs w:val="28"/>
          <w:lang w:val="en-US"/>
        </w:rPr>
        <w:t>a</w:t>
      </w:r>
      <w:r w:rsidRPr="00B43338">
        <w:rPr>
          <w:rFonts w:ascii="Times New Roman" w:hAnsi="Times New Roman" w:cs="Times New Roman"/>
          <w:sz w:val="28"/>
          <w:szCs w:val="28"/>
          <w:lang w:val="en-US"/>
        </w:rPr>
        <w:t xml:space="preserve"> </w:t>
      </w:r>
      <w:r w:rsidRPr="002A0CC2">
        <w:rPr>
          <w:rFonts w:ascii="Times New Roman" w:hAnsi="Times New Roman" w:cs="Times New Roman"/>
          <w:sz w:val="28"/>
          <w:szCs w:val="28"/>
          <w:lang w:val="en-US"/>
        </w:rPr>
        <w:t xml:space="preserve">strategic procedure with an objective of working along with identified group of people that addressing some of the issue which impact on their will being. Community engagement often involves partnership and coalitions that help in mobilising resources on also alter relationship between partners for changing their </w:t>
      </w:r>
      <w:r w:rsidR="00B43338" w:rsidRPr="002A0CC2">
        <w:rPr>
          <w:rFonts w:ascii="Times New Roman" w:hAnsi="Times New Roman" w:cs="Times New Roman"/>
          <w:sz w:val="28"/>
          <w:szCs w:val="28"/>
          <w:lang w:val="en-US"/>
        </w:rPr>
        <w:t>practices</w:t>
      </w:r>
      <w:r w:rsidRPr="002A0CC2">
        <w:rPr>
          <w:rFonts w:ascii="Times New Roman" w:hAnsi="Times New Roman" w:cs="Times New Roman"/>
          <w:sz w:val="28"/>
          <w:szCs w:val="28"/>
          <w:lang w:val="en-US"/>
        </w:rPr>
        <w:t xml:space="preserve"> programmes </w:t>
      </w:r>
      <w:proofErr w:type="gramStart"/>
      <w:r w:rsidRPr="002A0CC2">
        <w:rPr>
          <w:rFonts w:ascii="Times New Roman" w:hAnsi="Times New Roman" w:cs="Times New Roman"/>
          <w:sz w:val="28"/>
          <w:szCs w:val="28"/>
          <w:lang w:val="en-US"/>
        </w:rPr>
        <w:t>an</w:t>
      </w:r>
      <w:proofErr w:type="gramEnd"/>
      <w:r w:rsidRPr="002A0CC2">
        <w:rPr>
          <w:rFonts w:ascii="Times New Roman" w:hAnsi="Times New Roman" w:cs="Times New Roman"/>
          <w:sz w:val="28"/>
          <w:szCs w:val="28"/>
          <w:lang w:val="en-US"/>
        </w:rPr>
        <w:t xml:space="preserve"> policies which serve as a catalyst. UNICEF is one of the children fund organisation that is highly communicated for the welfare of children and taking initiative with community management as well as stakeholders participation (Wood, 2019).  global community programme has been developed by UNICEF that is global’s citizens fellowship In order to empower and uniting American youth as well as volunteers in service on behalf of children around the world. It is determined that this fellowship is a highly competitive two year programme which prepares diverse globally minded and committed individuals for effective leadership within the public service. In addition to this UNICEF USA </w:t>
      </w:r>
      <w:r w:rsidR="00B43338" w:rsidRPr="002A0CC2">
        <w:rPr>
          <w:rFonts w:ascii="Times New Roman" w:hAnsi="Times New Roman" w:cs="Times New Roman"/>
          <w:sz w:val="28"/>
          <w:szCs w:val="28"/>
          <w:lang w:val="en-US"/>
        </w:rPr>
        <w:t>is transitioning</w:t>
      </w:r>
      <w:r w:rsidRPr="002A0CC2">
        <w:rPr>
          <w:rFonts w:ascii="Times New Roman" w:hAnsi="Times New Roman" w:cs="Times New Roman"/>
          <w:sz w:val="28"/>
          <w:szCs w:val="28"/>
          <w:lang w:val="en-US"/>
        </w:rPr>
        <w:t xml:space="preserve"> </w:t>
      </w:r>
      <w:r w:rsidR="00B43338" w:rsidRPr="002A0CC2">
        <w:rPr>
          <w:rFonts w:ascii="Times New Roman" w:hAnsi="Times New Roman" w:cs="Times New Roman"/>
          <w:sz w:val="28"/>
          <w:szCs w:val="28"/>
          <w:lang w:val="en-US"/>
        </w:rPr>
        <w:t>the</w:t>
      </w:r>
      <w:r w:rsidRPr="002A0CC2">
        <w:rPr>
          <w:rFonts w:ascii="Times New Roman" w:hAnsi="Times New Roman" w:cs="Times New Roman"/>
          <w:sz w:val="28"/>
          <w:szCs w:val="28"/>
          <w:lang w:val="en-US"/>
        </w:rPr>
        <w:t xml:space="preserve"> community engagement fellowship rules to community engagement associate employees in various markets these rules will no longer be ocean of the global citizen fellowship programme. This pioneering programme will see organisation work with charity partners as well as local councils for supporting communities two deliver positive and measurable change within the society when this programme was initially being piloted in around 9 communicate in yea</w:t>
      </w:r>
      <w:r w:rsidR="00B43338">
        <w:rPr>
          <w:rFonts w:ascii="Times New Roman" w:hAnsi="Times New Roman" w:cs="Times New Roman"/>
          <w:sz w:val="28"/>
          <w:szCs w:val="28"/>
          <w:lang w:val="en-US"/>
        </w:rPr>
        <w:t xml:space="preserve">r 2012, the </w:t>
      </w:r>
      <w:r w:rsidRPr="002A0CC2">
        <w:rPr>
          <w:rFonts w:ascii="Times New Roman" w:hAnsi="Times New Roman" w:cs="Times New Roman"/>
          <w:sz w:val="28"/>
          <w:szCs w:val="28"/>
          <w:lang w:val="en-US"/>
        </w:rPr>
        <w:t xml:space="preserve">actions was developed in order to tackle the issues that matter the most to communities such as mental health, will being, </w:t>
      </w:r>
      <w:r w:rsidR="00B43338" w:rsidRPr="002A0CC2">
        <w:rPr>
          <w:rFonts w:ascii="Times New Roman" w:hAnsi="Times New Roman" w:cs="Times New Roman"/>
          <w:sz w:val="28"/>
          <w:szCs w:val="28"/>
          <w:lang w:val="en-US"/>
        </w:rPr>
        <w:t>Unemployment,</w:t>
      </w:r>
      <w:r w:rsidRPr="002A0CC2">
        <w:rPr>
          <w:rFonts w:ascii="Times New Roman" w:hAnsi="Times New Roman" w:cs="Times New Roman"/>
          <w:sz w:val="28"/>
          <w:szCs w:val="28"/>
          <w:lang w:val="en-US"/>
        </w:rPr>
        <w:t xml:space="preserve"> skill shortages and many more. With the passage of time in the year 2018, various initiative will be implemented in more than 50 locations saw that the programme will continue in a proper manner and bring some positive changes within the society.</w:t>
      </w:r>
    </w:p>
    <w:p w:rsidR="002A0CC2" w:rsidRPr="002A0CC2" w:rsidRDefault="005577E6" w:rsidP="002A0CC2">
      <w:p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  By having the wider network within the USA calm and </w:t>
      </w:r>
      <w:r w:rsidR="00B43338" w:rsidRPr="002A0CC2">
        <w:rPr>
          <w:rFonts w:ascii="Times New Roman" w:hAnsi="Times New Roman" w:cs="Times New Roman"/>
          <w:sz w:val="28"/>
          <w:szCs w:val="28"/>
          <w:lang w:val="en-US"/>
        </w:rPr>
        <w:t>organizations</w:t>
      </w:r>
      <w:r w:rsidRPr="002A0CC2">
        <w:rPr>
          <w:rFonts w:ascii="Times New Roman" w:hAnsi="Times New Roman" w:cs="Times New Roman"/>
          <w:sz w:val="28"/>
          <w:szCs w:val="28"/>
          <w:lang w:val="en-US"/>
        </w:rPr>
        <w:t xml:space="preserve"> saying more evidence which community need support from partners in order to deliver the change positive day. The organisation have looked at what community needs, what are the issues, support for children </w:t>
      </w:r>
      <w:r w:rsidR="002A0CC2" w:rsidRPr="002A0CC2">
        <w:rPr>
          <w:rFonts w:ascii="Times New Roman" w:hAnsi="Times New Roman" w:cs="Times New Roman"/>
          <w:sz w:val="28"/>
          <w:szCs w:val="28"/>
          <w:lang w:val="en-US"/>
        </w:rPr>
        <w:t xml:space="preserve">funds, supporting girls to get funds, declining poverty , support for mental health that play an important role in making the difference did the people living in community. For delivering the </w:t>
      </w:r>
      <w:r w:rsidR="002A0CC2" w:rsidRPr="002A0CC2">
        <w:rPr>
          <w:rFonts w:ascii="Times New Roman" w:hAnsi="Times New Roman" w:cs="Times New Roman"/>
          <w:sz w:val="28"/>
          <w:szCs w:val="28"/>
          <w:lang w:val="en-US"/>
        </w:rPr>
        <w:lastRenderedPageBreak/>
        <w:t xml:space="preserve">initiatives and activities, UNICEF work with many of the local partners and </w:t>
      </w:r>
      <w:bookmarkStart w:id="0" w:name="_GoBack"/>
      <w:bookmarkEnd w:id="0"/>
      <w:r w:rsidR="002A0CC2" w:rsidRPr="002A0CC2">
        <w:rPr>
          <w:rFonts w:ascii="Times New Roman" w:hAnsi="Times New Roman" w:cs="Times New Roman"/>
          <w:sz w:val="28"/>
          <w:szCs w:val="28"/>
          <w:lang w:val="en-US"/>
        </w:rPr>
        <w:t xml:space="preserve">councils that involving Royal voluntary services, Oxfam, </w:t>
      </w:r>
      <w:r w:rsidR="004743B3" w:rsidRPr="002A0CC2">
        <w:rPr>
          <w:rFonts w:ascii="Times New Roman" w:hAnsi="Times New Roman" w:cs="Times New Roman"/>
          <w:sz w:val="28"/>
          <w:szCs w:val="28"/>
          <w:lang w:val="en-US"/>
        </w:rPr>
        <w:t>neighborly</w:t>
      </w:r>
      <w:r w:rsidR="008D7810">
        <w:rPr>
          <w:rFonts w:ascii="Times New Roman" w:hAnsi="Times New Roman" w:cs="Times New Roman"/>
          <w:sz w:val="28"/>
          <w:szCs w:val="28"/>
          <w:lang w:val="en-US"/>
        </w:rPr>
        <w:t xml:space="preserve">, the </w:t>
      </w:r>
      <w:r w:rsidR="002A0CC2" w:rsidRPr="002A0CC2">
        <w:rPr>
          <w:rFonts w:ascii="Times New Roman" w:hAnsi="Times New Roman" w:cs="Times New Roman"/>
          <w:sz w:val="28"/>
          <w:szCs w:val="28"/>
          <w:lang w:val="en-US"/>
        </w:rPr>
        <w:t xml:space="preserve">silver line and so on. The programmes on activities are implemented that is expected to be spoke </w:t>
      </w:r>
      <w:r w:rsidR="004743B3" w:rsidRPr="002A0CC2">
        <w:rPr>
          <w:rFonts w:ascii="Times New Roman" w:hAnsi="Times New Roman" w:cs="Times New Roman"/>
          <w:sz w:val="28"/>
          <w:szCs w:val="28"/>
          <w:lang w:val="en-US"/>
        </w:rPr>
        <w:t>initiatives</w:t>
      </w:r>
      <w:r w:rsidR="002A0CC2" w:rsidRPr="002A0CC2">
        <w:rPr>
          <w:rFonts w:ascii="Times New Roman" w:hAnsi="Times New Roman" w:cs="Times New Roman"/>
          <w:sz w:val="28"/>
          <w:szCs w:val="28"/>
          <w:lang w:val="en-US"/>
        </w:rPr>
        <w:t>. The activities involved within the community transformation programme of UNICEF is given below</w:t>
      </w:r>
    </w:p>
    <w:p w:rsidR="004743B3" w:rsidRDefault="004743B3" w:rsidP="002A0CC2">
      <w:pPr>
        <w:rPr>
          <w:rFonts w:ascii="Times New Roman" w:hAnsi="Times New Roman" w:cs="Times New Roman"/>
          <w:sz w:val="28"/>
          <w:szCs w:val="28"/>
          <w:lang w:val="en-US"/>
        </w:rPr>
      </w:pPr>
      <w:r>
        <w:rPr>
          <w:rFonts w:ascii="Times New Roman" w:hAnsi="Times New Roman" w:cs="Times New Roman"/>
          <w:sz w:val="28"/>
          <w:szCs w:val="28"/>
          <w:lang w:val="en-US"/>
        </w:rPr>
        <w:t>- I</w:t>
      </w:r>
      <w:r w:rsidR="002A0CC2" w:rsidRPr="002A0CC2">
        <w:rPr>
          <w:rFonts w:ascii="Times New Roman" w:hAnsi="Times New Roman" w:cs="Times New Roman"/>
          <w:sz w:val="28"/>
          <w:szCs w:val="28"/>
          <w:lang w:val="en-US"/>
        </w:rPr>
        <w:t>nterview support, CV, work experience, career advice for chi</w:t>
      </w:r>
      <w:r>
        <w:rPr>
          <w:rFonts w:ascii="Times New Roman" w:hAnsi="Times New Roman" w:cs="Times New Roman"/>
          <w:sz w:val="28"/>
          <w:szCs w:val="28"/>
          <w:lang w:val="en-US"/>
        </w:rPr>
        <w:t>ldren Funds</w:t>
      </w:r>
    </w:p>
    <w:p w:rsidR="002A0CC2" w:rsidRPr="002A0CC2" w:rsidRDefault="004743B3" w:rsidP="002A0CC2">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2A0CC2" w:rsidRPr="002A0CC2">
        <w:rPr>
          <w:rFonts w:ascii="Times New Roman" w:hAnsi="Times New Roman" w:cs="Times New Roman"/>
          <w:sz w:val="28"/>
          <w:szCs w:val="28"/>
          <w:lang w:val="en-US"/>
        </w:rPr>
        <w:t>The company provide support for children to start their schooling along with 10,000 pairs of plimsolls.</w:t>
      </w:r>
    </w:p>
    <w:p w:rsidR="002A0CC2" w:rsidRPr="002A0CC2" w:rsidRDefault="004743B3" w:rsidP="002A0CC2">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2A0CC2" w:rsidRPr="002A0CC2">
        <w:rPr>
          <w:rFonts w:ascii="Times New Roman" w:hAnsi="Times New Roman" w:cs="Times New Roman"/>
          <w:sz w:val="28"/>
          <w:szCs w:val="28"/>
          <w:lang w:val="en-US"/>
        </w:rPr>
        <w:t>Ineffective plan is dove loved in order to create a friendship group within the area so that exclusion as well as lonely less is declined Anne children feel free Anne happy while getting the funds for their education.</w:t>
      </w:r>
    </w:p>
    <w:p w:rsidR="002A0CC2" w:rsidRPr="002A0CC2" w:rsidRDefault="004743B3" w:rsidP="002A0CC2">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2A0CC2" w:rsidRPr="002A0CC2">
        <w:rPr>
          <w:rFonts w:ascii="Times New Roman" w:hAnsi="Times New Roman" w:cs="Times New Roman"/>
          <w:sz w:val="28"/>
          <w:szCs w:val="28"/>
          <w:lang w:val="en-US"/>
        </w:rPr>
        <w:t>Employee volunteering- Here in the officers to donate their time two more than 600 local community project implemented within the UK over the last six months.</w:t>
      </w:r>
    </w:p>
    <w:p w:rsidR="002A0CC2" w:rsidRPr="002A0CC2" w:rsidRDefault="002A0CC2" w:rsidP="002A0CC2">
      <w:p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 In the year, 2019 UNICEF has developed a programme named as minimum quality standards an indicator within the community engagement to give globally established instruction on the contribution of community engagement within the development </w:t>
      </w:r>
      <w:r w:rsidR="004743B3" w:rsidRPr="002A0CC2">
        <w:rPr>
          <w:rFonts w:ascii="Times New Roman" w:hAnsi="Times New Roman" w:cs="Times New Roman"/>
          <w:sz w:val="28"/>
          <w:szCs w:val="28"/>
          <w:lang w:val="en-US"/>
        </w:rPr>
        <w:t>practice</w:t>
      </w:r>
      <w:r w:rsidRPr="002A0CC2">
        <w:rPr>
          <w:rFonts w:ascii="Times New Roman" w:hAnsi="Times New Roman" w:cs="Times New Roman"/>
          <w:sz w:val="28"/>
          <w:szCs w:val="28"/>
          <w:lang w:val="en-US"/>
        </w:rPr>
        <w:t xml:space="preserve"> and humanitarian actually. The main motive of this standard is to support execution of evidence based, high quality community engagement add scale within the development in humanitarian context. These standards mainly involve 16 core minimum standards entry key areas of application that is coordination and integration, implementation and resource mobilisation (Shackleton, 2018). It also involved suggested indicators for implementing agencies, indicators for government as well as tools to support the localised development. You know consultative procedure from the year 2019 two 2020 that developed on present practises as well as results. It involved consultation within the sectors targeted working groups UNICEF regional, country and headquarter offices. For this, the company collaborates with the World Health Organisation, </w:t>
      </w:r>
      <w:r w:rsidR="004743B3" w:rsidRPr="002A0CC2">
        <w:rPr>
          <w:rFonts w:ascii="Times New Roman" w:hAnsi="Times New Roman" w:cs="Times New Roman"/>
          <w:sz w:val="28"/>
          <w:szCs w:val="28"/>
          <w:lang w:val="en-US"/>
        </w:rPr>
        <w:t>center</w:t>
      </w:r>
      <w:r w:rsidRPr="002A0CC2">
        <w:rPr>
          <w:rFonts w:ascii="Times New Roman" w:hAnsi="Times New Roman" w:cs="Times New Roman"/>
          <w:sz w:val="28"/>
          <w:szCs w:val="28"/>
          <w:lang w:val="en-US"/>
        </w:rPr>
        <w:t xml:space="preserve"> for Disease Control, welcome trust, medicine sense frontier and many more. </w:t>
      </w:r>
    </w:p>
    <w:p w:rsidR="002A0CC2" w:rsidRPr="002A0CC2" w:rsidRDefault="002A0CC2" w:rsidP="002A0CC2">
      <w:p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 Community engagement is basically our technical approach that involves local populations an aspects of decision-making policy an implementation. Creating a participatory approach, community structures, community engagement, </w:t>
      </w:r>
      <w:r w:rsidR="004743B3" w:rsidRPr="002A0CC2">
        <w:rPr>
          <w:rFonts w:ascii="Times New Roman" w:hAnsi="Times New Roman" w:cs="Times New Roman"/>
          <w:sz w:val="28"/>
          <w:szCs w:val="28"/>
          <w:lang w:val="en-US"/>
        </w:rPr>
        <w:t>and local</w:t>
      </w:r>
      <w:r w:rsidRPr="002A0CC2">
        <w:rPr>
          <w:rFonts w:ascii="Times New Roman" w:hAnsi="Times New Roman" w:cs="Times New Roman"/>
          <w:sz w:val="28"/>
          <w:szCs w:val="28"/>
          <w:lang w:val="en-US"/>
        </w:rPr>
        <w:t xml:space="preserve"> ownership to enhance transparency and accountability across diverse range. Along with the Sunday engagement enhanced the impact of local actors, </w:t>
      </w:r>
      <w:r w:rsidR="004743B3" w:rsidRPr="002A0CC2">
        <w:rPr>
          <w:rFonts w:ascii="Times New Roman" w:hAnsi="Times New Roman" w:cs="Times New Roman"/>
          <w:sz w:val="28"/>
          <w:szCs w:val="28"/>
          <w:lang w:val="en-US"/>
        </w:rPr>
        <w:t>facilitate acceptance</w:t>
      </w:r>
      <w:r w:rsidRPr="002A0CC2">
        <w:rPr>
          <w:rFonts w:ascii="Times New Roman" w:hAnsi="Times New Roman" w:cs="Times New Roman"/>
          <w:sz w:val="28"/>
          <w:szCs w:val="28"/>
          <w:lang w:val="en-US"/>
        </w:rPr>
        <w:t xml:space="preserve"> of public education and information. It is important for an organisation such as UNICEF to ensure that all the activities has been </w:t>
      </w:r>
      <w:r w:rsidRPr="002A0CC2">
        <w:rPr>
          <w:rFonts w:ascii="Times New Roman" w:hAnsi="Times New Roman" w:cs="Times New Roman"/>
          <w:sz w:val="28"/>
          <w:szCs w:val="28"/>
          <w:lang w:val="en-US"/>
        </w:rPr>
        <w:lastRenderedPageBreak/>
        <w:t xml:space="preserve">implemented in a proper manner specially the one that is associated with the community. It is </w:t>
      </w:r>
      <w:r w:rsidR="004743B3" w:rsidRPr="002A0CC2">
        <w:rPr>
          <w:rFonts w:ascii="Times New Roman" w:hAnsi="Times New Roman" w:cs="Times New Roman"/>
          <w:sz w:val="28"/>
          <w:szCs w:val="28"/>
          <w:lang w:val="en-US"/>
        </w:rPr>
        <w:t>analyzed</w:t>
      </w:r>
      <w:r w:rsidRPr="002A0CC2">
        <w:rPr>
          <w:rFonts w:ascii="Times New Roman" w:hAnsi="Times New Roman" w:cs="Times New Roman"/>
          <w:sz w:val="28"/>
          <w:szCs w:val="28"/>
          <w:lang w:val="en-US"/>
        </w:rPr>
        <w:t xml:space="preserve"> that this global citizenship programme affecting the transformation change within the lives of children globally an empowering people to act locally an globally in a proper manner. Global citizenship fellow Ward serves as national community </w:t>
      </w:r>
      <w:r w:rsidR="004743B3" w:rsidRPr="002A0CC2">
        <w:rPr>
          <w:rFonts w:ascii="Times New Roman" w:hAnsi="Times New Roman" w:cs="Times New Roman"/>
          <w:sz w:val="28"/>
          <w:szCs w:val="28"/>
          <w:lang w:val="en-US"/>
        </w:rPr>
        <w:t>organizers</w:t>
      </w:r>
      <w:r w:rsidRPr="002A0CC2">
        <w:rPr>
          <w:rFonts w:ascii="Times New Roman" w:hAnsi="Times New Roman" w:cs="Times New Roman"/>
          <w:sz w:val="28"/>
          <w:szCs w:val="28"/>
          <w:lang w:val="en-US"/>
        </w:rPr>
        <w:t xml:space="preserve"> and grassroots for children in bringing their networks together of universities, volunteers, faith based communities, leaders, advocates another to Unite on the behalf of children.</w:t>
      </w:r>
    </w:p>
    <w:p w:rsidR="002A0CC2" w:rsidRPr="004743B3" w:rsidRDefault="002A0CC2" w:rsidP="002A0CC2">
      <w:pPr>
        <w:rPr>
          <w:rFonts w:ascii="Times New Roman" w:hAnsi="Times New Roman" w:cs="Times New Roman"/>
          <w:b/>
          <w:sz w:val="28"/>
          <w:szCs w:val="28"/>
          <w:lang w:val="en-US"/>
        </w:rPr>
      </w:pPr>
      <w:r w:rsidRPr="004743B3">
        <w:rPr>
          <w:rFonts w:ascii="Times New Roman" w:hAnsi="Times New Roman" w:cs="Times New Roman"/>
          <w:b/>
          <w:sz w:val="28"/>
          <w:szCs w:val="28"/>
          <w:lang w:val="en-US"/>
        </w:rPr>
        <w:t xml:space="preserve">Recommendations </w:t>
      </w:r>
    </w:p>
    <w:p w:rsidR="002A0CC2" w:rsidRPr="002A0CC2" w:rsidRDefault="002A0CC2" w:rsidP="002A0CC2">
      <w:pPr>
        <w:rPr>
          <w:rFonts w:ascii="Times New Roman" w:hAnsi="Times New Roman" w:cs="Times New Roman"/>
          <w:sz w:val="28"/>
          <w:szCs w:val="28"/>
          <w:lang w:val="en-US"/>
        </w:rPr>
      </w:pPr>
      <w:r w:rsidRPr="004743B3">
        <w:rPr>
          <w:rFonts w:ascii="Times New Roman" w:hAnsi="Times New Roman" w:cs="Times New Roman"/>
          <w:b/>
          <w:sz w:val="28"/>
          <w:szCs w:val="28"/>
          <w:lang w:val="en-US"/>
        </w:rPr>
        <w:t>First recommendation</w:t>
      </w:r>
      <w:r w:rsidRPr="002A0CC2">
        <w:rPr>
          <w:rFonts w:ascii="Times New Roman" w:hAnsi="Times New Roman" w:cs="Times New Roman"/>
          <w:sz w:val="28"/>
          <w:szCs w:val="28"/>
          <w:lang w:val="en-US"/>
        </w:rPr>
        <w:t xml:space="preserve"> is organisation developing forge relationship which helps to providing various opportunities in order gaining competitive advantages as well as improving community engagement and more work for the society. It includes discussion with stakeholder in order to increasing effectiveness of organisation.</w:t>
      </w:r>
    </w:p>
    <w:p w:rsidR="002A0CC2" w:rsidRPr="002A0CC2" w:rsidRDefault="002A0CC2" w:rsidP="002A0CC2">
      <w:pPr>
        <w:rPr>
          <w:rFonts w:ascii="Times New Roman" w:hAnsi="Times New Roman" w:cs="Times New Roman"/>
          <w:sz w:val="28"/>
          <w:szCs w:val="28"/>
          <w:lang w:val="en-US"/>
        </w:rPr>
      </w:pPr>
      <w:r w:rsidRPr="004743B3">
        <w:rPr>
          <w:rFonts w:ascii="Times New Roman" w:hAnsi="Times New Roman" w:cs="Times New Roman"/>
          <w:b/>
          <w:sz w:val="28"/>
          <w:szCs w:val="28"/>
          <w:lang w:val="en-US"/>
        </w:rPr>
        <w:t>Second recommendation</w:t>
      </w:r>
      <w:r w:rsidRPr="002A0CC2">
        <w:rPr>
          <w:rFonts w:ascii="Times New Roman" w:hAnsi="Times New Roman" w:cs="Times New Roman"/>
          <w:sz w:val="28"/>
          <w:szCs w:val="28"/>
          <w:lang w:val="en-US"/>
        </w:rPr>
        <w:t xml:space="preserve"> which refers to organisation participates in events and conferences so it is essential for business in order to providing various facility for society as well as fulfil the requirement of customers (Lightbody, 2017). It involves developing awareness regarding the product and services accordingly serve the best services for stakeholders.</w:t>
      </w:r>
    </w:p>
    <w:p w:rsidR="002A0CC2" w:rsidRPr="002A0CC2" w:rsidRDefault="002A0CC2" w:rsidP="002A0CC2">
      <w:pPr>
        <w:rPr>
          <w:rFonts w:ascii="Times New Roman" w:hAnsi="Times New Roman" w:cs="Times New Roman"/>
          <w:sz w:val="28"/>
          <w:szCs w:val="28"/>
          <w:lang w:val="en-US"/>
        </w:rPr>
      </w:pPr>
      <w:r w:rsidRPr="004743B3">
        <w:rPr>
          <w:rFonts w:ascii="Times New Roman" w:hAnsi="Times New Roman" w:cs="Times New Roman"/>
          <w:b/>
          <w:sz w:val="28"/>
          <w:szCs w:val="28"/>
          <w:lang w:val="en-US"/>
        </w:rPr>
        <w:t>Third recommendation</w:t>
      </w:r>
      <w:r w:rsidRPr="002A0CC2">
        <w:rPr>
          <w:rFonts w:ascii="Times New Roman" w:hAnsi="Times New Roman" w:cs="Times New Roman"/>
          <w:sz w:val="28"/>
          <w:szCs w:val="28"/>
          <w:lang w:val="en-US"/>
        </w:rPr>
        <w:t xml:space="preserve"> is which refers to targeting leadership in order to influencing others for this work so they enhancing community engagement programmes as well as achieving organisation goal and objectives. It involves developing the brand image in the market place as well as in the mind of customers.</w:t>
      </w:r>
    </w:p>
    <w:p w:rsidR="002A0CC2" w:rsidRPr="002A0CC2" w:rsidRDefault="002A0CC2" w:rsidP="002A0CC2">
      <w:pPr>
        <w:rPr>
          <w:rFonts w:ascii="Times New Roman" w:hAnsi="Times New Roman" w:cs="Times New Roman"/>
          <w:sz w:val="28"/>
          <w:szCs w:val="28"/>
          <w:lang w:val="en-US"/>
        </w:rPr>
      </w:pPr>
      <w:r w:rsidRPr="004743B3">
        <w:rPr>
          <w:rFonts w:ascii="Times New Roman" w:hAnsi="Times New Roman" w:cs="Times New Roman"/>
          <w:b/>
          <w:sz w:val="28"/>
          <w:szCs w:val="28"/>
          <w:lang w:val="en-US"/>
        </w:rPr>
        <w:t>Further recommendation</w:t>
      </w:r>
      <w:r w:rsidRPr="002A0CC2">
        <w:rPr>
          <w:rFonts w:ascii="Times New Roman" w:hAnsi="Times New Roman" w:cs="Times New Roman"/>
          <w:sz w:val="28"/>
          <w:szCs w:val="28"/>
          <w:lang w:val="en-US"/>
        </w:rPr>
        <w:t xml:space="preserve"> refers to organisation conducting meeting seminars, training session and conference which result as enhancing the skill of employees so serves the best service for customers as well as society. It involves </w:t>
      </w:r>
      <w:r w:rsidR="004743B3" w:rsidRPr="002A0CC2">
        <w:rPr>
          <w:rFonts w:ascii="Times New Roman" w:hAnsi="Times New Roman" w:cs="Times New Roman"/>
          <w:sz w:val="28"/>
          <w:szCs w:val="28"/>
          <w:lang w:val="en-US"/>
        </w:rPr>
        <w:t>utilizing</w:t>
      </w:r>
      <w:r w:rsidRPr="002A0CC2">
        <w:rPr>
          <w:rFonts w:ascii="Times New Roman" w:hAnsi="Times New Roman" w:cs="Times New Roman"/>
          <w:sz w:val="28"/>
          <w:szCs w:val="28"/>
          <w:lang w:val="en-US"/>
        </w:rPr>
        <w:t xml:space="preserve"> various promotional tools such as social media platform which helps to increasing community engagement. There are ample numbers social media platform such as what’s app, instagram, YouTube and many other so promoting products and services effectively and efficiently (Roberts, 2018).</w:t>
      </w:r>
    </w:p>
    <w:p w:rsidR="002A0CC2" w:rsidRDefault="002A0CC2" w:rsidP="002A0CC2">
      <w:pPr>
        <w:rPr>
          <w:rFonts w:ascii="Times New Roman" w:hAnsi="Times New Roman" w:cs="Times New Roman"/>
          <w:sz w:val="28"/>
          <w:szCs w:val="28"/>
          <w:lang w:val="en-US"/>
        </w:rPr>
      </w:pPr>
    </w:p>
    <w:p w:rsidR="002A0CC2" w:rsidRDefault="002A0CC2" w:rsidP="002A0CC2">
      <w:pPr>
        <w:rPr>
          <w:rFonts w:ascii="Times New Roman" w:hAnsi="Times New Roman" w:cs="Times New Roman"/>
          <w:sz w:val="28"/>
          <w:szCs w:val="28"/>
          <w:lang w:val="en-US"/>
        </w:rPr>
      </w:pPr>
    </w:p>
    <w:p w:rsidR="002A0CC2" w:rsidRDefault="002A0CC2" w:rsidP="002A0CC2">
      <w:pPr>
        <w:rPr>
          <w:rFonts w:ascii="Times New Roman" w:hAnsi="Times New Roman" w:cs="Times New Roman"/>
          <w:sz w:val="28"/>
          <w:szCs w:val="28"/>
          <w:lang w:val="en-US"/>
        </w:rPr>
      </w:pPr>
    </w:p>
    <w:p w:rsidR="002A0CC2" w:rsidRDefault="002A0CC2" w:rsidP="002A0CC2">
      <w:pPr>
        <w:rPr>
          <w:rFonts w:ascii="Times New Roman" w:hAnsi="Times New Roman" w:cs="Times New Roman"/>
          <w:sz w:val="28"/>
          <w:szCs w:val="28"/>
          <w:lang w:val="en-US"/>
        </w:rPr>
      </w:pPr>
    </w:p>
    <w:p w:rsidR="002A0CC2" w:rsidRDefault="002A0CC2" w:rsidP="002A0CC2">
      <w:pPr>
        <w:rPr>
          <w:rFonts w:ascii="Times New Roman" w:hAnsi="Times New Roman" w:cs="Times New Roman"/>
          <w:sz w:val="28"/>
          <w:szCs w:val="28"/>
          <w:lang w:val="en-US"/>
        </w:rPr>
      </w:pPr>
    </w:p>
    <w:p w:rsidR="002A0CC2" w:rsidRPr="008D7810" w:rsidRDefault="002A0CC2" w:rsidP="002A0CC2">
      <w:pPr>
        <w:rPr>
          <w:rFonts w:ascii="Times New Roman" w:hAnsi="Times New Roman" w:cs="Times New Roman"/>
          <w:b/>
          <w:sz w:val="36"/>
          <w:szCs w:val="36"/>
          <w:lang w:val="en-US"/>
        </w:rPr>
      </w:pPr>
      <w:r w:rsidRPr="008D7810">
        <w:rPr>
          <w:rFonts w:ascii="Times New Roman" w:hAnsi="Times New Roman" w:cs="Times New Roman"/>
          <w:b/>
          <w:sz w:val="36"/>
          <w:szCs w:val="36"/>
          <w:lang w:val="en-US"/>
        </w:rPr>
        <w:lastRenderedPageBreak/>
        <w:t>Conclusion</w:t>
      </w:r>
      <w:r w:rsidR="008D7810">
        <w:rPr>
          <w:rFonts w:ascii="Times New Roman" w:hAnsi="Times New Roman" w:cs="Times New Roman"/>
          <w:b/>
          <w:sz w:val="36"/>
          <w:szCs w:val="36"/>
          <w:lang w:val="en-US"/>
        </w:rPr>
        <w:t xml:space="preserve"> </w:t>
      </w:r>
    </w:p>
    <w:p w:rsidR="002A0CC2" w:rsidRPr="002A0CC2" w:rsidRDefault="002A0CC2" w:rsidP="002A0CC2">
      <w:p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 From the above discussion, it has been concluded that community engagement programme often organisation is very effective in improving the wellbeing of children and make their life happier as well as healthier. In addition to this the organisation actively work within the partnership for community engagement and takes different initiatives that help in engaging community as well as resolving the social problem successfully and effectively. There are various initiatives taken by respective organisation so that they can improve the conditions of societies. It is recommended to the organisation that it should give employees training as well as development programme so that they can deal with social cultural issues </w:t>
      </w:r>
      <w:r>
        <w:rPr>
          <w:rFonts w:ascii="Times New Roman" w:hAnsi="Times New Roman" w:cs="Times New Roman"/>
          <w:sz w:val="28"/>
          <w:szCs w:val="28"/>
          <w:lang w:val="en-US"/>
        </w:rPr>
        <w:t>in</w:t>
      </w:r>
      <w:r w:rsidRPr="002A0CC2">
        <w:rPr>
          <w:rFonts w:ascii="Times New Roman" w:hAnsi="Times New Roman" w:cs="Times New Roman"/>
          <w:sz w:val="28"/>
          <w:szCs w:val="28"/>
          <w:lang w:val="en-US"/>
        </w:rPr>
        <w:t xml:space="preserve"> a proper manner. It is important for an organisation to ensure that all of its activities associated with community engagement is implemented in a proper manner is as it not only improve society condition but it also improves the brand image of an organisation.</w:t>
      </w:r>
    </w:p>
    <w:p w:rsidR="002A0CC2" w:rsidRP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Default="002A0CC2" w:rsidP="002A0CC2">
      <w:pPr>
        <w:rPr>
          <w:rFonts w:ascii="Times New Roman" w:hAnsi="Times New Roman" w:cs="Times New Roman"/>
          <w:sz w:val="24"/>
          <w:szCs w:val="24"/>
          <w:lang w:val="en-US"/>
        </w:rPr>
      </w:pPr>
    </w:p>
    <w:p w:rsidR="002A0CC2" w:rsidRPr="008D7810" w:rsidRDefault="002A0CC2" w:rsidP="002A0CC2">
      <w:pPr>
        <w:rPr>
          <w:rFonts w:ascii="Times New Roman" w:hAnsi="Times New Roman" w:cs="Times New Roman"/>
          <w:b/>
          <w:sz w:val="36"/>
          <w:szCs w:val="36"/>
          <w:lang w:val="en-US"/>
        </w:rPr>
      </w:pPr>
      <w:r w:rsidRPr="008D7810">
        <w:rPr>
          <w:rFonts w:ascii="Times New Roman" w:hAnsi="Times New Roman" w:cs="Times New Roman"/>
          <w:b/>
          <w:sz w:val="36"/>
          <w:szCs w:val="36"/>
          <w:lang w:val="en-US"/>
        </w:rPr>
        <w:lastRenderedPageBreak/>
        <w:t xml:space="preserve">References </w:t>
      </w:r>
    </w:p>
    <w:p w:rsidR="002A0CC2" w:rsidRPr="002A0CC2" w:rsidRDefault="002A0CC2" w:rsidP="002A0CC2">
      <w:pPr>
        <w:rPr>
          <w:rFonts w:ascii="Times New Roman" w:hAnsi="Times New Roman" w:cs="Times New Roman"/>
          <w:sz w:val="28"/>
          <w:szCs w:val="28"/>
          <w:lang w:val="en-US"/>
        </w:rPr>
      </w:pPr>
      <w:r w:rsidRPr="002A0CC2">
        <w:rPr>
          <w:rFonts w:ascii="Times New Roman" w:hAnsi="Times New Roman" w:cs="Times New Roman"/>
          <w:sz w:val="28"/>
          <w:szCs w:val="28"/>
          <w:lang w:val="en-US"/>
        </w:rPr>
        <w:t>The Books and Journal</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Dessart, L., 2017. Social media engagement: a model of antecedents and relational outcomes. Journal of Marketing Management, 33(5-6), pp.375-399.</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Ersoy, A. ed., 2017. The impact of co-production: From community engagement to social justice. Policy Press.</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Hastie, C., 2018. The Perpetuation of Inequality: The role of community engagement. Sociological Research Online, p.1360780418780043.</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Henderson, D.X., 2017. Modeling community engagement in an undergraduate course in psychology at an HBCU. Teaching of Psychology, 44(1), pp.58-62.</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 xml:space="preserve">Lightbody, R., 2017. ‘‘Hard to </w:t>
      </w:r>
      <w:r>
        <w:rPr>
          <w:rFonts w:ascii="Times New Roman" w:hAnsi="Times New Roman" w:cs="Times New Roman"/>
          <w:sz w:val="28"/>
          <w:szCs w:val="28"/>
          <w:lang w:val="en-US"/>
        </w:rPr>
        <w:t xml:space="preserve">reach’ </w:t>
      </w:r>
      <w:r w:rsidRPr="002A0CC2">
        <w:rPr>
          <w:rFonts w:ascii="Times New Roman" w:hAnsi="Times New Roman" w:cs="Times New Roman"/>
          <w:sz w:val="28"/>
          <w:szCs w:val="28"/>
          <w:lang w:val="en-US"/>
        </w:rPr>
        <w:t>or</w:t>
      </w:r>
      <w:r w:rsidRPr="002A0CC2">
        <w:rPr>
          <w:rFonts w:ascii="Times New Roman" w:hAnsi="Times New Roman" w:cs="Times New Roman"/>
          <w:sz w:val="28"/>
          <w:szCs w:val="28"/>
          <w:lang w:val="en-US"/>
        </w:rPr>
        <w:t xml:space="preserve"> ‘easy to ignore’? Promoting equality in community engagement.</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Roberts, K.J., 2018. Community engagement in Indian higher education: financial and partnership trends. International Journal of Educational Development, 58, pp.95-105.</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Shackleton, J., 2018. Preparedness in diverse communities: Citizen translation for community engagement. Proceedings of ISCRAM Asia Pacific 2018, pp.400-406.</w:t>
      </w:r>
    </w:p>
    <w:p w:rsidR="002A0CC2" w:rsidRPr="002A0CC2" w:rsidRDefault="002A0CC2" w:rsidP="002A0CC2">
      <w:pPr>
        <w:pStyle w:val="a3"/>
        <w:numPr>
          <w:ilvl w:val="0"/>
          <w:numId w:val="3"/>
        </w:numPr>
        <w:rPr>
          <w:rFonts w:ascii="Times New Roman" w:hAnsi="Times New Roman" w:cs="Times New Roman"/>
          <w:sz w:val="28"/>
          <w:szCs w:val="28"/>
          <w:lang w:val="en-US"/>
        </w:rPr>
      </w:pPr>
      <w:r w:rsidRPr="002A0CC2">
        <w:rPr>
          <w:rFonts w:ascii="Times New Roman" w:hAnsi="Times New Roman" w:cs="Times New Roman"/>
          <w:sz w:val="28"/>
          <w:szCs w:val="28"/>
          <w:lang w:val="en-US"/>
        </w:rPr>
        <w:t>Wood, L., 2019. PALAR: Participatory Action Learning and Action Research for Community Engagement. Action learning and action research: Genres and approaches, pp.193-206.</w:t>
      </w:r>
      <w:r w:rsidRPr="002A0CC2">
        <w:rPr>
          <w:rFonts w:ascii="Times New Roman" w:hAnsi="Times New Roman" w:cs="Times New Roman"/>
          <w:sz w:val="28"/>
          <w:szCs w:val="28"/>
          <w:lang w:val="en-US"/>
        </w:rPr>
        <w:t xml:space="preserve"> </w:t>
      </w:r>
    </w:p>
    <w:p w:rsidR="002A0CC2" w:rsidRPr="002A0CC2" w:rsidRDefault="002A0CC2" w:rsidP="002A0CC2">
      <w:pPr>
        <w:rPr>
          <w:rFonts w:ascii="Times New Roman" w:hAnsi="Times New Roman" w:cs="Times New Roman"/>
          <w:sz w:val="28"/>
          <w:szCs w:val="28"/>
          <w:lang w:val="en-US"/>
        </w:rPr>
      </w:pPr>
    </w:p>
    <w:p w:rsidR="002A0CC2" w:rsidRPr="002A0CC2" w:rsidRDefault="002A0CC2" w:rsidP="002A0CC2">
      <w:pPr>
        <w:rPr>
          <w:rFonts w:ascii="Times New Roman" w:hAnsi="Times New Roman" w:cs="Times New Roman"/>
          <w:sz w:val="28"/>
          <w:szCs w:val="28"/>
          <w:lang w:val="en-US"/>
        </w:rPr>
      </w:pPr>
    </w:p>
    <w:p w:rsidR="002A0CC2" w:rsidRPr="002A0CC2" w:rsidRDefault="002A0CC2" w:rsidP="002A0CC2">
      <w:pPr>
        <w:rPr>
          <w:rFonts w:ascii="Times New Roman" w:hAnsi="Times New Roman" w:cs="Times New Roman"/>
          <w:sz w:val="28"/>
          <w:szCs w:val="28"/>
          <w:lang w:val="en-US"/>
        </w:rPr>
      </w:pPr>
    </w:p>
    <w:p w:rsidR="002A0CC2" w:rsidRPr="002A0CC2" w:rsidRDefault="002A0CC2" w:rsidP="002A0CC2">
      <w:pPr>
        <w:rPr>
          <w:rFonts w:ascii="Times New Roman" w:hAnsi="Times New Roman" w:cs="Times New Roman"/>
          <w:sz w:val="28"/>
          <w:szCs w:val="28"/>
          <w:lang w:val="en-US"/>
        </w:rPr>
      </w:pPr>
    </w:p>
    <w:p w:rsidR="002A0CC2" w:rsidRPr="002A0CC2" w:rsidRDefault="002A0CC2" w:rsidP="002A0CC2">
      <w:pPr>
        <w:rPr>
          <w:rFonts w:ascii="Times New Roman" w:hAnsi="Times New Roman" w:cs="Times New Roman"/>
          <w:sz w:val="28"/>
          <w:szCs w:val="28"/>
          <w:lang w:val="en-US"/>
        </w:rPr>
      </w:pPr>
    </w:p>
    <w:p w:rsidR="002A0CC2" w:rsidRPr="002A0CC2" w:rsidRDefault="002A0CC2" w:rsidP="002A0CC2">
      <w:pPr>
        <w:rPr>
          <w:rFonts w:ascii="Times New Roman" w:hAnsi="Times New Roman" w:cs="Times New Roman"/>
          <w:sz w:val="24"/>
          <w:szCs w:val="24"/>
          <w:lang w:val="en-US"/>
        </w:rPr>
      </w:pPr>
    </w:p>
    <w:p w:rsidR="002A0CC2" w:rsidRPr="002A0CC2" w:rsidRDefault="002A0CC2" w:rsidP="002A0CC2">
      <w:pPr>
        <w:rPr>
          <w:rFonts w:ascii="Times New Roman" w:hAnsi="Times New Roman" w:cs="Times New Roman"/>
          <w:sz w:val="24"/>
          <w:szCs w:val="24"/>
          <w:lang w:val="en-US"/>
        </w:rPr>
      </w:pPr>
    </w:p>
    <w:p w:rsidR="002A0CC2" w:rsidRPr="002A0CC2" w:rsidRDefault="002A0CC2" w:rsidP="002A0CC2">
      <w:pPr>
        <w:rPr>
          <w:rFonts w:ascii="Times New Roman" w:hAnsi="Times New Roman" w:cs="Times New Roman"/>
          <w:sz w:val="24"/>
          <w:szCs w:val="24"/>
          <w:lang w:val="en-US"/>
        </w:rPr>
      </w:pPr>
    </w:p>
    <w:p w:rsidR="005577E6" w:rsidRPr="005577E6" w:rsidRDefault="005577E6" w:rsidP="005577E6">
      <w:pPr>
        <w:rPr>
          <w:rFonts w:ascii="Times New Roman" w:hAnsi="Times New Roman" w:cs="Times New Roman"/>
          <w:sz w:val="24"/>
          <w:szCs w:val="24"/>
          <w:lang w:val="en-US"/>
        </w:rPr>
      </w:pPr>
    </w:p>
    <w:sectPr w:rsidR="005577E6" w:rsidRPr="005577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68.75pt;height:69.75pt;visibility:visible;mso-wrap-style:square" o:bullet="t">
        <v:imagedata r:id="rId1" o:title=""/>
      </v:shape>
    </w:pict>
  </w:numPicBullet>
  <w:abstractNum w:abstractNumId="0" w15:restartNumberingAfterBreak="0">
    <w:nsid w:val="38BF49A8"/>
    <w:multiLevelType w:val="hybridMultilevel"/>
    <w:tmpl w:val="C76E6A5C"/>
    <w:lvl w:ilvl="0" w:tplc="C3AA0950">
      <w:start w:val="1"/>
      <w:numFmt w:val="bullet"/>
      <w:lvlText w:val=""/>
      <w:lvlPicBulletId w:val="0"/>
      <w:lvlJc w:val="left"/>
      <w:pPr>
        <w:tabs>
          <w:tab w:val="num" w:pos="720"/>
        </w:tabs>
        <w:ind w:left="720" w:hanging="360"/>
      </w:pPr>
      <w:rPr>
        <w:rFonts w:ascii="Symbol" w:hAnsi="Symbol" w:hint="default"/>
      </w:rPr>
    </w:lvl>
    <w:lvl w:ilvl="1" w:tplc="8D662892" w:tentative="1">
      <w:start w:val="1"/>
      <w:numFmt w:val="bullet"/>
      <w:lvlText w:val=""/>
      <w:lvlJc w:val="left"/>
      <w:pPr>
        <w:tabs>
          <w:tab w:val="num" w:pos="1440"/>
        </w:tabs>
        <w:ind w:left="1440" w:hanging="360"/>
      </w:pPr>
      <w:rPr>
        <w:rFonts w:ascii="Symbol" w:hAnsi="Symbol" w:hint="default"/>
      </w:rPr>
    </w:lvl>
    <w:lvl w:ilvl="2" w:tplc="C1F2F59E" w:tentative="1">
      <w:start w:val="1"/>
      <w:numFmt w:val="bullet"/>
      <w:lvlText w:val=""/>
      <w:lvlJc w:val="left"/>
      <w:pPr>
        <w:tabs>
          <w:tab w:val="num" w:pos="2160"/>
        </w:tabs>
        <w:ind w:left="2160" w:hanging="360"/>
      </w:pPr>
      <w:rPr>
        <w:rFonts w:ascii="Symbol" w:hAnsi="Symbol" w:hint="default"/>
      </w:rPr>
    </w:lvl>
    <w:lvl w:ilvl="3" w:tplc="5B74C2D4" w:tentative="1">
      <w:start w:val="1"/>
      <w:numFmt w:val="bullet"/>
      <w:lvlText w:val=""/>
      <w:lvlJc w:val="left"/>
      <w:pPr>
        <w:tabs>
          <w:tab w:val="num" w:pos="2880"/>
        </w:tabs>
        <w:ind w:left="2880" w:hanging="360"/>
      </w:pPr>
      <w:rPr>
        <w:rFonts w:ascii="Symbol" w:hAnsi="Symbol" w:hint="default"/>
      </w:rPr>
    </w:lvl>
    <w:lvl w:ilvl="4" w:tplc="CA826F92" w:tentative="1">
      <w:start w:val="1"/>
      <w:numFmt w:val="bullet"/>
      <w:lvlText w:val=""/>
      <w:lvlJc w:val="left"/>
      <w:pPr>
        <w:tabs>
          <w:tab w:val="num" w:pos="3600"/>
        </w:tabs>
        <w:ind w:left="3600" w:hanging="360"/>
      </w:pPr>
      <w:rPr>
        <w:rFonts w:ascii="Symbol" w:hAnsi="Symbol" w:hint="default"/>
      </w:rPr>
    </w:lvl>
    <w:lvl w:ilvl="5" w:tplc="B97653A4" w:tentative="1">
      <w:start w:val="1"/>
      <w:numFmt w:val="bullet"/>
      <w:lvlText w:val=""/>
      <w:lvlJc w:val="left"/>
      <w:pPr>
        <w:tabs>
          <w:tab w:val="num" w:pos="4320"/>
        </w:tabs>
        <w:ind w:left="4320" w:hanging="360"/>
      </w:pPr>
      <w:rPr>
        <w:rFonts w:ascii="Symbol" w:hAnsi="Symbol" w:hint="default"/>
      </w:rPr>
    </w:lvl>
    <w:lvl w:ilvl="6" w:tplc="23501E0E" w:tentative="1">
      <w:start w:val="1"/>
      <w:numFmt w:val="bullet"/>
      <w:lvlText w:val=""/>
      <w:lvlJc w:val="left"/>
      <w:pPr>
        <w:tabs>
          <w:tab w:val="num" w:pos="5040"/>
        </w:tabs>
        <w:ind w:left="5040" w:hanging="360"/>
      </w:pPr>
      <w:rPr>
        <w:rFonts w:ascii="Symbol" w:hAnsi="Symbol" w:hint="default"/>
      </w:rPr>
    </w:lvl>
    <w:lvl w:ilvl="7" w:tplc="537AFB60" w:tentative="1">
      <w:start w:val="1"/>
      <w:numFmt w:val="bullet"/>
      <w:lvlText w:val=""/>
      <w:lvlJc w:val="left"/>
      <w:pPr>
        <w:tabs>
          <w:tab w:val="num" w:pos="5760"/>
        </w:tabs>
        <w:ind w:left="5760" w:hanging="360"/>
      </w:pPr>
      <w:rPr>
        <w:rFonts w:ascii="Symbol" w:hAnsi="Symbol" w:hint="default"/>
      </w:rPr>
    </w:lvl>
    <w:lvl w:ilvl="8" w:tplc="5776CB8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2D91069"/>
    <w:multiLevelType w:val="hybridMultilevel"/>
    <w:tmpl w:val="EFE2442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741924BA"/>
    <w:multiLevelType w:val="hybridMultilevel"/>
    <w:tmpl w:val="7312FA5A"/>
    <w:lvl w:ilvl="0" w:tplc="DCD45F1E">
      <w:start w:val="1"/>
      <w:numFmt w:val="bullet"/>
      <w:lvlText w:val=""/>
      <w:lvlPicBulletId w:val="0"/>
      <w:lvlJc w:val="left"/>
      <w:pPr>
        <w:tabs>
          <w:tab w:val="num" w:pos="720"/>
        </w:tabs>
        <w:ind w:left="720" w:hanging="360"/>
      </w:pPr>
      <w:rPr>
        <w:rFonts w:ascii="Symbol" w:hAnsi="Symbol" w:hint="default"/>
      </w:rPr>
    </w:lvl>
    <w:lvl w:ilvl="1" w:tplc="901A990C" w:tentative="1">
      <w:start w:val="1"/>
      <w:numFmt w:val="bullet"/>
      <w:lvlText w:val=""/>
      <w:lvlJc w:val="left"/>
      <w:pPr>
        <w:tabs>
          <w:tab w:val="num" w:pos="1440"/>
        </w:tabs>
        <w:ind w:left="1440" w:hanging="360"/>
      </w:pPr>
      <w:rPr>
        <w:rFonts w:ascii="Symbol" w:hAnsi="Symbol" w:hint="default"/>
      </w:rPr>
    </w:lvl>
    <w:lvl w:ilvl="2" w:tplc="FA6CAF62" w:tentative="1">
      <w:start w:val="1"/>
      <w:numFmt w:val="bullet"/>
      <w:lvlText w:val=""/>
      <w:lvlJc w:val="left"/>
      <w:pPr>
        <w:tabs>
          <w:tab w:val="num" w:pos="2160"/>
        </w:tabs>
        <w:ind w:left="2160" w:hanging="360"/>
      </w:pPr>
      <w:rPr>
        <w:rFonts w:ascii="Symbol" w:hAnsi="Symbol" w:hint="default"/>
      </w:rPr>
    </w:lvl>
    <w:lvl w:ilvl="3" w:tplc="D708CE9A" w:tentative="1">
      <w:start w:val="1"/>
      <w:numFmt w:val="bullet"/>
      <w:lvlText w:val=""/>
      <w:lvlJc w:val="left"/>
      <w:pPr>
        <w:tabs>
          <w:tab w:val="num" w:pos="2880"/>
        </w:tabs>
        <w:ind w:left="2880" w:hanging="360"/>
      </w:pPr>
      <w:rPr>
        <w:rFonts w:ascii="Symbol" w:hAnsi="Symbol" w:hint="default"/>
      </w:rPr>
    </w:lvl>
    <w:lvl w:ilvl="4" w:tplc="8144A38E" w:tentative="1">
      <w:start w:val="1"/>
      <w:numFmt w:val="bullet"/>
      <w:lvlText w:val=""/>
      <w:lvlJc w:val="left"/>
      <w:pPr>
        <w:tabs>
          <w:tab w:val="num" w:pos="3600"/>
        </w:tabs>
        <w:ind w:left="3600" w:hanging="360"/>
      </w:pPr>
      <w:rPr>
        <w:rFonts w:ascii="Symbol" w:hAnsi="Symbol" w:hint="default"/>
      </w:rPr>
    </w:lvl>
    <w:lvl w:ilvl="5" w:tplc="E8525044" w:tentative="1">
      <w:start w:val="1"/>
      <w:numFmt w:val="bullet"/>
      <w:lvlText w:val=""/>
      <w:lvlJc w:val="left"/>
      <w:pPr>
        <w:tabs>
          <w:tab w:val="num" w:pos="4320"/>
        </w:tabs>
        <w:ind w:left="4320" w:hanging="360"/>
      </w:pPr>
      <w:rPr>
        <w:rFonts w:ascii="Symbol" w:hAnsi="Symbol" w:hint="default"/>
      </w:rPr>
    </w:lvl>
    <w:lvl w:ilvl="6" w:tplc="ABE2986E" w:tentative="1">
      <w:start w:val="1"/>
      <w:numFmt w:val="bullet"/>
      <w:lvlText w:val=""/>
      <w:lvlJc w:val="left"/>
      <w:pPr>
        <w:tabs>
          <w:tab w:val="num" w:pos="5040"/>
        </w:tabs>
        <w:ind w:left="5040" w:hanging="360"/>
      </w:pPr>
      <w:rPr>
        <w:rFonts w:ascii="Symbol" w:hAnsi="Symbol" w:hint="default"/>
      </w:rPr>
    </w:lvl>
    <w:lvl w:ilvl="7" w:tplc="30E8B12C" w:tentative="1">
      <w:start w:val="1"/>
      <w:numFmt w:val="bullet"/>
      <w:lvlText w:val=""/>
      <w:lvlJc w:val="left"/>
      <w:pPr>
        <w:tabs>
          <w:tab w:val="num" w:pos="5760"/>
        </w:tabs>
        <w:ind w:left="5760" w:hanging="360"/>
      </w:pPr>
      <w:rPr>
        <w:rFonts w:ascii="Symbol" w:hAnsi="Symbol" w:hint="default"/>
      </w:rPr>
    </w:lvl>
    <w:lvl w:ilvl="8" w:tplc="89ECB8CC"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C83"/>
    <w:rsid w:val="002A0CC2"/>
    <w:rsid w:val="004743B3"/>
    <w:rsid w:val="005577E6"/>
    <w:rsid w:val="00675C83"/>
    <w:rsid w:val="008D7810"/>
    <w:rsid w:val="00AD04A8"/>
    <w:rsid w:val="00B43338"/>
    <w:rsid w:val="00DE0F9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8BC65-7785-43FD-BBBF-592DBD13A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77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2261</Words>
  <Characters>12892</Characters>
  <Application>Microsoft Office Word</Application>
  <DocSecurity>0</DocSecurity>
  <Lines>107</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2020-12-15T18:27:00Z</dcterms:created>
  <dcterms:modified xsi:type="dcterms:W3CDTF">2020-12-15T18:27:00Z</dcterms:modified>
</cp:coreProperties>
</file>