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7E8A" w:rsidRDefault="00067E8A">
      <w:r>
        <w:t xml:space="preserve">EXAM 2 </w:t>
      </w:r>
      <w:r>
        <w:br/>
        <w:t xml:space="preserve">ANGHARAD CORNELL </w:t>
      </w:r>
      <w:r>
        <w:br/>
        <w:t xml:space="preserve">GWENT PC 2228 </w:t>
      </w:r>
      <w:r>
        <w:br/>
        <w:t xml:space="preserve">2016270 </w:t>
      </w:r>
      <w:r>
        <w:br/>
        <w:t xml:space="preserve">18/02/21 </w:t>
      </w:r>
    </w:p>
    <w:p w:rsidR="00067E8A" w:rsidRDefault="00067E8A"/>
    <w:p w:rsidR="004A63C6" w:rsidRDefault="004A63C6" w:rsidP="004A63C6">
      <w:pPr>
        <w:pStyle w:val="ListParagraph"/>
        <w:numPr>
          <w:ilvl w:val="0"/>
          <w:numId w:val="1"/>
        </w:numPr>
      </w:pPr>
      <w:r>
        <w:t>A person must stop their vehicle</w:t>
      </w:r>
      <w:r w:rsidR="00B646AC">
        <w:t>/cycle on a road,</w:t>
      </w:r>
      <w:r>
        <w:t xml:space="preserve"> if</w:t>
      </w:r>
      <w:r w:rsidR="00B646AC">
        <w:t xml:space="preserve"> </w:t>
      </w:r>
      <w:r>
        <w:t>required by a constable in uniform or traffic officer, failure to comply with this is an offence.</w:t>
      </w:r>
      <w:r w:rsidR="006B62E9">
        <w:br/>
      </w:r>
    </w:p>
    <w:p w:rsidR="00B646AC" w:rsidRDefault="00B646AC" w:rsidP="006B62E9">
      <w:pPr>
        <w:pStyle w:val="ListParagraph"/>
        <w:numPr>
          <w:ilvl w:val="0"/>
          <w:numId w:val="1"/>
        </w:numPr>
      </w:pPr>
      <w:r>
        <w:t>This subsection covers if the driver has been driving, attempting to drive or in charge of a motor vehicle whilst unfit to drive through drink or drugs, or is under the influence, and was the driver of the vehicle at the time an accident occurred</w:t>
      </w:r>
      <w:r w:rsidR="00752416">
        <w:t xml:space="preserve">, committing a moving traffic offence. </w:t>
      </w:r>
    </w:p>
    <w:p w:rsidR="004A63C6" w:rsidRDefault="004A63C6" w:rsidP="00B646AC">
      <w:pPr>
        <w:pStyle w:val="ListParagraph"/>
      </w:pPr>
    </w:p>
    <w:p w:rsidR="006B62E9" w:rsidRDefault="00752416" w:rsidP="006B62E9">
      <w:pPr>
        <w:pStyle w:val="ListParagraph"/>
        <w:numPr>
          <w:ilvl w:val="0"/>
          <w:numId w:val="1"/>
        </w:numPr>
      </w:pPr>
      <w:r>
        <w:t>A person driving,</w:t>
      </w:r>
      <w:r w:rsidR="006B62E9">
        <w:t xml:space="preserve"> a motor propelled vehicle of a road or other public place, without due care and attention for others on the road or public place is guilty of an offence. </w:t>
      </w:r>
      <w:r w:rsidR="006B62E9">
        <w:br/>
      </w:r>
      <w:r w:rsidR="006B62E9">
        <w:br/>
        <w:t>This is w</w:t>
      </w:r>
      <w:r w:rsidR="004A63C6">
        <w:t>hen the standard of driving has departed from the standard of driving of a com</w:t>
      </w:r>
      <w:r w:rsidR="006B62E9">
        <w:t xml:space="preserve">petent, prudent and safe driver, or is must cause some actual inconvenience for another on the road or place. </w:t>
      </w:r>
    </w:p>
    <w:p w:rsidR="006B62E9" w:rsidRDefault="006B62E9" w:rsidP="006B62E9">
      <w:pPr>
        <w:pStyle w:val="ListParagraph"/>
      </w:pPr>
    </w:p>
    <w:p w:rsidR="006B62E9" w:rsidRDefault="006B62E9" w:rsidP="006B62E9">
      <w:pPr>
        <w:pStyle w:val="ListParagraph"/>
        <w:numPr>
          <w:ilvl w:val="0"/>
          <w:numId w:val="1"/>
        </w:numPr>
      </w:pPr>
      <w:r>
        <w:t xml:space="preserve">Most criminals use vehicles to commit crimes, therefore having the police power to stop vehicles is essential when locating criminals or any unlawful activity. </w:t>
      </w:r>
      <w:r w:rsidR="00752416">
        <w:t>This can include anti-social behaviour on the roads, police can deter this by stopping vehicles, or issuing</w:t>
      </w:r>
      <w:r w:rsidR="001801AA">
        <w:t xml:space="preserve"> traffic offence reports for mobile phone offences etc. </w:t>
      </w:r>
      <w:r>
        <w:br/>
      </w:r>
    </w:p>
    <w:p w:rsidR="004A63C6" w:rsidRDefault="004A63C6" w:rsidP="004A63C6">
      <w:pPr>
        <w:pStyle w:val="ListParagraph"/>
        <w:numPr>
          <w:ilvl w:val="0"/>
          <w:numId w:val="1"/>
        </w:numPr>
      </w:pPr>
      <w:r>
        <w:t xml:space="preserve">If </w:t>
      </w:r>
      <w:r w:rsidR="001801AA">
        <w:t>a constable</w:t>
      </w:r>
      <w:r>
        <w:t xml:space="preserve"> reasonably believes the vehicle is being driven without insurance (Section 143), without or in accordance with a licence, or the vehicle has failed to stop and the constable has reasonable grounds to believe the above, then the vehicle is seized. </w:t>
      </w:r>
      <w:r w:rsidR="006B62E9">
        <w:br/>
      </w:r>
    </w:p>
    <w:p w:rsidR="004A63C6" w:rsidRDefault="004A63C6" w:rsidP="004A63C6">
      <w:pPr>
        <w:pStyle w:val="ListParagraph"/>
        <w:numPr>
          <w:ilvl w:val="0"/>
          <w:numId w:val="1"/>
        </w:numPr>
      </w:pPr>
      <w:r>
        <w:t>Owing to its presence on a road an accident occurs whereby</w:t>
      </w:r>
      <w:proofErr w:type="gramStart"/>
      <w:r>
        <w:t>:</w:t>
      </w:r>
      <w:proofErr w:type="gramEnd"/>
      <w:r>
        <w:br/>
        <w:t>Personal injury is caused (other than the driver of that motor propelled vehicle)</w:t>
      </w:r>
      <w:r>
        <w:br/>
        <w:t>Damage is caused to:</w:t>
      </w:r>
      <w:r>
        <w:br/>
        <w:t>A vehicle (other than that motor propelled vehicle)</w:t>
      </w:r>
      <w:r>
        <w:br/>
        <w:t xml:space="preserve">An animal (other than one, in or on that motor propelled vehicle) </w:t>
      </w:r>
      <w:r>
        <w:br/>
        <w:t xml:space="preserve">Any property constructed on, fixed to, or growing in or otherwise forming part of the land or place in question, or adjacent to such land. </w:t>
      </w:r>
      <w:r w:rsidR="006B62E9">
        <w:br/>
      </w:r>
    </w:p>
    <w:p w:rsidR="004A63C6" w:rsidRDefault="004A63C6" w:rsidP="004A63C6">
      <w:pPr>
        <w:pStyle w:val="ListParagraph"/>
        <w:numPr>
          <w:ilvl w:val="0"/>
          <w:numId w:val="1"/>
        </w:numPr>
      </w:pPr>
      <w:r>
        <w:t>A family liaison officers’ main role is as an investigator, to collect information from the family about the victim</w:t>
      </w:r>
      <w:r w:rsidR="001801AA">
        <w:t>/their lifestyle</w:t>
      </w:r>
      <w:r>
        <w:t>. They b</w:t>
      </w:r>
      <w:r w:rsidR="001801AA">
        <w:t>uild the confidence and trust with</w:t>
      </w:r>
      <w:r>
        <w:t xml:space="preserve"> the </w:t>
      </w:r>
      <w:proofErr w:type="gramStart"/>
      <w:r>
        <w:t>victims</w:t>
      </w:r>
      <w:proofErr w:type="gramEnd"/>
      <w:r>
        <w:t xml:space="preserve"> family and provide them with any care necessary, such as referring them to other agencies to help with a loss of a family member. </w:t>
      </w:r>
      <w:r w:rsidR="00624592">
        <w:t xml:space="preserve">It is also necessary that the FLO keeps the family updated with how the case is progressing if an investigation is underway, and provide them with any relevant details </w:t>
      </w:r>
      <w:proofErr w:type="gramStart"/>
      <w:r w:rsidR="00624592">
        <w:t>with regards to</w:t>
      </w:r>
      <w:proofErr w:type="gramEnd"/>
      <w:r w:rsidR="00624592">
        <w:t xml:space="preserve"> this. </w:t>
      </w:r>
      <w:r w:rsidR="00624592">
        <w:br/>
        <w:t xml:space="preserve">FLO’s can also give advice </w:t>
      </w:r>
      <w:proofErr w:type="gramStart"/>
      <w:r w:rsidR="00624592">
        <w:t>with regards to</w:t>
      </w:r>
      <w:proofErr w:type="gramEnd"/>
      <w:r w:rsidR="00624592">
        <w:t xml:space="preserve"> any media which the family may be involved in. </w:t>
      </w:r>
      <w:r w:rsidR="00624592">
        <w:br/>
        <w:t xml:space="preserve">It is essential that the family liaison officer attends to the family promptly to ensure the </w:t>
      </w:r>
      <w:r w:rsidR="00624592">
        <w:lastRenderedPageBreak/>
        <w:t xml:space="preserve">family/friends are supported through the police. </w:t>
      </w:r>
      <w:r w:rsidR="006B62E9">
        <w:br/>
      </w:r>
    </w:p>
    <w:p w:rsidR="00624592" w:rsidRDefault="00624592" w:rsidP="004A63C6">
      <w:pPr>
        <w:pStyle w:val="ListParagraph"/>
        <w:numPr>
          <w:ilvl w:val="0"/>
          <w:numId w:val="1"/>
        </w:numPr>
      </w:pPr>
      <w:r>
        <w:t xml:space="preserve">Following an </w:t>
      </w:r>
      <w:r w:rsidR="001801AA">
        <w:t>accident,</w:t>
      </w:r>
      <w:r>
        <w:t xml:space="preserve"> the person must stop and </w:t>
      </w:r>
      <w:r w:rsidR="001801AA">
        <w:t>remain at the scene long</w:t>
      </w:r>
      <w:r>
        <w:t xml:space="preserve"> to provide details to anyone with reasonable grounds to ask</w:t>
      </w:r>
      <w:r w:rsidR="001801AA">
        <w:t xml:space="preserve"> to do so</w:t>
      </w:r>
      <w:r>
        <w:t xml:space="preserve">. The </w:t>
      </w:r>
      <w:r w:rsidR="006E4F7C">
        <w:t xml:space="preserve">details that need to </w:t>
      </w:r>
      <w:proofErr w:type="gramStart"/>
      <w:r w:rsidR="006E4F7C">
        <w:t>be provided</w:t>
      </w:r>
      <w:proofErr w:type="gramEnd"/>
      <w:r>
        <w:t xml:space="preserve"> are the drivers name and address, the vehicle owners name and address, and insurance details if any personal injury is involved. </w:t>
      </w:r>
      <w:r w:rsidR="001801AA">
        <w:br/>
      </w:r>
    </w:p>
    <w:p w:rsidR="006E4F7C" w:rsidRDefault="006E4F7C" w:rsidP="006E4F7C">
      <w:pPr>
        <w:pStyle w:val="ListParagraph"/>
        <w:numPr>
          <w:ilvl w:val="0"/>
          <w:numId w:val="1"/>
        </w:numPr>
      </w:pPr>
      <w:r>
        <w:t xml:space="preserve">A constable may enter any place (using reasonable force if necessary), for the purpose of: </w:t>
      </w:r>
      <w:r>
        <w:br/>
        <w:t xml:space="preserve">a) in pursuance of requirement of virtue under section 6(5), following an accident in a case where the constable reasonably believes personal injury was caused to any person, or </w:t>
      </w:r>
      <w:r>
        <w:br/>
        <w:t xml:space="preserve">b) Arresting a person under section 6D, </w:t>
      </w:r>
      <w:r>
        <w:t>following an accident in a case where the constable reasonably believes personal injury was caused to any person</w:t>
      </w:r>
      <w:r>
        <w:t>.</w:t>
      </w:r>
      <w:r>
        <w:br/>
      </w:r>
      <w:r>
        <w:br/>
        <w:t xml:space="preserve">The constable may enter the premises if an accident involving personal injury was caused, if the entry is lawful, and if the constable reasonably believes the proportion of alcohol/drugs in their body exceeds the prescribed limit or failed to co-operate with a preliminary test. </w:t>
      </w:r>
      <w:r w:rsidR="00CD5535">
        <w:br/>
      </w:r>
    </w:p>
    <w:p w:rsidR="006E4F7C" w:rsidRDefault="006E4F7C" w:rsidP="006E4F7C">
      <w:pPr>
        <w:pStyle w:val="ListParagraph"/>
        <w:numPr>
          <w:ilvl w:val="0"/>
          <w:numId w:val="1"/>
        </w:numPr>
      </w:pPr>
      <w:r>
        <w:t xml:space="preserve">If a person causes the death of another person by </w:t>
      </w:r>
      <w:r w:rsidR="00ED5818">
        <w:t>driving,</w:t>
      </w:r>
      <w:r>
        <w:t xml:space="preserve"> a motor propelled vehicle dangerously on a road or public place commits an offence. </w:t>
      </w:r>
      <w:r w:rsidR="00CD5535">
        <w:br/>
      </w:r>
    </w:p>
    <w:p w:rsidR="006E4F7C" w:rsidRDefault="005C396F" w:rsidP="006E4F7C">
      <w:pPr>
        <w:pStyle w:val="ListParagraph"/>
        <w:numPr>
          <w:ilvl w:val="0"/>
          <w:numId w:val="1"/>
        </w:numPr>
      </w:pPr>
      <w:r>
        <w:t xml:space="preserve">35 </w:t>
      </w:r>
      <w:r w:rsidR="00CD5535">
        <w:t>micrograms</w:t>
      </w:r>
      <w:r>
        <w:t xml:space="preserve"> of alcohol per 100 </w:t>
      </w:r>
      <w:r w:rsidR="00CD5535">
        <w:t>millilitres</w:t>
      </w:r>
      <w:r>
        <w:t xml:space="preserve"> of breath </w:t>
      </w:r>
      <w:r>
        <w:br/>
        <w:t xml:space="preserve">80 </w:t>
      </w:r>
      <w:r w:rsidR="00CD5535">
        <w:t>milligrams</w:t>
      </w:r>
      <w:r>
        <w:t xml:space="preserve"> of </w:t>
      </w:r>
      <w:r w:rsidR="00CD5535">
        <w:t xml:space="preserve">alcohol per 100 millilitres of blood </w:t>
      </w:r>
      <w:r w:rsidR="00CD5535">
        <w:br/>
        <w:t xml:space="preserve">107 milligrams of alcohol per 100 millilitres of urine </w:t>
      </w:r>
      <w:r w:rsidR="00CD5535">
        <w:br/>
      </w:r>
    </w:p>
    <w:p w:rsidR="005C396F" w:rsidRDefault="00CD5535" w:rsidP="006E4F7C">
      <w:pPr>
        <w:pStyle w:val="ListParagraph"/>
        <w:numPr>
          <w:ilvl w:val="0"/>
          <w:numId w:val="1"/>
        </w:numPr>
      </w:pPr>
      <w:r>
        <w:t xml:space="preserve">A relevant other person could be a person which is required by </w:t>
      </w:r>
      <w:proofErr w:type="gramStart"/>
      <w:r>
        <w:t>a</w:t>
      </w:r>
      <w:proofErr w:type="gramEnd"/>
      <w:r>
        <w:t xml:space="preserve"> interviewee, such as an appropriate adult, translator or for a witness who has suffered a traumatic event, support. Their role would include that the interviewee understands the question and is answering appropriately, or providing support for a witness</w:t>
      </w:r>
      <w:proofErr w:type="gramStart"/>
      <w:r>
        <w:t>;</w:t>
      </w:r>
      <w:proofErr w:type="gramEnd"/>
      <w:r>
        <w:t xml:space="preserve"> their role is not to provide any legal information/advice or help with their answer in anyway.</w:t>
      </w:r>
      <w:r>
        <w:br/>
        <w:t xml:space="preserve"> </w:t>
      </w:r>
    </w:p>
    <w:p w:rsidR="005C396F" w:rsidRDefault="005C396F" w:rsidP="006E4F7C">
      <w:pPr>
        <w:pStyle w:val="ListParagraph"/>
        <w:numPr>
          <w:ilvl w:val="0"/>
          <w:numId w:val="1"/>
        </w:numPr>
      </w:pPr>
      <w:r>
        <w:t>The national police interviewing model, which is known as the ‘PEACE’ model:</w:t>
      </w:r>
      <w:r>
        <w:br/>
        <w:t xml:space="preserve">- Planning and preparation, interviewing involves considering the age, gender, religion, or any needs which they may have, if for a witness ensuring they have sufficient time for the whole interview (for example, a specific religion may need to stop to pray). Reviewing the crime and determining if there are any topics, which would need to </w:t>
      </w:r>
      <w:proofErr w:type="gramStart"/>
      <w:r>
        <w:t>be covered</w:t>
      </w:r>
      <w:proofErr w:type="gramEnd"/>
      <w:r>
        <w:t xml:space="preserve"> for the points to prove for the crime, as well as anything that can be used as a defence. Suspect interviews also needs to take into consideration the above, but also their safety and security during the interview. If there any PACE requirements, and any admin or equipment needed, </w:t>
      </w:r>
      <w:proofErr w:type="spellStart"/>
      <w:r>
        <w:t>e.g</w:t>
      </w:r>
      <w:proofErr w:type="spellEnd"/>
      <w:r>
        <w:t xml:space="preserve"> a pen and paper for any diagrams. </w:t>
      </w:r>
      <w:r>
        <w:br/>
        <w:t xml:space="preserve">- Engage and explain, during this stage, introductions to any persons interviewing/present to </w:t>
      </w:r>
      <w:proofErr w:type="gramStart"/>
      <w:r>
        <w:t>be made</w:t>
      </w:r>
      <w:proofErr w:type="gramEnd"/>
      <w:r>
        <w:t xml:space="preserve">, and explain the procedure of the interview, any objectives and how the interview will run. For a suspect interview an aide memoir is to be read, ensuring the suspect is aware they are still under caution, that they have had sufficient time with their legal representative, and their welfare. </w:t>
      </w:r>
      <w:r w:rsidR="00ED5818">
        <w:t xml:space="preserve">It is now you make sure the interviewee is ready and comfortable for the interview. </w:t>
      </w:r>
      <w:r>
        <w:br/>
        <w:t>- Account, clarify and challenge – during this stage of the interview process is when the witness will give their account, whilst interviewing officers take notes and determine any topics that will be further explored</w:t>
      </w:r>
      <w:r w:rsidR="00961E38">
        <w:t>, for example people, locations, times etc</w:t>
      </w:r>
      <w:r>
        <w:t xml:space="preserve">. </w:t>
      </w:r>
      <w:r w:rsidR="00961E38">
        <w:br/>
      </w:r>
      <w:r w:rsidR="00961E38">
        <w:lastRenderedPageBreak/>
        <w:t xml:space="preserve">For a suspect interview it will be the suspects account, the police agenda and any topics which arise. It will begin with open questions to the interviewee, then probing them for further information and closed questions (by using the cone style questions).This is done until all areas are exhausted </w:t>
      </w:r>
      <w:r w:rsidR="00961E38">
        <w:br/>
        <w:t xml:space="preserve">- The next stage is closure, this must be done so the interview doesn’t end abruptly. It is an opportunity for a ‘last chance’ to give any further information. It is then followed by the time and date and the conclusion of the interview. </w:t>
      </w:r>
      <w:r w:rsidR="00961E38">
        <w:br/>
        <w:t xml:space="preserve">- Once the interview has concluded </w:t>
      </w:r>
      <w:proofErr w:type="gramStart"/>
      <w:r w:rsidR="00961E38">
        <w:t>it’s</w:t>
      </w:r>
      <w:proofErr w:type="gramEnd"/>
      <w:r w:rsidR="00961E38">
        <w:t xml:space="preserve"> the evaluation</w:t>
      </w:r>
      <w:r w:rsidR="002449E7">
        <w:t>, which</w:t>
      </w:r>
      <w:r w:rsidR="00961E38">
        <w:t xml:space="preserve"> is made up of two forms, this will be the evaluation of the interview, how the information fits in with the investigation and is there anything further which needs to be done, followed by the evaluation of the interviewer. </w:t>
      </w:r>
      <w:r w:rsidR="00CD5535">
        <w:br/>
      </w:r>
    </w:p>
    <w:p w:rsidR="002449E7" w:rsidRDefault="002449E7" w:rsidP="006E4F7C">
      <w:pPr>
        <w:pStyle w:val="ListParagraph"/>
        <w:numPr>
          <w:ilvl w:val="0"/>
          <w:numId w:val="1"/>
        </w:numPr>
      </w:pPr>
      <w:r>
        <w:t xml:space="preserve">A person (A) is guilty if: </w:t>
      </w:r>
      <w:r>
        <w:br/>
        <w:t>a) they repeatedly/continuously engage in coercive or controlling behaviour towards another person (B)</w:t>
      </w:r>
      <w:r>
        <w:br/>
        <w:t>b) at the time of the behaviour A and B were personally connected,</w:t>
      </w:r>
      <w:r>
        <w:br/>
        <w:t>c) The behaviour of A has a serious effect on B</w:t>
      </w:r>
      <w:r>
        <w:br/>
        <w:t xml:space="preserve">d) That A knows or ought to know that their behaviour has a serious effect of B’s health </w:t>
      </w:r>
      <w:r w:rsidR="00CD5535">
        <w:br/>
      </w:r>
    </w:p>
    <w:p w:rsidR="002449E7" w:rsidRDefault="002449E7" w:rsidP="006E4F7C">
      <w:pPr>
        <w:pStyle w:val="ListParagraph"/>
        <w:numPr>
          <w:ilvl w:val="0"/>
          <w:numId w:val="1"/>
        </w:numPr>
      </w:pPr>
      <w:r>
        <w:t xml:space="preserve">The offence of coercive control is important as it is a sign of leading to domestic abuse, it can be a stage of an entrapment process used against a person. </w:t>
      </w:r>
      <w:r w:rsidR="0084520F">
        <w:t xml:space="preserve">Coercive control can help deter any future </w:t>
      </w:r>
      <w:r w:rsidR="00707859">
        <w:t>abuse, which</w:t>
      </w:r>
      <w:r w:rsidR="0084520F">
        <w:t xml:space="preserve"> may follow in the process. </w:t>
      </w:r>
      <w:r w:rsidR="0050272A">
        <w:br/>
      </w:r>
    </w:p>
    <w:p w:rsidR="008A0007" w:rsidRDefault="002449E7" w:rsidP="008A0007">
      <w:pPr>
        <w:pStyle w:val="ListParagraph"/>
        <w:numPr>
          <w:ilvl w:val="0"/>
          <w:numId w:val="1"/>
        </w:numPr>
      </w:pPr>
      <w:r>
        <w:t xml:space="preserve">If a constable has </w:t>
      </w:r>
      <w:r w:rsidR="0084520F">
        <w:t>reasonably,</w:t>
      </w:r>
      <w:r>
        <w:t xml:space="preserve"> suspects that a child is likely to suffer significant harm they may: </w:t>
      </w:r>
      <w:r>
        <w:br/>
        <w:t xml:space="preserve">a) Remove the child to a suitable location and keep them there, or </w:t>
      </w:r>
      <w:r>
        <w:br/>
        <w:t xml:space="preserve">b) take all reasonable steps to ensure the </w:t>
      </w:r>
      <w:r w:rsidR="008A0007">
        <w:t xml:space="preserve">child is kept in a safe place, which could be a hospital or other suitable accommodation and prevent their removal. </w:t>
      </w:r>
      <w:r w:rsidR="008A0007">
        <w:br/>
        <w:t>This act explains that an officer can remove a child to any suitable accommodation, which could be a police station (but no longer than 72 hours) to ensure their safety an</w:t>
      </w:r>
      <w:r w:rsidR="0084520F">
        <w:t xml:space="preserve">d prevent significant harm. </w:t>
      </w:r>
      <w:r w:rsidR="00707859">
        <w:br/>
        <w:t xml:space="preserve">Significant harm can be anything that can harm the child’s development through constant neglect, abuse or uncared for, or it can be a single traumatic </w:t>
      </w:r>
      <w:proofErr w:type="gramStart"/>
      <w:r w:rsidR="00707859">
        <w:t>event which</w:t>
      </w:r>
      <w:proofErr w:type="gramEnd"/>
      <w:r w:rsidR="00707859">
        <w:t xml:space="preserve"> will affect the child.  </w:t>
      </w:r>
      <w:r w:rsidR="0084520F">
        <w:br/>
      </w:r>
    </w:p>
    <w:p w:rsidR="008A0007" w:rsidRDefault="008A0007" w:rsidP="008A0007">
      <w:pPr>
        <w:pStyle w:val="ListParagraph"/>
        <w:numPr>
          <w:ilvl w:val="0"/>
          <w:numId w:val="1"/>
        </w:numPr>
      </w:pPr>
      <w:r>
        <w:t xml:space="preserve">A person 16 years or over, who has responsibility of a child under 16 years, who wilfully assaults, ill-treats, neglects, abuses or expose the child to any harm which is likely to cause unnecessary suffering to the child’s health. </w:t>
      </w:r>
      <w:r w:rsidR="0084520F">
        <w:br/>
      </w:r>
    </w:p>
    <w:p w:rsidR="008A0007" w:rsidRDefault="00ED5818" w:rsidP="008A0007">
      <w:pPr>
        <w:pStyle w:val="ListParagraph"/>
        <w:numPr>
          <w:ilvl w:val="0"/>
          <w:numId w:val="1"/>
        </w:numPr>
      </w:pPr>
      <w:r>
        <w:t xml:space="preserve">When assessing a domestic abuse incident, it is important to consider risks involved, which would be the safety of the victim or any dependants, for example children, which may be involved. Officers must consider if there have been any previous incidents, and if this is a reoccurring event. </w:t>
      </w:r>
      <w:r w:rsidR="003F6833">
        <w:t xml:space="preserve">The domestic abuse, stalking and harassment model helps identify victims of these crimes and gives them the necessary support from a range of agencies in order to help </w:t>
      </w:r>
      <w:proofErr w:type="gramStart"/>
      <w:r w:rsidR="003F6833">
        <w:t>them,</w:t>
      </w:r>
      <w:proofErr w:type="gramEnd"/>
      <w:r w:rsidR="003F6833">
        <w:t xml:space="preserve"> this could be re-housing them, or providing temporary accommodation with other family members. It assesses any dangers present and deals with them appropriately. </w:t>
      </w:r>
      <w:r>
        <w:br/>
      </w:r>
    </w:p>
    <w:p w:rsidR="00FA73E4" w:rsidRDefault="00FA73E4" w:rsidP="008A0007">
      <w:pPr>
        <w:pStyle w:val="ListParagraph"/>
        <w:numPr>
          <w:ilvl w:val="0"/>
          <w:numId w:val="1"/>
        </w:numPr>
      </w:pPr>
      <w:r>
        <w:lastRenderedPageBreak/>
        <w:t xml:space="preserve">A public protection notification </w:t>
      </w:r>
      <w:r w:rsidR="00ED5818">
        <w:t>is made up of 29 question</w:t>
      </w:r>
      <w:r w:rsidR="003F6833">
        <w:t>s (ranked low, medium, high. L</w:t>
      </w:r>
      <w:bookmarkStart w:id="0" w:name="_GoBack"/>
      <w:bookmarkEnd w:id="0"/>
      <w:r w:rsidR="003F6833">
        <w:t>ow being there is no immediate risk, and high being there is a high risk of harm),</w:t>
      </w:r>
      <w:r w:rsidR="00ED5818">
        <w:t xml:space="preserve"> and is submitted after every domestic abuse, harassment and stalking report, it is it identify victims and share with other agencies, such as social services or SARC. </w:t>
      </w:r>
      <w:r w:rsidR="0084520F">
        <w:t xml:space="preserve"> </w:t>
      </w:r>
      <w:r w:rsidR="00351A7B">
        <w:t xml:space="preserve">It allows officers to determine the severity of the abuse. </w:t>
      </w:r>
      <w:r w:rsidR="00837C48">
        <w:t xml:space="preserve">This can then help the domestic abuse victim </w:t>
      </w:r>
      <w:proofErr w:type="gramStart"/>
      <w:r w:rsidR="00837C48">
        <w:t>be referred</w:t>
      </w:r>
      <w:proofErr w:type="gramEnd"/>
      <w:r w:rsidR="00837C48">
        <w:t xml:space="preserve"> to the appropriate authority to provide necessary help/support. </w:t>
      </w:r>
      <w:r w:rsidR="0084520F">
        <w:br/>
      </w:r>
    </w:p>
    <w:p w:rsidR="00FA73E4" w:rsidRDefault="0084520F" w:rsidP="008A0007">
      <w:pPr>
        <w:pStyle w:val="ListParagraph"/>
        <w:numPr>
          <w:ilvl w:val="0"/>
          <w:numId w:val="1"/>
        </w:numPr>
      </w:pPr>
      <w:r>
        <w:t xml:space="preserve">A Domestic Violence Protection Notice can be issued by a constable against a suspect, and must be reviewed by a magistrate’s court within 48 hours. </w:t>
      </w:r>
      <w:r w:rsidR="00ED5818">
        <w:t xml:space="preserve">This notice will prohibit the suspect of entering any shared property to allow the victim the necessary </w:t>
      </w:r>
      <w:r w:rsidR="00071708">
        <w:t>time to arrange</w:t>
      </w:r>
      <w:r w:rsidR="00ED5818">
        <w:t xml:space="preserve"> alternative accommodation and gather any belongings. It prevents the suspect from contacting the victim or any others involved. </w:t>
      </w:r>
      <w:r w:rsidR="00071708">
        <w:t xml:space="preserve">It allows the victim the time that is necessary to put any measures in place to ensure their safety. </w:t>
      </w:r>
      <w:r>
        <w:br/>
      </w:r>
    </w:p>
    <w:p w:rsidR="00FA73E4" w:rsidRDefault="0084520F" w:rsidP="008A0007">
      <w:pPr>
        <w:pStyle w:val="ListParagraph"/>
        <w:numPr>
          <w:ilvl w:val="0"/>
          <w:numId w:val="1"/>
        </w:numPr>
      </w:pPr>
      <w:r>
        <w:t xml:space="preserve">Child sexual exploitation is an incident or number of incidents, which a child </w:t>
      </w:r>
      <w:proofErr w:type="gramStart"/>
      <w:r>
        <w:t>is exposed to, or involved, in sexual activity, or shown any sexual materials</w:t>
      </w:r>
      <w:proofErr w:type="gramEnd"/>
      <w:r>
        <w:t xml:space="preserve">. It can </w:t>
      </w:r>
      <w:r w:rsidR="00D07BD5">
        <w:t>be when a child is groomed or forced to commit a sexual act for sexual gratification or reward (</w:t>
      </w:r>
      <w:proofErr w:type="spellStart"/>
      <w:r w:rsidR="00D07BD5">
        <w:t>e.g</w:t>
      </w:r>
      <w:proofErr w:type="spellEnd"/>
      <w:r w:rsidR="00D07BD5">
        <w:t xml:space="preserve"> money, for themselves or another)</w:t>
      </w:r>
      <w:r>
        <w:t xml:space="preserve"> It can include a child being present when sexual activity is present. It is for any person under the age of 18, who cannot consent to any activity. </w:t>
      </w:r>
      <w:r w:rsidR="00D07BD5">
        <w:t xml:space="preserve">Often the child is not aware of what is happening and how they </w:t>
      </w:r>
      <w:proofErr w:type="gramStart"/>
      <w:r w:rsidR="00D07BD5">
        <w:t>are being groomed or used for the sexual gratification of others</w:t>
      </w:r>
      <w:proofErr w:type="gramEnd"/>
      <w:r w:rsidR="00D07BD5">
        <w:t xml:space="preserve">. </w:t>
      </w:r>
      <w:r>
        <w:br/>
      </w:r>
    </w:p>
    <w:p w:rsidR="00FA73E4" w:rsidRDefault="00FA73E4" w:rsidP="008A0007">
      <w:pPr>
        <w:pStyle w:val="ListParagraph"/>
        <w:numPr>
          <w:ilvl w:val="0"/>
          <w:numId w:val="1"/>
        </w:numPr>
      </w:pPr>
      <w:r>
        <w:t xml:space="preserve">Child Sexual Offender Disclosure Scheme (CSDOS) is a scheme where it is essential for persons convicted or a child sexual offence to disclose that they have been convicted of such offence, for example if starting a new job they must disclose the offence, or is they have a new partner. It is shared amongst different agencies and police forces to ensure if they are to move area/country that the information on them is valid. </w:t>
      </w:r>
      <w:r w:rsidR="008C3231">
        <w:t xml:space="preserve">It can prevent offenders from travelling and if they have any name changes or identification changes it allows police and agencies to keep records. </w:t>
      </w:r>
      <w:r w:rsidR="00D07BD5">
        <w:br/>
      </w:r>
    </w:p>
    <w:p w:rsidR="00FA73E4" w:rsidRDefault="00FA73E4" w:rsidP="008A0007">
      <w:pPr>
        <w:pStyle w:val="ListParagraph"/>
        <w:numPr>
          <w:ilvl w:val="0"/>
          <w:numId w:val="1"/>
        </w:numPr>
      </w:pPr>
      <w:r>
        <w:t xml:space="preserve">Section 75 a &amp; b is </w:t>
      </w:r>
      <w:proofErr w:type="gramStart"/>
      <w:r>
        <w:t>with regards to</w:t>
      </w:r>
      <w:proofErr w:type="gramEnd"/>
      <w:r>
        <w:t xml:space="preserve"> the evidence of consent. </w:t>
      </w:r>
      <w:r>
        <w:br/>
      </w:r>
      <w:r w:rsidR="00DD58C1">
        <w:t>75 (A):</w:t>
      </w:r>
      <w:r w:rsidR="00DD58C1">
        <w:br/>
        <w:t xml:space="preserve">a) that there are specified circumstances </w:t>
      </w:r>
      <w:r w:rsidR="00DD58C1">
        <w:br/>
        <w:t xml:space="preserve">b) the suspect is aware of these circumstances </w:t>
      </w:r>
      <w:r w:rsidR="00DD58C1">
        <w:br/>
        <w:t xml:space="preserve">c) </w:t>
      </w:r>
      <w:r w:rsidR="00351A7B">
        <w:t>the suspect committed the circumstance</w:t>
      </w:r>
      <w:r w:rsidR="00DD58C1">
        <w:br/>
        <w:t>If the circumstances are present then it is up to the court to argue if consent was present.</w:t>
      </w:r>
    </w:p>
    <w:p w:rsidR="00DD58C1" w:rsidRDefault="00DD58C1" w:rsidP="00DD58C1">
      <w:pPr>
        <w:pStyle w:val="ListParagraph"/>
      </w:pPr>
      <w:r>
        <w:t>75 (B):</w:t>
      </w:r>
      <w:r>
        <w:br/>
        <w:t xml:space="preserve">The circumstances are: </w:t>
      </w:r>
      <w:r>
        <w:br/>
        <w:t xml:space="preserve">a) consent was under duress </w:t>
      </w:r>
      <w:r>
        <w:br/>
        <w:t xml:space="preserve">b) a person was not able to consent due to being overpowered or stupefied </w:t>
      </w:r>
      <w:r>
        <w:br/>
        <w:t xml:space="preserve">c) a person had physical or mental incapability </w:t>
      </w:r>
      <w:r>
        <w:br/>
        <w:t>d)</w:t>
      </w:r>
      <w:r w:rsidR="00351A7B">
        <w:t xml:space="preserve"> a person was administered a substance in which prohibited them from consenting</w:t>
      </w:r>
      <w:r>
        <w:br/>
        <w:t>e)</w:t>
      </w:r>
      <w:r w:rsidR="00351A7B">
        <w:t xml:space="preserve"> the victim was unconscious </w:t>
      </w:r>
    </w:p>
    <w:p w:rsidR="00DD58C1" w:rsidRDefault="00DD58C1" w:rsidP="00DD58C1">
      <w:pPr>
        <w:pStyle w:val="ListParagraph"/>
      </w:pPr>
    </w:p>
    <w:p w:rsidR="00DD58C1" w:rsidRDefault="00DD58C1" w:rsidP="00DD58C1">
      <w:pPr>
        <w:pStyle w:val="ListParagraph"/>
        <w:numPr>
          <w:ilvl w:val="0"/>
          <w:numId w:val="1"/>
        </w:numPr>
      </w:pPr>
      <w:r>
        <w:t>The overriding objective is:</w:t>
      </w:r>
      <w:r>
        <w:br/>
        <w:t>- Acquitting the innocent and convicting the guilty</w:t>
      </w:r>
      <w:r>
        <w:br/>
        <w:t xml:space="preserve">- Ensuring all defence and prosecutors are treated fairly </w:t>
      </w:r>
      <w:r>
        <w:br/>
        <w:t xml:space="preserve">- Providing all relevant information for the court </w:t>
      </w:r>
      <w:r>
        <w:br/>
      </w:r>
      <w:r>
        <w:lastRenderedPageBreak/>
        <w:t xml:space="preserve">- Giving all witnesses, victims and suspects the correct, up to date information and any further updates </w:t>
      </w:r>
      <w:r w:rsidR="00351A7B">
        <w:br/>
      </w:r>
    </w:p>
    <w:p w:rsidR="00DD58C1" w:rsidRDefault="00DD58C1" w:rsidP="00DD58C1">
      <w:pPr>
        <w:pStyle w:val="ListParagraph"/>
        <w:numPr>
          <w:ilvl w:val="0"/>
          <w:numId w:val="1"/>
        </w:numPr>
      </w:pPr>
      <w:r>
        <w:t xml:space="preserve">The full code test is comprised of the evidence, ensuring they have enough evidence for the court/trial to determine the correct outcome, and it would need to be in the public interest to continue with the trial. </w:t>
      </w:r>
    </w:p>
    <w:sectPr w:rsidR="00DD58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8FA0580"/>
    <w:multiLevelType w:val="hybridMultilevel"/>
    <w:tmpl w:val="9C8AE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7E8A"/>
    <w:rsid w:val="00067E8A"/>
    <w:rsid w:val="00071708"/>
    <w:rsid w:val="001801AA"/>
    <w:rsid w:val="002449E7"/>
    <w:rsid w:val="00351A7B"/>
    <w:rsid w:val="003F6833"/>
    <w:rsid w:val="004A63C6"/>
    <w:rsid w:val="0050272A"/>
    <w:rsid w:val="005C396F"/>
    <w:rsid w:val="00624592"/>
    <w:rsid w:val="006B62E9"/>
    <w:rsid w:val="006E4F7C"/>
    <w:rsid w:val="00707859"/>
    <w:rsid w:val="00752416"/>
    <w:rsid w:val="008177E4"/>
    <w:rsid w:val="00837C48"/>
    <w:rsid w:val="0084520F"/>
    <w:rsid w:val="008A0007"/>
    <w:rsid w:val="008B3C74"/>
    <w:rsid w:val="008C3231"/>
    <w:rsid w:val="009531EC"/>
    <w:rsid w:val="00961E38"/>
    <w:rsid w:val="00B646AC"/>
    <w:rsid w:val="00CD5535"/>
    <w:rsid w:val="00D07BD5"/>
    <w:rsid w:val="00DD58C1"/>
    <w:rsid w:val="00ED5818"/>
    <w:rsid w:val="00FA7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758BA"/>
  <w15:chartTrackingRefBased/>
  <w15:docId w15:val="{C5917056-74D1-4C11-A16A-68385DDCF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7E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5</Pages>
  <Words>1811</Words>
  <Characters>10324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Cornell, Angharad</dc:creator>
  <cp:keywords/>
  <dc:description/>
  <cp:lastModifiedBy>Cornell, Angharad</cp:lastModifiedBy>
  <cp:revision>18</cp:revision>
  <dcterms:created xsi:type="dcterms:W3CDTF">2021-02-18T12:44:00Z</dcterms:created>
  <dcterms:modified xsi:type="dcterms:W3CDTF">2021-02-18T14:58:00Z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