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79F" w:rsidRDefault="0092679F" w:rsidP="00524D5B">
      <w:pPr>
        <w:rPr>
          <w:u w:val="single"/>
        </w:rPr>
      </w:pPr>
      <w:r w:rsidRPr="0092679F">
        <w:rPr>
          <w:u w:val="single"/>
        </w:rPr>
        <w:t>Chapter one</w:t>
      </w:r>
    </w:p>
    <w:p w:rsidR="0092679F" w:rsidRDefault="0092679F" w:rsidP="00524D5B">
      <w:pPr>
        <w:rPr>
          <w:u w:val="single"/>
        </w:rPr>
      </w:pPr>
      <w:r>
        <w:rPr>
          <w:u w:val="single"/>
        </w:rPr>
        <w:t>Title:</w:t>
      </w:r>
    </w:p>
    <w:p w:rsidR="0092679F" w:rsidRPr="00E3433D" w:rsidRDefault="0092679F" w:rsidP="00524D5B">
      <w:pPr>
        <w:rPr>
          <w:b/>
          <w:u w:val="single"/>
        </w:rPr>
      </w:pPr>
      <w:r w:rsidRPr="00E3433D">
        <w:rPr>
          <w:b/>
          <w:u w:val="single"/>
        </w:rPr>
        <w:t xml:space="preserve">Introduction </w:t>
      </w:r>
    </w:p>
    <w:p w:rsidR="00DD26A1" w:rsidRDefault="00AA751A" w:rsidP="00524D5B">
      <w:r>
        <w:t>Organisations are the main s</w:t>
      </w:r>
      <w:r w:rsidRPr="00AA751A">
        <w:t>ource</w:t>
      </w:r>
      <w:r>
        <w:t xml:space="preserve">s in each society and the managers have the main role in improving or destroy an organisation </w:t>
      </w:r>
      <w:sdt>
        <w:sdtPr>
          <w:id w:val="-872150218"/>
          <w:citation/>
        </w:sdtPr>
        <w:sdtEndPr/>
        <w:sdtContent>
          <w:r>
            <w:fldChar w:fldCharType="begin"/>
          </w:r>
          <w:r>
            <w:instrText xml:space="preserve"> CITATION ACA16 \l 2057 </w:instrText>
          </w:r>
          <w:r>
            <w:fldChar w:fldCharType="separate"/>
          </w:r>
          <w:r>
            <w:rPr>
              <w:noProof/>
            </w:rPr>
            <w:t>(ACAS, 2016)</w:t>
          </w:r>
          <w:r>
            <w:fldChar w:fldCharType="end"/>
          </w:r>
        </w:sdtContent>
      </w:sdt>
      <w:r>
        <w:t xml:space="preserve">, managers meant to push the organisations to the improvements and better service by looking at the past and present situation of the whole organisation and make the right decision for the future. </w:t>
      </w:r>
      <w:r w:rsidR="007A04F0">
        <w:t>Managers also responsible about making sure that everyone in their organisation are doing their role</w:t>
      </w:r>
      <w:sdt>
        <w:sdtPr>
          <w:id w:val="1537851079"/>
          <w:citation/>
        </w:sdtPr>
        <w:sdtEndPr/>
        <w:sdtContent>
          <w:r w:rsidR="007A04F0">
            <w:fldChar w:fldCharType="begin"/>
          </w:r>
          <w:r w:rsidR="007A04F0">
            <w:instrText xml:space="preserve"> CITATION ACA16 \l 2057 </w:instrText>
          </w:r>
          <w:r w:rsidR="007A04F0">
            <w:fldChar w:fldCharType="separate"/>
          </w:r>
          <w:r w:rsidR="007A04F0">
            <w:rPr>
              <w:noProof/>
            </w:rPr>
            <w:t xml:space="preserve"> (ACAS, 2016)</w:t>
          </w:r>
          <w:r w:rsidR="007A04F0">
            <w:fldChar w:fldCharType="end"/>
          </w:r>
        </w:sdtContent>
      </w:sdt>
      <w:r w:rsidR="007A04F0">
        <w:t>. Management role can be exciting opportunity because of the responsibilities and the chance of learning too many new skills but on the other hand, it can be very difficult, as managers need to keep distinction between a friendship and working relationship as well as being friendly with everyone and motivate their team members</w:t>
      </w:r>
      <w:sdt>
        <w:sdtPr>
          <w:id w:val="-1786035327"/>
          <w:citation/>
        </w:sdtPr>
        <w:sdtEndPr/>
        <w:sdtContent>
          <w:r w:rsidR="007A04F0">
            <w:fldChar w:fldCharType="begin"/>
          </w:r>
          <w:r w:rsidR="007A04F0">
            <w:instrText xml:space="preserve"> CITATION ACA161 \l 2057 </w:instrText>
          </w:r>
          <w:r w:rsidR="007A04F0">
            <w:fldChar w:fldCharType="separate"/>
          </w:r>
          <w:r w:rsidR="007A04F0">
            <w:rPr>
              <w:noProof/>
            </w:rPr>
            <w:t xml:space="preserve"> (ACAS, managing people , 2016)</w:t>
          </w:r>
          <w:r w:rsidR="007A04F0">
            <w:fldChar w:fldCharType="end"/>
          </w:r>
        </w:sdtContent>
      </w:sdt>
      <w:r w:rsidR="007A04F0">
        <w:t>.</w:t>
      </w:r>
      <w:r>
        <w:t xml:space="preserve"> </w:t>
      </w:r>
      <w:r w:rsidR="007A04F0">
        <w:t xml:space="preserve">Managers also need to make sure that they learn from previous </w:t>
      </w:r>
      <w:r w:rsidR="007D00B1">
        <w:t>mistakes, stop the errors in the organisations as much as possible</w:t>
      </w:r>
      <w:r w:rsidR="0092679F">
        <w:t>.</w:t>
      </w:r>
      <w:r w:rsidR="007D00B1">
        <w:t xml:space="preserve"> considering all the standards and ensuring valid and up to date training for all the staff and having affective communication, and make sure everyone’s safety considered, that’s how they also can prevent abuse in the system</w:t>
      </w:r>
      <w:r w:rsidR="007D00B1" w:rsidRPr="007D00B1">
        <w:t xml:space="preserve"> </w:t>
      </w:r>
      <w:sdt>
        <w:sdtPr>
          <w:id w:val="1127129451"/>
          <w:citation/>
        </w:sdtPr>
        <w:sdtEndPr/>
        <w:sdtContent>
          <w:r w:rsidR="007D00B1">
            <w:fldChar w:fldCharType="begin"/>
          </w:r>
          <w:r w:rsidR="007D00B1">
            <w:instrText xml:space="preserve">CITATION JRe00 \l 2057 </w:instrText>
          </w:r>
          <w:r w:rsidR="007D00B1">
            <w:fldChar w:fldCharType="separate"/>
          </w:r>
          <w:r w:rsidR="007D00B1">
            <w:rPr>
              <w:noProof/>
            </w:rPr>
            <w:t xml:space="preserve"> (Reason J., 2000)</w:t>
          </w:r>
          <w:r w:rsidR="007D00B1">
            <w:fldChar w:fldCharType="end"/>
          </w:r>
        </w:sdtContent>
      </w:sdt>
      <w:r w:rsidR="00DD26A1">
        <w:t>. Sometimes</w:t>
      </w:r>
      <w:r w:rsidR="002969A0">
        <w:t xml:space="preserve"> things go wrong like the orchid view nursing home which followed by deaths of 19 people </w:t>
      </w:r>
      <w:r w:rsidR="00DD26A1">
        <w:t>from poor care service and neglect which contributed to the death of the individuals whom were staying in the nursing home</w:t>
      </w:r>
      <w:sdt>
        <w:sdtPr>
          <w:id w:val="407889454"/>
          <w:citation/>
        </w:sdtPr>
        <w:sdtEndPr/>
        <w:sdtContent>
          <w:r w:rsidR="00DD26A1">
            <w:fldChar w:fldCharType="begin"/>
          </w:r>
          <w:r w:rsidR="00DD26A1">
            <w:instrText xml:space="preserve"> CITATION CQC14 \l 2057 </w:instrText>
          </w:r>
          <w:r w:rsidR="00DD26A1">
            <w:fldChar w:fldCharType="separate"/>
          </w:r>
          <w:r w:rsidR="00DD26A1">
            <w:rPr>
              <w:noProof/>
            </w:rPr>
            <w:t xml:space="preserve"> (CQC, 2014)</w:t>
          </w:r>
          <w:r w:rsidR="00DD26A1">
            <w:fldChar w:fldCharType="end"/>
          </w:r>
        </w:sdtContent>
      </w:sdt>
      <w:r w:rsidR="00DD26A1">
        <w:t>.</w:t>
      </w:r>
    </w:p>
    <w:p w:rsidR="00095291" w:rsidRDefault="00DD26A1" w:rsidP="00524D5B">
      <w:r>
        <w:t xml:space="preserve">Things start going wrong from where people who get the job are not responsible or fit enough for what they are doing </w:t>
      </w:r>
      <w:r w:rsidR="00E4776B">
        <w:t>so they are not able to deliver good care and that is where the service user start</w:t>
      </w:r>
      <w:r w:rsidR="000E6816">
        <w:t>s</w:t>
      </w:r>
      <w:r w:rsidR="00E4776B">
        <w:t xml:space="preserve"> </w:t>
      </w:r>
      <w:r w:rsidR="00177113">
        <w:t xml:space="preserve">experiencing </w:t>
      </w:r>
      <w:r w:rsidR="00E4776B">
        <w:t xml:space="preserve">harm. In orchid view case, Care Quality Commission (CQC) did not </w:t>
      </w:r>
      <w:r w:rsidR="00177113">
        <w:t>satisfy its responsibility.</w:t>
      </w:r>
      <w:r w:rsidR="00E4776B">
        <w:t xml:space="preserve"> </w:t>
      </w:r>
      <w:r w:rsidR="00177113">
        <w:t>Their responsibilities is</w:t>
      </w:r>
      <w:r w:rsidR="00E4776B">
        <w:t xml:space="preserve"> to make sure the service users are safe and hav</w:t>
      </w:r>
      <w:r w:rsidR="000E6816">
        <w:t>e</w:t>
      </w:r>
      <w:r w:rsidR="00E4776B">
        <w:t xml:space="preserve"> high quality care and after they</w:t>
      </w:r>
      <w:r w:rsidR="000E6816">
        <w:t xml:space="preserve"> did receive</w:t>
      </w:r>
      <w:r w:rsidR="00177113">
        <w:t xml:space="preserve"> reports,</w:t>
      </w:r>
      <w:r w:rsidR="00E4776B">
        <w:t xml:space="preserve"> they </w:t>
      </w:r>
      <w:r w:rsidR="00177113">
        <w:t>did not</w:t>
      </w:r>
      <w:r w:rsidR="00E4776B">
        <w:t xml:space="preserve"> take a strong enough action</w:t>
      </w:r>
      <w:sdt>
        <w:sdtPr>
          <w:id w:val="1179004206"/>
          <w:citation/>
        </w:sdtPr>
        <w:sdtEndPr/>
        <w:sdtContent>
          <w:r w:rsidR="00E4776B">
            <w:fldChar w:fldCharType="begin"/>
          </w:r>
          <w:r w:rsidR="00E4776B">
            <w:instrText xml:space="preserve"> CITATION CQC14 \l 2057 </w:instrText>
          </w:r>
          <w:r w:rsidR="00E4776B">
            <w:fldChar w:fldCharType="separate"/>
          </w:r>
          <w:r w:rsidR="00E4776B">
            <w:rPr>
              <w:noProof/>
            </w:rPr>
            <w:t xml:space="preserve"> (CQC, 2014)</w:t>
          </w:r>
          <w:r w:rsidR="00E4776B">
            <w:fldChar w:fldCharType="end"/>
          </w:r>
        </w:sdtContent>
      </w:sdt>
      <w:r w:rsidR="00E4776B">
        <w:t>.</w:t>
      </w:r>
      <w:r w:rsidR="00E5257C">
        <w:t xml:space="preserve"> </w:t>
      </w:r>
    </w:p>
    <w:p w:rsidR="00DD26A1" w:rsidRDefault="00E5257C" w:rsidP="00524D5B">
      <w:r>
        <w:t xml:space="preserve">The managers and the leaders are the closest people to the service users after carers </w:t>
      </w:r>
      <w:r w:rsidR="001D1957">
        <w:t>but</w:t>
      </w:r>
      <w:r>
        <w:t xml:space="preserve"> they did not take any action as it is clear in the Serious Case Reviews (SCR), the quality of the care was so poor and there were many </w:t>
      </w:r>
      <w:r w:rsidR="00177113">
        <w:t>cases</w:t>
      </w:r>
      <w:r>
        <w:t xml:space="preserve"> of abuse and neglect in the orchid view nursing home. No one from inside</w:t>
      </w:r>
      <w:r w:rsidR="00177113">
        <w:t xml:space="preserve"> or outside</w:t>
      </w:r>
      <w:r>
        <w:t xml:space="preserve"> </w:t>
      </w:r>
      <w:r w:rsidR="00177113">
        <w:t xml:space="preserve">the organisation </w:t>
      </w:r>
      <w:r>
        <w:t>took a serious action against the staff before any harm happen to the service users</w:t>
      </w:r>
      <w:sdt>
        <w:sdtPr>
          <w:id w:val="1651718364"/>
          <w:citation/>
        </w:sdtPr>
        <w:sdtEndPr/>
        <w:sdtContent>
          <w:r>
            <w:fldChar w:fldCharType="begin"/>
          </w:r>
          <w:r>
            <w:instrText xml:space="preserve"> CITATION Ham14 \l 2057 </w:instrText>
          </w:r>
          <w:r>
            <w:fldChar w:fldCharType="separate"/>
          </w:r>
          <w:r>
            <w:rPr>
              <w:noProof/>
            </w:rPr>
            <w:t xml:space="preserve"> (HampshireSab, 2014)</w:t>
          </w:r>
          <w:r>
            <w:fldChar w:fldCharType="end"/>
          </w:r>
        </w:sdtContent>
      </w:sdt>
      <w:r>
        <w:t>.</w:t>
      </w:r>
    </w:p>
    <w:p w:rsidR="0092679F" w:rsidRPr="00E4776B" w:rsidRDefault="00DD26A1" w:rsidP="0092679F">
      <w:r>
        <w:t xml:space="preserve"> </w:t>
      </w:r>
      <w:r w:rsidR="0092679F" w:rsidRPr="00E3433D">
        <w:rPr>
          <w:b/>
          <w:u w:val="single"/>
        </w:rPr>
        <w:t xml:space="preserve">Justification for research </w:t>
      </w:r>
    </w:p>
    <w:p w:rsidR="00283F80" w:rsidRDefault="00177113" w:rsidP="00524D5B">
      <w:r>
        <w:t>A</w:t>
      </w:r>
      <w:r w:rsidR="00A0293E">
        <w:t>buse is mistreating someone by someone else or disrespecting a person’s human and civil rights which can happen anywhere - in a residential or nursing h</w:t>
      </w:r>
      <w:r>
        <w:t>ome or in workplace or hospital</w:t>
      </w:r>
      <w:sdt>
        <w:sdtPr>
          <w:id w:val="1510565932"/>
          <w:citation/>
        </w:sdtPr>
        <w:sdtEndPr/>
        <w:sdtContent>
          <w:r w:rsidR="003327A1">
            <w:fldChar w:fldCharType="begin"/>
          </w:r>
          <w:r w:rsidR="003327A1">
            <w:instrText xml:space="preserve"> CITATION Bed17 \l 2057 </w:instrText>
          </w:r>
          <w:r w:rsidR="003327A1">
            <w:fldChar w:fldCharType="separate"/>
          </w:r>
          <w:r w:rsidR="003327A1">
            <w:rPr>
              <w:noProof/>
            </w:rPr>
            <w:t xml:space="preserve"> (Bedford Borough Council, 2017)</w:t>
          </w:r>
          <w:r w:rsidR="003327A1">
            <w:fldChar w:fldCharType="end"/>
          </w:r>
        </w:sdtContent>
      </w:sdt>
      <w:r w:rsidR="00A0293E">
        <w:t>.</w:t>
      </w:r>
      <w:r w:rsidR="003327A1">
        <w:t xml:space="preserve"> Managers have an important role </w:t>
      </w:r>
      <w:r w:rsidR="00643009">
        <w:t xml:space="preserve">in preventing abuse and neglect, regardless of the environment’s </w:t>
      </w:r>
      <w:r>
        <w:t>context,</w:t>
      </w:r>
      <w:r w:rsidR="00643009">
        <w:t xml:space="preserve"> managers are spending </w:t>
      </w:r>
      <w:r w:rsidR="00643009" w:rsidRPr="00643009">
        <w:t>considerable</w:t>
      </w:r>
      <w:r w:rsidR="00643009">
        <w:t xml:space="preserve"> amount of time to find the errors and how </w:t>
      </w:r>
      <w:r>
        <w:t>to rectifying</w:t>
      </w:r>
      <w:r w:rsidR="00524D5B">
        <w:t xml:space="preserve"> them </w:t>
      </w:r>
      <w:sdt>
        <w:sdtPr>
          <w:id w:val="1550271583"/>
          <w:citation/>
        </w:sdtPr>
        <w:sdtEndPr/>
        <w:sdtContent>
          <w:r w:rsidR="00524D5B">
            <w:fldChar w:fldCharType="begin"/>
          </w:r>
          <w:r w:rsidR="00524D5B">
            <w:instrText xml:space="preserve"> CITATION Col91 \l 2057 </w:instrText>
          </w:r>
          <w:r w:rsidR="00524D5B">
            <w:fldChar w:fldCharType="separate"/>
          </w:r>
          <w:r w:rsidR="00524D5B">
            <w:rPr>
              <w:noProof/>
            </w:rPr>
            <w:t>(College of Health Nursing Sciences, 1991)</w:t>
          </w:r>
          <w:r w:rsidR="00524D5B">
            <w:fldChar w:fldCharType="end"/>
          </w:r>
        </w:sdtContent>
      </w:sdt>
      <w:r w:rsidR="00524D5B">
        <w:t xml:space="preserve">. </w:t>
      </w:r>
      <w:r w:rsidR="0092679F">
        <w:t xml:space="preserve">Because of the abuse cases that </w:t>
      </w:r>
      <w:r>
        <w:t xml:space="preserve">have </w:t>
      </w:r>
      <w:r w:rsidR="0092679F">
        <w:t>happened in the past in the UK government been stricter and try to prevent them as much as possible but because of the amount of</w:t>
      </w:r>
      <w:r w:rsidR="00E3433D">
        <w:t xml:space="preserve"> the people who are i</w:t>
      </w:r>
      <w:r w:rsidR="0092679F">
        <w:t xml:space="preserve">n care </w:t>
      </w:r>
      <w:r w:rsidR="00E3433D">
        <w:t xml:space="preserve">it is very unlikely to </w:t>
      </w:r>
      <w:r>
        <w:t>prevent it completely.</w:t>
      </w:r>
    </w:p>
    <w:p w:rsidR="00445126" w:rsidRDefault="00177113" w:rsidP="00524D5B">
      <w:r>
        <w:t>Therefore,</w:t>
      </w:r>
      <w:r w:rsidR="00445126">
        <w:t xml:space="preserve"> the importance of this research is to clarify the abuse and </w:t>
      </w:r>
      <w:r w:rsidR="008F3B9F">
        <w:t>the recommendations to</w:t>
      </w:r>
      <w:r w:rsidR="00445126">
        <w:t xml:space="preserve"> prevent it </w:t>
      </w:r>
      <w:r w:rsidR="008F3B9F">
        <w:t>by</w:t>
      </w:r>
      <w:r w:rsidR="00445126">
        <w:t xml:space="preserve"> </w:t>
      </w:r>
      <w:r w:rsidR="008F3B9F">
        <w:t>managers</w:t>
      </w:r>
      <w:r w:rsidR="00445126">
        <w:t xml:space="preserve"> in </w:t>
      </w:r>
      <w:r w:rsidR="008F3B9F">
        <w:t xml:space="preserve">the </w:t>
      </w:r>
      <w:r w:rsidR="00445126">
        <w:t>care sect</w:t>
      </w:r>
      <w:r>
        <w:t>or. T</w:t>
      </w:r>
      <w:r w:rsidR="00445126">
        <w:t>his research is only looking at the elderlies in care hom</w:t>
      </w:r>
      <w:r w:rsidR="008F3B9F">
        <w:t>es and their service providers.</w:t>
      </w:r>
      <w:r w:rsidR="00445126">
        <w:t xml:space="preserve"> There are some similar studies online but this one is slightly different as its going to analyse some of the errors in </w:t>
      </w:r>
      <w:r w:rsidR="008F3B9F">
        <w:t xml:space="preserve">the </w:t>
      </w:r>
      <w:r w:rsidR="00445126">
        <w:t xml:space="preserve">care system and recommend </w:t>
      </w:r>
      <w:r w:rsidR="008F3B9F">
        <w:t>possible ways</w:t>
      </w:r>
      <w:r w:rsidR="00445126">
        <w:t xml:space="preserve"> to prevent it </w:t>
      </w:r>
      <w:r w:rsidR="000E6816">
        <w:t>from</w:t>
      </w:r>
      <w:r w:rsidR="00445126">
        <w:t xml:space="preserve"> happening in the future. </w:t>
      </w:r>
    </w:p>
    <w:p w:rsidR="008F3B9F" w:rsidRDefault="008F3B9F" w:rsidP="00524D5B"/>
    <w:p w:rsidR="00445126" w:rsidRDefault="00445126" w:rsidP="00524D5B">
      <w:pPr>
        <w:rPr>
          <w:b/>
          <w:u w:val="single"/>
        </w:rPr>
      </w:pPr>
      <w:r>
        <w:lastRenderedPageBreak/>
        <w:t xml:space="preserve">  </w:t>
      </w:r>
      <w:r>
        <w:rPr>
          <w:b/>
          <w:u w:val="single"/>
        </w:rPr>
        <w:t>Aims</w:t>
      </w:r>
    </w:p>
    <w:p w:rsidR="00445126" w:rsidRDefault="00CA24F8" w:rsidP="00524D5B">
      <w:r>
        <w:t>The aims of this research is to develop the understanding of the abuse in service users and the</w:t>
      </w:r>
      <w:r w:rsidR="000E6816">
        <w:t xml:space="preserve"> role of</w:t>
      </w:r>
      <w:r>
        <w:t xml:space="preserve"> service providers to develop the understanding of the importance of the management role in the care section and a recommendation for healthcare managers about how they can prevent any sort of abuse and neglect in their organisation.</w:t>
      </w:r>
    </w:p>
    <w:p w:rsidR="00CA24F8" w:rsidRDefault="00CA24F8" w:rsidP="00524D5B">
      <w:pPr>
        <w:rPr>
          <w:b/>
          <w:u w:val="single"/>
        </w:rPr>
      </w:pPr>
      <w:r>
        <w:rPr>
          <w:b/>
          <w:u w:val="single"/>
        </w:rPr>
        <w:t xml:space="preserve">Objectives </w:t>
      </w:r>
    </w:p>
    <w:p w:rsidR="00CA24F8" w:rsidRDefault="00801B15" w:rsidP="00524D5B">
      <w:r>
        <w:t>The</w:t>
      </w:r>
      <w:r w:rsidR="00CA24F8">
        <w:t xml:space="preserve"> above aims </w:t>
      </w:r>
      <w:r>
        <w:t xml:space="preserve">are going to achieve by </w:t>
      </w:r>
      <w:r w:rsidRPr="00801B15">
        <w:t>accomplish</w:t>
      </w:r>
      <w:r>
        <w:t>ing the following research objectives:</w:t>
      </w:r>
    </w:p>
    <w:p w:rsidR="00801B15" w:rsidRDefault="00D26E3E" w:rsidP="00801B15">
      <w:pPr>
        <w:pStyle w:val="ListParagraph"/>
        <w:numPr>
          <w:ilvl w:val="0"/>
          <w:numId w:val="1"/>
        </w:numPr>
      </w:pPr>
      <w:r>
        <w:t>Describe care homes, the role of the manager and current policies in place.</w:t>
      </w:r>
    </w:p>
    <w:p w:rsidR="00801B15" w:rsidRDefault="00D26E3E" w:rsidP="00801B15">
      <w:pPr>
        <w:pStyle w:val="ListParagraph"/>
        <w:numPr>
          <w:ilvl w:val="0"/>
          <w:numId w:val="1"/>
        </w:numPr>
      </w:pPr>
      <w:r>
        <w:t>Examine peer reviewed journal articles related to serious cases of abuse and neglect.</w:t>
      </w:r>
    </w:p>
    <w:p w:rsidR="00801B15" w:rsidRDefault="00D26E3E" w:rsidP="00801B15">
      <w:pPr>
        <w:pStyle w:val="ListParagraph"/>
        <w:numPr>
          <w:ilvl w:val="0"/>
          <w:numId w:val="1"/>
        </w:numPr>
      </w:pPr>
      <w:r>
        <w:t>Conclude with best practice in preventing abuse and neglect</w:t>
      </w:r>
      <w:r w:rsidR="00801B15">
        <w:t>.</w:t>
      </w:r>
    </w:p>
    <w:p w:rsidR="00124B4C" w:rsidRDefault="00D26E3E" w:rsidP="00801B15">
      <w:pPr>
        <w:pStyle w:val="ListParagraph"/>
        <w:numPr>
          <w:ilvl w:val="0"/>
          <w:numId w:val="1"/>
        </w:numPr>
      </w:pPr>
      <w:r>
        <w:t>Give recommendations for improvements to health professionals, managers, welsh government, friends and families of service users</w:t>
      </w:r>
      <w:r w:rsidR="00124B4C">
        <w:t>.</w:t>
      </w:r>
    </w:p>
    <w:p w:rsidR="00124B4C" w:rsidRDefault="00124B4C"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D26E3E" w:rsidRDefault="00D26E3E"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B277AF" w:rsidRDefault="00B277AF" w:rsidP="00124B4C">
      <w:pPr>
        <w:pStyle w:val="ListParagraph"/>
      </w:pPr>
    </w:p>
    <w:p w:rsidR="00124B4C" w:rsidRDefault="00124B4C" w:rsidP="00124B4C">
      <w:pPr>
        <w:rPr>
          <w:b/>
          <w:u w:val="single"/>
        </w:rPr>
      </w:pPr>
      <w:r w:rsidRPr="00124B4C">
        <w:rPr>
          <w:b/>
          <w:u w:val="single"/>
        </w:rPr>
        <w:lastRenderedPageBreak/>
        <w:t>Chapter two</w:t>
      </w:r>
      <w:r>
        <w:rPr>
          <w:b/>
          <w:u w:val="single"/>
        </w:rPr>
        <w:t>:</w:t>
      </w:r>
      <w:r w:rsidR="00801B15" w:rsidRPr="00124B4C">
        <w:rPr>
          <w:b/>
          <w:u w:val="single"/>
        </w:rPr>
        <w:t xml:space="preserve">  </w:t>
      </w:r>
      <w:r>
        <w:rPr>
          <w:b/>
          <w:u w:val="single"/>
        </w:rPr>
        <w:t xml:space="preserve"> </w:t>
      </w:r>
    </w:p>
    <w:p w:rsidR="00B277AF" w:rsidRDefault="00B277AF" w:rsidP="00B277AF">
      <w:r>
        <w:t xml:space="preserve">Systematic search used to involve the studies using the online resources such as google and the online library of the named university and some related online journals, care quality commission website to review the serious cases, and picked up the orchid view case which poor management made many harms for service users.  </w:t>
      </w:r>
    </w:p>
    <w:p w:rsidR="00B277AF" w:rsidRDefault="00B277AF" w:rsidP="00B277AF">
      <w:r>
        <w:t>Also an historic-logic method have been used to look at the previous researches and arguments to find out what caused the weakness in the management role in the case and what can be done to prevent it in the future.</w:t>
      </w:r>
    </w:p>
    <w:p w:rsidR="00686F7A" w:rsidRDefault="00D00EEA" w:rsidP="00124B4C">
      <w:r>
        <w:t>While planning, the research h</w:t>
      </w:r>
      <w:r w:rsidR="00686F7A">
        <w:t>ave</w:t>
      </w:r>
      <w:r>
        <w:t xml:space="preserve"> been done about some of the abuse cases in United Kingdom just to see which one is more relate</w:t>
      </w:r>
      <w:r w:rsidR="00686F7A">
        <w:t>d to the subject of the project. It also looked at the cases that an individual harmed in a care home and this harm could prevented by the manager of the organisation as the purpose of this project is to develop the understanding of the importance of the management role in care sector.</w:t>
      </w:r>
      <w:r w:rsidR="003C67FA">
        <w:t xml:space="preserve"> Systematic review evaluate the information and summarize them, which is one of the best advantages of it</w:t>
      </w:r>
      <w:sdt>
        <w:sdtPr>
          <w:id w:val="563913563"/>
          <w:citation/>
        </w:sdtPr>
        <w:sdtEndPr/>
        <w:sdtContent>
          <w:r w:rsidR="003C67FA">
            <w:fldChar w:fldCharType="begin"/>
          </w:r>
          <w:r w:rsidR="003C67FA">
            <w:instrText xml:space="preserve"> CITATION Gas09 \l 2057 </w:instrText>
          </w:r>
          <w:r w:rsidR="003C67FA">
            <w:fldChar w:fldCharType="separate"/>
          </w:r>
          <w:r w:rsidR="003C67FA">
            <w:rPr>
              <w:noProof/>
            </w:rPr>
            <w:t xml:space="preserve"> (Gastroenterol, 2009)</w:t>
          </w:r>
          <w:r w:rsidR="003C67FA">
            <w:fldChar w:fldCharType="end"/>
          </w:r>
        </w:sdtContent>
      </w:sdt>
      <w:r w:rsidR="003C67FA">
        <w:t xml:space="preserve"> but sometimes full systematic reviews can be expensive so the researchers must considers time and the cost that they need to spend to do the projects</w:t>
      </w:r>
      <w:sdt>
        <w:sdtPr>
          <w:id w:val="-1263148461"/>
          <w:citation/>
        </w:sdtPr>
        <w:sdtEndPr/>
        <w:sdtContent>
          <w:r w:rsidR="003C67FA">
            <w:fldChar w:fldCharType="begin"/>
          </w:r>
          <w:r w:rsidR="003C67FA">
            <w:instrText xml:space="preserve"> CITATION Sni12 \l 2057 </w:instrText>
          </w:r>
          <w:r w:rsidR="003C67FA">
            <w:fldChar w:fldCharType="separate"/>
          </w:r>
          <w:r w:rsidR="003C67FA">
            <w:rPr>
              <w:noProof/>
            </w:rPr>
            <w:t xml:space="preserve"> (Snilstveit &amp; Waddington, 2012)</w:t>
          </w:r>
          <w:r w:rsidR="003C67FA">
            <w:fldChar w:fldCharType="end"/>
          </w:r>
        </w:sdtContent>
      </w:sdt>
      <w:r w:rsidR="003C67FA">
        <w:t xml:space="preserve">.   </w:t>
      </w:r>
    </w:p>
    <w:p w:rsidR="00B277AF" w:rsidRDefault="00B277AF" w:rsidP="00B277AF">
      <w:r>
        <w:t>Data collection is a necessary key in any stage of any sort of study, which plans the resources and requirements of the project literatures and plan everything to get required information</w:t>
      </w:r>
      <w:r w:rsidR="008E0D51">
        <w:rPr>
          <w:noProof/>
        </w:rPr>
        <w:t xml:space="preserve"> (Whitney</w:t>
      </w:r>
      <w:r>
        <w:rPr>
          <w:noProof/>
        </w:rPr>
        <w:t xml:space="preserve"> et al, 1998)</w:t>
      </w:r>
      <w:r>
        <w:t>.</w:t>
      </w:r>
      <w:r w:rsidR="00B51D4D">
        <w:t xml:space="preserve"> Regardless of the setting of the project, accurate data collection is one of the most important keys in any type of study because by having accurate data collection you can collect the right information for your research project and pass it to the society rather than collecting and passing wrong information to others </w:t>
      </w:r>
      <w:r w:rsidR="00B51D4D">
        <w:rPr>
          <w:noProof/>
        </w:rPr>
        <w:t>(Whitney  et al, 1998)</w:t>
      </w:r>
      <w:r w:rsidR="00B51D4D">
        <w:t xml:space="preserve">. </w:t>
      </w:r>
    </w:p>
    <w:p w:rsidR="00011CC5" w:rsidRDefault="007056ED" w:rsidP="00B277AF">
      <w:r w:rsidRPr="007056ED">
        <w:t xml:space="preserve">Critical Appraisal Skills Programme </w:t>
      </w:r>
      <w:r>
        <w:t>(</w:t>
      </w:r>
      <w:r w:rsidR="00A75E93">
        <w:t>CASP</w:t>
      </w:r>
      <w:r>
        <w:t>)</w:t>
      </w:r>
      <w:r w:rsidR="00A75E93">
        <w:t xml:space="preserve"> developed </w:t>
      </w:r>
      <w:r>
        <w:t xml:space="preserve">eight different questionnaire </w:t>
      </w:r>
      <w:r w:rsidR="00A75E93">
        <w:t>to evaluate the evidences that been found from different sources to make sure they are valuable enough for the study</w:t>
      </w:r>
      <w:sdt>
        <w:sdtPr>
          <w:id w:val="-848645066"/>
          <w:citation/>
        </w:sdtPr>
        <w:sdtEndPr/>
        <w:sdtContent>
          <w:r w:rsidR="00A75E93">
            <w:fldChar w:fldCharType="begin"/>
          </w:r>
          <w:r w:rsidR="00A75E93">
            <w:instrText xml:space="preserve"> CITATION CAS93 \l 2057 </w:instrText>
          </w:r>
          <w:r w:rsidR="00A75E93">
            <w:fldChar w:fldCharType="separate"/>
          </w:r>
          <w:r w:rsidR="00A75E93">
            <w:rPr>
              <w:noProof/>
            </w:rPr>
            <w:t xml:space="preserve"> (CASP, 1993)</w:t>
          </w:r>
          <w:r w:rsidR="00A75E93">
            <w:fldChar w:fldCharType="end"/>
          </w:r>
        </w:sdtContent>
      </w:sdt>
      <w:r>
        <w:t>.</w:t>
      </w:r>
      <w:r w:rsidR="00B277AF">
        <w:t xml:space="preserve"> </w:t>
      </w:r>
      <w:r w:rsidR="00B51D4D">
        <w:t xml:space="preserve">In order to make sure all the data collected from right and accurate sources </w:t>
      </w:r>
      <w:r w:rsidR="00B277AF">
        <w:t>In this project, all of the materials collected from internet, journals, books and the library of university of wales trinity saint David</w:t>
      </w:r>
      <w:r w:rsidR="00B51D4D">
        <w:t>, and</w:t>
      </w:r>
      <w:r w:rsidR="00B277AF">
        <w:t xml:space="preserve"> The CASP questionnaires has been used to evaluate all the materials that have been used in t</w:t>
      </w:r>
      <w:r w:rsidR="00B51D4D">
        <w:t>he</w:t>
      </w:r>
      <w:r w:rsidR="00B277AF">
        <w:t xml:space="preserve"> project to make sure all of the resources are decent and relevant in order the answer the question of the project.</w:t>
      </w:r>
      <w:r w:rsidR="008E0D51">
        <w:t xml:space="preserve"> Using CASP’s questionnaire can help you to realise if the source that you are using is the suitable source for the project that you are doing so if </w:t>
      </w:r>
      <w:r w:rsidR="0060614D">
        <w:t>it is not suitable</w:t>
      </w:r>
      <w:r w:rsidR="008E0D51">
        <w:t xml:space="preserve"> source CASP </w:t>
      </w:r>
      <w:r w:rsidR="0060614D">
        <w:t>will</w:t>
      </w:r>
      <w:r w:rsidR="008E0D51">
        <w:t xml:space="preserve"> save you a lot of time and money by not going through every single source</w:t>
      </w:r>
      <w:r w:rsidR="0060614D">
        <w:t xml:space="preserve">. CASP got different checklist for different fields but it </w:t>
      </w:r>
      <w:r w:rsidR="00AC00FC">
        <w:t>does not</w:t>
      </w:r>
      <w:r w:rsidR="0060614D">
        <w:t xml:space="preserve"> cover every field</w:t>
      </w:r>
      <w:r w:rsidR="00011CC5">
        <w:t>.</w:t>
      </w:r>
    </w:p>
    <w:p w:rsidR="00073752" w:rsidRDefault="00073752" w:rsidP="00B277AF">
      <w:bookmarkStart w:id="0" w:name="_GoBack"/>
      <w:bookmarkEnd w:id="0"/>
      <w:proofErr w:type="gramStart"/>
      <w:r>
        <w:t xml:space="preserve">The CASP’s systematic review checklist </w:t>
      </w:r>
      <w:r w:rsidR="007056ED">
        <w:t>is going to be use</w:t>
      </w:r>
      <w:r>
        <w:t xml:space="preserve"> in this project in order to evaluate the resources of the information, the named questionnaire is related to the subject as its mentioning the costs and harms and also look into the population of the study</w:t>
      </w:r>
      <w:sdt>
        <w:sdtPr>
          <w:id w:val="-414016503"/>
          <w:citation/>
        </w:sdtPr>
        <w:sdtEndPr/>
        <w:sdtContent>
          <w:r>
            <w:fldChar w:fldCharType="begin"/>
          </w:r>
          <w:r>
            <w:instrText xml:space="preserve"> CITATION CAS13 \l 2057 </w:instrText>
          </w:r>
          <w:r>
            <w:fldChar w:fldCharType="separate"/>
          </w:r>
          <w:r>
            <w:rPr>
              <w:noProof/>
            </w:rPr>
            <w:t xml:space="preserve"> (CASP, 10 questionsto help you make sense of a review, 2013)</w:t>
          </w:r>
          <w:r>
            <w:fldChar w:fldCharType="end"/>
          </w:r>
        </w:sdtContent>
      </w:sdt>
      <w:r>
        <w:t xml:space="preserve"> which makes it more useful for an abuse in care sector.</w:t>
      </w:r>
      <w:proofErr w:type="gramEnd"/>
      <w:r>
        <w:t xml:space="preserve"> Systematic review checklist also mention if the authors look at accurate papers so you can make sure, if that project worth looking at for your peace of work which makes more relative than others CASP’s questionnaires for this project.</w:t>
      </w:r>
      <w:r w:rsidR="007056ED">
        <w:t xml:space="preserve"> The </w:t>
      </w:r>
      <w:r w:rsidR="00873380">
        <w:t>weakness of this checklist is the subject is very wide and general but the questions are specific, so as much as the checklist didn’t design for a specific subject there are some questions related to specific sector in this checklist however it is very useful and related to the subject of this project.</w:t>
      </w:r>
    </w:p>
    <w:p w:rsidR="00967DD8" w:rsidRDefault="00967DD8" w:rsidP="00B277AF">
      <w:r>
        <w:lastRenderedPageBreak/>
        <w:t>The systematic review checklist is addressing specific health sector related questions, which is very helpful for anyone who researching in health sector to identify, sort and analyse the relevant studies, which is, actually what systematic review means</w:t>
      </w:r>
      <w:r>
        <w:rPr>
          <w:noProof/>
        </w:rPr>
        <w:t xml:space="preserve"> (CASP, 1993)</w:t>
      </w:r>
      <w:r>
        <w:t xml:space="preserve">. </w:t>
      </w:r>
    </w:p>
    <w:p w:rsidR="00967DD8" w:rsidRDefault="00967DD8" w:rsidP="00124B4C"/>
    <w:p w:rsidR="005A5246" w:rsidRPr="00073752" w:rsidRDefault="005A5246" w:rsidP="00124B4C">
      <w:r>
        <w:rPr>
          <w:b/>
          <w:u w:val="single"/>
        </w:rPr>
        <w:t xml:space="preserve">Chapter </w:t>
      </w:r>
      <w:proofErr w:type="gramStart"/>
      <w:r>
        <w:rPr>
          <w:b/>
          <w:u w:val="single"/>
        </w:rPr>
        <w:t>three</w:t>
      </w:r>
      <w:proofErr w:type="gramEnd"/>
      <w:r>
        <w:rPr>
          <w:b/>
          <w:u w:val="single"/>
        </w:rPr>
        <w:t>:</w:t>
      </w:r>
    </w:p>
    <w:tbl>
      <w:tblPr>
        <w:tblStyle w:val="TableGrid"/>
        <w:tblW w:w="9016" w:type="dxa"/>
        <w:tblLook w:val="04A0" w:firstRow="1" w:lastRow="0" w:firstColumn="1" w:lastColumn="0" w:noHBand="0" w:noVBand="1"/>
      </w:tblPr>
      <w:tblGrid>
        <w:gridCol w:w="1618"/>
        <w:gridCol w:w="1309"/>
        <w:gridCol w:w="1621"/>
        <w:gridCol w:w="1540"/>
        <w:gridCol w:w="1608"/>
        <w:gridCol w:w="1320"/>
      </w:tblGrid>
      <w:tr w:rsidR="00831BAE" w:rsidTr="00831BAE">
        <w:trPr>
          <w:trHeight w:val="296"/>
        </w:trPr>
        <w:tc>
          <w:tcPr>
            <w:tcW w:w="1618" w:type="dxa"/>
          </w:tcPr>
          <w:p w:rsidR="00831BAE" w:rsidRPr="005D01A8" w:rsidRDefault="00831BAE" w:rsidP="00124B4C">
            <w:r>
              <w:t>Research</w:t>
            </w:r>
          </w:p>
        </w:tc>
        <w:tc>
          <w:tcPr>
            <w:tcW w:w="1309" w:type="dxa"/>
            <w:shd w:val="solid" w:color="auto" w:fill="auto"/>
          </w:tcPr>
          <w:p w:rsidR="00831BAE" w:rsidRDefault="00831BAE" w:rsidP="005D01A8">
            <w:pPr>
              <w:jc w:val="center"/>
              <w:rPr>
                <w:b/>
                <w:u w:val="single"/>
              </w:rPr>
            </w:pPr>
          </w:p>
        </w:tc>
        <w:tc>
          <w:tcPr>
            <w:tcW w:w="1621" w:type="dxa"/>
            <w:shd w:val="solid" w:color="auto" w:fill="auto"/>
          </w:tcPr>
          <w:p w:rsidR="00831BAE" w:rsidRDefault="00831BAE" w:rsidP="005D01A8">
            <w:pPr>
              <w:jc w:val="center"/>
              <w:rPr>
                <w:b/>
                <w:u w:val="single"/>
              </w:rPr>
            </w:pPr>
          </w:p>
        </w:tc>
        <w:tc>
          <w:tcPr>
            <w:tcW w:w="1540" w:type="dxa"/>
            <w:tcBorders>
              <w:bottom w:val="single" w:sz="4" w:space="0" w:color="auto"/>
            </w:tcBorders>
          </w:tcPr>
          <w:p w:rsidR="00831BAE" w:rsidRDefault="00831BAE" w:rsidP="00124B4C">
            <w:pPr>
              <w:rPr>
                <w:b/>
                <w:u w:val="single"/>
              </w:rPr>
            </w:pPr>
          </w:p>
        </w:tc>
        <w:tc>
          <w:tcPr>
            <w:tcW w:w="1608" w:type="dxa"/>
          </w:tcPr>
          <w:p w:rsidR="00831BAE" w:rsidRDefault="00831BAE" w:rsidP="005D01A8">
            <w:pPr>
              <w:jc w:val="center"/>
              <w:rPr>
                <w:b/>
                <w:u w:val="single"/>
              </w:rPr>
            </w:pPr>
          </w:p>
        </w:tc>
        <w:tc>
          <w:tcPr>
            <w:tcW w:w="1320" w:type="dxa"/>
          </w:tcPr>
          <w:p w:rsidR="00831BAE" w:rsidRDefault="00831BAE" w:rsidP="005D01A8">
            <w:pPr>
              <w:jc w:val="center"/>
              <w:rPr>
                <w:b/>
                <w:u w:val="single"/>
              </w:rPr>
            </w:pPr>
          </w:p>
        </w:tc>
      </w:tr>
      <w:tr w:rsidR="00831BAE" w:rsidTr="00831BAE">
        <w:trPr>
          <w:trHeight w:val="296"/>
        </w:trPr>
        <w:tc>
          <w:tcPr>
            <w:tcW w:w="1618" w:type="dxa"/>
          </w:tcPr>
          <w:p w:rsidR="00831BAE" w:rsidRPr="005D01A8" w:rsidRDefault="00831BAE" w:rsidP="005D01A8">
            <w:r>
              <w:t xml:space="preserve">Typing paper </w:t>
            </w:r>
          </w:p>
        </w:tc>
        <w:tc>
          <w:tcPr>
            <w:tcW w:w="1309" w:type="dxa"/>
          </w:tcPr>
          <w:p w:rsidR="00831BAE" w:rsidRDefault="00831BAE" w:rsidP="005D01A8">
            <w:pPr>
              <w:rPr>
                <w:b/>
                <w:u w:val="single"/>
              </w:rPr>
            </w:pPr>
          </w:p>
        </w:tc>
        <w:tc>
          <w:tcPr>
            <w:tcW w:w="1621" w:type="dxa"/>
          </w:tcPr>
          <w:p w:rsidR="00831BAE" w:rsidRDefault="00831BAE" w:rsidP="005D01A8">
            <w:pPr>
              <w:rPr>
                <w:b/>
                <w:u w:val="single"/>
              </w:rPr>
            </w:pPr>
          </w:p>
        </w:tc>
        <w:tc>
          <w:tcPr>
            <w:tcW w:w="1540" w:type="dxa"/>
            <w:tcBorders>
              <w:bottom w:val="single" w:sz="4" w:space="0" w:color="auto"/>
            </w:tcBorders>
            <w:shd w:val="solid" w:color="auto" w:fill="auto"/>
          </w:tcPr>
          <w:p w:rsidR="00831BAE" w:rsidRDefault="00831BAE" w:rsidP="005D01A8">
            <w:pPr>
              <w:rPr>
                <w:b/>
                <w:u w:val="single"/>
              </w:rPr>
            </w:pPr>
          </w:p>
        </w:tc>
        <w:tc>
          <w:tcPr>
            <w:tcW w:w="1608" w:type="dxa"/>
            <w:tcBorders>
              <w:bottom w:val="single" w:sz="4" w:space="0" w:color="auto"/>
            </w:tcBorders>
          </w:tcPr>
          <w:p w:rsidR="00831BAE" w:rsidRDefault="00831BAE" w:rsidP="005D01A8">
            <w:pPr>
              <w:rPr>
                <w:b/>
                <w:u w:val="single"/>
              </w:rPr>
            </w:pPr>
          </w:p>
        </w:tc>
        <w:tc>
          <w:tcPr>
            <w:tcW w:w="1320" w:type="dxa"/>
          </w:tcPr>
          <w:p w:rsidR="00831BAE" w:rsidRDefault="00831BAE" w:rsidP="005D01A8">
            <w:pPr>
              <w:rPr>
                <w:b/>
                <w:u w:val="single"/>
              </w:rPr>
            </w:pPr>
          </w:p>
        </w:tc>
      </w:tr>
      <w:tr w:rsidR="00831BAE" w:rsidTr="00831BAE">
        <w:trPr>
          <w:trHeight w:val="279"/>
        </w:trPr>
        <w:tc>
          <w:tcPr>
            <w:tcW w:w="1618" w:type="dxa"/>
          </w:tcPr>
          <w:p w:rsidR="00831BAE" w:rsidRPr="005D01A8" w:rsidRDefault="00831BAE" w:rsidP="005D01A8">
            <w:r>
              <w:t xml:space="preserve">Editing </w:t>
            </w:r>
          </w:p>
        </w:tc>
        <w:tc>
          <w:tcPr>
            <w:tcW w:w="1309" w:type="dxa"/>
          </w:tcPr>
          <w:p w:rsidR="00831BAE" w:rsidRDefault="00831BAE" w:rsidP="005D01A8">
            <w:pPr>
              <w:rPr>
                <w:b/>
                <w:u w:val="single"/>
              </w:rPr>
            </w:pPr>
          </w:p>
        </w:tc>
        <w:tc>
          <w:tcPr>
            <w:tcW w:w="1621" w:type="dxa"/>
          </w:tcPr>
          <w:p w:rsidR="00831BAE" w:rsidRDefault="00831BAE" w:rsidP="005D01A8">
            <w:pPr>
              <w:rPr>
                <w:b/>
                <w:u w:val="single"/>
              </w:rPr>
            </w:pPr>
          </w:p>
        </w:tc>
        <w:tc>
          <w:tcPr>
            <w:tcW w:w="1540" w:type="dxa"/>
            <w:shd w:val="solid" w:color="auto" w:fill="auto"/>
          </w:tcPr>
          <w:p w:rsidR="00831BAE" w:rsidRDefault="00831BAE" w:rsidP="00E86DE1">
            <w:pPr>
              <w:jc w:val="center"/>
              <w:rPr>
                <w:b/>
                <w:u w:val="single"/>
              </w:rPr>
            </w:pPr>
          </w:p>
        </w:tc>
        <w:tc>
          <w:tcPr>
            <w:tcW w:w="1608" w:type="dxa"/>
            <w:tcBorders>
              <w:bottom w:val="single" w:sz="4" w:space="0" w:color="auto"/>
            </w:tcBorders>
            <w:shd w:val="solid" w:color="auto" w:fill="auto"/>
          </w:tcPr>
          <w:p w:rsidR="00831BAE" w:rsidRDefault="00831BAE" w:rsidP="005D01A8">
            <w:pPr>
              <w:rPr>
                <w:b/>
                <w:u w:val="single"/>
              </w:rPr>
            </w:pPr>
          </w:p>
        </w:tc>
        <w:tc>
          <w:tcPr>
            <w:tcW w:w="1320" w:type="dxa"/>
            <w:tcBorders>
              <w:bottom w:val="single" w:sz="4" w:space="0" w:color="auto"/>
            </w:tcBorders>
          </w:tcPr>
          <w:p w:rsidR="00831BAE" w:rsidRDefault="00831BAE" w:rsidP="005D01A8">
            <w:pPr>
              <w:rPr>
                <w:b/>
                <w:u w:val="single"/>
              </w:rPr>
            </w:pPr>
          </w:p>
        </w:tc>
      </w:tr>
      <w:tr w:rsidR="00831BAE" w:rsidTr="00831BAE">
        <w:trPr>
          <w:trHeight w:val="296"/>
        </w:trPr>
        <w:tc>
          <w:tcPr>
            <w:tcW w:w="1618" w:type="dxa"/>
          </w:tcPr>
          <w:p w:rsidR="00831BAE" w:rsidRPr="005D01A8" w:rsidRDefault="00831BAE" w:rsidP="005D01A8">
            <w:r>
              <w:t>Proof reading</w:t>
            </w:r>
          </w:p>
        </w:tc>
        <w:tc>
          <w:tcPr>
            <w:tcW w:w="1309" w:type="dxa"/>
          </w:tcPr>
          <w:p w:rsidR="00831BAE" w:rsidRDefault="00831BAE" w:rsidP="005D01A8">
            <w:pPr>
              <w:rPr>
                <w:b/>
                <w:u w:val="single"/>
              </w:rPr>
            </w:pPr>
          </w:p>
        </w:tc>
        <w:tc>
          <w:tcPr>
            <w:tcW w:w="1621" w:type="dxa"/>
          </w:tcPr>
          <w:p w:rsidR="00831BAE" w:rsidRDefault="00831BAE" w:rsidP="005D01A8">
            <w:pPr>
              <w:rPr>
                <w:b/>
                <w:u w:val="single"/>
              </w:rPr>
            </w:pPr>
          </w:p>
        </w:tc>
        <w:tc>
          <w:tcPr>
            <w:tcW w:w="1540" w:type="dxa"/>
          </w:tcPr>
          <w:p w:rsidR="00831BAE" w:rsidRDefault="00831BAE" w:rsidP="005D01A8">
            <w:pPr>
              <w:rPr>
                <w:b/>
                <w:u w:val="single"/>
              </w:rPr>
            </w:pPr>
          </w:p>
        </w:tc>
        <w:tc>
          <w:tcPr>
            <w:tcW w:w="1608" w:type="dxa"/>
            <w:tcBorders>
              <w:bottom w:val="single" w:sz="4" w:space="0" w:color="auto"/>
            </w:tcBorders>
            <w:shd w:val="solid" w:color="auto" w:fill="auto"/>
          </w:tcPr>
          <w:p w:rsidR="00831BAE" w:rsidRDefault="00831BAE" w:rsidP="005D01A8">
            <w:pPr>
              <w:rPr>
                <w:b/>
                <w:u w:val="single"/>
              </w:rPr>
            </w:pPr>
          </w:p>
        </w:tc>
        <w:tc>
          <w:tcPr>
            <w:tcW w:w="1320" w:type="dxa"/>
            <w:tcBorders>
              <w:bottom w:val="single" w:sz="4" w:space="0" w:color="auto"/>
            </w:tcBorders>
            <w:shd w:val="solid" w:color="auto" w:fill="auto"/>
          </w:tcPr>
          <w:p w:rsidR="00831BAE" w:rsidRDefault="00831BAE" w:rsidP="005D01A8">
            <w:pPr>
              <w:rPr>
                <w:b/>
                <w:u w:val="single"/>
              </w:rPr>
            </w:pPr>
          </w:p>
        </w:tc>
      </w:tr>
      <w:tr w:rsidR="00831BAE" w:rsidTr="00831BAE">
        <w:trPr>
          <w:trHeight w:val="279"/>
        </w:trPr>
        <w:tc>
          <w:tcPr>
            <w:tcW w:w="1618" w:type="dxa"/>
          </w:tcPr>
          <w:p w:rsidR="00831BAE" w:rsidRPr="005D01A8" w:rsidRDefault="00831BAE" w:rsidP="005D01A8">
            <w:r>
              <w:t>Submitting the research proposal</w:t>
            </w:r>
          </w:p>
        </w:tc>
        <w:tc>
          <w:tcPr>
            <w:tcW w:w="1309" w:type="dxa"/>
          </w:tcPr>
          <w:p w:rsidR="00831BAE" w:rsidRDefault="00831BAE" w:rsidP="005D01A8">
            <w:pPr>
              <w:rPr>
                <w:b/>
                <w:u w:val="single"/>
              </w:rPr>
            </w:pPr>
          </w:p>
        </w:tc>
        <w:tc>
          <w:tcPr>
            <w:tcW w:w="1621" w:type="dxa"/>
          </w:tcPr>
          <w:p w:rsidR="00831BAE" w:rsidRDefault="00831BAE" w:rsidP="005D01A8">
            <w:pPr>
              <w:rPr>
                <w:b/>
                <w:u w:val="single"/>
              </w:rPr>
            </w:pPr>
          </w:p>
        </w:tc>
        <w:tc>
          <w:tcPr>
            <w:tcW w:w="1540" w:type="dxa"/>
          </w:tcPr>
          <w:p w:rsidR="00831BAE" w:rsidRDefault="00831BAE" w:rsidP="005D01A8">
            <w:pPr>
              <w:rPr>
                <w:b/>
                <w:u w:val="single"/>
              </w:rPr>
            </w:pPr>
          </w:p>
        </w:tc>
        <w:tc>
          <w:tcPr>
            <w:tcW w:w="1608" w:type="dxa"/>
            <w:tcBorders>
              <w:bottom w:val="single" w:sz="4" w:space="0" w:color="auto"/>
            </w:tcBorders>
            <w:shd w:val="solid" w:color="auto" w:fill="auto"/>
          </w:tcPr>
          <w:p w:rsidR="00831BAE" w:rsidRDefault="00831BAE" w:rsidP="005D01A8">
            <w:pPr>
              <w:rPr>
                <w:b/>
                <w:u w:val="single"/>
              </w:rPr>
            </w:pPr>
          </w:p>
        </w:tc>
        <w:tc>
          <w:tcPr>
            <w:tcW w:w="1320" w:type="dxa"/>
            <w:tcBorders>
              <w:bottom w:val="single" w:sz="4" w:space="0" w:color="auto"/>
            </w:tcBorders>
            <w:shd w:val="solid" w:color="auto" w:fill="auto"/>
          </w:tcPr>
          <w:p w:rsidR="00831BAE" w:rsidRDefault="00831BAE" w:rsidP="005D01A8">
            <w:pPr>
              <w:rPr>
                <w:b/>
                <w:u w:val="single"/>
              </w:rPr>
            </w:pPr>
          </w:p>
        </w:tc>
      </w:tr>
      <w:tr w:rsidR="00831BAE" w:rsidTr="00831BAE">
        <w:trPr>
          <w:trHeight w:val="296"/>
        </w:trPr>
        <w:tc>
          <w:tcPr>
            <w:tcW w:w="1618" w:type="dxa"/>
          </w:tcPr>
          <w:p w:rsidR="00831BAE" w:rsidRPr="005D01A8" w:rsidRDefault="00831BAE" w:rsidP="005D01A8">
            <w:r w:rsidRPr="00831BAE">
              <w:t>literature review</w:t>
            </w:r>
          </w:p>
        </w:tc>
        <w:tc>
          <w:tcPr>
            <w:tcW w:w="1309" w:type="dxa"/>
          </w:tcPr>
          <w:p w:rsidR="00831BAE" w:rsidRDefault="00831BAE" w:rsidP="005D01A8"/>
        </w:tc>
        <w:tc>
          <w:tcPr>
            <w:tcW w:w="1621" w:type="dxa"/>
          </w:tcPr>
          <w:p w:rsidR="00831BAE" w:rsidRPr="005D01A8" w:rsidRDefault="00831BAE" w:rsidP="005D01A8"/>
        </w:tc>
        <w:tc>
          <w:tcPr>
            <w:tcW w:w="1540" w:type="dxa"/>
          </w:tcPr>
          <w:p w:rsidR="00831BAE" w:rsidRPr="005D01A8" w:rsidRDefault="00831BAE" w:rsidP="005D01A8"/>
        </w:tc>
        <w:tc>
          <w:tcPr>
            <w:tcW w:w="1608" w:type="dxa"/>
            <w:shd w:val="solid" w:color="auto" w:fill="auto"/>
          </w:tcPr>
          <w:p w:rsidR="00831BAE" w:rsidRPr="005D01A8" w:rsidRDefault="00831BAE" w:rsidP="005D01A8"/>
        </w:tc>
        <w:tc>
          <w:tcPr>
            <w:tcW w:w="1320" w:type="dxa"/>
            <w:tcBorders>
              <w:bottom w:val="single" w:sz="4" w:space="0" w:color="auto"/>
            </w:tcBorders>
            <w:shd w:val="solid" w:color="auto" w:fill="auto"/>
          </w:tcPr>
          <w:p w:rsidR="00831BAE" w:rsidRDefault="00831BAE" w:rsidP="005D01A8"/>
        </w:tc>
      </w:tr>
      <w:tr w:rsidR="00831BAE" w:rsidTr="00831BAE">
        <w:trPr>
          <w:trHeight w:val="296"/>
        </w:trPr>
        <w:tc>
          <w:tcPr>
            <w:tcW w:w="1618" w:type="dxa"/>
          </w:tcPr>
          <w:p w:rsidR="00831BAE" w:rsidRPr="005D01A8" w:rsidRDefault="00831BAE" w:rsidP="00831BAE">
            <w:r>
              <w:t xml:space="preserve">Final submission </w:t>
            </w:r>
          </w:p>
        </w:tc>
        <w:tc>
          <w:tcPr>
            <w:tcW w:w="1309" w:type="dxa"/>
          </w:tcPr>
          <w:p w:rsidR="00831BAE" w:rsidRDefault="00831BAE" w:rsidP="005D01A8"/>
        </w:tc>
        <w:tc>
          <w:tcPr>
            <w:tcW w:w="1621" w:type="dxa"/>
          </w:tcPr>
          <w:p w:rsidR="00831BAE" w:rsidRDefault="00831BAE" w:rsidP="005D01A8"/>
        </w:tc>
        <w:tc>
          <w:tcPr>
            <w:tcW w:w="1540" w:type="dxa"/>
          </w:tcPr>
          <w:p w:rsidR="00831BAE" w:rsidRDefault="00831BAE" w:rsidP="005D01A8"/>
        </w:tc>
        <w:tc>
          <w:tcPr>
            <w:tcW w:w="1608" w:type="dxa"/>
          </w:tcPr>
          <w:p w:rsidR="00831BAE" w:rsidRDefault="00831BAE" w:rsidP="005D01A8"/>
        </w:tc>
        <w:tc>
          <w:tcPr>
            <w:tcW w:w="1320" w:type="dxa"/>
            <w:shd w:val="solid" w:color="auto" w:fill="auto"/>
          </w:tcPr>
          <w:p w:rsidR="00831BAE" w:rsidRDefault="00831BAE" w:rsidP="005D01A8"/>
        </w:tc>
      </w:tr>
      <w:tr w:rsidR="00831BAE" w:rsidTr="00831BAE">
        <w:trPr>
          <w:trHeight w:val="296"/>
        </w:trPr>
        <w:tc>
          <w:tcPr>
            <w:tcW w:w="1618" w:type="dxa"/>
          </w:tcPr>
          <w:p w:rsidR="00831BAE" w:rsidRPr="005D01A8" w:rsidRDefault="00831BAE" w:rsidP="00831BAE"/>
        </w:tc>
        <w:tc>
          <w:tcPr>
            <w:tcW w:w="1309" w:type="dxa"/>
          </w:tcPr>
          <w:p w:rsidR="00831BAE" w:rsidRPr="005D01A8" w:rsidRDefault="00831BAE" w:rsidP="00831BAE">
            <w:r>
              <w:t>September</w:t>
            </w:r>
          </w:p>
        </w:tc>
        <w:tc>
          <w:tcPr>
            <w:tcW w:w="1621" w:type="dxa"/>
          </w:tcPr>
          <w:p w:rsidR="00831BAE" w:rsidRDefault="00831BAE" w:rsidP="00831BAE">
            <w:r>
              <w:t>October</w:t>
            </w:r>
          </w:p>
        </w:tc>
        <w:tc>
          <w:tcPr>
            <w:tcW w:w="1540" w:type="dxa"/>
          </w:tcPr>
          <w:p w:rsidR="00831BAE" w:rsidRDefault="00831BAE" w:rsidP="00831BAE">
            <w:r>
              <w:t>November</w:t>
            </w:r>
          </w:p>
        </w:tc>
        <w:tc>
          <w:tcPr>
            <w:tcW w:w="1608" w:type="dxa"/>
          </w:tcPr>
          <w:p w:rsidR="00831BAE" w:rsidRDefault="00831BAE" w:rsidP="00831BAE">
            <w:r>
              <w:t>December</w:t>
            </w:r>
          </w:p>
        </w:tc>
        <w:tc>
          <w:tcPr>
            <w:tcW w:w="1320" w:type="dxa"/>
          </w:tcPr>
          <w:p w:rsidR="00831BAE" w:rsidRDefault="000835FF" w:rsidP="00831BAE">
            <w:r>
              <w:t>March</w:t>
            </w:r>
          </w:p>
        </w:tc>
      </w:tr>
    </w:tbl>
    <w:p w:rsidR="005A5246" w:rsidRPr="005D01A8" w:rsidRDefault="005A5246" w:rsidP="00124B4C"/>
    <w:p w:rsidR="005A5246" w:rsidRDefault="005A5246" w:rsidP="00124B4C">
      <w:pPr>
        <w:rPr>
          <w:b/>
          <w:u w:val="single"/>
        </w:rPr>
      </w:pPr>
    </w:p>
    <w:p w:rsidR="005A5246" w:rsidRDefault="005A5246"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p w:rsidR="00D96533" w:rsidRDefault="00D96533" w:rsidP="00124B4C">
      <w:pPr>
        <w:rPr>
          <w:b/>
          <w:u w:val="single"/>
        </w:rPr>
      </w:pPr>
    </w:p>
    <w:sdt>
      <w:sdtPr>
        <w:rPr>
          <w:rFonts w:asciiTheme="minorHAnsi" w:eastAsiaTheme="minorHAnsi" w:hAnsiTheme="minorHAnsi" w:cstheme="minorBidi"/>
          <w:color w:val="auto"/>
          <w:sz w:val="22"/>
          <w:szCs w:val="22"/>
          <w:lang w:val="en-GB"/>
        </w:rPr>
        <w:id w:val="1377036383"/>
        <w:docPartObj>
          <w:docPartGallery w:val="Bibliographies"/>
          <w:docPartUnique/>
        </w:docPartObj>
      </w:sdtPr>
      <w:sdtEndPr/>
      <w:sdtContent>
        <w:p w:rsidR="00D96533" w:rsidRPr="00D96533" w:rsidRDefault="00D96533">
          <w:pPr>
            <w:pStyle w:val="Heading1"/>
            <w:rPr>
              <w:color w:val="auto"/>
            </w:rPr>
          </w:pPr>
          <w:r w:rsidRPr="00D96533">
            <w:rPr>
              <w:color w:val="auto"/>
            </w:rPr>
            <w:t>References:</w:t>
          </w:r>
        </w:p>
        <w:sdt>
          <w:sdtPr>
            <w:id w:val="111145805"/>
            <w:bibliography/>
          </w:sdtPr>
          <w:sdtEndPr/>
          <w:sdtContent>
            <w:p w:rsidR="00D96533" w:rsidRDefault="00D96533" w:rsidP="00D9653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ACAS. (2016). managing people. </w:t>
              </w:r>
              <w:r>
                <w:rPr>
                  <w:i/>
                  <w:iCs/>
                  <w:noProof/>
                  <w:lang w:val="en-US"/>
                </w:rPr>
                <w:t>Help &amp; advice for employers and employees</w:t>
              </w:r>
              <w:r>
                <w:rPr>
                  <w:noProof/>
                  <w:lang w:val="en-US"/>
                </w:rPr>
                <w:t>, 20-31.</w:t>
              </w:r>
            </w:p>
            <w:p w:rsidR="00D96533" w:rsidRDefault="00D96533" w:rsidP="00D96533">
              <w:pPr>
                <w:pStyle w:val="Bibliography"/>
                <w:ind w:left="720" w:hanging="720"/>
                <w:rPr>
                  <w:noProof/>
                  <w:lang w:val="en-US"/>
                </w:rPr>
              </w:pPr>
              <w:r>
                <w:rPr>
                  <w:noProof/>
                  <w:lang w:val="en-US"/>
                </w:rPr>
                <w:t xml:space="preserve">ACAS. (2016). managing people . </w:t>
              </w:r>
              <w:r>
                <w:rPr>
                  <w:i/>
                  <w:iCs/>
                  <w:noProof/>
                  <w:lang w:val="en-US"/>
                </w:rPr>
                <w:t>Help &amp; advice for employers and employees</w:t>
              </w:r>
              <w:r>
                <w:rPr>
                  <w:noProof/>
                  <w:lang w:val="en-US"/>
                </w:rPr>
                <w:t>, 32-35.</w:t>
              </w:r>
            </w:p>
            <w:p w:rsidR="00D96533" w:rsidRDefault="00D96533" w:rsidP="00D96533">
              <w:pPr>
                <w:pStyle w:val="Bibliography"/>
                <w:ind w:left="720" w:hanging="720"/>
                <w:rPr>
                  <w:noProof/>
                  <w:lang w:val="en-US"/>
                </w:rPr>
              </w:pPr>
              <w:r>
                <w:rPr>
                  <w:noProof/>
                  <w:lang w:val="en-US"/>
                </w:rPr>
                <w:t xml:space="preserve">Bedford Borough Council. (2017). </w:t>
              </w:r>
              <w:r>
                <w:rPr>
                  <w:i/>
                  <w:iCs/>
                  <w:noProof/>
                  <w:lang w:val="en-US"/>
                </w:rPr>
                <w:t>What is Abuse</w:t>
              </w:r>
              <w:r>
                <w:rPr>
                  <w:noProof/>
                  <w:lang w:val="en-US"/>
                </w:rPr>
                <w:t xml:space="preserve">. Retrieved from bedford: </w:t>
              </w:r>
              <w:r w:rsidRPr="00D96533">
                <w:rPr>
                  <w:noProof/>
                  <w:u w:val="single"/>
                  <w:lang w:val="en-US"/>
                </w:rPr>
                <w:t>https://www.bedford.gov.uk/health_and_social_care/help_for_adults/safeguarding_adults/what_is_abuse.aspx</w:t>
              </w:r>
            </w:p>
            <w:p w:rsidR="00D96533" w:rsidRPr="00D96533" w:rsidRDefault="00D96533" w:rsidP="00D96533">
              <w:pPr>
                <w:pStyle w:val="Bibliography"/>
                <w:ind w:left="720" w:hanging="720"/>
                <w:rPr>
                  <w:noProof/>
                  <w:u w:val="single"/>
                  <w:lang w:val="en-US"/>
                </w:rPr>
              </w:pPr>
              <w:r>
                <w:rPr>
                  <w:noProof/>
                  <w:lang w:val="en-US"/>
                </w:rPr>
                <w:t xml:space="preserve">CASP. (1993). </w:t>
              </w:r>
              <w:r>
                <w:rPr>
                  <w:i/>
                  <w:iCs/>
                  <w:noProof/>
                  <w:lang w:val="en-US"/>
                </w:rPr>
                <w:t>History</w:t>
              </w:r>
              <w:r>
                <w:rPr>
                  <w:noProof/>
                  <w:lang w:val="en-US"/>
                </w:rPr>
                <w:t xml:space="preserve">. Retrieved from Critical Appraisal Skills Programme: </w:t>
              </w:r>
              <w:r w:rsidRPr="00D96533">
                <w:rPr>
                  <w:noProof/>
                  <w:u w:val="single"/>
                  <w:lang w:val="en-US"/>
                </w:rPr>
                <w:t>http://www.casp-uk.net/history</w:t>
              </w:r>
            </w:p>
            <w:p w:rsidR="00D96533" w:rsidRDefault="00D96533" w:rsidP="00D96533">
              <w:pPr>
                <w:pStyle w:val="Bibliography"/>
                <w:ind w:left="720" w:hanging="720"/>
                <w:rPr>
                  <w:noProof/>
                  <w:lang w:val="en-US"/>
                </w:rPr>
              </w:pPr>
              <w:r>
                <w:rPr>
                  <w:noProof/>
                  <w:lang w:val="en-US"/>
                </w:rPr>
                <w:t xml:space="preserve">CASP. (2013, 05 31). </w:t>
              </w:r>
              <w:r>
                <w:rPr>
                  <w:i/>
                  <w:iCs/>
                  <w:noProof/>
                  <w:lang w:val="en-US"/>
                </w:rPr>
                <w:t>10 questionsto help you make sense of a review</w:t>
              </w:r>
              <w:r>
                <w:rPr>
                  <w:noProof/>
                  <w:lang w:val="en-US"/>
                </w:rPr>
                <w:t xml:space="preserve">. Retrieved from CASP: </w:t>
              </w:r>
              <w:r w:rsidRPr="00D96533">
                <w:rPr>
                  <w:noProof/>
                  <w:u w:val="single"/>
                  <w:lang w:val="en-US"/>
                </w:rPr>
                <w:t>http://docs.wixstatic.com/ugd/dded87_a02ff2e3445f4952992d5a96ca562576.pdf</w:t>
              </w:r>
            </w:p>
            <w:p w:rsidR="00D96533" w:rsidRPr="00D96533" w:rsidRDefault="00D96533" w:rsidP="00D96533">
              <w:pPr>
                <w:pStyle w:val="Bibliography"/>
                <w:ind w:left="720" w:hanging="720"/>
                <w:rPr>
                  <w:noProof/>
                  <w:u w:val="single"/>
                  <w:lang w:val="en-US"/>
                </w:rPr>
              </w:pPr>
              <w:r>
                <w:rPr>
                  <w:noProof/>
                  <w:lang w:val="en-US"/>
                </w:rPr>
                <w:t xml:space="preserve">College of Health Nursing Sciences. (1991). </w:t>
              </w:r>
              <w:r>
                <w:rPr>
                  <w:i/>
                  <w:iCs/>
                  <w:noProof/>
                  <w:lang w:val="en-US"/>
                </w:rPr>
                <w:t>Health care managers' and administrators' roles</w:t>
              </w:r>
              <w:r>
                <w:rPr>
                  <w:noProof/>
                  <w:lang w:val="en-US"/>
                </w:rPr>
                <w:t>. Retrieved from NCBI:</w:t>
              </w:r>
              <w:r w:rsidRPr="00D96533">
                <w:rPr>
                  <w:noProof/>
                  <w:u w:val="single"/>
                  <w:lang w:val="en-US"/>
                </w:rPr>
                <w:t xml:space="preserve"> https://www.ncbi.nlm.nih.gov/pubmed/10363017</w:t>
              </w:r>
            </w:p>
            <w:p w:rsidR="00D96533" w:rsidRDefault="00D96533" w:rsidP="00D96533">
              <w:pPr>
                <w:pStyle w:val="Bibliography"/>
                <w:ind w:left="720" w:hanging="720"/>
                <w:rPr>
                  <w:noProof/>
                  <w:lang w:val="en-US"/>
                </w:rPr>
              </w:pPr>
              <w:r>
                <w:rPr>
                  <w:noProof/>
                  <w:lang w:val="en-US"/>
                </w:rPr>
                <w:t xml:space="preserve">CQC. (2014, 05). </w:t>
              </w:r>
              <w:r>
                <w:rPr>
                  <w:i/>
                  <w:iCs/>
                  <w:noProof/>
                  <w:lang w:val="en-US"/>
                </w:rPr>
                <w:t>Southern Cross, Orchid View</w:t>
              </w:r>
              <w:r>
                <w:rPr>
                  <w:noProof/>
                  <w:lang w:val="en-US"/>
                </w:rPr>
                <w:t xml:space="preserve">. Retrieved from care quality commission: </w:t>
              </w:r>
              <w:r w:rsidRPr="00D96533">
                <w:rPr>
                  <w:noProof/>
                  <w:u w:val="single"/>
                  <w:lang w:val="en-US"/>
                </w:rPr>
                <w:t>https://www.cqc.org.uk/sites/default/files/Orchid%20View%20Investigation%20Report.pdf</w:t>
              </w:r>
            </w:p>
            <w:p w:rsidR="00D96533" w:rsidRDefault="00D96533" w:rsidP="00D96533">
              <w:pPr>
                <w:pStyle w:val="Bibliography"/>
                <w:ind w:left="720" w:hanging="720"/>
                <w:rPr>
                  <w:noProof/>
                  <w:lang w:val="en-US"/>
                </w:rPr>
              </w:pPr>
              <w:r>
                <w:rPr>
                  <w:noProof/>
                  <w:lang w:val="en-US"/>
                </w:rPr>
                <w:t xml:space="preserve">Gastroenterol, A. J. (2009). Systematic reviews. </w:t>
              </w:r>
              <w:r>
                <w:rPr>
                  <w:i/>
                  <w:iCs/>
                  <w:noProof/>
                  <w:lang w:val="en-US"/>
                </w:rPr>
                <w:t>the good, the bad, and the ugly.</w:t>
              </w:r>
              <w:r>
                <w:rPr>
                  <w:noProof/>
                  <w:lang w:val="en-US"/>
                </w:rPr>
                <w:t>, 1086-92.</w:t>
              </w:r>
            </w:p>
            <w:p w:rsidR="00D96533" w:rsidRPr="00D96533" w:rsidRDefault="00D96533" w:rsidP="00D96533">
              <w:pPr>
                <w:pStyle w:val="Bibliography"/>
                <w:ind w:left="720" w:hanging="720"/>
                <w:rPr>
                  <w:noProof/>
                  <w:u w:val="single"/>
                  <w:lang w:val="en-US"/>
                </w:rPr>
              </w:pPr>
              <w:r>
                <w:rPr>
                  <w:noProof/>
                  <w:lang w:val="en-US"/>
                </w:rPr>
                <w:t xml:space="preserve">HampshireSab. (2014). Serious Case Review. </w:t>
              </w:r>
              <w:r>
                <w:rPr>
                  <w:i/>
                  <w:iCs/>
                  <w:noProof/>
                  <w:lang w:val="en-US"/>
                </w:rPr>
                <w:t>Orchid View</w:t>
              </w:r>
              <w:r>
                <w:rPr>
                  <w:noProof/>
                  <w:lang w:val="en-US"/>
                </w:rPr>
                <w:t xml:space="preserve">, 4-8. Retrieved from </w:t>
              </w:r>
              <w:r w:rsidRPr="00D96533">
                <w:rPr>
                  <w:noProof/>
                  <w:u w:val="single"/>
                  <w:lang w:val="en-US"/>
                </w:rPr>
                <w:t>http://www.hampshiresab.org.uk/wp-content/uploads/June-2014-Orchid-View-Serious-Case-Review-Report.pdf</w:t>
              </w:r>
            </w:p>
            <w:p w:rsidR="00D96533" w:rsidRDefault="00D96533" w:rsidP="00D96533">
              <w:pPr>
                <w:pStyle w:val="Bibliography"/>
                <w:ind w:left="720" w:hanging="720"/>
                <w:rPr>
                  <w:noProof/>
                  <w:lang w:val="en-US"/>
                </w:rPr>
              </w:pPr>
              <w:r>
                <w:rPr>
                  <w:noProof/>
                  <w:lang w:val="en-US"/>
                </w:rPr>
                <w:t xml:space="preserve">Reason J. (2000). human error. </w:t>
              </w:r>
              <w:r>
                <w:rPr>
                  <w:i/>
                  <w:iCs/>
                  <w:noProof/>
                  <w:lang w:val="en-US"/>
                </w:rPr>
                <w:t>models and management</w:t>
              </w:r>
              <w:r>
                <w:rPr>
                  <w:noProof/>
                  <w:lang w:val="en-US"/>
                </w:rPr>
                <w:t>, 768-770.</w:t>
              </w:r>
            </w:p>
            <w:p w:rsidR="00D96533" w:rsidRDefault="00D96533" w:rsidP="00D96533">
              <w:pPr>
                <w:pStyle w:val="Bibliography"/>
                <w:ind w:left="720" w:hanging="720"/>
                <w:rPr>
                  <w:noProof/>
                  <w:lang w:val="en-US"/>
                </w:rPr>
              </w:pPr>
              <w:r>
                <w:rPr>
                  <w:noProof/>
                  <w:lang w:val="en-US"/>
                </w:rPr>
                <w:t xml:space="preserve">Snilstveit, B., &amp; Waddington, H. (2012, 01 09). </w:t>
              </w:r>
              <w:r>
                <w:rPr>
                  <w:i/>
                  <w:iCs/>
                  <w:noProof/>
                  <w:lang w:val="en-US"/>
                </w:rPr>
                <w:t>Systematic reviews</w:t>
              </w:r>
              <w:r>
                <w:rPr>
                  <w:noProof/>
                  <w:lang w:val="en-US"/>
                </w:rPr>
                <w:t xml:space="preserve">. Retrieved from Let’s work out the kinks: </w:t>
              </w:r>
              <w:r w:rsidRPr="00D96533">
                <w:rPr>
                  <w:noProof/>
                  <w:u w:val="single"/>
                  <w:lang w:val="en-US"/>
                </w:rPr>
                <w:t>www.3ieimpact.org</w:t>
              </w:r>
            </w:p>
            <w:p w:rsidR="00D96533" w:rsidRDefault="00D96533" w:rsidP="00D96533">
              <w:pPr>
                <w:pStyle w:val="Bibliography"/>
                <w:ind w:left="720" w:hanging="720"/>
                <w:rPr>
                  <w:noProof/>
                  <w:lang w:val="en-US"/>
                </w:rPr>
              </w:pPr>
              <w:r>
                <w:rPr>
                  <w:noProof/>
                  <w:lang w:val="en-US"/>
                </w:rPr>
                <w:t xml:space="preserve">Whitney, C. W., Lind, B. K., &amp; Wahl, P. W. (1998). Quality assurance and quality control in longitudinal studies. </w:t>
              </w:r>
              <w:r>
                <w:rPr>
                  <w:i/>
                  <w:iCs/>
                  <w:noProof/>
                  <w:lang w:val="en-US"/>
                </w:rPr>
                <w:t>Epidemiologic Reviews</w:t>
              </w:r>
              <w:r>
                <w:rPr>
                  <w:noProof/>
                  <w:lang w:val="en-US"/>
                </w:rPr>
                <w:t>, 71-80.</w:t>
              </w:r>
            </w:p>
            <w:p w:rsidR="00D96533" w:rsidRDefault="00D96533" w:rsidP="00D96533">
              <w:r>
                <w:rPr>
                  <w:b/>
                  <w:bCs/>
                  <w:noProof/>
                </w:rPr>
                <w:fldChar w:fldCharType="end"/>
              </w:r>
            </w:p>
          </w:sdtContent>
        </w:sdt>
      </w:sdtContent>
    </w:sdt>
    <w:p w:rsidR="00D96533" w:rsidRPr="00124B4C" w:rsidRDefault="00D96533" w:rsidP="00124B4C">
      <w:pPr>
        <w:rPr>
          <w:b/>
          <w:u w:val="single"/>
        </w:rPr>
      </w:pPr>
    </w:p>
    <w:sectPr w:rsidR="00D96533" w:rsidRPr="00124B4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D36" w:rsidRDefault="00222D36" w:rsidP="00222D36">
      <w:pPr>
        <w:spacing w:after="0" w:line="240" w:lineRule="auto"/>
      </w:pPr>
      <w:r>
        <w:separator/>
      </w:r>
    </w:p>
  </w:endnote>
  <w:endnote w:type="continuationSeparator" w:id="0">
    <w:p w:rsidR="00222D36" w:rsidRDefault="00222D36" w:rsidP="00222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D36" w:rsidRDefault="00222D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7111235"/>
      <w:docPartObj>
        <w:docPartGallery w:val="Page Numbers (Bottom of Page)"/>
        <w:docPartUnique/>
      </w:docPartObj>
    </w:sdtPr>
    <w:sdtEndPr>
      <w:rPr>
        <w:noProof/>
      </w:rPr>
    </w:sdtEndPr>
    <w:sdtContent>
      <w:p w:rsidR="00222D36" w:rsidRDefault="00222D36">
        <w:pPr>
          <w:pStyle w:val="Footer"/>
          <w:jc w:val="right"/>
        </w:pPr>
        <w:r>
          <w:fldChar w:fldCharType="begin"/>
        </w:r>
        <w:r>
          <w:instrText xml:space="preserve"> PAGE   \* MERGEFORMAT </w:instrText>
        </w:r>
        <w:r>
          <w:fldChar w:fldCharType="separate"/>
        </w:r>
        <w:r w:rsidR="00011CC5">
          <w:rPr>
            <w:noProof/>
          </w:rPr>
          <w:t>4</w:t>
        </w:r>
        <w:r>
          <w:rPr>
            <w:noProof/>
          </w:rPr>
          <w:fldChar w:fldCharType="end"/>
        </w:r>
      </w:p>
    </w:sdtContent>
  </w:sdt>
  <w:p w:rsidR="00222D36" w:rsidRDefault="00222D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D36" w:rsidRDefault="00222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D36" w:rsidRDefault="00222D36" w:rsidP="00222D36">
      <w:pPr>
        <w:spacing w:after="0" w:line="240" w:lineRule="auto"/>
      </w:pPr>
      <w:r>
        <w:separator/>
      </w:r>
    </w:p>
  </w:footnote>
  <w:footnote w:type="continuationSeparator" w:id="0">
    <w:p w:rsidR="00222D36" w:rsidRDefault="00222D36" w:rsidP="00222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D36" w:rsidRDefault="00222D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D36" w:rsidRDefault="00222D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D36" w:rsidRDefault="00222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84090"/>
    <w:multiLevelType w:val="hybridMultilevel"/>
    <w:tmpl w:val="0D40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21A"/>
    <w:rsid w:val="00011CC5"/>
    <w:rsid w:val="00073752"/>
    <w:rsid w:val="000835FF"/>
    <w:rsid w:val="00095291"/>
    <w:rsid w:val="000E6816"/>
    <w:rsid w:val="0010009B"/>
    <w:rsid w:val="00124B4C"/>
    <w:rsid w:val="00177113"/>
    <w:rsid w:val="001D1957"/>
    <w:rsid w:val="00222D36"/>
    <w:rsid w:val="002256BF"/>
    <w:rsid w:val="00283F80"/>
    <w:rsid w:val="002969A0"/>
    <w:rsid w:val="003327A1"/>
    <w:rsid w:val="003467B7"/>
    <w:rsid w:val="003C67FA"/>
    <w:rsid w:val="00445126"/>
    <w:rsid w:val="00465895"/>
    <w:rsid w:val="00524D5B"/>
    <w:rsid w:val="00544247"/>
    <w:rsid w:val="005A5246"/>
    <w:rsid w:val="005D01A8"/>
    <w:rsid w:val="0060614D"/>
    <w:rsid w:val="0061221A"/>
    <w:rsid w:val="00643009"/>
    <w:rsid w:val="00686F7A"/>
    <w:rsid w:val="007056ED"/>
    <w:rsid w:val="007A04F0"/>
    <w:rsid w:val="007D00B1"/>
    <w:rsid w:val="00801B15"/>
    <w:rsid w:val="00831BAE"/>
    <w:rsid w:val="00841F3D"/>
    <w:rsid w:val="00873380"/>
    <w:rsid w:val="008E0D51"/>
    <w:rsid w:val="008F3B9F"/>
    <w:rsid w:val="0092679F"/>
    <w:rsid w:val="00967DD8"/>
    <w:rsid w:val="00A0293E"/>
    <w:rsid w:val="00A75E93"/>
    <w:rsid w:val="00AA751A"/>
    <w:rsid w:val="00AC00FC"/>
    <w:rsid w:val="00B21AFA"/>
    <w:rsid w:val="00B277AF"/>
    <w:rsid w:val="00B51D4D"/>
    <w:rsid w:val="00BB3B68"/>
    <w:rsid w:val="00BF1FF8"/>
    <w:rsid w:val="00C24E18"/>
    <w:rsid w:val="00CA24F8"/>
    <w:rsid w:val="00CA6C2D"/>
    <w:rsid w:val="00D00EEA"/>
    <w:rsid w:val="00D26E3E"/>
    <w:rsid w:val="00D96533"/>
    <w:rsid w:val="00DD26A1"/>
    <w:rsid w:val="00DD4069"/>
    <w:rsid w:val="00E3433D"/>
    <w:rsid w:val="00E3666A"/>
    <w:rsid w:val="00E4776B"/>
    <w:rsid w:val="00E5257C"/>
    <w:rsid w:val="00E86D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E88DB"/>
  <w15:chartTrackingRefBased/>
  <w15:docId w15:val="{6F11A115-B7B7-4B8E-9561-752415DA8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9653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7056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1B15"/>
    <w:pPr>
      <w:ind w:left="720"/>
      <w:contextualSpacing/>
    </w:pPr>
  </w:style>
  <w:style w:type="table" w:styleId="TableGrid">
    <w:name w:val="Table Grid"/>
    <w:basedOn w:val="TableNormal"/>
    <w:uiPriority w:val="39"/>
    <w:rsid w:val="005D0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D40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069"/>
    <w:rPr>
      <w:rFonts w:ascii="Segoe UI" w:hAnsi="Segoe UI" w:cs="Segoe UI"/>
      <w:sz w:val="18"/>
      <w:szCs w:val="18"/>
    </w:rPr>
  </w:style>
  <w:style w:type="character" w:customStyle="1" w:styleId="Heading1Char">
    <w:name w:val="Heading 1 Char"/>
    <w:basedOn w:val="DefaultParagraphFont"/>
    <w:link w:val="Heading1"/>
    <w:uiPriority w:val="9"/>
    <w:rsid w:val="00D9653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96533"/>
  </w:style>
  <w:style w:type="character" w:customStyle="1" w:styleId="Heading2Char">
    <w:name w:val="Heading 2 Char"/>
    <w:basedOn w:val="DefaultParagraphFont"/>
    <w:link w:val="Heading2"/>
    <w:uiPriority w:val="9"/>
    <w:semiHidden/>
    <w:rsid w:val="007056ED"/>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222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D36"/>
  </w:style>
  <w:style w:type="paragraph" w:styleId="Footer">
    <w:name w:val="footer"/>
    <w:basedOn w:val="Normal"/>
    <w:link w:val="FooterChar"/>
    <w:uiPriority w:val="99"/>
    <w:unhideWhenUsed/>
    <w:rsid w:val="00222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D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54989">
      <w:bodyDiv w:val="1"/>
      <w:marLeft w:val="0"/>
      <w:marRight w:val="0"/>
      <w:marTop w:val="0"/>
      <w:marBottom w:val="0"/>
      <w:divBdr>
        <w:top w:val="none" w:sz="0" w:space="0" w:color="auto"/>
        <w:left w:val="none" w:sz="0" w:space="0" w:color="auto"/>
        <w:bottom w:val="none" w:sz="0" w:space="0" w:color="auto"/>
        <w:right w:val="none" w:sz="0" w:space="0" w:color="auto"/>
      </w:divBdr>
    </w:div>
    <w:div w:id="355425530">
      <w:bodyDiv w:val="1"/>
      <w:marLeft w:val="0"/>
      <w:marRight w:val="0"/>
      <w:marTop w:val="0"/>
      <w:marBottom w:val="0"/>
      <w:divBdr>
        <w:top w:val="none" w:sz="0" w:space="0" w:color="auto"/>
        <w:left w:val="none" w:sz="0" w:space="0" w:color="auto"/>
        <w:bottom w:val="none" w:sz="0" w:space="0" w:color="auto"/>
        <w:right w:val="none" w:sz="0" w:space="0" w:color="auto"/>
      </w:divBdr>
    </w:div>
    <w:div w:id="439566810">
      <w:bodyDiv w:val="1"/>
      <w:marLeft w:val="0"/>
      <w:marRight w:val="0"/>
      <w:marTop w:val="0"/>
      <w:marBottom w:val="0"/>
      <w:divBdr>
        <w:top w:val="none" w:sz="0" w:space="0" w:color="auto"/>
        <w:left w:val="none" w:sz="0" w:space="0" w:color="auto"/>
        <w:bottom w:val="none" w:sz="0" w:space="0" w:color="auto"/>
        <w:right w:val="none" w:sz="0" w:space="0" w:color="auto"/>
      </w:divBdr>
    </w:div>
    <w:div w:id="475419132">
      <w:bodyDiv w:val="1"/>
      <w:marLeft w:val="0"/>
      <w:marRight w:val="0"/>
      <w:marTop w:val="0"/>
      <w:marBottom w:val="0"/>
      <w:divBdr>
        <w:top w:val="none" w:sz="0" w:space="0" w:color="auto"/>
        <w:left w:val="none" w:sz="0" w:space="0" w:color="auto"/>
        <w:bottom w:val="none" w:sz="0" w:space="0" w:color="auto"/>
        <w:right w:val="none" w:sz="0" w:space="0" w:color="auto"/>
      </w:divBdr>
    </w:div>
    <w:div w:id="477502379">
      <w:bodyDiv w:val="1"/>
      <w:marLeft w:val="0"/>
      <w:marRight w:val="0"/>
      <w:marTop w:val="0"/>
      <w:marBottom w:val="0"/>
      <w:divBdr>
        <w:top w:val="none" w:sz="0" w:space="0" w:color="auto"/>
        <w:left w:val="none" w:sz="0" w:space="0" w:color="auto"/>
        <w:bottom w:val="none" w:sz="0" w:space="0" w:color="auto"/>
        <w:right w:val="none" w:sz="0" w:space="0" w:color="auto"/>
      </w:divBdr>
    </w:div>
    <w:div w:id="512309247">
      <w:bodyDiv w:val="1"/>
      <w:marLeft w:val="0"/>
      <w:marRight w:val="0"/>
      <w:marTop w:val="0"/>
      <w:marBottom w:val="0"/>
      <w:divBdr>
        <w:top w:val="none" w:sz="0" w:space="0" w:color="auto"/>
        <w:left w:val="none" w:sz="0" w:space="0" w:color="auto"/>
        <w:bottom w:val="none" w:sz="0" w:space="0" w:color="auto"/>
        <w:right w:val="none" w:sz="0" w:space="0" w:color="auto"/>
      </w:divBdr>
    </w:div>
    <w:div w:id="612791041">
      <w:bodyDiv w:val="1"/>
      <w:marLeft w:val="0"/>
      <w:marRight w:val="0"/>
      <w:marTop w:val="0"/>
      <w:marBottom w:val="0"/>
      <w:divBdr>
        <w:top w:val="none" w:sz="0" w:space="0" w:color="auto"/>
        <w:left w:val="none" w:sz="0" w:space="0" w:color="auto"/>
        <w:bottom w:val="none" w:sz="0" w:space="0" w:color="auto"/>
        <w:right w:val="none" w:sz="0" w:space="0" w:color="auto"/>
      </w:divBdr>
    </w:div>
    <w:div w:id="695689761">
      <w:bodyDiv w:val="1"/>
      <w:marLeft w:val="0"/>
      <w:marRight w:val="0"/>
      <w:marTop w:val="0"/>
      <w:marBottom w:val="0"/>
      <w:divBdr>
        <w:top w:val="none" w:sz="0" w:space="0" w:color="auto"/>
        <w:left w:val="none" w:sz="0" w:space="0" w:color="auto"/>
        <w:bottom w:val="none" w:sz="0" w:space="0" w:color="auto"/>
        <w:right w:val="none" w:sz="0" w:space="0" w:color="auto"/>
      </w:divBdr>
    </w:div>
    <w:div w:id="767045778">
      <w:bodyDiv w:val="1"/>
      <w:marLeft w:val="0"/>
      <w:marRight w:val="0"/>
      <w:marTop w:val="0"/>
      <w:marBottom w:val="0"/>
      <w:divBdr>
        <w:top w:val="none" w:sz="0" w:space="0" w:color="auto"/>
        <w:left w:val="none" w:sz="0" w:space="0" w:color="auto"/>
        <w:bottom w:val="none" w:sz="0" w:space="0" w:color="auto"/>
        <w:right w:val="none" w:sz="0" w:space="0" w:color="auto"/>
      </w:divBdr>
    </w:div>
    <w:div w:id="917791481">
      <w:bodyDiv w:val="1"/>
      <w:marLeft w:val="0"/>
      <w:marRight w:val="0"/>
      <w:marTop w:val="0"/>
      <w:marBottom w:val="0"/>
      <w:divBdr>
        <w:top w:val="none" w:sz="0" w:space="0" w:color="auto"/>
        <w:left w:val="none" w:sz="0" w:space="0" w:color="auto"/>
        <w:bottom w:val="none" w:sz="0" w:space="0" w:color="auto"/>
        <w:right w:val="none" w:sz="0" w:space="0" w:color="auto"/>
      </w:divBdr>
    </w:div>
    <w:div w:id="943806947">
      <w:bodyDiv w:val="1"/>
      <w:marLeft w:val="0"/>
      <w:marRight w:val="0"/>
      <w:marTop w:val="0"/>
      <w:marBottom w:val="0"/>
      <w:divBdr>
        <w:top w:val="none" w:sz="0" w:space="0" w:color="auto"/>
        <w:left w:val="none" w:sz="0" w:space="0" w:color="auto"/>
        <w:bottom w:val="none" w:sz="0" w:space="0" w:color="auto"/>
        <w:right w:val="none" w:sz="0" w:space="0" w:color="auto"/>
      </w:divBdr>
    </w:div>
    <w:div w:id="1161238004">
      <w:bodyDiv w:val="1"/>
      <w:marLeft w:val="0"/>
      <w:marRight w:val="0"/>
      <w:marTop w:val="0"/>
      <w:marBottom w:val="0"/>
      <w:divBdr>
        <w:top w:val="none" w:sz="0" w:space="0" w:color="auto"/>
        <w:left w:val="none" w:sz="0" w:space="0" w:color="auto"/>
        <w:bottom w:val="none" w:sz="0" w:space="0" w:color="auto"/>
        <w:right w:val="none" w:sz="0" w:space="0" w:color="auto"/>
      </w:divBdr>
    </w:div>
    <w:div w:id="1370960220">
      <w:bodyDiv w:val="1"/>
      <w:marLeft w:val="0"/>
      <w:marRight w:val="0"/>
      <w:marTop w:val="0"/>
      <w:marBottom w:val="0"/>
      <w:divBdr>
        <w:top w:val="none" w:sz="0" w:space="0" w:color="auto"/>
        <w:left w:val="none" w:sz="0" w:space="0" w:color="auto"/>
        <w:bottom w:val="none" w:sz="0" w:space="0" w:color="auto"/>
        <w:right w:val="none" w:sz="0" w:space="0" w:color="auto"/>
      </w:divBdr>
    </w:div>
    <w:div w:id="1416626455">
      <w:bodyDiv w:val="1"/>
      <w:marLeft w:val="0"/>
      <w:marRight w:val="0"/>
      <w:marTop w:val="0"/>
      <w:marBottom w:val="0"/>
      <w:divBdr>
        <w:top w:val="none" w:sz="0" w:space="0" w:color="auto"/>
        <w:left w:val="none" w:sz="0" w:space="0" w:color="auto"/>
        <w:bottom w:val="none" w:sz="0" w:space="0" w:color="auto"/>
        <w:right w:val="none" w:sz="0" w:space="0" w:color="auto"/>
      </w:divBdr>
    </w:div>
    <w:div w:id="1703550035">
      <w:bodyDiv w:val="1"/>
      <w:marLeft w:val="0"/>
      <w:marRight w:val="0"/>
      <w:marTop w:val="0"/>
      <w:marBottom w:val="0"/>
      <w:divBdr>
        <w:top w:val="none" w:sz="0" w:space="0" w:color="auto"/>
        <w:left w:val="none" w:sz="0" w:space="0" w:color="auto"/>
        <w:bottom w:val="none" w:sz="0" w:space="0" w:color="auto"/>
        <w:right w:val="none" w:sz="0" w:space="0" w:color="auto"/>
      </w:divBdr>
    </w:div>
    <w:div w:id="1813017631">
      <w:bodyDiv w:val="1"/>
      <w:marLeft w:val="0"/>
      <w:marRight w:val="0"/>
      <w:marTop w:val="0"/>
      <w:marBottom w:val="0"/>
      <w:divBdr>
        <w:top w:val="none" w:sz="0" w:space="0" w:color="auto"/>
        <w:left w:val="none" w:sz="0" w:space="0" w:color="auto"/>
        <w:bottom w:val="none" w:sz="0" w:space="0" w:color="auto"/>
        <w:right w:val="none" w:sz="0" w:space="0" w:color="auto"/>
      </w:divBdr>
    </w:div>
    <w:div w:id="1868517083">
      <w:bodyDiv w:val="1"/>
      <w:marLeft w:val="0"/>
      <w:marRight w:val="0"/>
      <w:marTop w:val="0"/>
      <w:marBottom w:val="0"/>
      <w:divBdr>
        <w:top w:val="none" w:sz="0" w:space="0" w:color="auto"/>
        <w:left w:val="none" w:sz="0" w:space="0" w:color="auto"/>
        <w:bottom w:val="none" w:sz="0" w:space="0" w:color="auto"/>
        <w:right w:val="none" w:sz="0" w:space="0" w:color="auto"/>
      </w:divBdr>
    </w:div>
    <w:div w:id="1871649718">
      <w:bodyDiv w:val="1"/>
      <w:marLeft w:val="0"/>
      <w:marRight w:val="0"/>
      <w:marTop w:val="0"/>
      <w:marBottom w:val="0"/>
      <w:divBdr>
        <w:top w:val="none" w:sz="0" w:space="0" w:color="auto"/>
        <w:left w:val="none" w:sz="0" w:space="0" w:color="auto"/>
        <w:bottom w:val="none" w:sz="0" w:space="0" w:color="auto"/>
        <w:right w:val="none" w:sz="0" w:space="0" w:color="auto"/>
      </w:divBdr>
    </w:div>
    <w:div w:id="1902524011">
      <w:bodyDiv w:val="1"/>
      <w:marLeft w:val="0"/>
      <w:marRight w:val="0"/>
      <w:marTop w:val="0"/>
      <w:marBottom w:val="0"/>
      <w:divBdr>
        <w:top w:val="none" w:sz="0" w:space="0" w:color="auto"/>
        <w:left w:val="none" w:sz="0" w:space="0" w:color="auto"/>
        <w:bottom w:val="none" w:sz="0" w:space="0" w:color="auto"/>
        <w:right w:val="none" w:sz="0" w:space="0" w:color="auto"/>
      </w:divBdr>
    </w:div>
    <w:div w:id="1966231998">
      <w:bodyDiv w:val="1"/>
      <w:marLeft w:val="0"/>
      <w:marRight w:val="0"/>
      <w:marTop w:val="0"/>
      <w:marBottom w:val="0"/>
      <w:divBdr>
        <w:top w:val="none" w:sz="0" w:space="0" w:color="auto"/>
        <w:left w:val="none" w:sz="0" w:space="0" w:color="auto"/>
        <w:bottom w:val="none" w:sz="0" w:space="0" w:color="auto"/>
        <w:right w:val="none" w:sz="0" w:space="0" w:color="auto"/>
      </w:divBdr>
    </w:div>
    <w:div w:id="1997757150">
      <w:bodyDiv w:val="1"/>
      <w:marLeft w:val="0"/>
      <w:marRight w:val="0"/>
      <w:marTop w:val="0"/>
      <w:marBottom w:val="0"/>
      <w:divBdr>
        <w:top w:val="none" w:sz="0" w:space="0" w:color="auto"/>
        <w:left w:val="none" w:sz="0" w:space="0" w:color="auto"/>
        <w:bottom w:val="none" w:sz="0" w:space="0" w:color="auto"/>
        <w:right w:val="none" w:sz="0" w:space="0" w:color="auto"/>
      </w:divBdr>
    </w:div>
    <w:div w:id="2055083852">
      <w:bodyDiv w:val="1"/>
      <w:marLeft w:val="0"/>
      <w:marRight w:val="0"/>
      <w:marTop w:val="0"/>
      <w:marBottom w:val="0"/>
      <w:divBdr>
        <w:top w:val="none" w:sz="0" w:space="0" w:color="auto"/>
        <w:left w:val="none" w:sz="0" w:space="0" w:color="auto"/>
        <w:bottom w:val="none" w:sz="0" w:space="0" w:color="auto"/>
        <w:right w:val="none" w:sz="0" w:space="0" w:color="auto"/>
      </w:divBdr>
    </w:div>
    <w:div w:id="213255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Bed17</b:Tag>
    <b:SourceType>InternetSite</b:SourceType>
    <b:Guid>{28C6389A-66D0-4A59-99FD-7769937837C7}</b:Guid>
    <b:Title>What is Abuse</b:Title>
    <b:Year>2017</b:Year>
    <b:Author>
      <b:Author>
        <b:NameList>
          <b:Person>
            <b:Last>Bedford Borough Council</b:Last>
          </b:Person>
        </b:NameList>
      </b:Author>
    </b:Author>
    <b:InternetSiteTitle>bedford</b:InternetSiteTitle>
    <b:URL>https://www.bedford.gov.uk/health_and_social_care/help_for_adults/safeguarding_adults/what_is_abuse.aspx</b:URL>
    <b:RefOrder>6</b:RefOrder>
  </b:Source>
  <b:Source>
    <b:Tag>Col91</b:Tag>
    <b:SourceType>InternetSite</b:SourceType>
    <b:Guid>{2B0D0702-7185-4417-A558-6272E81A7CA3}</b:Guid>
    <b:Title>Health care managers' and administrators' roles</b:Title>
    <b:InternetSiteTitle>NCBI</b:InternetSiteTitle>
    <b:Year>1991</b:Year>
    <b:URL>https://www.ncbi.nlm.nih.gov/pubmed/10363017</b:URL>
    <b:Author>
      <b:Author>
        <b:NameList>
          <b:Person>
            <b:Last>College of Health Nursing Sciences</b:Last>
          </b:Person>
        </b:NameList>
      </b:Author>
    </b:Author>
    <b:RefOrder>7</b:RefOrder>
  </b:Source>
  <b:Source>
    <b:Tag>ACA16</b:Tag>
    <b:SourceType>JournalArticle</b:SourceType>
    <b:Guid>{A1D6B8AE-2DDC-40DF-8ECF-6235256699B2}</b:Guid>
    <b:Title>managing people</b:Title>
    <b:Year>2016</b:Year>
    <b:Author>
      <b:Author>
        <b:NameList>
          <b:Person>
            <b:Last>ACAS</b:Last>
          </b:Person>
        </b:NameList>
      </b:Author>
    </b:Author>
    <b:JournalName>Help &amp; advice for employers and employees</b:JournalName>
    <b:Pages>20-31</b:Pages>
    <b:RefOrder>1</b:RefOrder>
  </b:Source>
  <b:Source>
    <b:Tag>ACA161</b:Tag>
    <b:SourceType>JournalArticle</b:SourceType>
    <b:Guid>{24A10CED-033E-4083-9A3D-80B449CB3E92}</b:Guid>
    <b:Author>
      <b:Author>
        <b:NameList>
          <b:Person>
            <b:Last>ACAS</b:Last>
          </b:Person>
        </b:NameList>
      </b:Author>
    </b:Author>
    <b:Title>managing people </b:Title>
    <b:JournalName>Help &amp; advice for employers and employees</b:JournalName>
    <b:Year>2016</b:Year>
    <b:Pages>32-35</b:Pages>
    <b:RefOrder>2</b:RefOrder>
  </b:Source>
  <b:Source>
    <b:Tag>JRe00</b:Tag>
    <b:SourceType>JournalArticle</b:SourceType>
    <b:Guid>{21F9B8C0-6BE7-4A59-8E9D-34720AEAAD9C}</b:Guid>
    <b:Title>human error</b:Title>
    <b:JournalName>models and management</b:JournalName>
    <b:Year>2000</b:Year>
    <b:Pages>768-770</b:Pages>
    <b:Author>
      <b:Author>
        <b:NameList>
          <b:Person>
            <b:Last>Reason J.</b:Last>
          </b:Person>
        </b:NameList>
      </b:Author>
    </b:Author>
    <b:RefOrder>3</b:RefOrder>
  </b:Source>
  <b:Source>
    <b:Tag>CQC14</b:Tag>
    <b:SourceType>InternetSite</b:SourceType>
    <b:Guid>{53DBC6A1-331D-485C-BB3D-7ECA155B800E}</b:Guid>
    <b:Title>Southern Cross, Orchid View</b:Title>
    <b:Year>2014</b:Year>
    <b:Author>
      <b:Author>
        <b:NameList>
          <b:Person>
            <b:Last>CQC</b:Last>
          </b:Person>
        </b:NameList>
      </b:Author>
    </b:Author>
    <b:InternetSiteTitle>care quality commission</b:InternetSiteTitle>
    <b:Month>05</b:Month>
    <b:URL>https://www.cqc.org.uk/sites/default/files/Orchid%20View%20Investigation%20Report.pdf</b:URL>
    <b:RefOrder>4</b:RefOrder>
  </b:Source>
  <b:Source>
    <b:Tag>Ham14</b:Tag>
    <b:SourceType>JournalArticle</b:SourceType>
    <b:Guid>{2807DE45-D686-466B-9F2B-B2CA8EC1D45F}</b:Guid>
    <b:Title>Serious Case Review</b:Title>
    <b:Year>2014</b:Year>
    <b:URL>http://www.hampshiresab.org.uk/wp-content/uploads/June-2014-Orchid-View-Serious-Case-Review-Report.pdf</b:URL>
    <b:JournalName>Orchid View</b:JournalName>
    <b:Pages>4-8</b:Pages>
    <b:Author>
      <b:Author>
        <b:NameList>
          <b:Person>
            <b:Last>HampshireSab</b:Last>
          </b:Person>
        </b:NameList>
      </b:Author>
    </b:Author>
    <b:RefOrder>5</b:RefOrder>
  </b:Source>
  <b:Source>
    <b:Tag>Whi98</b:Tag>
    <b:SourceType>JournalArticle</b:SourceType>
    <b:Guid>{AC88FB08-142F-48F7-8329-3002D1CEE47B}</b:Guid>
    <b:Title>Quality assurance and quality control in longitudinal studies</b:Title>
    <b:Year>1998</b:Year>
    <b:JournalName>Epidemiologic Reviews</b:JournalName>
    <b:Pages>71-80</b:Pages>
    <b:Author>
      <b:Author>
        <b:NameList>
          <b:Person>
            <b:Last>Whitney</b:Last>
            <b:Middle>W.</b:Middle>
            <b:First>C.</b:First>
          </b:Person>
          <b:Person>
            <b:Last>Lind</b:Last>
            <b:Middle>K.</b:Middle>
            <b:First>B.</b:First>
          </b:Person>
          <b:Person>
            <b:Last>Wahl</b:Last>
            <b:Middle>W.</b:Middle>
            <b:First>P.</b:First>
          </b:Person>
        </b:NameList>
      </b:Author>
    </b:Author>
    <b:RefOrder>12</b:RefOrder>
  </b:Source>
  <b:Source>
    <b:Tag>Gas09</b:Tag>
    <b:SourceType>JournalArticle</b:SourceType>
    <b:Guid>{5E898E28-9CBB-4834-8A3E-CCE2E2B5876C}</b:Guid>
    <b:Title>Systematic reviews</b:Title>
    <b:Year>2009</b:Year>
    <b:JournalName>the good, the bad, and the ugly.</b:JournalName>
    <b:Pages>1086-92</b:Pages>
    <b:Author>
      <b:Author>
        <b:NameList>
          <b:Person>
            <b:Last>Gastroenterol</b:Last>
            <b:Middle>J</b:Middle>
            <b:First>Am </b:First>
          </b:Person>
        </b:NameList>
      </b:Author>
    </b:Author>
    <b:RefOrder>8</b:RefOrder>
  </b:Source>
  <b:Source>
    <b:Tag>Sni12</b:Tag>
    <b:SourceType>InternetSite</b:SourceType>
    <b:Guid>{77B427C8-DB60-405F-80C1-224BE70CDD83}</b:Guid>
    <b:Title>Systematic reviews</b:Title>
    <b:JournalName>let’s work out the kinks</b:JournalName>
    <b:Year>2012</b:Year>
    <b:Author>
      <b:Author>
        <b:NameList>
          <b:Person>
            <b:Last>Snilstveit</b:Last>
            <b:First>B</b:First>
          </b:Person>
          <b:Person>
            <b:Last>Waddington</b:Last>
            <b:First>H</b:First>
          </b:Person>
        </b:NameList>
      </b:Author>
    </b:Author>
    <b:InternetSiteTitle>Let’s work out the kinks</b:InternetSiteTitle>
    <b:Month>01</b:Month>
    <b:Day>09</b:Day>
    <b:URL>www.3ieimpact.org</b:URL>
    <b:RefOrder>9</b:RefOrder>
  </b:Source>
  <b:Source>
    <b:Tag>CAS93</b:Tag>
    <b:SourceType>InternetSite</b:SourceType>
    <b:Guid>{236F614E-B851-404B-B932-5445A12322C6}</b:Guid>
    <b:Title>History</b:Title>
    <b:InternetSiteTitle>Critical Appraisal Skills Programme</b:InternetSiteTitle>
    <b:Year>1993</b:Year>
    <b:URL>http://www.casp-uk.net/history</b:URL>
    <b:Author>
      <b:Author>
        <b:NameList>
          <b:Person>
            <b:Last>CASP</b:Last>
          </b:Person>
        </b:NameList>
      </b:Author>
    </b:Author>
    <b:RefOrder>10</b:RefOrder>
  </b:Source>
  <b:Source>
    <b:Tag>CAS13</b:Tag>
    <b:SourceType>InternetSite</b:SourceType>
    <b:Guid>{36B85EBA-FBE7-4068-8491-D8A27CF61F86}</b:Guid>
    <b:Author>
      <b:Author>
        <b:NameList>
          <b:Person>
            <b:Last>CASP</b:Last>
          </b:Person>
        </b:NameList>
      </b:Author>
    </b:Author>
    <b:Title>10 questionsto help you make sense of a review</b:Title>
    <b:InternetSiteTitle>CASP</b:InternetSiteTitle>
    <b:Year>2013</b:Year>
    <b:Month>05</b:Month>
    <b:Day>31</b:Day>
    <b:URL>http://docs.wixstatic.com/ugd/dded87_a02ff2e3445f4952992d5a96ca562576.pdf</b:URL>
    <b:RefOrder>11</b:RefOrder>
  </b:Source>
</b:Sources>
</file>

<file path=customXml/itemProps1.xml><?xml version="1.0" encoding="utf-8"?>
<ds:datastoreItem xmlns:ds="http://schemas.openxmlformats.org/officeDocument/2006/customXml" ds:itemID="{782D5B81-6B81-41B3-9543-0D3CB8DC3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5</Pages>
  <Words>1581</Words>
  <Characters>9015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Domehry (P144317)</dc:creator>
  <cp:keywords/>
  <dc:description/>
  <cp:lastModifiedBy>Arman Domehry (P144317)</cp:lastModifiedBy>
  <cp:revision>30</cp:revision>
  <cp:lastPrinted>2017-11-21T10:43:00Z</cp:lastPrinted>
  <dcterms:created xsi:type="dcterms:W3CDTF">2017-11-07T16:12:00Z</dcterms:created>
  <dcterms:modified xsi:type="dcterms:W3CDTF">2017-11-23T15:59:00Z</dcterms:modified>
</cp:coreProperties>
</file>