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1A558" w14:textId="77777777" w:rsidR="0046455C" w:rsidRPr="0046455C" w:rsidRDefault="002C5C76" w:rsidP="00E6677E">
      <w:pPr>
        <w:pStyle w:val="NoSpacing"/>
        <w:rPr>
          <w:rStyle w:val="Hyperlink"/>
          <w:rFonts w:ascii="Arial" w:hAnsi="Arial" w:cs="Arial"/>
          <w:color w:val="auto"/>
          <w:sz w:val="52"/>
          <w:szCs w:val="52"/>
          <w:u w:val="none"/>
        </w:rPr>
      </w:pPr>
      <w:bookmarkStart w:id="0" w:name="_Hlk103177675"/>
      <w:bookmarkEnd w:id="0"/>
      <w:r w:rsidRPr="0046455C">
        <w:rPr>
          <w:noProof/>
        </w:rPr>
        <w:drawing>
          <wp:inline distT="0" distB="0" distL="0" distR="0" wp14:anchorId="29066D45" wp14:editId="769AA842">
            <wp:extent cx="5566410" cy="32004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573409" cy="3204424"/>
                    </a:xfrm>
                    <a:prstGeom prst="rect">
                      <a:avLst/>
                    </a:prstGeom>
                    <a:noFill/>
                    <a:ln>
                      <a:noFill/>
                    </a:ln>
                  </pic:spPr>
                </pic:pic>
              </a:graphicData>
            </a:graphic>
          </wp:inline>
        </w:drawing>
      </w:r>
    </w:p>
    <w:p w14:paraId="7960EB5F" w14:textId="77777777" w:rsidR="0046455C" w:rsidRDefault="0046455C" w:rsidP="008C3F4C">
      <w:pPr>
        <w:rPr>
          <w:rStyle w:val="Hyperlink"/>
          <w:rFonts w:ascii="Arial" w:hAnsi="Arial" w:cs="Arial"/>
          <w:color w:val="auto"/>
          <w:sz w:val="24"/>
          <w:szCs w:val="24"/>
        </w:rPr>
      </w:pPr>
    </w:p>
    <w:p w14:paraId="16328384" w14:textId="77777777" w:rsidR="0046455C" w:rsidRDefault="002C5C76" w:rsidP="008C3F4C">
      <w:pPr>
        <w:rPr>
          <w:rStyle w:val="Hyperlink"/>
          <w:rFonts w:ascii="Arial" w:hAnsi="Arial" w:cs="Arial"/>
          <w:color w:val="auto"/>
          <w:sz w:val="24"/>
          <w:szCs w:val="24"/>
          <w:u w:val="none"/>
        </w:rPr>
      </w:pPr>
      <w:r w:rsidRPr="0046455C">
        <w:rPr>
          <w:rStyle w:val="Hyperlink"/>
          <w:rFonts w:ascii="Arial" w:hAnsi="Arial" w:cs="Arial"/>
          <w:color w:val="auto"/>
          <w:sz w:val="24"/>
          <w:szCs w:val="24"/>
          <w:u w:val="none"/>
        </w:rPr>
        <w:t xml:space="preserve">Figure 1 </w:t>
      </w:r>
      <w:r w:rsidR="00D77F48">
        <w:rPr>
          <w:rStyle w:val="Hyperlink"/>
          <w:rFonts w:ascii="Arial" w:hAnsi="Arial" w:cs="Arial"/>
          <w:color w:val="auto"/>
          <w:sz w:val="24"/>
          <w:szCs w:val="24"/>
          <w:u w:val="none"/>
        </w:rPr>
        <w:t>R</w:t>
      </w:r>
      <w:r w:rsidRPr="0046455C">
        <w:rPr>
          <w:rStyle w:val="Hyperlink"/>
          <w:rFonts w:ascii="Arial" w:hAnsi="Arial" w:cs="Arial"/>
          <w:color w:val="auto"/>
          <w:sz w:val="24"/>
          <w:szCs w:val="24"/>
          <w:u w:val="none"/>
        </w:rPr>
        <w:t>etrieved from Bing images</w:t>
      </w:r>
    </w:p>
    <w:p w14:paraId="2AEC16ED" w14:textId="77777777" w:rsidR="008F5194" w:rsidRPr="0046455C" w:rsidRDefault="008F5194" w:rsidP="008C3F4C">
      <w:pPr>
        <w:rPr>
          <w:rStyle w:val="Hyperlink"/>
          <w:rFonts w:ascii="Arial" w:hAnsi="Arial" w:cs="Arial"/>
          <w:color w:val="auto"/>
          <w:sz w:val="24"/>
          <w:szCs w:val="24"/>
          <w:u w:val="none"/>
        </w:rPr>
      </w:pPr>
    </w:p>
    <w:p w14:paraId="3E384FE0" w14:textId="77777777" w:rsidR="00561184" w:rsidRDefault="002C5C76" w:rsidP="006D016F">
      <w:pPr>
        <w:spacing w:line="360" w:lineRule="auto"/>
        <w:jc w:val="center"/>
        <w:rPr>
          <w:rStyle w:val="Hyperlink"/>
          <w:rFonts w:ascii="Arial" w:hAnsi="Arial" w:cs="Arial"/>
          <w:b/>
          <w:bCs/>
          <w:color w:val="auto"/>
          <w:sz w:val="32"/>
          <w:szCs w:val="32"/>
        </w:rPr>
      </w:pPr>
      <w:r w:rsidRPr="008F5194">
        <w:rPr>
          <w:rStyle w:val="Hyperlink"/>
          <w:rFonts w:ascii="Arial" w:hAnsi="Arial" w:cs="Arial"/>
          <w:b/>
          <w:bCs/>
          <w:color w:val="auto"/>
          <w:sz w:val="32"/>
          <w:szCs w:val="32"/>
        </w:rPr>
        <w:t xml:space="preserve">Economics and </w:t>
      </w:r>
      <w:r w:rsidR="004C1370" w:rsidRPr="008F5194">
        <w:rPr>
          <w:rStyle w:val="Hyperlink"/>
          <w:rFonts w:ascii="Arial" w:hAnsi="Arial" w:cs="Arial"/>
          <w:b/>
          <w:bCs/>
          <w:color w:val="auto"/>
          <w:sz w:val="32"/>
          <w:szCs w:val="32"/>
        </w:rPr>
        <w:t>S</w:t>
      </w:r>
      <w:r w:rsidRPr="008F5194">
        <w:rPr>
          <w:rStyle w:val="Hyperlink"/>
          <w:rFonts w:ascii="Arial" w:hAnsi="Arial" w:cs="Arial"/>
          <w:b/>
          <w:bCs/>
          <w:color w:val="auto"/>
          <w:sz w:val="32"/>
          <w:szCs w:val="32"/>
        </w:rPr>
        <w:t>ustainability</w:t>
      </w:r>
    </w:p>
    <w:p w14:paraId="115D0CAF" w14:textId="77777777" w:rsidR="008F5194" w:rsidRDefault="008F5194" w:rsidP="006D016F">
      <w:pPr>
        <w:spacing w:line="360" w:lineRule="auto"/>
        <w:jc w:val="center"/>
        <w:rPr>
          <w:rStyle w:val="Hyperlink"/>
          <w:rFonts w:ascii="Arial" w:hAnsi="Arial" w:cs="Arial"/>
          <w:b/>
          <w:bCs/>
          <w:color w:val="auto"/>
          <w:sz w:val="32"/>
          <w:szCs w:val="32"/>
        </w:rPr>
      </w:pPr>
    </w:p>
    <w:p w14:paraId="39BC53EA" w14:textId="77777777" w:rsidR="008F5194" w:rsidRDefault="008F5194" w:rsidP="008F5194">
      <w:pPr>
        <w:spacing w:line="360" w:lineRule="auto"/>
        <w:rPr>
          <w:rStyle w:val="Hyperlink"/>
          <w:rFonts w:ascii="Arial" w:hAnsi="Arial" w:cs="Arial"/>
          <w:b/>
          <w:bCs/>
          <w:color w:val="auto"/>
          <w:sz w:val="32"/>
          <w:szCs w:val="32"/>
        </w:rPr>
      </w:pPr>
    </w:p>
    <w:p w14:paraId="08EC16A5" w14:textId="77777777" w:rsidR="008F5194" w:rsidRDefault="008F5194" w:rsidP="008F5194">
      <w:pPr>
        <w:spacing w:line="360" w:lineRule="auto"/>
        <w:rPr>
          <w:rStyle w:val="Hyperlink"/>
          <w:rFonts w:ascii="Arial" w:hAnsi="Arial" w:cs="Arial"/>
          <w:b/>
          <w:bCs/>
          <w:color w:val="auto"/>
          <w:sz w:val="32"/>
          <w:szCs w:val="32"/>
        </w:rPr>
      </w:pPr>
    </w:p>
    <w:p w14:paraId="642D7B3A" w14:textId="77777777" w:rsidR="0000634C" w:rsidRPr="007541DD" w:rsidRDefault="002C5C76" w:rsidP="008F5194">
      <w:pPr>
        <w:spacing w:line="360" w:lineRule="auto"/>
        <w:rPr>
          <w:rStyle w:val="Hyperlink"/>
          <w:rFonts w:ascii="Arial" w:hAnsi="Arial" w:cs="Arial"/>
          <w:b/>
          <w:bCs/>
          <w:color w:val="auto"/>
          <w:sz w:val="28"/>
          <w:szCs w:val="28"/>
        </w:rPr>
      </w:pPr>
      <w:r w:rsidRPr="0000634C">
        <w:rPr>
          <w:rStyle w:val="Hyperlink"/>
          <w:rFonts w:ascii="Arial" w:hAnsi="Arial" w:cs="Arial"/>
          <w:b/>
          <w:bCs/>
          <w:color w:val="auto"/>
          <w:sz w:val="28"/>
          <w:szCs w:val="28"/>
        </w:rPr>
        <w:t xml:space="preserve">Contents </w:t>
      </w:r>
    </w:p>
    <w:p w14:paraId="3FDD3E41" w14:textId="036E4C1F" w:rsidR="008F5194" w:rsidRPr="007541DD" w:rsidRDefault="002C5C76" w:rsidP="00D42842">
      <w:pPr>
        <w:spacing w:line="360" w:lineRule="auto"/>
        <w:rPr>
          <w:rStyle w:val="Hyperlink"/>
          <w:rFonts w:ascii="Arial" w:hAnsi="Arial" w:cs="Arial"/>
          <w:color w:val="auto"/>
          <w:sz w:val="24"/>
          <w:szCs w:val="24"/>
          <w:u w:val="none"/>
        </w:rPr>
      </w:pPr>
      <w:r w:rsidRPr="007541DD">
        <w:rPr>
          <w:rStyle w:val="Hyperlink"/>
          <w:rFonts w:ascii="Arial" w:hAnsi="Arial" w:cs="Arial"/>
          <w:color w:val="auto"/>
          <w:sz w:val="24"/>
          <w:szCs w:val="24"/>
          <w:u w:val="none"/>
        </w:rPr>
        <w:t xml:space="preserve">Executive summary </w:t>
      </w:r>
      <w:r w:rsidR="00A10F0F">
        <w:rPr>
          <w:rStyle w:val="Hyperlink"/>
          <w:rFonts w:ascii="Arial" w:hAnsi="Arial" w:cs="Arial"/>
          <w:color w:val="auto"/>
          <w:sz w:val="24"/>
          <w:szCs w:val="24"/>
          <w:u w:val="none"/>
        </w:rPr>
        <w:t>…………………………………………………….</w:t>
      </w:r>
      <w:r w:rsidR="008138A7">
        <w:rPr>
          <w:rStyle w:val="Hyperlink"/>
          <w:rFonts w:ascii="Arial" w:hAnsi="Arial" w:cs="Arial"/>
          <w:color w:val="auto"/>
          <w:sz w:val="24"/>
          <w:szCs w:val="24"/>
          <w:u w:val="none"/>
        </w:rPr>
        <w:t>2</w:t>
      </w:r>
    </w:p>
    <w:p w14:paraId="25AA29D1" w14:textId="77777777" w:rsidR="00D42842" w:rsidRPr="007541DD" w:rsidRDefault="002C5C76" w:rsidP="00D42842">
      <w:pPr>
        <w:spacing w:line="360" w:lineRule="auto"/>
        <w:rPr>
          <w:rStyle w:val="Hyperlink"/>
          <w:rFonts w:ascii="Arial" w:hAnsi="Arial" w:cs="Arial"/>
          <w:color w:val="auto"/>
          <w:sz w:val="24"/>
          <w:szCs w:val="24"/>
          <w:u w:val="none"/>
        </w:rPr>
      </w:pPr>
      <w:r w:rsidRPr="007541DD">
        <w:rPr>
          <w:rStyle w:val="Hyperlink"/>
          <w:rFonts w:ascii="Arial" w:hAnsi="Arial" w:cs="Arial"/>
          <w:color w:val="auto"/>
          <w:sz w:val="24"/>
          <w:szCs w:val="24"/>
          <w:u w:val="none"/>
        </w:rPr>
        <w:t>Introduction</w:t>
      </w:r>
      <w:r w:rsidR="00A10F0F">
        <w:rPr>
          <w:rStyle w:val="Hyperlink"/>
          <w:rFonts w:ascii="Arial" w:hAnsi="Arial" w:cs="Arial"/>
          <w:color w:val="auto"/>
          <w:sz w:val="24"/>
          <w:szCs w:val="24"/>
          <w:u w:val="none"/>
        </w:rPr>
        <w:t xml:space="preserve"> ………………………………………………………………2</w:t>
      </w:r>
    </w:p>
    <w:p w14:paraId="0C13077A" w14:textId="11500DF1" w:rsidR="00D42842" w:rsidRPr="007541DD" w:rsidRDefault="002C5C76" w:rsidP="00D42842">
      <w:pPr>
        <w:spacing w:line="360" w:lineRule="auto"/>
        <w:rPr>
          <w:rStyle w:val="Hyperlink"/>
          <w:rFonts w:ascii="Arial" w:hAnsi="Arial" w:cs="Arial"/>
          <w:color w:val="auto"/>
          <w:sz w:val="24"/>
          <w:szCs w:val="24"/>
          <w:u w:val="none"/>
        </w:rPr>
      </w:pPr>
      <w:r w:rsidRPr="007541DD">
        <w:rPr>
          <w:rStyle w:val="Hyperlink"/>
          <w:rFonts w:ascii="Arial" w:hAnsi="Arial" w:cs="Arial"/>
          <w:color w:val="auto"/>
          <w:sz w:val="24"/>
          <w:szCs w:val="24"/>
          <w:u w:val="none"/>
        </w:rPr>
        <w:t>Climate action fail</w:t>
      </w:r>
      <w:r w:rsidR="007541DD" w:rsidRPr="007541DD">
        <w:rPr>
          <w:rStyle w:val="Hyperlink"/>
          <w:rFonts w:ascii="Arial" w:hAnsi="Arial" w:cs="Arial"/>
          <w:color w:val="auto"/>
          <w:sz w:val="24"/>
          <w:szCs w:val="24"/>
          <w:u w:val="none"/>
        </w:rPr>
        <w:t xml:space="preserve">ure </w:t>
      </w:r>
      <w:r w:rsidR="00A10F0F">
        <w:rPr>
          <w:rStyle w:val="Hyperlink"/>
          <w:rFonts w:ascii="Arial" w:hAnsi="Arial" w:cs="Arial"/>
          <w:color w:val="auto"/>
          <w:sz w:val="24"/>
          <w:szCs w:val="24"/>
          <w:u w:val="none"/>
        </w:rPr>
        <w:t>…………………………………………………</w:t>
      </w:r>
      <w:r w:rsidR="0043610F">
        <w:rPr>
          <w:rStyle w:val="Hyperlink"/>
          <w:rFonts w:ascii="Arial" w:hAnsi="Arial" w:cs="Arial"/>
          <w:color w:val="auto"/>
          <w:sz w:val="24"/>
          <w:szCs w:val="24"/>
          <w:u w:val="none"/>
        </w:rPr>
        <w:t>…</w:t>
      </w:r>
      <w:r w:rsidR="00A10F0F">
        <w:rPr>
          <w:rStyle w:val="Hyperlink"/>
          <w:rFonts w:ascii="Arial" w:hAnsi="Arial" w:cs="Arial"/>
          <w:color w:val="auto"/>
          <w:sz w:val="24"/>
          <w:szCs w:val="24"/>
          <w:u w:val="none"/>
        </w:rPr>
        <w:t>3</w:t>
      </w:r>
    </w:p>
    <w:p w14:paraId="511290E9" w14:textId="553802AA" w:rsidR="007541DD" w:rsidRPr="007541DD" w:rsidRDefault="002C5C76" w:rsidP="00D42842">
      <w:pPr>
        <w:spacing w:line="360" w:lineRule="auto"/>
        <w:rPr>
          <w:rStyle w:val="Hyperlink"/>
          <w:rFonts w:ascii="Arial" w:hAnsi="Arial" w:cs="Arial"/>
          <w:color w:val="auto"/>
          <w:sz w:val="24"/>
          <w:szCs w:val="24"/>
          <w:u w:val="none"/>
        </w:rPr>
      </w:pPr>
      <w:r w:rsidRPr="007541DD">
        <w:rPr>
          <w:rStyle w:val="Hyperlink"/>
          <w:rFonts w:ascii="Arial" w:hAnsi="Arial" w:cs="Arial"/>
          <w:color w:val="auto"/>
          <w:sz w:val="24"/>
          <w:szCs w:val="24"/>
          <w:u w:val="none"/>
        </w:rPr>
        <w:t>Social cohesion</w:t>
      </w:r>
      <w:r w:rsidR="00A10F0F">
        <w:rPr>
          <w:rStyle w:val="Hyperlink"/>
          <w:rFonts w:ascii="Arial" w:hAnsi="Arial" w:cs="Arial"/>
          <w:color w:val="auto"/>
          <w:sz w:val="24"/>
          <w:szCs w:val="24"/>
          <w:u w:val="none"/>
        </w:rPr>
        <w:t>………………………………………………………….</w:t>
      </w:r>
      <w:r w:rsidR="0098160D">
        <w:rPr>
          <w:rStyle w:val="Hyperlink"/>
          <w:rFonts w:ascii="Arial" w:hAnsi="Arial" w:cs="Arial"/>
          <w:color w:val="auto"/>
          <w:sz w:val="24"/>
          <w:szCs w:val="24"/>
          <w:u w:val="none"/>
        </w:rPr>
        <w:t>6</w:t>
      </w:r>
    </w:p>
    <w:p w14:paraId="504E2052" w14:textId="4AADB7B6" w:rsidR="007541DD" w:rsidRDefault="002C5C76" w:rsidP="00D42842">
      <w:pPr>
        <w:spacing w:line="360" w:lineRule="auto"/>
        <w:rPr>
          <w:rStyle w:val="Hyperlink"/>
          <w:rFonts w:ascii="Arial" w:hAnsi="Arial" w:cs="Arial"/>
          <w:color w:val="auto"/>
          <w:sz w:val="24"/>
          <w:szCs w:val="24"/>
          <w:u w:val="none"/>
        </w:rPr>
      </w:pPr>
      <w:r w:rsidRPr="007541DD">
        <w:rPr>
          <w:rStyle w:val="Hyperlink"/>
          <w:rFonts w:ascii="Arial" w:hAnsi="Arial" w:cs="Arial"/>
          <w:color w:val="auto"/>
          <w:sz w:val="24"/>
          <w:szCs w:val="24"/>
          <w:u w:val="none"/>
        </w:rPr>
        <w:t xml:space="preserve">Geopolitical </w:t>
      </w:r>
      <w:r w:rsidR="00251725">
        <w:rPr>
          <w:rStyle w:val="Hyperlink"/>
          <w:rFonts w:ascii="Arial" w:hAnsi="Arial" w:cs="Arial"/>
          <w:color w:val="auto"/>
          <w:sz w:val="24"/>
          <w:szCs w:val="24"/>
          <w:u w:val="none"/>
        </w:rPr>
        <w:t>tension</w:t>
      </w:r>
      <w:r w:rsidR="00A10F0F">
        <w:rPr>
          <w:rStyle w:val="Hyperlink"/>
          <w:rFonts w:ascii="Arial" w:hAnsi="Arial" w:cs="Arial"/>
          <w:color w:val="auto"/>
          <w:sz w:val="24"/>
          <w:szCs w:val="24"/>
          <w:u w:val="none"/>
        </w:rPr>
        <w:t>……………………………………………………</w:t>
      </w:r>
      <w:r w:rsidR="00671D54">
        <w:rPr>
          <w:rStyle w:val="Hyperlink"/>
          <w:rFonts w:ascii="Arial" w:hAnsi="Arial" w:cs="Arial"/>
          <w:color w:val="auto"/>
          <w:sz w:val="24"/>
          <w:szCs w:val="24"/>
          <w:u w:val="none"/>
        </w:rPr>
        <w:t>..</w:t>
      </w:r>
      <w:r w:rsidR="000B066B">
        <w:rPr>
          <w:rStyle w:val="Hyperlink"/>
          <w:rFonts w:ascii="Arial" w:hAnsi="Arial" w:cs="Arial"/>
          <w:color w:val="auto"/>
          <w:sz w:val="24"/>
          <w:szCs w:val="24"/>
          <w:u w:val="none"/>
        </w:rPr>
        <w:t>8</w:t>
      </w:r>
    </w:p>
    <w:p w14:paraId="603AD649" w14:textId="3C8C0D82" w:rsidR="00251725" w:rsidRDefault="002C5C76" w:rsidP="00D42842">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Ten years</w:t>
      </w:r>
      <w:r w:rsidR="000B066B">
        <w:rPr>
          <w:rStyle w:val="Hyperlink"/>
          <w:rFonts w:ascii="Arial" w:hAnsi="Arial" w:cs="Arial"/>
          <w:color w:val="auto"/>
          <w:sz w:val="24"/>
          <w:szCs w:val="24"/>
          <w:u w:val="none"/>
        </w:rPr>
        <w:t xml:space="preserve"> of</w:t>
      </w:r>
      <w:r>
        <w:rPr>
          <w:rStyle w:val="Hyperlink"/>
          <w:rFonts w:ascii="Arial" w:hAnsi="Arial" w:cs="Arial"/>
          <w:color w:val="auto"/>
          <w:sz w:val="24"/>
          <w:szCs w:val="24"/>
          <w:u w:val="none"/>
        </w:rPr>
        <w:t xml:space="preserve"> repercussions </w:t>
      </w:r>
      <w:r w:rsidR="000B066B">
        <w:rPr>
          <w:rStyle w:val="Hyperlink"/>
          <w:rFonts w:ascii="Arial" w:hAnsi="Arial" w:cs="Arial"/>
          <w:color w:val="auto"/>
          <w:sz w:val="24"/>
          <w:szCs w:val="24"/>
          <w:u w:val="none"/>
        </w:rPr>
        <w:t xml:space="preserve">for the </w:t>
      </w:r>
      <w:r>
        <w:rPr>
          <w:rStyle w:val="Hyperlink"/>
          <w:rFonts w:ascii="Arial" w:hAnsi="Arial" w:cs="Arial"/>
          <w:color w:val="auto"/>
          <w:sz w:val="24"/>
          <w:szCs w:val="24"/>
          <w:u w:val="none"/>
        </w:rPr>
        <w:t>economy</w:t>
      </w:r>
      <w:r w:rsidR="00A10F0F">
        <w:rPr>
          <w:rStyle w:val="Hyperlink"/>
          <w:rFonts w:ascii="Arial" w:hAnsi="Arial" w:cs="Arial"/>
          <w:color w:val="auto"/>
          <w:sz w:val="24"/>
          <w:szCs w:val="24"/>
          <w:u w:val="none"/>
        </w:rPr>
        <w:t>………………………</w:t>
      </w:r>
      <w:r w:rsidR="000B066B">
        <w:rPr>
          <w:rStyle w:val="Hyperlink"/>
          <w:rFonts w:ascii="Arial" w:hAnsi="Arial" w:cs="Arial"/>
          <w:color w:val="auto"/>
          <w:sz w:val="24"/>
          <w:szCs w:val="24"/>
          <w:u w:val="none"/>
        </w:rPr>
        <w:t>..10</w:t>
      </w:r>
    </w:p>
    <w:p w14:paraId="4C3B88F5" w14:textId="2ECFC32C" w:rsidR="00D06BA6" w:rsidRDefault="002C5C76" w:rsidP="00D42842">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Conclusion</w:t>
      </w:r>
      <w:r w:rsidR="00671D54">
        <w:rPr>
          <w:rStyle w:val="Hyperlink"/>
          <w:rFonts w:ascii="Arial" w:hAnsi="Arial" w:cs="Arial"/>
          <w:color w:val="auto"/>
          <w:sz w:val="24"/>
          <w:szCs w:val="24"/>
          <w:u w:val="none"/>
        </w:rPr>
        <w:t>……………………………………………………………….</w:t>
      </w:r>
      <w:r w:rsidR="008069E7">
        <w:rPr>
          <w:rStyle w:val="Hyperlink"/>
          <w:rFonts w:ascii="Arial" w:hAnsi="Arial" w:cs="Arial"/>
          <w:color w:val="auto"/>
          <w:sz w:val="24"/>
          <w:szCs w:val="24"/>
          <w:u w:val="none"/>
        </w:rPr>
        <w:t>10</w:t>
      </w:r>
    </w:p>
    <w:p w14:paraId="23020210" w14:textId="3D836DEE" w:rsidR="00D06BA6" w:rsidRDefault="002C5C76" w:rsidP="00D42842">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References</w:t>
      </w:r>
      <w:r w:rsidR="00671D54">
        <w:rPr>
          <w:rStyle w:val="Hyperlink"/>
          <w:rFonts w:ascii="Arial" w:hAnsi="Arial" w:cs="Arial"/>
          <w:color w:val="auto"/>
          <w:sz w:val="24"/>
          <w:szCs w:val="24"/>
          <w:u w:val="none"/>
        </w:rPr>
        <w:t>………………………………………………………………</w:t>
      </w:r>
      <w:r w:rsidR="008069E7">
        <w:rPr>
          <w:rStyle w:val="Hyperlink"/>
          <w:rFonts w:ascii="Arial" w:hAnsi="Arial" w:cs="Arial"/>
          <w:color w:val="auto"/>
          <w:sz w:val="24"/>
          <w:szCs w:val="24"/>
          <w:u w:val="none"/>
        </w:rPr>
        <w:t>12</w:t>
      </w:r>
    </w:p>
    <w:p w14:paraId="1F15D83C" w14:textId="77777777" w:rsidR="00D06BA6" w:rsidRPr="007541DD" w:rsidRDefault="00D06BA6" w:rsidP="00D42842">
      <w:pPr>
        <w:spacing w:line="360" w:lineRule="auto"/>
        <w:rPr>
          <w:rStyle w:val="Hyperlink"/>
          <w:rFonts w:ascii="Arial" w:hAnsi="Arial" w:cs="Arial"/>
          <w:color w:val="auto"/>
          <w:sz w:val="24"/>
          <w:szCs w:val="24"/>
          <w:u w:val="none"/>
        </w:rPr>
      </w:pPr>
    </w:p>
    <w:p w14:paraId="24154705" w14:textId="77777777" w:rsidR="007541DD" w:rsidRPr="00D42842" w:rsidRDefault="007541DD" w:rsidP="00D42842">
      <w:pPr>
        <w:spacing w:line="360" w:lineRule="auto"/>
        <w:rPr>
          <w:rStyle w:val="Hyperlink"/>
          <w:rFonts w:ascii="Arial" w:hAnsi="Arial" w:cs="Arial"/>
          <w:color w:val="auto"/>
          <w:sz w:val="32"/>
          <w:szCs w:val="32"/>
          <w:u w:val="none"/>
        </w:rPr>
      </w:pPr>
    </w:p>
    <w:p w14:paraId="5F5260C2" w14:textId="77777777" w:rsidR="008F5194" w:rsidRPr="0000634C" w:rsidRDefault="008F5194" w:rsidP="0000634C">
      <w:pPr>
        <w:spacing w:line="360" w:lineRule="auto"/>
        <w:rPr>
          <w:rStyle w:val="Hyperlink"/>
          <w:rFonts w:ascii="Arial" w:hAnsi="Arial" w:cs="Arial"/>
          <w:color w:val="auto"/>
          <w:sz w:val="32"/>
          <w:szCs w:val="32"/>
          <w:u w:val="none"/>
        </w:rPr>
      </w:pPr>
    </w:p>
    <w:p w14:paraId="7656D96D" w14:textId="77777777" w:rsidR="008F5194" w:rsidRDefault="008F5194" w:rsidP="006D016F">
      <w:pPr>
        <w:spacing w:line="360" w:lineRule="auto"/>
        <w:jc w:val="center"/>
        <w:rPr>
          <w:rStyle w:val="Hyperlink"/>
          <w:rFonts w:ascii="Arial" w:hAnsi="Arial" w:cs="Arial"/>
          <w:b/>
          <w:bCs/>
          <w:color w:val="auto"/>
          <w:sz w:val="32"/>
          <w:szCs w:val="32"/>
        </w:rPr>
      </w:pPr>
    </w:p>
    <w:p w14:paraId="7CE01A76" w14:textId="77777777" w:rsidR="00561184"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lastRenderedPageBreak/>
        <w:t>Executive Summary</w:t>
      </w:r>
    </w:p>
    <w:p w14:paraId="3C64286A" w14:textId="77777777" w:rsidR="00561184" w:rsidRDefault="002C5C76" w:rsidP="00014115">
      <w:pPr>
        <w:spacing w:line="360" w:lineRule="auto"/>
        <w:rPr>
          <w:rFonts w:ascii="Arial" w:hAnsi="Arial" w:cs="Arial"/>
          <w:sz w:val="24"/>
          <w:szCs w:val="24"/>
        </w:rPr>
      </w:pPr>
      <w:r w:rsidRPr="006C4F7D">
        <w:rPr>
          <w:rFonts w:ascii="Arial" w:hAnsi="Arial" w:cs="Arial"/>
          <w:sz w:val="24"/>
          <w:szCs w:val="24"/>
        </w:rPr>
        <w:t xml:space="preserve">This report is based </w:t>
      </w:r>
      <w:r w:rsidR="00014150" w:rsidRPr="006C4F7D">
        <w:rPr>
          <w:rFonts w:ascii="Arial" w:hAnsi="Arial" w:cs="Arial"/>
          <w:sz w:val="24"/>
          <w:szCs w:val="24"/>
        </w:rPr>
        <w:t xml:space="preserve">on </w:t>
      </w:r>
      <w:r w:rsidR="00BE0B02" w:rsidRPr="006C4F7D">
        <w:rPr>
          <w:rFonts w:ascii="Arial" w:hAnsi="Arial" w:cs="Arial"/>
          <w:sz w:val="24"/>
          <w:szCs w:val="24"/>
        </w:rPr>
        <w:t xml:space="preserve">the World Economic </w:t>
      </w:r>
      <w:r w:rsidR="00A5189A" w:rsidRPr="006C4F7D">
        <w:rPr>
          <w:rFonts w:ascii="Arial" w:hAnsi="Arial" w:cs="Arial"/>
          <w:sz w:val="24"/>
          <w:szCs w:val="24"/>
        </w:rPr>
        <w:t xml:space="preserve">Forum </w:t>
      </w:r>
      <w:r w:rsidR="002546FA" w:rsidRPr="006C4F7D">
        <w:rPr>
          <w:rFonts w:ascii="Arial" w:hAnsi="Arial" w:cs="Arial"/>
          <w:sz w:val="24"/>
          <w:szCs w:val="24"/>
        </w:rPr>
        <w:t>(</w:t>
      </w:r>
      <w:r w:rsidR="00CA1367" w:rsidRPr="006C4F7D">
        <w:rPr>
          <w:rFonts w:ascii="Arial" w:hAnsi="Arial" w:cs="Arial"/>
          <w:sz w:val="24"/>
          <w:szCs w:val="24"/>
        </w:rPr>
        <w:t>WEF’s)</w:t>
      </w:r>
      <w:r w:rsidR="00014150" w:rsidRPr="006C4F7D">
        <w:rPr>
          <w:rFonts w:ascii="Arial" w:hAnsi="Arial" w:cs="Arial"/>
          <w:sz w:val="24"/>
          <w:szCs w:val="24"/>
        </w:rPr>
        <w:t xml:space="preserve"> global risk report 2022</w:t>
      </w:r>
      <w:r w:rsidR="003B2F29" w:rsidRPr="006C4F7D">
        <w:rPr>
          <w:rFonts w:ascii="Arial" w:hAnsi="Arial" w:cs="Arial"/>
          <w:sz w:val="24"/>
          <w:szCs w:val="24"/>
        </w:rPr>
        <w:t>, which presents the findings of the most recent Global Risks Perception Survey (GRPS), as well as an analysis of the significant risks posed by contemporary economic, societal, environmental, and technological concerns. The paper concludes with recommendations for improving resilience based on the experiences learned during the COVID-19 pandemic's last two years.</w:t>
      </w:r>
      <w:r w:rsidR="00C86624" w:rsidRPr="006C4F7D">
        <w:rPr>
          <w:rFonts w:ascii="Arial" w:hAnsi="Arial" w:cs="Arial"/>
          <w:sz w:val="24"/>
          <w:szCs w:val="24"/>
        </w:rPr>
        <w:t xml:space="preserve"> The effects of the last two years will </w:t>
      </w:r>
      <w:r w:rsidR="00A11C70" w:rsidRPr="006C4F7D">
        <w:rPr>
          <w:rFonts w:ascii="Arial" w:hAnsi="Arial" w:cs="Arial"/>
          <w:sz w:val="24"/>
          <w:szCs w:val="24"/>
        </w:rPr>
        <w:t xml:space="preserve">continue to have an </w:t>
      </w:r>
      <w:r w:rsidR="00C86624" w:rsidRPr="006C4F7D">
        <w:rPr>
          <w:rFonts w:ascii="Arial" w:hAnsi="Arial" w:cs="Arial"/>
          <w:sz w:val="24"/>
          <w:szCs w:val="24"/>
        </w:rPr>
        <w:t xml:space="preserve">impact </w:t>
      </w:r>
      <w:r w:rsidR="00A11C70" w:rsidRPr="006C4F7D">
        <w:rPr>
          <w:rFonts w:ascii="Arial" w:hAnsi="Arial" w:cs="Arial"/>
          <w:sz w:val="24"/>
          <w:szCs w:val="24"/>
        </w:rPr>
        <w:t xml:space="preserve">for </w:t>
      </w:r>
      <w:r w:rsidR="00C86624" w:rsidRPr="006C4F7D">
        <w:rPr>
          <w:rFonts w:ascii="Arial" w:hAnsi="Arial" w:cs="Arial"/>
          <w:sz w:val="24"/>
          <w:szCs w:val="24"/>
        </w:rPr>
        <w:t xml:space="preserve">the future </w:t>
      </w:r>
      <w:r w:rsidR="003C6C9C" w:rsidRPr="006C4F7D">
        <w:rPr>
          <w:rFonts w:ascii="Arial" w:hAnsi="Arial" w:cs="Arial"/>
          <w:sz w:val="24"/>
          <w:szCs w:val="24"/>
        </w:rPr>
        <w:t>ten years</w:t>
      </w:r>
      <w:r w:rsidR="00A11C70" w:rsidRPr="006C4F7D">
        <w:rPr>
          <w:rFonts w:ascii="Arial" w:hAnsi="Arial" w:cs="Arial"/>
          <w:sz w:val="24"/>
          <w:szCs w:val="24"/>
        </w:rPr>
        <w:t xml:space="preserve">, increasing </w:t>
      </w:r>
      <w:r w:rsidR="003C6C9C" w:rsidRPr="006C4F7D">
        <w:rPr>
          <w:rFonts w:ascii="Arial" w:hAnsi="Arial" w:cs="Arial"/>
          <w:sz w:val="24"/>
          <w:szCs w:val="24"/>
        </w:rPr>
        <w:t xml:space="preserve">global risks </w:t>
      </w:r>
      <w:r w:rsidR="00A11C70" w:rsidRPr="006C4F7D">
        <w:rPr>
          <w:rFonts w:ascii="Arial" w:hAnsi="Arial" w:cs="Arial"/>
          <w:sz w:val="24"/>
          <w:szCs w:val="24"/>
        </w:rPr>
        <w:t xml:space="preserve">whilst </w:t>
      </w:r>
      <w:r w:rsidR="003C6C9C" w:rsidRPr="006C4F7D">
        <w:rPr>
          <w:rFonts w:ascii="Arial" w:hAnsi="Arial" w:cs="Arial"/>
          <w:sz w:val="24"/>
          <w:szCs w:val="24"/>
        </w:rPr>
        <w:t>recover</w:t>
      </w:r>
      <w:r w:rsidR="00A11C70" w:rsidRPr="006C4F7D">
        <w:rPr>
          <w:rFonts w:ascii="Arial" w:hAnsi="Arial" w:cs="Arial"/>
          <w:sz w:val="24"/>
          <w:szCs w:val="24"/>
        </w:rPr>
        <w:t xml:space="preserve">ing from </w:t>
      </w:r>
      <w:r w:rsidR="003C6C9C" w:rsidRPr="006C4F7D">
        <w:rPr>
          <w:rFonts w:ascii="Arial" w:hAnsi="Arial" w:cs="Arial"/>
          <w:sz w:val="24"/>
          <w:szCs w:val="24"/>
        </w:rPr>
        <w:t xml:space="preserve">poor economic </w:t>
      </w:r>
      <w:r w:rsidR="00886FD1" w:rsidRPr="006C4F7D">
        <w:rPr>
          <w:rFonts w:ascii="Arial" w:hAnsi="Arial" w:cs="Arial"/>
          <w:sz w:val="24"/>
          <w:szCs w:val="24"/>
        </w:rPr>
        <w:t>conditions</w:t>
      </w:r>
      <w:r w:rsidR="00D405FA" w:rsidRPr="006C4F7D">
        <w:rPr>
          <w:rFonts w:ascii="Arial" w:hAnsi="Arial" w:cs="Arial"/>
          <w:sz w:val="24"/>
          <w:szCs w:val="24"/>
        </w:rPr>
        <w:t xml:space="preserve"> (WEF’s Report, 2022)</w:t>
      </w:r>
    </w:p>
    <w:p w14:paraId="696F349C" w14:textId="77777777" w:rsidR="0068404D" w:rsidRPr="006C4F7D" w:rsidRDefault="0068404D" w:rsidP="00014115">
      <w:pPr>
        <w:spacing w:line="360" w:lineRule="auto"/>
        <w:rPr>
          <w:rFonts w:ascii="Arial" w:hAnsi="Arial" w:cs="Arial"/>
          <w:sz w:val="24"/>
          <w:szCs w:val="24"/>
        </w:rPr>
      </w:pPr>
    </w:p>
    <w:p w14:paraId="6A423729" w14:textId="77777777" w:rsidR="00561184"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t xml:space="preserve">Introduction </w:t>
      </w:r>
    </w:p>
    <w:p w14:paraId="094B0EB8" w14:textId="77777777" w:rsidR="00D80B28"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In this report concerning the world's risks over the next ten years, a discussion will be given on the major impacts these risks will have on the world. It will refer directly to the WEF's World Risk Report of 2022. </w:t>
      </w:r>
      <w:r w:rsidR="000D54E5" w:rsidRPr="006C4F7D">
        <w:rPr>
          <w:rFonts w:ascii="Arial" w:hAnsi="Arial" w:cs="Arial"/>
          <w:sz w:val="24"/>
          <w:szCs w:val="24"/>
        </w:rPr>
        <w:t>The WEF's risk report looks at all external areas, including economic, environmental, geopolitical, social, and technological. All the issues subjected in the report need to be analysed and put to positive use to create change for the future. The following ten years are essential in creating change and taking responsibility for reducing economic impacts and resolutions to protect the environment on a global scale</w:t>
      </w:r>
      <w:r w:rsidR="00A11C70" w:rsidRPr="006C4F7D">
        <w:rPr>
          <w:rFonts w:ascii="Arial" w:hAnsi="Arial" w:cs="Arial"/>
          <w:sz w:val="24"/>
          <w:szCs w:val="24"/>
        </w:rPr>
        <w:t xml:space="preserve"> and meet sustainable development goals</w:t>
      </w:r>
      <w:r w:rsidR="000D54E5" w:rsidRPr="006C4F7D">
        <w:rPr>
          <w:rFonts w:ascii="Arial" w:hAnsi="Arial" w:cs="Arial"/>
          <w:sz w:val="24"/>
          <w:szCs w:val="24"/>
        </w:rPr>
        <w:t>.</w:t>
      </w:r>
    </w:p>
    <w:p w14:paraId="1F804EC3" w14:textId="77777777" w:rsidR="00561184" w:rsidRDefault="00561184" w:rsidP="00014115">
      <w:pPr>
        <w:spacing w:line="360" w:lineRule="auto"/>
        <w:rPr>
          <w:rFonts w:ascii="Arial" w:hAnsi="Arial" w:cs="Arial"/>
          <w:sz w:val="24"/>
          <w:szCs w:val="24"/>
          <w:u w:val="single"/>
        </w:rPr>
      </w:pPr>
    </w:p>
    <w:p w14:paraId="08B76711" w14:textId="77777777" w:rsidR="00BD1A76" w:rsidRDefault="00BD1A76" w:rsidP="00014115">
      <w:pPr>
        <w:spacing w:line="360" w:lineRule="auto"/>
        <w:rPr>
          <w:rFonts w:ascii="Arial" w:hAnsi="Arial" w:cs="Arial"/>
          <w:sz w:val="24"/>
          <w:szCs w:val="24"/>
          <w:u w:val="single"/>
        </w:rPr>
      </w:pPr>
    </w:p>
    <w:p w14:paraId="488257F5" w14:textId="77777777" w:rsidR="00BD1A76" w:rsidRDefault="00BD1A76" w:rsidP="00014115">
      <w:pPr>
        <w:spacing w:line="360" w:lineRule="auto"/>
        <w:rPr>
          <w:rFonts w:ascii="Arial" w:hAnsi="Arial" w:cs="Arial"/>
          <w:sz w:val="24"/>
          <w:szCs w:val="24"/>
          <w:u w:val="single"/>
        </w:rPr>
      </w:pPr>
    </w:p>
    <w:p w14:paraId="66C42A4C" w14:textId="77777777" w:rsidR="00BD1A76" w:rsidRDefault="00BD1A76" w:rsidP="00014115">
      <w:pPr>
        <w:spacing w:line="360" w:lineRule="auto"/>
        <w:rPr>
          <w:rFonts w:ascii="Arial" w:hAnsi="Arial" w:cs="Arial"/>
          <w:sz w:val="24"/>
          <w:szCs w:val="24"/>
          <w:u w:val="single"/>
        </w:rPr>
      </w:pPr>
    </w:p>
    <w:p w14:paraId="68260C3C" w14:textId="77777777" w:rsidR="00BD1A76" w:rsidRDefault="00BD1A76" w:rsidP="00014115">
      <w:pPr>
        <w:spacing w:line="360" w:lineRule="auto"/>
        <w:rPr>
          <w:rFonts w:ascii="Arial" w:hAnsi="Arial" w:cs="Arial"/>
          <w:sz w:val="24"/>
          <w:szCs w:val="24"/>
          <w:u w:val="single"/>
        </w:rPr>
      </w:pPr>
    </w:p>
    <w:p w14:paraId="05F549A0" w14:textId="77777777" w:rsidR="00BD1A76" w:rsidRDefault="00BD1A76" w:rsidP="00014115">
      <w:pPr>
        <w:spacing w:line="360" w:lineRule="auto"/>
        <w:rPr>
          <w:rFonts w:ascii="Arial" w:hAnsi="Arial" w:cs="Arial"/>
          <w:sz w:val="24"/>
          <w:szCs w:val="24"/>
          <w:u w:val="single"/>
        </w:rPr>
      </w:pPr>
    </w:p>
    <w:p w14:paraId="24389446" w14:textId="77777777" w:rsidR="00BD1A76" w:rsidRDefault="00BD1A76" w:rsidP="00014115">
      <w:pPr>
        <w:spacing w:line="360" w:lineRule="auto"/>
        <w:rPr>
          <w:rFonts w:ascii="Arial" w:hAnsi="Arial" w:cs="Arial"/>
          <w:sz w:val="24"/>
          <w:szCs w:val="24"/>
          <w:u w:val="single"/>
        </w:rPr>
      </w:pPr>
    </w:p>
    <w:p w14:paraId="0A574150" w14:textId="77777777" w:rsidR="00BD1A76" w:rsidRDefault="00BD1A76" w:rsidP="00014115">
      <w:pPr>
        <w:spacing w:line="360" w:lineRule="auto"/>
        <w:rPr>
          <w:rFonts w:ascii="Arial" w:hAnsi="Arial" w:cs="Arial"/>
          <w:sz w:val="24"/>
          <w:szCs w:val="24"/>
          <w:u w:val="single"/>
        </w:rPr>
      </w:pPr>
    </w:p>
    <w:p w14:paraId="255C7CF2" w14:textId="77777777" w:rsidR="00BD1A76" w:rsidRDefault="00BD1A76" w:rsidP="00014115">
      <w:pPr>
        <w:spacing w:line="360" w:lineRule="auto"/>
        <w:rPr>
          <w:rFonts w:ascii="Arial" w:hAnsi="Arial" w:cs="Arial"/>
          <w:sz w:val="24"/>
          <w:szCs w:val="24"/>
          <w:u w:val="single"/>
        </w:rPr>
      </w:pPr>
    </w:p>
    <w:p w14:paraId="642B88CE" w14:textId="77777777" w:rsidR="00BD1A76" w:rsidRDefault="00BD1A76" w:rsidP="00014115">
      <w:pPr>
        <w:spacing w:line="360" w:lineRule="auto"/>
        <w:rPr>
          <w:rFonts w:ascii="Arial" w:hAnsi="Arial" w:cs="Arial"/>
          <w:sz w:val="24"/>
          <w:szCs w:val="24"/>
          <w:u w:val="single"/>
        </w:rPr>
      </w:pPr>
    </w:p>
    <w:p w14:paraId="3C35B8C2" w14:textId="77777777" w:rsidR="00BD1A76" w:rsidRDefault="00BD1A76" w:rsidP="00014115">
      <w:pPr>
        <w:spacing w:line="360" w:lineRule="auto"/>
        <w:rPr>
          <w:rFonts w:ascii="Arial" w:hAnsi="Arial" w:cs="Arial"/>
          <w:sz w:val="24"/>
          <w:szCs w:val="24"/>
          <w:u w:val="single"/>
        </w:rPr>
      </w:pPr>
    </w:p>
    <w:p w14:paraId="673941ED" w14:textId="77777777" w:rsidR="00BD1A76" w:rsidRDefault="00BD1A76" w:rsidP="00014115">
      <w:pPr>
        <w:spacing w:line="360" w:lineRule="auto"/>
        <w:rPr>
          <w:rFonts w:ascii="Arial" w:hAnsi="Arial" w:cs="Arial"/>
          <w:sz w:val="24"/>
          <w:szCs w:val="24"/>
          <w:u w:val="single"/>
        </w:rPr>
      </w:pPr>
    </w:p>
    <w:p w14:paraId="7D0DF1FD" w14:textId="77777777" w:rsidR="00BD1A76" w:rsidRDefault="00BD1A76" w:rsidP="00014115">
      <w:pPr>
        <w:spacing w:line="360" w:lineRule="auto"/>
        <w:rPr>
          <w:rFonts w:ascii="Arial" w:hAnsi="Arial" w:cs="Arial"/>
          <w:sz w:val="24"/>
          <w:szCs w:val="24"/>
          <w:u w:val="single"/>
        </w:rPr>
      </w:pPr>
    </w:p>
    <w:p w14:paraId="556AA270" w14:textId="77777777" w:rsidR="00BD1A76" w:rsidRPr="006C4F7D" w:rsidRDefault="00BD1A76" w:rsidP="00014115">
      <w:pPr>
        <w:spacing w:line="360" w:lineRule="auto"/>
        <w:rPr>
          <w:rFonts w:ascii="Arial" w:hAnsi="Arial" w:cs="Arial"/>
          <w:sz w:val="24"/>
          <w:szCs w:val="24"/>
          <w:u w:val="single"/>
        </w:rPr>
      </w:pPr>
    </w:p>
    <w:p w14:paraId="02278586" w14:textId="77777777" w:rsidR="00BD1A76" w:rsidRDefault="00BD1A76" w:rsidP="00014115">
      <w:pPr>
        <w:spacing w:line="360" w:lineRule="auto"/>
        <w:rPr>
          <w:rFonts w:ascii="Arial" w:hAnsi="Arial" w:cs="Arial"/>
          <w:b/>
          <w:bCs/>
          <w:sz w:val="28"/>
          <w:szCs w:val="28"/>
          <w:u w:val="single"/>
        </w:rPr>
      </w:pPr>
    </w:p>
    <w:p w14:paraId="185A3EDF" w14:textId="76E6751B" w:rsidR="00561184"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t xml:space="preserve">Climate Action Failure </w:t>
      </w:r>
    </w:p>
    <w:p w14:paraId="592AB50C" w14:textId="602CF071" w:rsidR="00561184" w:rsidRPr="006C4F7D" w:rsidRDefault="0043610F" w:rsidP="00BD1A76">
      <w:pPr>
        <w:spacing w:line="360" w:lineRule="auto"/>
        <w:jc w:val="center"/>
        <w:rPr>
          <w:rFonts w:ascii="Arial" w:hAnsi="Arial" w:cs="Arial"/>
          <w:sz w:val="24"/>
          <w:szCs w:val="24"/>
          <w:u w:val="single"/>
        </w:rPr>
      </w:pPr>
      <w:r w:rsidRPr="006C4F7D">
        <w:rPr>
          <w:rFonts w:ascii="Arial" w:hAnsi="Arial" w:cs="Arial"/>
          <w:noProof/>
          <w:sz w:val="24"/>
          <w:szCs w:val="24"/>
        </w:rPr>
        <w:drawing>
          <wp:inline distT="0" distB="0" distL="0" distR="0" wp14:anchorId="37111883" wp14:editId="2F256271">
            <wp:extent cx="3780435" cy="5581015"/>
            <wp:effectExtent l="895350" t="0" r="887095"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a:blip r:embed="rId8"/>
                    <a:stretch>
                      <a:fillRect/>
                    </a:stretch>
                  </pic:blipFill>
                  <pic:spPr>
                    <a:xfrm rot="16200000">
                      <a:off x="0" y="0"/>
                      <a:ext cx="3848100" cy="5680908"/>
                    </a:xfrm>
                    <a:prstGeom prst="rect">
                      <a:avLst/>
                    </a:prstGeom>
                  </pic:spPr>
                </pic:pic>
              </a:graphicData>
            </a:graphic>
          </wp:inline>
        </w:drawing>
      </w:r>
    </w:p>
    <w:p w14:paraId="56706480" w14:textId="41BA6E36" w:rsidR="00CD2C44" w:rsidRPr="006C4F7D" w:rsidRDefault="00CD2C44" w:rsidP="00014115">
      <w:pPr>
        <w:spacing w:line="360" w:lineRule="auto"/>
        <w:rPr>
          <w:rFonts w:ascii="Arial" w:hAnsi="Arial" w:cs="Arial"/>
          <w:sz w:val="24"/>
          <w:szCs w:val="24"/>
          <w:u w:val="single"/>
        </w:rPr>
      </w:pPr>
    </w:p>
    <w:p w14:paraId="30CC65DB" w14:textId="77777777" w:rsidR="00CD2C44" w:rsidRPr="006C4F7D" w:rsidRDefault="002C5C76" w:rsidP="00014115">
      <w:pPr>
        <w:spacing w:line="360" w:lineRule="auto"/>
        <w:rPr>
          <w:rFonts w:ascii="Arial" w:hAnsi="Arial" w:cs="Arial"/>
          <w:sz w:val="24"/>
          <w:szCs w:val="24"/>
        </w:rPr>
      </w:pPr>
      <w:r w:rsidRPr="006C4F7D">
        <w:rPr>
          <w:rFonts w:ascii="Arial" w:hAnsi="Arial" w:cs="Arial"/>
          <w:sz w:val="24"/>
          <w:szCs w:val="24"/>
        </w:rPr>
        <w:t>Figure 1 WEF’s report 2022</w:t>
      </w:r>
    </w:p>
    <w:p w14:paraId="2C6C56DB" w14:textId="77777777" w:rsidR="003D68AC" w:rsidRPr="006C4F7D" w:rsidRDefault="003D68AC" w:rsidP="00014115">
      <w:pPr>
        <w:spacing w:line="360" w:lineRule="auto"/>
        <w:rPr>
          <w:rFonts w:ascii="Arial" w:hAnsi="Arial" w:cs="Arial"/>
          <w:sz w:val="24"/>
          <w:szCs w:val="24"/>
        </w:rPr>
      </w:pPr>
    </w:p>
    <w:p w14:paraId="534CD04C" w14:textId="77777777" w:rsidR="003D68AC"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"Climate action failure" is the top long-term threat to the planet, according to GRPS respondents, and the risk with the most severe consequences over the next decade. Droughts, fires, floods, resource scarcity, and species loss, among other effects, are already being felt as a </w:t>
      </w:r>
      <w:r w:rsidR="00A11C70" w:rsidRPr="006C4F7D">
        <w:rPr>
          <w:rFonts w:ascii="Arial" w:hAnsi="Arial" w:cs="Arial"/>
          <w:sz w:val="24"/>
          <w:szCs w:val="24"/>
        </w:rPr>
        <w:t xml:space="preserve">direct </w:t>
      </w:r>
      <w:r w:rsidRPr="006C4F7D">
        <w:rPr>
          <w:rFonts w:ascii="Arial" w:hAnsi="Arial" w:cs="Arial"/>
          <w:sz w:val="24"/>
          <w:szCs w:val="24"/>
        </w:rPr>
        <w:t xml:space="preserve">result of </w:t>
      </w:r>
      <w:r w:rsidR="00A11C70" w:rsidRPr="006C4F7D">
        <w:rPr>
          <w:rFonts w:ascii="Arial" w:hAnsi="Arial" w:cs="Arial"/>
          <w:sz w:val="24"/>
          <w:szCs w:val="24"/>
        </w:rPr>
        <w:t xml:space="preserve">anthropogenic </w:t>
      </w:r>
      <w:r w:rsidRPr="006C4F7D">
        <w:rPr>
          <w:rFonts w:ascii="Arial" w:hAnsi="Arial" w:cs="Arial"/>
          <w:sz w:val="24"/>
          <w:szCs w:val="24"/>
        </w:rPr>
        <w:t xml:space="preserve">climate change. In addition, multiple cities around the world saw extreme temperatures for the first time in years in 2020, including a record high of 42.7°C in Madrid and a 72-year low of 19°C in </w:t>
      </w:r>
      <w:r w:rsidRPr="006C4F7D">
        <w:rPr>
          <w:rFonts w:ascii="Arial" w:hAnsi="Arial" w:cs="Arial"/>
          <w:sz w:val="24"/>
          <w:szCs w:val="24"/>
        </w:rPr>
        <w:lastRenderedPageBreak/>
        <w:t>Dallas, and locations like the Arctic Circle saw average summer temperatures 10°C higher than in previous year</w:t>
      </w:r>
      <w:r w:rsidR="00BB441B" w:rsidRPr="006C4F7D">
        <w:rPr>
          <w:rFonts w:ascii="Arial" w:hAnsi="Arial" w:cs="Arial"/>
          <w:sz w:val="24"/>
          <w:szCs w:val="24"/>
        </w:rPr>
        <w:t>s (WEF’s</w:t>
      </w:r>
      <w:r w:rsidR="00D405FA" w:rsidRPr="006C4F7D">
        <w:rPr>
          <w:rFonts w:ascii="Arial" w:hAnsi="Arial" w:cs="Arial"/>
          <w:sz w:val="24"/>
          <w:szCs w:val="24"/>
        </w:rPr>
        <w:t xml:space="preserve"> Report, 2022)</w:t>
      </w:r>
      <w:r w:rsidR="00A11C70" w:rsidRPr="006C4F7D">
        <w:rPr>
          <w:rFonts w:ascii="Arial" w:hAnsi="Arial" w:cs="Arial"/>
          <w:sz w:val="24"/>
          <w:szCs w:val="24"/>
        </w:rPr>
        <w:t>.</w:t>
      </w:r>
    </w:p>
    <w:p w14:paraId="44DFCB0D" w14:textId="77777777" w:rsidR="002D1946" w:rsidRPr="006C4F7D" w:rsidRDefault="002D1946" w:rsidP="00014115">
      <w:pPr>
        <w:spacing w:line="360" w:lineRule="auto"/>
        <w:rPr>
          <w:rFonts w:ascii="Arial" w:hAnsi="Arial" w:cs="Arial"/>
          <w:sz w:val="24"/>
          <w:szCs w:val="24"/>
        </w:rPr>
      </w:pPr>
    </w:p>
    <w:p w14:paraId="587D8A96" w14:textId="77777777" w:rsidR="00F13369"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Climate action </w:t>
      </w:r>
      <w:r w:rsidR="00A11C70" w:rsidRPr="006C4F7D">
        <w:rPr>
          <w:rFonts w:ascii="Arial" w:hAnsi="Arial" w:cs="Arial"/>
          <w:sz w:val="24"/>
          <w:szCs w:val="24"/>
        </w:rPr>
        <w:t>includes</w:t>
      </w:r>
      <w:r w:rsidRPr="006C4F7D">
        <w:rPr>
          <w:rFonts w:ascii="Arial" w:hAnsi="Arial" w:cs="Arial"/>
          <w:sz w:val="24"/>
          <w:szCs w:val="24"/>
        </w:rPr>
        <w:t xml:space="preserve"> countries' efforts to reduce greenhouse gas emissions and strengthen adaptive capacity and resilience to climate-related impacts, such as strategising and climate action plans, raising awareness about the importance of climate action, improving human and institutional capacity for climate change mitigation, adopting renewable energy sources, and moving toward greener resources (Chhabrah, A</w:t>
      </w:r>
      <w:r w:rsidR="00995EAB" w:rsidRPr="006C4F7D">
        <w:rPr>
          <w:rFonts w:ascii="Arial" w:hAnsi="Arial" w:cs="Arial"/>
          <w:sz w:val="24"/>
          <w:szCs w:val="24"/>
        </w:rPr>
        <w:t>.</w:t>
      </w:r>
      <w:r w:rsidRPr="006C4F7D">
        <w:rPr>
          <w:rFonts w:ascii="Arial" w:hAnsi="Arial" w:cs="Arial"/>
          <w:sz w:val="24"/>
          <w:szCs w:val="24"/>
        </w:rPr>
        <w:t xml:space="preserve"> 2021). However, </w:t>
      </w:r>
      <w:r w:rsidR="00A11C70" w:rsidRPr="006C4F7D">
        <w:rPr>
          <w:rFonts w:ascii="Arial" w:hAnsi="Arial" w:cs="Arial"/>
          <w:sz w:val="24"/>
          <w:szCs w:val="24"/>
        </w:rPr>
        <w:t>Tripathi (2019) shows how carbon emissions have risen for ten subsequent years to 2018 and is climate action failure</w:t>
      </w:r>
      <w:r w:rsidR="00365DD1" w:rsidRPr="006C4F7D">
        <w:rPr>
          <w:rFonts w:ascii="Arial" w:hAnsi="Arial" w:cs="Arial"/>
          <w:sz w:val="24"/>
          <w:szCs w:val="24"/>
        </w:rPr>
        <w:t>, which has exacerbated climate change and increased mitigation measures for subsequent years. The authors show that yearly reductions of 7.6% are now necessary to limit warming to 1.5 degrees Celsius.</w:t>
      </w:r>
    </w:p>
    <w:p w14:paraId="633A86AA" w14:textId="77777777" w:rsidR="00DE0F88" w:rsidRPr="006C4F7D" w:rsidRDefault="00DE0F88" w:rsidP="00014115">
      <w:pPr>
        <w:spacing w:line="360" w:lineRule="auto"/>
        <w:rPr>
          <w:rFonts w:ascii="Arial" w:hAnsi="Arial" w:cs="Arial"/>
          <w:sz w:val="24"/>
          <w:szCs w:val="24"/>
        </w:rPr>
      </w:pPr>
    </w:p>
    <w:p w14:paraId="574D105B" w14:textId="77777777" w:rsidR="00DE0F88" w:rsidRPr="006C4F7D" w:rsidRDefault="00DE0F88" w:rsidP="00014115">
      <w:pPr>
        <w:spacing w:line="360" w:lineRule="auto"/>
        <w:rPr>
          <w:rFonts w:ascii="Arial" w:hAnsi="Arial" w:cs="Arial"/>
          <w:sz w:val="24"/>
          <w:szCs w:val="24"/>
        </w:rPr>
      </w:pPr>
    </w:p>
    <w:p w14:paraId="427962C7" w14:textId="77777777" w:rsidR="00DE0F88" w:rsidRPr="006C4F7D" w:rsidRDefault="002C5C76" w:rsidP="00014115">
      <w:pPr>
        <w:spacing w:line="360" w:lineRule="auto"/>
        <w:rPr>
          <w:rFonts w:ascii="Arial" w:hAnsi="Arial" w:cs="Arial"/>
          <w:sz w:val="24"/>
          <w:szCs w:val="24"/>
        </w:rPr>
      </w:pPr>
      <w:r w:rsidRPr="006C4F7D">
        <w:rPr>
          <w:rFonts w:ascii="Arial" w:hAnsi="Arial" w:cs="Arial"/>
          <w:noProof/>
          <w:sz w:val="24"/>
          <w:szCs w:val="24"/>
        </w:rPr>
        <w:drawing>
          <wp:inline distT="0" distB="0" distL="0" distR="0" wp14:anchorId="1652A1F6" wp14:editId="7B1C2A50">
            <wp:extent cx="5731510" cy="3246120"/>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9"/>
                    <a:stretch>
                      <a:fillRect/>
                    </a:stretch>
                  </pic:blipFill>
                  <pic:spPr>
                    <a:xfrm>
                      <a:off x="0" y="0"/>
                      <a:ext cx="5731510" cy="3246120"/>
                    </a:xfrm>
                    <a:prstGeom prst="rect">
                      <a:avLst/>
                    </a:prstGeom>
                  </pic:spPr>
                </pic:pic>
              </a:graphicData>
            </a:graphic>
          </wp:inline>
        </w:drawing>
      </w:r>
    </w:p>
    <w:p w14:paraId="45CF3F77" w14:textId="77777777" w:rsidR="00DE0F88" w:rsidRPr="006C4F7D" w:rsidRDefault="00DE0F88" w:rsidP="00014115">
      <w:pPr>
        <w:spacing w:line="360" w:lineRule="auto"/>
        <w:rPr>
          <w:rFonts w:ascii="Arial" w:hAnsi="Arial" w:cs="Arial"/>
          <w:sz w:val="24"/>
          <w:szCs w:val="24"/>
        </w:rPr>
      </w:pPr>
    </w:p>
    <w:p w14:paraId="3AC28389" w14:textId="77777777" w:rsidR="00DE0F88" w:rsidRPr="006C4F7D" w:rsidRDefault="002C5C76" w:rsidP="00014115">
      <w:pPr>
        <w:spacing w:line="360" w:lineRule="auto"/>
        <w:rPr>
          <w:rFonts w:ascii="Arial" w:hAnsi="Arial" w:cs="Arial"/>
          <w:sz w:val="24"/>
          <w:szCs w:val="24"/>
        </w:rPr>
      </w:pPr>
      <w:r w:rsidRPr="006C4F7D">
        <w:rPr>
          <w:rFonts w:ascii="Arial" w:hAnsi="Arial" w:cs="Arial"/>
          <w:sz w:val="24"/>
          <w:szCs w:val="24"/>
        </w:rPr>
        <w:t>Figure 2 WEF’s report 2022</w:t>
      </w:r>
    </w:p>
    <w:p w14:paraId="533CE74D" w14:textId="77777777" w:rsidR="00CE4A78"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When looking at figure 2, there is a clear indication that there are more environmental related issues than any other risk factors. However, all the risks contribute to global economic problems. Still, climate change cannot be ignored, and </w:t>
      </w:r>
      <w:r w:rsidRPr="006C4F7D">
        <w:rPr>
          <w:rFonts w:ascii="Arial" w:hAnsi="Arial" w:cs="Arial"/>
          <w:sz w:val="24"/>
          <w:szCs w:val="24"/>
        </w:rPr>
        <w:lastRenderedPageBreak/>
        <w:t>more needs to be actioned to protect the environment and reduce global warming (WEF's report, 2022).</w:t>
      </w:r>
    </w:p>
    <w:p w14:paraId="62824837" w14:textId="77777777" w:rsidR="00D405FA" w:rsidRPr="006C4F7D" w:rsidRDefault="00D405FA" w:rsidP="00014115">
      <w:pPr>
        <w:spacing w:line="360" w:lineRule="auto"/>
        <w:rPr>
          <w:rFonts w:ascii="Arial" w:hAnsi="Arial" w:cs="Arial"/>
          <w:sz w:val="24"/>
          <w:szCs w:val="24"/>
        </w:rPr>
      </w:pPr>
    </w:p>
    <w:p w14:paraId="3B195E9E" w14:textId="77777777" w:rsidR="001D1758" w:rsidRDefault="002C5C76" w:rsidP="00014115">
      <w:pPr>
        <w:spacing w:line="360" w:lineRule="auto"/>
        <w:rPr>
          <w:rFonts w:ascii="Arial" w:hAnsi="Arial" w:cs="Arial"/>
          <w:sz w:val="24"/>
          <w:szCs w:val="24"/>
        </w:rPr>
      </w:pPr>
      <w:r w:rsidRPr="006C4F7D">
        <w:rPr>
          <w:rFonts w:ascii="Arial" w:hAnsi="Arial" w:cs="Arial"/>
          <w:sz w:val="24"/>
          <w:szCs w:val="24"/>
        </w:rPr>
        <w:t>Kriegler et al., (2013) explain how g</w:t>
      </w:r>
      <w:r w:rsidR="00CE4A78" w:rsidRPr="006C4F7D">
        <w:rPr>
          <w:rFonts w:ascii="Arial" w:hAnsi="Arial" w:cs="Arial"/>
          <w:sz w:val="24"/>
          <w:szCs w:val="24"/>
        </w:rPr>
        <w:t>reenhouse gases like carbon dioxide (CO2) absorb heat from the Earth's surface (infrared radiation)</w:t>
      </w:r>
      <w:r w:rsidRPr="006C4F7D">
        <w:rPr>
          <w:rFonts w:ascii="Arial" w:hAnsi="Arial" w:cs="Arial"/>
          <w:sz w:val="24"/>
          <w:szCs w:val="24"/>
        </w:rPr>
        <w:t>; t</w:t>
      </w:r>
      <w:r w:rsidR="00CE4A78" w:rsidRPr="006C4F7D">
        <w:rPr>
          <w:rFonts w:ascii="Arial" w:hAnsi="Arial" w:cs="Arial"/>
          <w:sz w:val="24"/>
          <w:szCs w:val="24"/>
        </w:rPr>
        <w:t>herefore, increases in these gases' atmospheric concentrations lead the Earth to warm by trapping more heat. In addition, human activity, particularly</w:t>
      </w:r>
      <w:r w:rsidRPr="006C4F7D">
        <w:rPr>
          <w:rFonts w:ascii="Arial" w:hAnsi="Arial" w:cs="Arial"/>
          <w:sz w:val="24"/>
          <w:szCs w:val="24"/>
        </w:rPr>
        <w:t xml:space="preserve"> s</w:t>
      </w:r>
      <w:r w:rsidR="00CE4A78" w:rsidRPr="006C4F7D">
        <w:rPr>
          <w:rFonts w:ascii="Arial" w:hAnsi="Arial" w:cs="Arial"/>
          <w:sz w:val="24"/>
          <w:szCs w:val="24"/>
        </w:rPr>
        <w:t>ince the beginning of the Industrial Revolution, has increased the use of fossil fuels</w:t>
      </w:r>
      <w:r w:rsidR="00520779" w:rsidRPr="006C4F7D">
        <w:rPr>
          <w:rFonts w:ascii="Arial" w:hAnsi="Arial" w:cs="Arial"/>
          <w:sz w:val="24"/>
          <w:szCs w:val="24"/>
        </w:rPr>
        <w:t xml:space="preserve"> leading to 2040±310 billion tonnes of carbon, 60% of which has been sequestered in plants, soil or the ocean, leaving 40% of anthropogenic carbon emissions in the atmosphere (Chu, Grafton and Nguyen, 2022). Of this 40% increase in atmospheric carbon, over 20% of this increase has occurred since the 1990s (Climate Change, 2014).</w:t>
      </w:r>
    </w:p>
    <w:p w14:paraId="574F97CF" w14:textId="77777777" w:rsidR="001D1758" w:rsidRDefault="001D1758" w:rsidP="00014115">
      <w:pPr>
        <w:spacing w:line="360" w:lineRule="auto"/>
        <w:rPr>
          <w:rFonts w:ascii="Arial" w:hAnsi="Arial" w:cs="Arial"/>
          <w:sz w:val="24"/>
          <w:szCs w:val="24"/>
        </w:rPr>
      </w:pPr>
    </w:p>
    <w:p w14:paraId="237FB3D2" w14:textId="77777777" w:rsidR="00CE4A78"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According to Climate Change (2014), </w:t>
      </w:r>
      <w:r w:rsidR="00732BCB" w:rsidRPr="006C4F7D">
        <w:rPr>
          <w:rFonts w:ascii="Arial" w:hAnsi="Arial" w:cs="Arial"/>
          <w:sz w:val="24"/>
          <w:szCs w:val="24"/>
        </w:rPr>
        <w:t xml:space="preserve">by </w:t>
      </w:r>
      <w:r w:rsidRPr="006C4F7D">
        <w:rPr>
          <w:rFonts w:ascii="Arial" w:hAnsi="Arial" w:cs="Arial"/>
          <w:sz w:val="24"/>
          <w:szCs w:val="24"/>
        </w:rPr>
        <w:t xml:space="preserve">1970, the global average surface temperature had risen by around 1 degree Celsius as a result of anthropogenic carbon. </w:t>
      </w:r>
      <w:r w:rsidR="00D74883" w:rsidRPr="006C4F7D">
        <w:rPr>
          <w:rFonts w:ascii="Arial" w:hAnsi="Arial" w:cs="Arial"/>
          <w:sz w:val="24"/>
          <w:szCs w:val="24"/>
        </w:rPr>
        <w:t>According to Dandotiya and Sharma (2022), t</w:t>
      </w:r>
      <w:r w:rsidRPr="006C4F7D">
        <w:rPr>
          <w:rFonts w:ascii="Arial" w:hAnsi="Arial" w:cs="Arial"/>
          <w:sz w:val="24"/>
          <w:szCs w:val="24"/>
        </w:rPr>
        <w:t>his rise has been accompanied by ocean warming, increased sea leve</w:t>
      </w:r>
      <w:r w:rsidR="00995EAB" w:rsidRPr="006C4F7D">
        <w:rPr>
          <w:rFonts w:ascii="Arial" w:hAnsi="Arial" w:cs="Arial"/>
          <w:sz w:val="24"/>
          <w:szCs w:val="24"/>
        </w:rPr>
        <w:t>l</w:t>
      </w:r>
      <w:r w:rsidR="00D74883" w:rsidRPr="006C4F7D">
        <w:rPr>
          <w:rFonts w:ascii="Arial" w:hAnsi="Arial" w:cs="Arial"/>
          <w:sz w:val="24"/>
          <w:szCs w:val="24"/>
        </w:rPr>
        <w:t>, and various associated changes to terrestrial ecosystems</w:t>
      </w:r>
      <w:r w:rsidRPr="006C4F7D">
        <w:rPr>
          <w:rFonts w:ascii="Arial" w:hAnsi="Arial" w:cs="Arial"/>
          <w:sz w:val="24"/>
          <w:szCs w:val="24"/>
        </w:rPr>
        <w:t xml:space="preserve">. Arctic sea ice is rapidly melting, with significant increases in the frequency and intensity of </w:t>
      </w:r>
      <w:r w:rsidR="00D74883" w:rsidRPr="006C4F7D">
        <w:rPr>
          <w:rFonts w:ascii="Arial" w:hAnsi="Arial" w:cs="Arial"/>
          <w:sz w:val="24"/>
          <w:szCs w:val="24"/>
        </w:rPr>
        <w:t xml:space="preserve">extreme weather such as </w:t>
      </w:r>
      <w:r w:rsidRPr="006C4F7D">
        <w:rPr>
          <w:rFonts w:ascii="Arial" w:hAnsi="Arial" w:cs="Arial"/>
          <w:sz w:val="24"/>
          <w:szCs w:val="24"/>
        </w:rPr>
        <w:t>storms, heatwaves, and various other climate consequences (</w:t>
      </w:r>
      <w:r w:rsidR="00430CD4" w:rsidRPr="006C4F7D">
        <w:rPr>
          <w:rFonts w:ascii="Arial" w:hAnsi="Arial" w:cs="Arial"/>
          <w:sz w:val="24"/>
          <w:szCs w:val="24"/>
        </w:rPr>
        <w:t xml:space="preserve">UK Government, 2019; </w:t>
      </w:r>
      <w:r w:rsidR="00D74883" w:rsidRPr="006C4F7D">
        <w:rPr>
          <w:rFonts w:ascii="Arial" w:hAnsi="Arial" w:cs="Arial"/>
          <w:sz w:val="24"/>
          <w:szCs w:val="24"/>
        </w:rPr>
        <w:t xml:space="preserve">Dandotiya and Sharma, 2022; </w:t>
      </w:r>
      <w:r w:rsidR="006105DE" w:rsidRPr="006C4F7D">
        <w:rPr>
          <w:rFonts w:ascii="Arial" w:hAnsi="Arial" w:cs="Arial"/>
          <w:sz w:val="24"/>
          <w:szCs w:val="24"/>
        </w:rPr>
        <w:t>C</w:t>
      </w:r>
      <w:r w:rsidRPr="006C4F7D">
        <w:rPr>
          <w:rFonts w:ascii="Arial" w:hAnsi="Arial" w:cs="Arial"/>
          <w:sz w:val="24"/>
          <w:szCs w:val="24"/>
        </w:rPr>
        <w:t xml:space="preserve">limate </w:t>
      </w:r>
      <w:r w:rsidR="006105DE" w:rsidRPr="006C4F7D">
        <w:rPr>
          <w:rFonts w:ascii="Arial" w:hAnsi="Arial" w:cs="Arial"/>
          <w:sz w:val="24"/>
          <w:szCs w:val="24"/>
        </w:rPr>
        <w:t>C</w:t>
      </w:r>
      <w:r w:rsidRPr="006C4F7D">
        <w:rPr>
          <w:rFonts w:ascii="Arial" w:hAnsi="Arial" w:cs="Arial"/>
          <w:sz w:val="24"/>
          <w:szCs w:val="24"/>
        </w:rPr>
        <w:t xml:space="preserve">hange, 2014). </w:t>
      </w:r>
    </w:p>
    <w:p w14:paraId="75224E09" w14:textId="77777777" w:rsidR="00CE4A78" w:rsidRPr="006C4F7D" w:rsidRDefault="00CE4A78" w:rsidP="00014115">
      <w:pPr>
        <w:spacing w:line="360" w:lineRule="auto"/>
        <w:rPr>
          <w:rFonts w:ascii="Arial" w:hAnsi="Arial" w:cs="Arial"/>
          <w:sz w:val="24"/>
          <w:szCs w:val="24"/>
        </w:rPr>
      </w:pPr>
    </w:p>
    <w:p w14:paraId="4018ABCD" w14:textId="5D7B91C1" w:rsidR="00886FD1"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According to </w:t>
      </w:r>
      <w:r w:rsidR="002019D0" w:rsidRPr="006C4F7D">
        <w:rPr>
          <w:rFonts w:ascii="Arial" w:hAnsi="Arial" w:cs="Arial"/>
          <w:sz w:val="24"/>
          <w:szCs w:val="24"/>
        </w:rPr>
        <w:t>O</w:t>
      </w:r>
      <w:r w:rsidRPr="006C4F7D">
        <w:rPr>
          <w:rFonts w:ascii="Arial" w:hAnsi="Arial" w:cs="Arial"/>
          <w:sz w:val="24"/>
          <w:szCs w:val="24"/>
        </w:rPr>
        <w:t xml:space="preserve">ur </w:t>
      </w:r>
      <w:r w:rsidR="002019D0" w:rsidRPr="006C4F7D">
        <w:rPr>
          <w:rFonts w:ascii="Arial" w:hAnsi="Arial" w:cs="Arial"/>
          <w:sz w:val="24"/>
          <w:szCs w:val="24"/>
        </w:rPr>
        <w:t>P</w:t>
      </w:r>
      <w:r w:rsidRPr="006C4F7D">
        <w:rPr>
          <w:rFonts w:ascii="Arial" w:hAnsi="Arial" w:cs="Arial"/>
          <w:sz w:val="24"/>
          <w:szCs w:val="24"/>
        </w:rPr>
        <w:t>lanet</w:t>
      </w:r>
      <w:r w:rsidR="00A87038" w:rsidRPr="006C4F7D">
        <w:rPr>
          <w:rFonts w:ascii="Arial" w:hAnsi="Arial" w:cs="Arial"/>
          <w:sz w:val="24"/>
          <w:szCs w:val="24"/>
        </w:rPr>
        <w:t xml:space="preserve"> (</w:t>
      </w:r>
      <w:r w:rsidRPr="006C4F7D">
        <w:rPr>
          <w:rFonts w:ascii="Arial" w:hAnsi="Arial" w:cs="Arial"/>
          <w:sz w:val="24"/>
          <w:szCs w:val="24"/>
        </w:rPr>
        <w:t>2018), weather and climate are two distinct yet intertwined concepts. Weather represents the day-to-day weather in a specific location; for example, one day may be cloudy and rainy, while the next may be sunny. 'Climate' refers to a location's average weather conditions over a long period of tim</w:t>
      </w:r>
      <w:r w:rsidR="00BA402E">
        <w:rPr>
          <w:rFonts w:ascii="Arial" w:hAnsi="Arial" w:cs="Arial"/>
          <w:sz w:val="24"/>
          <w:szCs w:val="24"/>
        </w:rPr>
        <w:t>e</w:t>
      </w:r>
      <w:r w:rsidR="008307B5" w:rsidRPr="006C4F7D">
        <w:rPr>
          <w:rFonts w:ascii="Arial" w:hAnsi="Arial" w:cs="Arial"/>
          <w:sz w:val="24"/>
          <w:szCs w:val="24"/>
        </w:rPr>
        <w:t>.</w:t>
      </w:r>
      <w:r w:rsidR="006D726D" w:rsidRPr="006C4F7D">
        <w:rPr>
          <w:rFonts w:ascii="Arial" w:hAnsi="Arial" w:cs="Arial"/>
          <w:sz w:val="24"/>
          <w:szCs w:val="24"/>
        </w:rPr>
        <w:t xml:space="preserve"> Climate change has been </w:t>
      </w:r>
      <w:r w:rsidR="0088299B" w:rsidRPr="006C4F7D">
        <w:rPr>
          <w:rFonts w:ascii="Arial" w:hAnsi="Arial" w:cs="Arial"/>
          <w:sz w:val="24"/>
          <w:szCs w:val="24"/>
        </w:rPr>
        <w:t xml:space="preserve">getting worse over the years, </w:t>
      </w:r>
      <w:r w:rsidR="00B454B8" w:rsidRPr="006C4F7D">
        <w:rPr>
          <w:rFonts w:ascii="Arial" w:hAnsi="Arial" w:cs="Arial"/>
          <w:sz w:val="24"/>
          <w:szCs w:val="24"/>
        </w:rPr>
        <w:t xml:space="preserve">creating catastrophic weather conditions in many countries, causing flooding, bush fires and </w:t>
      </w:r>
      <w:r w:rsidR="003456C6" w:rsidRPr="006C4F7D">
        <w:rPr>
          <w:rFonts w:ascii="Arial" w:hAnsi="Arial" w:cs="Arial"/>
          <w:sz w:val="24"/>
          <w:szCs w:val="24"/>
        </w:rPr>
        <w:t xml:space="preserve">other disasters. If we do not create change and reduce harmful emissions which effect </w:t>
      </w:r>
      <w:r w:rsidR="00A222A1" w:rsidRPr="006C4F7D">
        <w:rPr>
          <w:rFonts w:ascii="Arial" w:hAnsi="Arial" w:cs="Arial"/>
          <w:sz w:val="24"/>
          <w:szCs w:val="24"/>
        </w:rPr>
        <w:t xml:space="preserve">the heat the Earth is permitting </w:t>
      </w:r>
      <w:r w:rsidR="00F778A5" w:rsidRPr="006C4F7D">
        <w:rPr>
          <w:rFonts w:ascii="Arial" w:hAnsi="Arial" w:cs="Arial"/>
          <w:sz w:val="24"/>
          <w:szCs w:val="24"/>
        </w:rPr>
        <w:t>these disasters will only get worse</w:t>
      </w:r>
      <w:r w:rsidR="006C66C5" w:rsidRPr="006C4F7D">
        <w:rPr>
          <w:rFonts w:ascii="Arial" w:hAnsi="Arial" w:cs="Arial"/>
          <w:sz w:val="24"/>
          <w:szCs w:val="24"/>
        </w:rPr>
        <w:t xml:space="preserve"> (Bernards, N. 2021)</w:t>
      </w:r>
      <w:r w:rsidR="00430CD4" w:rsidRPr="006C4F7D">
        <w:rPr>
          <w:rFonts w:ascii="Arial" w:hAnsi="Arial" w:cs="Arial"/>
          <w:sz w:val="24"/>
          <w:szCs w:val="24"/>
        </w:rPr>
        <w:t>, requiring the development of mitigation strategies to limit climate change and be prepared for the impacts of it (UK Government, 2019)</w:t>
      </w:r>
      <w:r w:rsidR="006C66C5" w:rsidRPr="006C4F7D">
        <w:rPr>
          <w:rFonts w:ascii="Arial" w:hAnsi="Arial" w:cs="Arial"/>
          <w:sz w:val="24"/>
          <w:szCs w:val="24"/>
        </w:rPr>
        <w:t>. </w:t>
      </w:r>
    </w:p>
    <w:p w14:paraId="0D83AD1E" w14:textId="77777777" w:rsidR="00823BED" w:rsidRPr="006C4F7D" w:rsidRDefault="00823BED" w:rsidP="00014115">
      <w:pPr>
        <w:spacing w:line="360" w:lineRule="auto"/>
        <w:rPr>
          <w:rFonts w:ascii="Arial" w:hAnsi="Arial" w:cs="Arial"/>
          <w:sz w:val="24"/>
          <w:szCs w:val="24"/>
        </w:rPr>
      </w:pPr>
    </w:p>
    <w:p w14:paraId="0F9522FB" w14:textId="57626AE7" w:rsidR="00D74883" w:rsidRPr="006C4F7D" w:rsidRDefault="002C5C76" w:rsidP="00014115">
      <w:pPr>
        <w:spacing w:line="360" w:lineRule="auto"/>
        <w:rPr>
          <w:rFonts w:ascii="Arial" w:hAnsi="Arial" w:cs="Arial"/>
          <w:sz w:val="24"/>
          <w:szCs w:val="24"/>
        </w:rPr>
      </w:pPr>
      <w:r w:rsidRPr="006C4F7D">
        <w:rPr>
          <w:rFonts w:ascii="Arial" w:hAnsi="Arial" w:cs="Arial"/>
          <w:sz w:val="24"/>
          <w:szCs w:val="24"/>
        </w:rPr>
        <w:lastRenderedPageBreak/>
        <w:t>Emissions must be reduced or eliminated as soon as possible. While many of the obstacles to effective climate action are political, they are not primarily due to politicians' inaction. Over the previous two decades, there has been a great deal of climate action. However, it has generally failed so far</w:t>
      </w:r>
      <w:r w:rsidR="00A15430" w:rsidRPr="006C4F7D">
        <w:rPr>
          <w:rFonts w:ascii="Arial" w:hAnsi="Arial" w:cs="Arial"/>
          <w:sz w:val="24"/>
          <w:szCs w:val="24"/>
        </w:rPr>
        <w:t xml:space="preserve"> (Bernards, N. 2021). </w:t>
      </w:r>
      <w:r w:rsidR="00F15A9B" w:rsidRPr="006C4F7D">
        <w:rPr>
          <w:rFonts w:ascii="Arial" w:hAnsi="Arial" w:cs="Arial"/>
          <w:sz w:val="24"/>
          <w:szCs w:val="24"/>
        </w:rPr>
        <w:t>Maizland (2021) gives a historical overview of climate policy and highlights how many experts still consider targets made in the Paris Agreement, which requires all countries to pledge to reduce carbon emissions, to be insignificant and not enough to mitigate against reaching a rising temperature of 1.5 degrees Celsius. This 1.5-degree increase has been agreed by numerous scientists to come with a variety of climate consequences that will impact numerous aspects of every body's lives (Maizland, 2021).</w:t>
      </w:r>
    </w:p>
    <w:p w14:paraId="676BAACF" w14:textId="77777777" w:rsidR="00D74883" w:rsidRPr="006C4F7D" w:rsidRDefault="00D74883" w:rsidP="00014115">
      <w:pPr>
        <w:spacing w:line="360" w:lineRule="auto"/>
        <w:rPr>
          <w:rFonts w:ascii="Arial" w:hAnsi="Arial" w:cs="Arial"/>
          <w:sz w:val="24"/>
          <w:szCs w:val="24"/>
        </w:rPr>
      </w:pPr>
    </w:p>
    <w:p w14:paraId="2884A6CF" w14:textId="4446E000" w:rsidR="00CD2C44" w:rsidRPr="001D1758" w:rsidRDefault="002C5C76" w:rsidP="00014115">
      <w:pPr>
        <w:spacing w:line="360" w:lineRule="auto"/>
        <w:rPr>
          <w:rFonts w:ascii="Arial" w:hAnsi="Arial" w:cs="Arial"/>
          <w:sz w:val="24"/>
          <w:szCs w:val="24"/>
        </w:rPr>
      </w:pPr>
      <w:r w:rsidRPr="006C4F7D">
        <w:rPr>
          <w:rFonts w:ascii="Arial" w:hAnsi="Arial" w:cs="Arial"/>
          <w:sz w:val="24"/>
          <w:szCs w:val="24"/>
        </w:rPr>
        <w:t xml:space="preserve">For the next </w:t>
      </w:r>
      <w:r w:rsidR="005F5CF1">
        <w:rPr>
          <w:rFonts w:ascii="Arial" w:hAnsi="Arial" w:cs="Arial"/>
          <w:sz w:val="24"/>
          <w:szCs w:val="24"/>
        </w:rPr>
        <w:t>ten years</w:t>
      </w:r>
      <w:r w:rsidRPr="006C4F7D">
        <w:rPr>
          <w:rFonts w:ascii="Arial" w:hAnsi="Arial" w:cs="Arial"/>
          <w:sz w:val="24"/>
          <w:szCs w:val="24"/>
        </w:rPr>
        <w:t>, respondents said the most significant concerns are societal and environmental. Environmental risks are perceived to be the five most critical long-term threats to the world, as well as the most potentially damaging to people and the planet, over a 10-year horizon, with "climate action failure," "extreme weather," and "biodiversity loss" ranking as the top three most severe risks. "Debt crises" and "geoeconomic clashes," according to respondents, are among the most serious hazards over the next ten years</w:t>
      </w:r>
      <w:r w:rsidR="00BB441B" w:rsidRPr="006C4F7D">
        <w:rPr>
          <w:rFonts w:ascii="Arial" w:hAnsi="Arial" w:cs="Arial"/>
          <w:sz w:val="24"/>
          <w:szCs w:val="24"/>
        </w:rPr>
        <w:t xml:space="preserve"> (WEF’s Report, 2022)</w:t>
      </w:r>
      <w:r w:rsidR="00F15A9B" w:rsidRPr="006C4F7D">
        <w:rPr>
          <w:rFonts w:ascii="Arial" w:hAnsi="Arial" w:cs="Arial"/>
          <w:sz w:val="24"/>
          <w:szCs w:val="24"/>
        </w:rPr>
        <w:t>.</w:t>
      </w:r>
    </w:p>
    <w:p w14:paraId="0400245A" w14:textId="77777777" w:rsidR="00561184"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t>Social Cohesion</w:t>
      </w:r>
    </w:p>
    <w:p w14:paraId="147F394F" w14:textId="77777777" w:rsidR="00A02493" w:rsidRPr="006C4F7D" w:rsidRDefault="002C5C76" w:rsidP="00014115">
      <w:pPr>
        <w:spacing w:line="360" w:lineRule="auto"/>
        <w:rPr>
          <w:rFonts w:ascii="Arial" w:hAnsi="Arial" w:cs="Arial"/>
          <w:b/>
          <w:bCs/>
          <w:sz w:val="24"/>
          <w:szCs w:val="24"/>
          <w:u w:val="single"/>
        </w:rPr>
      </w:pPr>
      <w:r w:rsidRPr="006C4F7D">
        <w:rPr>
          <w:rFonts w:ascii="Arial" w:hAnsi="Arial" w:cs="Arial"/>
          <w:noProof/>
          <w:sz w:val="24"/>
          <w:szCs w:val="24"/>
          <w:highlight w:val="red"/>
        </w:rPr>
        <w:drawing>
          <wp:inline distT="0" distB="0" distL="0" distR="0" wp14:anchorId="02903800" wp14:editId="71C11211">
            <wp:extent cx="5729996" cy="2038350"/>
            <wp:effectExtent l="0" t="0" r="444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5736593" cy="2040697"/>
                    </a:xfrm>
                    <a:prstGeom prst="rect">
                      <a:avLst/>
                    </a:prstGeom>
                  </pic:spPr>
                </pic:pic>
              </a:graphicData>
            </a:graphic>
          </wp:inline>
        </w:drawing>
      </w:r>
    </w:p>
    <w:p w14:paraId="6FC65068" w14:textId="77777777" w:rsidR="009F5BC9" w:rsidRPr="006C4F7D" w:rsidRDefault="002C5C76" w:rsidP="00014115">
      <w:pPr>
        <w:spacing w:line="360" w:lineRule="auto"/>
        <w:rPr>
          <w:rFonts w:ascii="Arial" w:hAnsi="Arial" w:cs="Arial"/>
          <w:i/>
          <w:iCs/>
          <w:sz w:val="24"/>
          <w:szCs w:val="24"/>
        </w:rPr>
      </w:pPr>
      <w:r w:rsidRPr="006C4F7D">
        <w:rPr>
          <w:rFonts w:ascii="Arial" w:hAnsi="Arial" w:cs="Arial"/>
          <w:i/>
          <w:iCs/>
          <w:sz w:val="24"/>
          <w:szCs w:val="24"/>
        </w:rPr>
        <w:t>Figure</w:t>
      </w:r>
      <w:r w:rsidR="00B03822" w:rsidRPr="006C4F7D">
        <w:rPr>
          <w:rFonts w:ascii="Arial" w:hAnsi="Arial" w:cs="Arial"/>
          <w:i/>
          <w:iCs/>
          <w:sz w:val="24"/>
          <w:szCs w:val="24"/>
        </w:rPr>
        <w:t>3</w:t>
      </w:r>
      <w:r w:rsidRPr="006C4F7D">
        <w:rPr>
          <w:rFonts w:ascii="Arial" w:hAnsi="Arial" w:cs="Arial"/>
          <w:i/>
          <w:iCs/>
          <w:sz w:val="24"/>
          <w:szCs w:val="24"/>
        </w:rPr>
        <w:t xml:space="preserve"> : (Dragolov et al 2013)</w:t>
      </w:r>
    </w:p>
    <w:p w14:paraId="26079547" w14:textId="77777777" w:rsidR="009F5BC9" w:rsidRPr="006C4F7D" w:rsidRDefault="009F5BC9" w:rsidP="00014115">
      <w:pPr>
        <w:spacing w:line="360" w:lineRule="auto"/>
        <w:rPr>
          <w:rFonts w:ascii="Arial" w:hAnsi="Arial" w:cs="Arial"/>
          <w:i/>
          <w:iCs/>
          <w:sz w:val="24"/>
          <w:szCs w:val="24"/>
        </w:rPr>
      </w:pPr>
    </w:p>
    <w:p w14:paraId="0BF68310" w14:textId="77777777" w:rsidR="00A02493" w:rsidRPr="006C4F7D" w:rsidRDefault="002C5C76" w:rsidP="00014115">
      <w:pPr>
        <w:spacing w:line="360" w:lineRule="auto"/>
        <w:rPr>
          <w:rFonts w:ascii="Arial" w:hAnsi="Arial" w:cs="Arial"/>
          <w:i/>
          <w:iCs/>
          <w:sz w:val="24"/>
          <w:szCs w:val="24"/>
        </w:rPr>
      </w:pPr>
      <w:r w:rsidRPr="006C4F7D">
        <w:rPr>
          <w:rFonts w:ascii="Arial" w:hAnsi="Arial" w:cs="Arial"/>
          <w:sz w:val="24"/>
          <w:szCs w:val="24"/>
        </w:rPr>
        <w:t xml:space="preserve">The definition of </w:t>
      </w:r>
      <w:r w:rsidR="00C7185D" w:rsidRPr="006C4F7D">
        <w:rPr>
          <w:rFonts w:ascii="Arial" w:hAnsi="Arial" w:cs="Arial"/>
          <w:sz w:val="24"/>
          <w:szCs w:val="24"/>
        </w:rPr>
        <w:t xml:space="preserve">social cohesiveness </w:t>
      </w:r>
      <w:r w:rsidR="00F15A9B" w:rsidRPr="006C4F7D">
        <w:rPr>
          <w:rFonts w:ascii="Arial" w:hAnsi="Arial" w:cs="Arial"/>
          <w:sz w:val="24"/>
          <w:szCs w:val="24"/>
        </w:rPr>
        <w:t>i</w:t>
      </w:r>
      <w:r w:rsidR="00C7185D" w:rsidRPr="006C4F7D">
        <w:rPr>
          <w:rFonts w:ascii="Arial" w:hAnsi="Arial" w:cs="Arial"/>
          <w:sz w:val="24"/>
          <w:szCs w:val="24"/>
        </w:rPr>
        <w:t xml:space="preserve">s the degree to which people in a territorially defined geopolitical entity are socially united. Individual members do not have social cohesion; instead, the collective existing in this unit does. Reliable social </w:t>
      </w:r>
      <w:r w:rsidR="00C7185D" w:rsidRPr="006C4F7D">
        <w:rPr>
          <w:rFonts w:ascii="Arial" w:hAnsi="Arial" w:cs="Arial"/>
          <w:sz w:val="24"/>
          <w:szCs w:val="24"/>
        </w:rPr>
        <w:lastRenderedPageBreak/>
        <w:t>interactions, positive emotional connectivity of its members to the entity, and a strong focus on the common good are all characteristics of a cohesive society. Each of these three domains has three dimensions that can be measured independently</w:t>
      </w:r>
      <w:r w:rsidR="00A6549E" w:rsidRPr="006C4F7D">
        <w:rPr>
          <w:rFonts w:ascii="Arial" w:hAnsi="Arial" w:cs="Arial"/>
          <w:sz w:val="24"/>
          <w:szCs w:val="24"/>
        </w:rPr>
        <w:t xml:space="preserve"> (</w:t>
      </w:r>
      <w:r w:rsidR="00545230" w:rsidRPr="006C4F7D">
        <w:rPr>
          <w:rFonts w:ascii="Arial" w:hAnsi="Arial" w:cs="Arial"/>
          <w:i/>
          <w:iCs/>
          <w:sz w:val="24"/>
          <w:szCs w:val="24"/>
        </w:rPr>
        <w:t>Dragolov et al., 2013)</w:t>
      </w:r>
      <w:r w:rsidR="00A6549E" w:rsidRPr="006C4F7D">
        <w:rPr>
          <w:rFonts w:ascii="Arial" w:hAnsi="Arial" w:cs="Arial"/>
          <w:i/>
          <w:iCs/>
          <w:sz w:val="24"/>
          <w:szCs w:val="24"/>
        </w:rPr>
        <w:t>.</w:t>
      </w:r>
    </w:p>
    <w:p w14:paraId="0B0EAE1E" w14:textId="77777777" w:rsidR="00A02493" w:rsidRPr="006C4F7D" w:rsidRDefault="00A02493" w:rsidP="00014115">
      <w:pPr>
        <w:spacing w:line="360" w:lineRule="auto"/>
        <w:rPr>
          <w:rFonts w:ascii="Arial" w:hAnsi="Arial" w:cs="Arial"/>
          <w:b/>
          <w:bCs/>
          <w:sz w:val="24"/>
          <w:szCs w:val="24"/>
          <w:u w:val="single"/>
        </w:rPr>
      </w:pPr>
    </w:p>
    <w:p w14:paraId="4D3A7C4E" w14:textId="77777777" w:rsidR="00A02493" w:rsidRPr="006C4F7D" w:rsidRDefault="002C5C76" w:rsidP="00014115">
      <w:pPr>
        <w:spacing w:line="360" w:lineRule="auto"/>
        <w:rPr>
          <w:rFonts w:ascii="Arial" w:hAnsi="Arial" w:cs="Arial"/>
          <w:b/>
          <w:bCs/>
          <w:sz w:val="24"/>
          <w:szCs w:val="24"/>
          <w:u w:val="single"/>
        </w:rPr>
      </w:pPr>
      <w:r w:rsidRPr="006C4F7D">
        <w:rPr>
          <w:rFonts w:ascii="Arial" w:hAnsi="Arial" w:cs="Arial"/>
          <w:noProof/>
          <w:sz w:val="24"/>
          <w:szCs w:val="24"/>
          <w:highlight w:val="red"/>
        </w:rPr>
        <w:drawing>
          <wp:inline distT="0" distB="0" distL="0" distR="0" wp14:anchorId="16DF0D9E" wp14:editId="061A1F1F">
            <wp:extent cx="5057775" cy="2171523"/>
            <wp:effectExtent l="0" t="0" r="0" b="63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stretch>
                      <a:fillRect/>
                    </a:stretch>
                  </pic:blipFill>
                  <pic:spPr>
                    <a:xfrm>
                      <a:off x="0" y="0"/>
                      <a:ext cx="5090371" cy="2185518"/>
                    </a:xfrm>
                    <a:prstGeom prst="rect">
                      <a:avLst/>
                    </a:prstGeom>
                  </pic:spPr>
                </pic:pic>
              </a:graphicData>
            </a:graphic>
          </wp:inline>
        </w:drawing>
      </w:r>
    </w:p>
    <w:p w14:paraId="57BF9A25" w14:textId="77777777" w:rsidR="00A02493" w:rsidRPr="006C4F7D" w:rsidRDefault="00A02493" w:rsidP="00014115">
      <w:pPr>
        <w:spacing w:line="360" w:lineRule="auto"/>
        <w:rPr>
          <w:rFonts w:ascii="Arial" w:hAnsi="Arial" w:cs="Arial"/>
          <w:b/>
          <w:bCs/>
          <w:sz w:val="24"/>
          <w:szCs w:val="24"/>
          <w:u w:val="single"/>
        </w:rPr>
      </w:pPr>
    </w:p>
    <w:p w14:paraId="6C89672A" w14:textId="77777777" w:rsidR="006F484F" w:rsidRPr="006C4F7D" w:rsidRDefault="006F484F" w:rsidP="00014115">
      <w:pPr>
        <w:spacing w:line="360" w:lineRule="auto"/>
        <w:rPr>
          <w:rFonts w:ascii="Arial" w:hAnsi="Arial" w:cs="Arial"/>
          <w:b/>
          <w:bCs/>
          <w:sz w:val="24"/>
          <w:szCs w:val="24"/>
          <w:u w:val="single"/>
        </w:rPr>
      </w:pPr>
    </w:p>
    <w:p w14:paraId="6E479B69" w14:textId="77777777" w:rsidR="00FD1BAF" w:rsidRPr="006C4F7D" w:rsidRDefault="002C5C76" w:rsidP="00014115">
      <w:pPr>
        <w:spacing w:line="360" w:lineRule="auto"/>
        <w:rPr>
          <w:rFonts w:ascii="Arial" w:hAnsi="Arial" w:cs="Arial"/>
          <w:i/>
          <w:iCs/>
          <w:sz w:val="24"/>
          <w:szCs w:val="24"/>
        </w:rPr>
      </w:pPr>
      <w:r w:rsidRPr="006C4F7D">
        <w:rPr>
          <w:rFonts w:ascii="Arial" w:hAnsi="Arial" w:cs="Arial"/>
          <w:i/>
          <w:iCs/>
          <w:sz w:val="24"/>
          <w:szCs w:val="24"/>
        </w:rPr>
        <w:t>Erosion of social cohesion Figure 4: (Lofredo, 2020)</w:t>
      </w:r>
    </w:p>
    <w:p w14:paraId="4C21ED60" w14:textId="77777777" w:rsidR="006D016F" w:rsidRPr="006C4F7D" w:rsidRDefault="006D016F" w:rsidP="00014115">
      <w:pPr>
        <w:spacing w:line="360" w:lineRule="auto"/>
        <w:rPr>
          <w:rFonts w:ascii="Arial" w:hAnsi="Arial" w:cs="Arial"/>
          <w:i/>
          <w:iCs/>
          <w:sz w:val="24"/>
          <w:szCs w:val="24"/>
        </w:rPr>
      </w:pPr>
    </w:p>
    <w:p w14:paraId="4C9C5ACF" w14:textId="77777777" w:rsidR="00F34887" w:rsidRPr="006C4F7D" w:rsidRDefault="002C5C76" w:rsidP="00014115">
      <w:pPr>
        <w:spacing w:line="360" w:lineRule="auto"/>
        <w:rPr>
          <w:rFonts w:ascii="Arial" w:hAnsi="Arial" w:cs="Arial"/>
          <w:sz w:val="24"/>
          <w:szCs w:val="24"/>
        </w:rPr>
      </w:pPr>
      <w:r w:rsidRPr="006C4F7D">
        <w:rPr>
          <w:rFonts w:ascii="Arial" w:hAnsi="Arial" w:cs="Arial"/>
          <w:sz w:val="24"/>
          <w:szCs w:val="24"/>
        </w:rPr>
        <w:t>According to the GRPS, "social cohesiveness erosion" is the danger that has increased the most globally since the commencement of the COVID-19 crisis. It is regarded as a major threat to the planet in all time periods—short, medium, and long—and is regarded as one of the most dangerous in the next ten years (WEF’s Report, 2022)</w:t>
      </w:r>
      <w:r w:rsidR="006D016F" w:rsidRPr="006C4F7D">
        <w:rPr>
          <w:rFonts w:ascii="Arial" w:hAnsi="Arial" w:cs="Arial"/>
          <w:sz w:val="24"/>
          <w:szCs w:val="24"/>
        </w:rPr>
        <w:t xml:space="preserve">. </w:t>
      </w:r>
      <w:r w:rsidR="00BE1FD5" w:rsidRPr="006C4F7D">
        <w:rPr>
          <w:rFonts w:ascii="Arial" w:hAnsi="Arial" w:cs="Arial"/>
          <w:sz w:val="24"/>
          <w:szCs w:val="24"/>
        </w:rPr>
        <w:t>We already knew that society's expanding inequities, whether economic, political, technical, or intergenerational, were prevalent. According to the World Bank, 20% of the world's population must have regained their losses by 2021, but the lowest 20% must have lost an additional 5% of their income</w:t>
      </w:r>
      <w:r w:rsidR="00942CC2" w:rsidRPr="006C4F7D">
        <w:rPr>
          <w:rFonts w:ascii="Arial" w:hAnsi="Arial" w:cs="Arial"/>
          <w:sz w:val="24"/>
          <w:szCs w:val="24"/>
        </w:rPr>
        <w:t xml:space="preserve"> (</w:t>
      </w:r>
      <w:r w:rsidR="00942CC2" w:rsidRPr="006C4F7D">
        <w:rPr>
          <w:rFonts w:ascii="Arial" w:hAnsi="Arial" w:cs="Arial"/>
          <w:i/>
          <w:iCs/>
          <w:sz w:val="24"/>
          <w:szCs w:val="24"/>
        </w:rPr>
        <w:t>Swaroop.D</w:t>
      </w:r>
      <w:r w:rsidR="00DA2B0A" w:rsidRPr="006C4F7D">
        <w:rPr>
          <w:rFonts w:ascii="Arial" w:hAnsi="Arial" w:cs="Arial"/>
          <w:i/>
          <w:iCs/>
          <w:sz w:val="24"/>
          <w:szCs w:val="24"/>
        </w:rPr>
        <w:t xml:space="preserve">, </w:t>
      </w:r>
      <w:r w:rsidR="00942CC2" w:rsidRPr="006C4F7D">
        <w:rPr>
          <w:rFonts w:ascii="Arial" w:hAnsi="Arial" w:cs="Arial"/>
          <w:i/>
          <w:iCs/>
          <w:sz w:val="24"/>
          <w:szCs w:val="24"/>
        </w:rPr>
        <w:t>2022)</w:t>
      </w:r>
      <w:r w:rsidR="00C570ED" w:rsidRPr="006C4F7D">
        <w:rPr>
          <w:rFonts w:ascii="Arial" w:hAnsi="Arial" w:cs="Arial"/>
          <w:i/>
          <w:iCs/>
          <w:sz w:val="24"/>
          <w:szCs w:val="24"/>
        </w:rPr>
        <w:t>.</w:t>
      </w:r>
      <w:r w:rsidRPr="006C4F7D">
        <w:rPr>
          <w:rFonts w:ascii="Arial" w:hAnsi="Arial" w:cs="Arial"/>
          <w:sz w:val="24"/>
          <w:szCs w:val="24"/>
        </w:rPr>
        <w:t xml:space="preserve"> The trend is expected to continue, with 51 million additional people living in extreme poverty by 2030. All of this is expected to continue as a result of widening income disparities fuelled by uneven economic recovery, which will exacerbate resentment and polarisation</w:t>
      </w:r>
      <w:r w:rsidR="006775A4" w:rsidRPr="006C4F7D">
        <w:rPr>
          <w:rFonts w:ascii="Arial" w:hAnsi="Arial" w:cs="Arial"/>
          <w:sz w:val="24"/>
          <w:szCs w:val="24"/>
        </w:rPr>
        <w:t xml:space="preserve"> (</w:t>
      </w:r>
      <w:r w:rsidR="006775A4" w:rsidRPr="006C4F7D">
        <w:rPr>
          <w:rFonts w:ascii="Arial" w:hAnsi="Arial" w:cs="Arial"/>
          <w:i/>
          <w:iCs/>
          <w:sz w:val="24"/>
          <w:szCs w:val="24"/>
        </w:rPr>
        <w:t>Swaroop.D, 2022)</w:t>
      </w:r>
      <w:r w:rsidR="00C570ED" w:rsidRPr="006C4F7D">
        <w:rPr>
          <w:rFonts w:ascii="Arial" w:hAnsi="Arial" w:cs="Arial"/>
          <w:i/>
          <w:iCs/>
          <w:sz w:val="24"/>
          <w:szCs w:val="24"/>
        </w:rPr>
        <w:t>.</w:t>
      </w:r>
    </w:p>
    <w:p w14:paraId="2554965C" w14:textId="77777777" w:rsidR="006F484F" w:rsidRPr="006C4F7D" w:rsidRDefault="006F484F" w:rsidP="00014115">
      <w:pPr>
        <w:spacing w:line="360" w:lineRule="auto"/>
        <w:rPr>
          <w:rFonts w:ascii="Arial" w:hAnsi="Arial" w:cs="Arial"/>
          <w:sz w:val="24"/>
          <w:szCs w:val="24"/>
        </w:rPr>
      </w:pPr>
    </w:p>
    <w:p w14:paraId="39191520" w14:textId="77777777" w:rsidR="00CE034C"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Long-term prosperity and competitiveness are heavily reliant on social cohesion. Politically stable, cohesive nations prioritise economic growth and commercial development. Social cohesion is developed over time, not instantly. It is the outcome </w:t>
      </w:r>
      <w:r w:rsidRPr="006C4F7D">
        <w:rPr>
          <w:rFonts w:ascii="Arial" w:hAnsi="Arial" w:cs="Arial"/>
          <w:sz w:val="24"/>
          <w:szCs w:val="24"/>
        </w:rPr>
        <w:lastRenderedPageBreak/>
        <w:t>of policies that allow everyone in society to benefit from the wealth. It ensures long-term competitiveness. In 2013, our 2008 score of social cohesion explained 20% of the variation in Political Instability</w:t>
      </w:r>
      <w:r w:rsidR="002E4B7E" w:rsidRPr="006C4F7D">
        <w:rPr>
          <w:rFonts w:ascii="Arial" w:hAnsi="Arial" w:cs="Arial"/>
          <w:sz w:val="24"/>
          <w:szCs w:val="24"/>
        </w:rPr>
        <w:t>(Bris. A</w:t>
      </w:r>
      <w:r w:rsidR="003428EF" w:rsidRPr="006C4F7D">
        <w:rPr>
          <w:rFonts w:ascii="Arial" w:hAnsi="Arial" w:cs="Arial"/>
          <w:sz w:val="24"/>
          <w:szCs w:val="24"/>
        </w:rPr>
        <w:t>, 2014).</w:t>
      </w:r>
    </w:p>
    <w:p w14:paraId="124C2DF7" w14:textId="77777777" w:rsidR="002D4DCB" w:rsidRPr="006C4F7D" w:rsidRDefault="002D4DCB" w:rsidP="00014115">
      <w:pPr>
        <w:spacing w:line="360" w:lineRule="auto"/>
        <w:rPr>
          <w:rFonts w:ascii="Arial" w:hAnsi="Arial" w:cs="Arial"/>
          <w:i/>
          <w:iCs/>
          <w:sz w:val="24"/>
          <w:szCs w:val="24"/>
        </w:rPr>
      </w:pPr>
    </w:p>
    <w:p w14:paraId="0F8C1F32" w14:textId="77777777" w:rsidR="006F484F" w:rsidRPr="006C4F7D" w:rsidRDefault="002C5C76" w:rsidP="00014115">
      <w:pPr>
        <w:spacing w:line="360" w:lineRule="auto"/>
        <w:rPr>
          <w:rFonts w:ascii="Arial" w:hAnsi="Arial" w:cs="Arial"/>
          <w:sz w:val="24"/>
          <w:szCs w:val="24"/>
        </w:rPr>
      </w:pPr>
      <w:r w:rsidRPr="006C4F7D">
        <w:rPr>
          <w:rFonts w:ascii="Arial" w:hAnsi="Arial" w:cs="Arial"/>
          <w:sz w:val="24"/>
          <w:szCs w:val="24"/>
        </w:rPr>
        <w:t>Even though</w:t>
      </w:r>
      <w:r w:rsidR="0001385B" w:rsidRPr="006C4F7D">
        <w:rPr>
          <w:rFonts w:ascii="Arial" w:hAnsi="Arial" w:cs="Arial"/>
          <w:sz w:val="24"/>
          <w:szCs w:val="24"/>
        </w:rPr>
        <w:t xml:space="preserve"> the COP26 agreements signal an international commitment to climate action, short-term domestic pressures will make it more difficult for governments to focus on long-term national priorities, limiting the attention and political capital that some governments around the world will be able or willing to devote to global issues</w:t>
      </w:r>
      <w:r w:rsidR="006D016F" w:rsidRPr="006C4F7D">
        <w:rPr>
          <w:rFonts w:ascii="Arial" w:hAnsi="Arial" w:cs="Arial"/>
          <w:sz w:val="24"/>
          <w:szCs w:val="24"/>
        </w:rPr>
        <w:t xml:space="preserve"> (WEF’s Report 2022)</w:t>
      </w:r>
      <w:r w:rsidR="0001385B" w:rsidRPr="006C4F7D">
        <w:rPr>
          <w:rFonts w:ascii="Arial" w:hAnsi="Arial" w:cs="Arial"/>
          <w:sz w:val="24"/>
          <w:szCs w:val="24"/>
        </w:rPr>
        <w:t xml:space="preserve">. </w:t>
      </w:r>
      <w:r w:rsidR="006D016F" w:rsidRPr="006C4F7D">
        <w:rPr>
          <w:rFonts w:ascii="Arial" w:hAnsi="Arial" w:cs="Arial"/>
          <w:sz w:val="24"/>
          <w:szCs w:val="24"/>
        </w:rPr>
        <w:t xml:space="preserve">These pressures are recognised in the UK Government's (2021) </w:t>
      </w:r>
      <w:r w:rsidR="006D016F" w:rsidRPr="006C4F7D">
        <w:rPr>
          <w:rFonts w:ascii="Arial" w:hAnsi="Arial" w:cs="Arial"/>
          <w:i/>
          <w:iCs/>
          <w:sz w:val="24"/>
          <w:szCs w:val="24"/>
        </w:rPr>
        <w:t>Build Back Better</w:t>
      </w:r>
      <w:r w:rsidR="006D016F" w:rsidRPr="006C4F7D">
        <w:rPr>
          <w:rFonts w:ascii="Arial" w:hAnsi="Arial" w:cs="Arial"/>
          <w:sz w:val="24"/>
          <w:szCs w:val="24"/>
        </w:rPr>
        <w:t xml:space="preserve"> policy paper, which also mentions pressures that the global economy is experiencing </w:t>
      </w:r>
      <w:r w:rsidR="008F5194" w:rsidRPr="006C4F7D">
        <w:rPr>
          <w:rFonts w:ascii="Arial" w:hAnsi="Arial" w:cs="Arial"/>
          <w:sz w:val="24"/>
          <w:szCs w:val="24"/>
        </w:rPr>
        <w:t>because of</w:t>
      </w:r>
      <w:r w:rsidR="006D016F" w:rsidRPr="006C4F7D">
        <w:rPr>
          <w:rFonts w:ascii="Arial" w:hAnsi="Arial" w:cs="Arial"/>
          <w:sz w:val="24"/>
          <w:szCs w:val="24"/>
        </w:rPr>
        <w:t xml:space="preserve"> financial crises, the Covid-19 pandemic and rising energy costs. </w:t>
      </w:r>
      <w:r w:rsidR="0001385B" w:rsidRPr="006C4F7D">
        <w:rPr>
          <w:rFonts w:ascii="Arial" w:hAnsi="Arial" w:cs="Arial"/>
          <w:sz w:val="24"/>
          <w:szCs w:val="24"/>
        </w:rPr>
        <w:t>Such pressures could lead to the greater national interest</w:t>
      </w:r>
      <w:r w:rsidR="006D016F" w:rsidRPr="006C4F7D">
        <w:rPr>
          <w:rFonts w:ascii="Arial" w:hAnsi="Arial" w:cs="Arial"/>
          <w:sz w:val="24"/>
          <w:szCs w:val="24"/>
        </w:rPr>
        <w:t xml:space="preserve"> to the detriment of global agendas for sustainability</w:t>
      </w:r>
      <w:r w:rsidR="0001385B" w:rsidRPr="006C4F7D">
        <w:rPr>
          <w:rFonts w:ascii="Arial" w:hAnsi="Arial" w:cs="Arial"/>
          <w:sz w:val="24"/>
          <w:szCs w:val="24"/>
        </w:rPr>
        <w:t>, worsening global economic cracks and potentially jeopardising foreign aid and collaboration needed to manage conflicts, protect refugees, and respond to humanitarian crises. The UK government, for example, has already abandoned its goal of spending 0.7 percent of GDP on foreign aid until at least 2024. 28 Fragile economies may exacerbate existing crises</w:t>
      </w:r>
      <w:r w:rsidR="00385169" w:rsidRPr="006C4F7D">
        <w:rPr>
          <w:rFonts w:ascii="Arial" w:hAnsi="Arial" w:cs="Arial"/>
          <w:sz w:val="24"/>
          <w:szCs w:val="24"/>
        </w:rPr>
        <w:t>(</w:t>
      </w:r>
      <w:r w:rsidR="00280037" w:rsidRPr="006C4F7D">
        <w:rPr>
          <w:rFonts w:ascii="Arial" w:hAnsi="Arial" w:cs="Arial"/>
          <w:sz w:val="24"/>
          <w:szCs w:val="24"/>
        </w:rPr>
        <w:t>WEF’s Report, 2022)</w:t>
      </w:r>
      <w:r w:rsidR="00385169" w:rsidRPr="006C4F7D">
        <w:rPr>
          <w:rFonts w:ascii="Arial" w:hAnsi="Arial" w:cs="Arial"/>
          <w:sz w:val="24"/>
          <w:szCs w:val="24"/>
        </w:rPr>
        <w:t>.</w:t>
      </w:r>
    </w:p>
    <w:p w14:paraId="0D957910" w14:textId="77777777" w:rsidR="006F484F" w:rsidRPr="006C4F7D" w:rsidRDefault="006F484F" w:rsidP="00014115">
      <w:pPr>
        <w:spacing w:line="360" w:lineRule="auto"/>
        <w:rPr>
          <w:rFonts w:ascii="Arial" w:hAnsi="Arial" w:cs="Arial"/>
          <w:b/>
          <w:bCs/>
          <w:sz w:val="24"/>
          <w:szCs w:val="24"/>
          <w:u w:val="single"/>
        </w:rPr>
      </w:pPr>
    </w:p>
    <w:p w14:paraId="3A52219F" w14:textId="77777777" w:rsidR="002473CD"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t xml:space="preserve">Geopolitical </w:t>
      </w:r>
      <w:r w:rsidR="00E2419C" w:rsidRPr="006C4F7D">
        <w:rPr>
          <w:rFonts w:ascii="Arial" w:hAnsi="Arial" w:cs="Arial"/>
          <w:b/>
          <w:bCs/>
          <w:sz w:val="28"/>
          <w:szCs w:val="28"/>
          <w:u w:val="single"/>
        </w:rPr>
        <w:t>Tensions</w:t>
      </w:r>
    </w:p>
    <w:p w14:paraId="7BE09D2F" w14:textId="77777777" w:rsidR="00224096" w:rsidRPr="006C4F7D" w:rsidRDefault="002C5C76" w:rsidP="00014115">
      <w:pPr>
        <w:spacing w:line="360" w:lineRule="auto"/>
        <w:rPr>
          <w:rFonts w:ascii="Arial" w:hAnsi="Arial" w:cs="Arial"/>
          <w:sz w:val="24"/>
          <w:szCs w:val="24"/>
        </w:rPr>
      </w:pPr>
      <w:r w:rsidRPr="006C4F7D">
        <w:rPr>
          <w:rFonts w:ascii="Arial" w:hAnsi="Arial" w:cs="Arial"/>
          <w:sz w:val="24"/>
          <w:szCs w:val="24"/>
        </w:rPr>
        <w:t>Political concerns between or involving two or more countries that produce tension or unrest are known as geopolitical tensions. These tensions can be caused by a variety of variables, including power, commerce, military activities, climate change, or a major event such as Brexit</w:t>
      </w:r>
      <w:r w:rsidR="00A87120" w:rsidRPr="006C4F7D">
        <w:rPr>
          <w:rFonts w:ascii="Arial" w:hAnsi="Arial" w:cs="Arial"/>
          <w:sz w:val="24"/>
          <w:szCs w:val="24"/>
        </w:rPr>
        <w:t xml:space="preserve"> (Super. N G S, 2022)</w:t>
      </w:r>
      <w:r w:rsidRPr="006C4F7D">
        <w:rPr>
          <w:rFonts w:ascii="Arial" w:hAnsi="Arial" w:cs="Arial"/>
          <w:sz w:val="24"/>
          <w:szCs w:val="24"/>
        </w:rPr>
        <w:t xml:space="preserve">. </w:t>
      </w:r>
    </w:p>
    <w:p w14:paraId="72FB1EC4" w14:textId="77777777" w:rsidR="00224096" w:rsidRPr="006C4F7D" w:rsidRDefault="00224096" w:rsidP="00014115">
      <w:pPr>
        <w:spacing w:line="360" w:lineRule="auto"/>
        <w:rPr>
          <w:rFonts w:ascii="Arial" w:hAnsi="Arial" w:cs="Arial"/>
          <w:sz w:val="24"/>
          <w:szCs w:val="24"/>
        </w:rPr>
      </w:pPr>
    </w:p>
    <w:p w14:paraId="26D82770" w14:textId="77777777" w:rsidR="00E2419C" w:rsidRPr="006C4F7D" w:rsidRDefault="002C5C76" w:rsidP="00014115">
      <w:pPr>
        <w:spacing w:line="360" w:lineRule="auto"/>
        <w:rPr>
          <w:rFonts w:ascii="Arial" w:hAnsi="Arial" w:cs="Arial"/>
          <w:sz w:val="24"/>
          <w:szCs w:val="24"/>
        </w:rPr>
      </w:pPr>
      <w:r w:rsidRPr="006C4F7D">
        <w:rPr>
          <w:rFonts w:ascii="Arial" w:hAnsi="Arial" w:cs="Arial"/>
          <w:sz w:val="24"/>
          <w:szCs w:val="24"/>
        </w:rPr>
        <w:t>Global divergence may be exacerbated by widening geopolitical conflicts. The United States and China are becoming increasingly competitive. China's increasing military might is shifting the Western Pacific power balance. 29 In response, the United States is reinforcing Pacific ties, most recently with the Australia-UK-US security pact (AUKUS). Russia and Turkey, for example, are shown more capability and readiness to project strength abroa</w:t>
      </w:r>
      <w:r w:rsidR="00131680" w:rsidRPr="006C4F7D">
        <w:rPr>
          <w:rFonts w:ascii="Arial" w:hAnsi="Arial" w:cs="Arial"/>
          <w:sz w:val="24"/>
          <w:szCs w:val="24"/>
        </w:rPr>
        <w:t>d (WEF’s Report, 2022)</w:t>
      </w:r>
    </w:p>
    <w:p w14:paraId="4D6DAC42" w14:textId="77777777" w:rsidR="00D74471" w:rsidRPr="006C4F7D" w:rsidRDefault="00D74471" w:rsidP="00014115">
      <w:pPr>
        <w:spacing w:line="360" w:lineRule="auto"/>
        <w:rPr>
          <w:rFonts w:ascii="Arial" w:hAnsi="Arial" w:cs="Arial"/>
          <w:sz w:val="24"/>
          <w:szCs w:val="24"/>
        </w:rPr>
      </w:pPr>
    </w:p>
    <w:p w14:paraId="03763F24" w14:textId="77777777" w:rsidR="00826305" w:rsidRPr="006C4F7D" w:rsidRDefault="002C5C76" w:rsidP="00014115">
      <w:pPr>
        <w:spacing w:line="360" w:lineRule="auto"/>
        <w:rPr>
          <w:rFonts w:ascii="Arial" w:hAnsi="Arial" w:cs="Arial"/>
          <w:sz w:val="24"/>
          <w:szCs w:val="24"/>
        </w:rPr>
      </w:pPr>
      <w:r w:rsidRPr="006C4F7D">
        <w:rPr>
          <w:rFonts w:ascii="Arial" w:hAnsi="Arial" w:cs="Arial"/>
          <w:sz w:val="24"/>
          <w:szCs w:val="24"/>
        </w:rPr>
        <w:lastRenderedPageBreak/>
        <w:t>Geopolitics is a term that refers to the study of political power in relation to geographic space. It is often used interchangeably with the term "international political relations." Simply said, geopolitics is the study of political forces that affect countries and regions. Consider the relationship between the United States and China, or, more lately, Russia and Ukraine</w:t>
      </w:r>
      <w:r w:rsidR="000A3A9B" w:rsidRPr="006C4F7D">
        <w:rPr>
          <w:rFonts w:ascii="Arial" w:hAnsi="Arial" w:cs="Arial"/>
          <w:sz w:val="24"/>
          <w:szCs w:val="24"/>
        </w:rPr>
        <w:t xml:space="preserve"> (Super. N G S, 2022)</w:t>
      </w:r>
    </w:p>
    <w:p w14:paraId="6A60EF6A" w14:textId="77777777" w:rsidR="00B00852" w:rsidRPr="006C4F7D" w:rsidRDefault="002C5C76" w:rsidP="00014115">
      <w:pPr>
        <w:spacing w:line="360" w:lineRule="auto"/>
        <w:rPr>
          <w:rFonts w:ascii="Arial" w:hAnsi="Arial" w:cs="Arial"/>
          <w:sz w:val="24"/>
          <w:szCs w:val="24"/>
        </w:rPr>
      </w:pPr>
      <w:r w:rsidRPr="006C4F7D">
        <w:rPr>
          <w:rFonts w:ascii="Arial" w:hAnsi="Arial" w:cs="Arial"/>
          <w:sz w:val="24"/>
          <w:szCs w:val="24"/>
        </w:rPr>
        <w:t>Ionone</w:t>
      </w:r>
      <w:r w:rsidR="007E2159" w:rsidRPr="006C4F7D">
        <w:rPr>
          <w:rFonts w:ascii="Arial" w:hAnsi="Arial" w:cs="Arial"/>
          <w:sz w:val="24"/>
          <w:szCs w:val="24"/>
        </w:rPr>
        <w:t xml:space="preserve">. L </w:t>
      </w:r>
      <w:r w:rsidRPr="006C4F7D">
        <w:rPr>
          <w:rFonts w:ascii="Arial" w:hAnsi="Arial" w:cs="Arial"/>
          <w:sz w:val="24"/>
          <w:szCs w:val="24"/>
        </w:rPr>
        <w:t xml:space="preserve">(2020) suggests </w:t>
      </w:r>
      <w:r w:rsidR="002119F7" w:rsidRPr="006C4F7D">
        <w:rPr>
          <w:rFonts w:ascii="Arial" w:hAnsi="Arial" w:cs="Arial"/>
          <w:sz w:val="24"/>
          <w:szCs w:val="24"/>
        </w:rPr>
        <w:t>the geopolitical tensions amongst the countries are having an impact on the</w:t>
      </w:r>
      <w:r w:rsidR="00020829" w:rsidRPr="006C4F7D">
        <w:rPr>
          <w:rFonts w:ascii="Arial" w:hAnsi="Arial" w:cs="Arial"/>
          <w:sz w:val="24"/>
          <w:szCs w:val="24"/>
        </w:rPr>
        <w:t xml:space="preserve"> global</w:t>
      </w:r>
      <w:r w:rsidR="002119F7" w:rsidRPr="006C4F7D">
        <w:rPr>
          <w:rFonts w:ascii="Arial" w:hAnsi="Arial" w:cs="Arial"/>
          <w:sz w:val="24"/>
          <w:szCs w:val="24"/>
        </w:rPr>
        <w:t xml:space="preserve"> economics as it creates trade conflict</w:t>
      </w:r>
      <w:r w:rsidR="00020829" w:rsidRPr="006C4F7D">
        <w:rPr>
          <w:rFonts w:ascii="Arial" w:hAnsi="Arial" w:cs="Arial"/>
          <w:sz w:val="24"/>
          <w:szCs w:val="24"/>
        </w:rPr>
        <w:t xml:space="preserve">; </w:t>
      </w:r>
      <w:r w:rsidR="004F20BA" w:rsidRPr="006C4F7D">
        <w:rPr>
          <w:rFonts w:ascii="Arial" w:hAnsi="Arial" w:cs="Arial"/>
          <w:sz w:val="24"/>
          <w:szCs w:val="24"/>
        </w:rPr>
        <w:t>a reduction in trade will reduce income for many countries and exceed poverty.</w:t>
      </w:r>
    </w:p>
    <w:p w14:paraId="23CD9D36" w14:textId="77777777" w:rsidR="00E4187E" w:rsidRPr="006C4F7D" w:rsidRDefault="00E4187E" w:rsidP="00014115">
      <w:pPr>
        <w:spacing w:line="360" w:lineRule="auto"/>
        <w:rPr>
          <w:rFonts w:ascii="Arial" w:hAnsi="Arial" w:cs="Arial"/>
          <w:sz w:val="24"/>
          <w:szCs w:val="24"/>
        </w:rPr>
      </w:pPr>
    </w:p>
    <w:p w14:paraId="2214E315" w14:textId="77777777" w:rsidR="00E4187E"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Covid-19 continues to </w:t>
      </w:r>
      <w:r w:rsidR="00B00852" w:rsidRPr="006C4F7D">
        <w:rPr>
          <w:rFonts w:ascii="Arial" w:hAnsi="Arial" w:cs="Arial"/>
          <w:sz w:val="24"/>
          <w:szCs w:val="24"/>
        </w:rPr>
        <w:t>test the pressure on</w:t>
      </w:r>
      <w:r w:rsidR="00872DD6" w:rsidRPr="006C4F7D">
        <w:rPr>
          <w:rFonts w:ascii="Arial" w:hAnsi="Arial" w:cs="Arial"/>
          <w:sz w:val="24"/>
          <w:szCs w:val="24"/>
        </w:rPr>
        <w:t xml:space="preserve"> the</w:t>
      </w:r>
      <w:r w:rsidRPr="006C4F7D">
        <w:rPr>
          <w:rFonts w:ascii="Arial" w:hAnsi="Arial" w:cs="Arial"/>
          <w:sz w:val="24"/>
          <w:szCs w:val="24"/>
        </w:rPr>
        <w:t xml:space="preserve"> political and </w:t>
      </w:r>
      <w:r w:rsidR="00872DD6" w:rsidRPr="006C4F7D">
        <w:rPr>
          <w:rFonts w:ascii="Arial" w:hAnsi="Arial" w:cs="Arial"/>
          <w:sz w:val="24"/>
          <w:szCs w:val="24"/>
        </w:rPr>
        <w:t>economic</w:t>
      </w:r>
      <w:r w:rsidR="00B00852" w:rsidRPr="006C4F7D">
        <w:rPr>
          <w:rFonts w:ascii="Arial" w:hAnsi="Arial" w:cs="Arial"/>
          <w:sz w:val="24"/>
          <w:szCs w:val="24"/>
        </w:rPr>
        <w:t xml:space="preserve"> areas through</w:t>
      </w:r>
      <w:r w:rsidR="00803D27" w:rsidRPr="006C4F7D">
        <w:rPr>
          <w:rFonts w:ascii="Arial" w:hAnsi="Arial" w:cs="Arial"/>
          <w:sz w:val="24"/>
          <w:szCs w:val="24"/>
        </w:rPr>
        <w:t xml:space="preserve"> increased disruptive powers </w:t>
      </w:r>
      <w:r w:rsidR="00DF3E7C" w:rsidRPr="006C4F7D">
        <w:rPr>
          <w:rFonts w:ascii="Arial" w:hAnsi="Arial" w:cs="Arial"/>
          <w:sz w:val="24"/>
          <w:szCs w:val="24"/>
        </w:rPr>
        <w:t xml:space="preserve">from terrorism and technology </w:t>
      </w:r>
      <w:r w:rsidR="00A430F6" w:rsidRPr="006C4F7D">
        <w:rPr>
          <w:rFonts w:ascii="Arial" w:hAnsi="Arial" w:cs="Arial"/>
          <w:sz w:val="24"/>
          <w:szCs w:val="24"/>
        </w:rPr>
        <w:t>a</w:t>
      </w:r>
      <w:r w:rsidR="00DF3E7C" w:rsidRPr="006C4F7D">
        <w:rPr>
          <w:rFonts w:ascii="Arial" w:hAnsi="Arial" w:cs="Arial"/>
          <w:sz w:val="24"/>
          <w:szCs w:val="24"/>
        </w:rPr>
        <w:t>nd other factors from climate change</w:t>
      </w:r>
      <w:r w:rsidR="00DC06C5" w:rsidRPr="006C4F7D">
        <w:rPr>
          <w:rFonts w:ascii="Arial" w:hAnsi="Arial" w:cs="Arial"/>
          <w:sz w:val="24"/>
          <w:szCs w:val="24"/>
        </w:rPr>
        <w:t xml:space="preserve"> (Geopolitical risks, 2021)</w:t>
      </w:r>
      <w:r w:rsidR="00750CB1" w:rsidRPr="006C4F7D">
        <w:rPr>
          <w:rFonts w:ascii="Arial" w:hAnsi="Arial" w:cs="Arial"/>
          <w:sz w:val="24"/>
          <w:szCs w:val="24"/>
        </w:rPr>
        <w:t xml:space="preserve">. The COVID-19 pandemic caused damage to the world economy and revived memories of the Great Depression's economic hardships and political upheaval throughout WWII. </w:t>
      </w:r>
    </w:p>
    <w:p w14:paraId="16585487" w14:textId="77777777" w:rsidR="00E4187E" w:rsidRPr="006C4F7D" w:rsidRDefault="00E4187E" w:rsidP="00014115">
      <w:pPr>
        <w:spacing w:line="360" w:lineRule="auto"/>
        <w:rPr>
          <w:rFonts w:ascii="Arial" w:hAnsi="Arial" w:cs="Arial"/>
          <w:sz w:val="24"/>
          <w:szCs w:val="24"/>
        </w:rPr>
      </w:pPr>
    </w:p>
    <w:p w14:paraId="55AF85D9" w14:textId="77777777" w:rsidR="00C63033" w:rsidRDefault="002C5C76" w:rsidP="00014115">
      <w:pPr>
        <w:spacing w:line="360" w:lineRule="auto"/>
        <w:rPr>
          <w:rFonts w:ascii="Arial" w:hAnsi="Arial" w:cs="Arial"/>
          <w:sz w:val="24"/>
          <w:szCs w:val="24"/>
        </w:rPr>
      </w:pPr>
      <w:r w:rsidRPr="006C4F7D">
        <w:rPr>
          <w:rFonts w:ascii="Arial" w:hAnsi="Arial" w:cs="Arial"/>
          <w:sz w:val="24"/>
          <w:szCs w:val="24"/>
        </w:rPr>
        <w:t>The fact that such extraordinary change was utterly unfamiliar and unanticipated by practically everyone alive today is a credit to prior decades' relative stability, but it also reveals the difficulty governments will continue to face in leading citizens through adversity</w:t>
      </w:r>
      <w:r w:rsidR="00173189" w:rsidRPr="006C4F7D">
        <w:rPr>
          <w:rFonts w:ascii="Arial" w:hAnsi="Arial" w:cs="Arial"/>
          <w:sz w:val="24"/>
          <w:szCs w:val="24"/>
        </w:rPr>
        <w:t xml:space="preserve"> (Geopolitical Risks, 2021)</w:t>
      </w:r>
    </w:p>
    <w:p w14:paraId="49AEC89F" w14:textId="77777777" w:rsidR="001B552F" w:rsidRDefault="001B552F" w:rsidP="00014115">
      <w:pPr>
        <w:spacing w:line="360" w:lineRule="auto"/>
        <w:rPr>
          <w:rFonts w:ascii="Arial" w:hAnsi="Arial" w:cs="Arial"/>
          <w:sz w:val="24"/>
          <w:szCs w:val="24"/>
        </w:rPr>
      </w:pPr>
    </w:p>
    <w:p w14:paraId="51536017" w14:textId="77777777" w:rsidR="007469CD" w:rsidRDefault="002C5C76" w:rsidP="00014115">
      <w:pPr>
        <w:spacing w:line="360" w:lineRule="auto"/>
        <w:rPr>
          <w:rFonts w:ascii="Arial" w:hAnsi="Arial" w:cs="Arial"/>
          <w:sz w:val="24"/>
          <w:szCs w:val="24"/>
        </w:rPr>
      </w:pPr>
      <w:r>
        <w:rPr>
          <w:rFonts w:ascii="Arial" w:hAnsi="Arial" w:cs="Arial"/>
          <w:sz w:val="24"/>
          <w:szCs w:val="24"/>
        </w:rPr>
        <w:t xml:space="preserve">Another hardship that affects the global risk is the war between Ukraine and Russia. </w:t>
      </w:r>
      <w:r w:rsidR="00DB4BEF">
        <w:rPr>
          <w:rFonts w:ascii="Arial" w:hAnsi="Arial" w:cs="Arial"/>
          <w:sz w:val="24"/>
          <w:szCs w:val="24"/>
        </w:rPr>
        <w:t xml:space="preserve">This has put fear into people worldwide that another would or could potentially break out; </w:t>
      </w:r>
      <w:r w:rsidR="009339BC">
        <w:rPr>
          <w:rFonts w:ascii="Arial" w:hAnsi="Arial" w:cs="Arial"/>
          <w:sz w:val="24"/>
          <w:szCs w:val="24"/>
        </w:rPr>
        <w:t>when Moscow h</w:t>
      </w:r>
      <w:r w:rsidR="001B552F">
        <w:rPr>
          <w:rFonts w:ascii="Arial" w:hAnsi="Arial" w:cs="Arial"/>
          <w:sz w:val="24"/>
          <w:szCs w:val="24"/>
        </w:rPr>
        <w:t xml:space="preserve">ad made their move and invaded Ukraine. </w:t>
      </w:r>
      <w:r w:rsidR="001B552F" w:rsidRPr="001B552F">
        <w:rPr>
          <w:rFonts w:ascii="Arial" w:hAnsi="Arial" w:cs="Arial"/>
          <w:sz w:val="24"/>
          <w:szCs w:val="24"/>
        </w:rPr>
        <w:t>Moscow may have been unaware that it was about to change the global economy. The economic repercussions are being felt all over the world, from the direct impact of the war on Ukrainian and Russian production and shipment of commodities to the second-level effect of strict sanctions imposed by the US, EU, and others</w:t>
      </w:r>
      <w:bookmarkStart w:id="1" w:name="_Hlk103269556"/>
      <w:r w:rsidR="00892A0A">
        <w:rPr>
          <w:rFonts w:ascii="Arial" w:hAnsi="Arial" w:cs="Arial"/>
          <w:sz w:val="24"/>
          <w:szCs w:val="24"/>
        </w:rPr>
        <w:t>(Russian-Ukrane</w:t>
      </w:r>
      <w:r w:rsidR="00251725">
        <w:rPr>
          <w:rFonts w:ascii="Arial" w:hAnsi="Arial" w:cs="Arial"/>
          <w:sz w:val="24"/>
          <w:szCs w:val="24"/>
        </w:rPr>
        <w:t>, 2022)</w:t>
      </w:r>
      <w:bookmarkEnd w:id="1"/>
      <w:r w:rsidR="00251725">
        <w:rPr>
          <w:rFonts w:ascii="Arial" w:hAnsi="Arial" w:cs="Arial"/>
          <w:sz w:val="24"/>
          <w:szCs w:val="24"/>
        </w:rPr>
        <w:t>.</w:t>
      </w:r>
    </w:p>
    <w:p w14:paraId="069A3484" w14:textId="77777777" w:rsidR="001C4372" w:rsidRDefault="001C4372" w:rsidP="00014115">
      <w:pPr>
        <w:spacing w:line="360" w:lineRule="auto"/>
        <w:rPr>
          <w:rFonts w:ascii="Arial" w:hAnsi="Arial" w:cs="Arial"/>
          <w:sz w:val="24"/>
          <w:szCs w:val="24"/>
        </w:rPr>
      </w:pPr>
    </w:p>
    <w:p w14:paraId="64DD5D7B" w14:textId="77777777" w:rsidR="00787AE5" w:rsidRPr="006C4F7D" w:rsidRDefault="002C5C76" w:rsidP="00014115">
      <w:pPr>
        <w:spacing w:line="360" w:lineRule="auto"/>
        <w:rPr>
          <w:rFonts w:ascii="Arial" w:hAnsi="Arial" w:cs="Arial"/>
          <w:sz w:val="24"/>
          <w:szCs w:val="24"/>
        </w:rPr>
      </w:pPr>
      <w:r w:rsidRPr="00787AE5">
        <w:rPr>
          <w:rFonts w:ascii="Arial" w:hAnsi="Arial" w:cs="Arial"/>
          <w:sz w:val="24"/>
          <w:szCs w:val="24"/>
        </w:rPr>
        <w:t>Aside from short-term shortages and supply chain disruptions, Russia's expulsion from the leading economies of the West is bringing home the reality of what decoupling and deglobalisation look like in practice, with enormous ramifications for Asia-Pacific</w:t>
      </w:r>
      <w:r w:rsidR="00251725" w:rsidRPr="00251725">
        <w:rPr>
          <w:rFonts w:ascii="Arial" w:hAnsi="Arial" w:cs="Arial"/>
          <w:sz w:val="24"/>
          <w:szCs w:val="24"/>
        </w:rPr>
        <w:t>(Russian-Ukrane, 2022)</w:t>
      </w:r>
      <w:r w:rsidR="00251725">
        <w:rPr>
          <w:rFonts w:ascii="Arial" w:hAnsi="Arial" w:cs="Arial"/>
          <w:sz w:val="24"/>
          <w:szCs w:val="24"/>
        </w:rPr>
        <w:t>.</w:t>
      </w:r>
    </w:p>
    <w:p w14:paraId="1B5813FF" w14:textId="77777777" w:rsidR="002473CD" w:rsidRPr="006C4F7D" w:rsidRDefault="002473CD" w:rsidP="00014115">
      <w:pPr>
        <w:spacing w:line="360" w:lineRule="auto"/>
        <w:rPr>
          <w:rFonts w:ascii="Arial" w:hAnsi="Arial" w:cs="Arial"/>
          <w:sz w:val="24"/>
          <w:szCs w:val="24"/>
          <w:u w:val="single"/>
        </w:rPr>
      </w:pPr>
    </w:p>
    <w:p w14:paraId="1D03EF16" w14:textId="77777777" w:rsidR="002473CD" w:rsidRPr="001C4372" w:rsidRDefault="002C5C76" w:rsidP="00014115">
      <w:pPr>
        <w:spacing w:line="360" w:lineRule="auto"/>
        <w:rPr>
          <w:rFonts w:ascii="Arial" w:hAnsi="Arial" w:cs="Arial"/>
          <w:sz w:val="24"/>
          <w:szCs w:val="24"/>
        </w:rPr>
      </w:pPr>
      <w:r w:rsidRPr="001C4372">
        <w:rPr>
          <w:rFonts w:ascii="Arial" w:hAnsi="Arial" w:cs="Arial"/>
          <w:sz w:val="24"/>
          <w:szCs w:val="24"/>
        </w:rPr>
        <w:lastRenderedPageBreak/>
        <w:t>An overview of the geopolitical tension is that</w:t>
      </w:r>
      <w:r>
        <w:rPr>
          <w:rFonts w:ascii="Arial" w:hAnsi="Arial" w:cs="Arial"/>
          <w:sz w:val="24"/>
          <w:szCs w:val="24"/>
        </w:rPr>
        <w:t xml:space="preserve"> the government need to look at the bigger picture of its actions and keep their disputes to a minimum. In addition,  governments should be protecting their </w:t>
      </w:r>
      <w:r w:rsidR="00ED02D1">
        <w:rPr>
          <w:rFonts w:ascii="Arial" w:hAnsi="Arial" w:cs="Arial"/>
          <w:sz w:val="24"/>
          <w:szCs w:val="24"/>
        </w:rPr>
        <w:t xml:space="preserve">people, not imposing threats which could </w:t>
      </w:r>
      <w:r w:rsidR="00B858C4">
        <w:rPr>
          <w:rFonts w:ascii="Arial" w:hAnsi="Arial" w:cs="Arial"/>
          <w:sz w:val="24"/>
          <w:szCs w:val="24"/>
        </w:rPr>
        <w:t>lose</w:t>
      </w:r>
      <w:r w:rsidR="00ED02D1">
        <w:rPr>
          <w:rFonts w:ascii="Arial" w:hAnsi="Arial" w:cs="Arial"/>
          <w:sz w:val="24"/>
          <w:szCs w:val="24"/>
        </w:rPr>
        <w:t xml:space="preserve"> lives</w:t>
      </w:r>
      <w:r w:rsidR="00B858C4">
        <w:rPr>
          <w:rFonts w:ascii="Arial" w:hAnsi="Arial" w:cs="Arial"/>
          <w:sz w:val="24"/>
          <w:szCs w:val="24"/>
        </w:rPr>
        <w:t xml:space="preserve"> and create fear within their communities.</w:t>
      </w:r>
    </w:p>
    <w:p w14:paraId="3AF7E37A" w14:textId="77777777" w:rsidR="006F484F" w:rsidRPr="006C4F7D" w:rsidRDefault="006F484F" w:rsidP="00014115">
      <w:pPr>
        <w:spacing w:line="360" w:lineRule="auto"/>
        <w:rPr>
          <w:rFonts w:ascii="Arial" w:hAnsi="Arial" w:cs="Arial"/>
          <w:sz w:val="24"/>
          <w:szCs w:val="24"/>
          <w:u w:val="single"/>
        </w:rPr>
      </w:pPr>
    </w:p>
    <w:p w14:paraId="52DE99E8" w14:textId="77777777" w:rsidR="006F484F"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t>Ten years of repercussions for  the economy</w:t>
      </w:r>
    </w:p>
    <w:p w14:paraId="40C34A46" w14:textId="77777777" w:rsidR="006F484F" w:rsidRPr="006C4F7D" w:rsidRDefault="006F484F" w:rsidP="00014115">
      <w:pPr>
        <w:spacing w:line="360" w:lineRule="auto"/>
        <w:rPr>
          <w:rFonts w:ascii="Arial" w:hAnsi="Arial" w:cs="Arial"/>
          <w:b/>
          <w:bCs/>
          <w:sz w:val="28"/>
          <w:szCs w:val="28"/>
          <w:u w:val="single"/>
        </w:rPr>
      </w:pPr>
    </w:p>
    <w:p w14:paraId="1F0535F9" w14:textId="77777777" w:rsidR="006F484F" w:rsidRPr="006C4F7D" w:rsidRDefault="002C5C76" w:rsidP="00014115">
      <w:pPr>
        <w:spacing w:line="360" w:lineRule="auto"/>
        <w:rPr>
          <w:rFonts w:ascii="Arial" w:hAnsi="Arial" w:cs="Arial"/>
          <w:sz w:val="24"/>
          <w:szCs w:val="24"/>
        </w:rPr>
      </w:pPr>
      <w:r w:rsidRPr="006C4F7D">
        <w:rPr>
          <w:rFonts w:ascii="Arial" w:hAnsi="Arial" w:cs="Arial"/>
          <w:sz w:val="24"/>
          <w:szCs w:val="24"/>
        </w:rPr>
        <w:t>According to the WEF's report (2022), c</w:t>
      </w:r>
      <w:r w:rsidR="0000421D" w:rsidRPr="006C4F7D">
        <w:rPr>
          <w:rFonts w:ascii="Arial" w:hAnsi="Arial" w:cs="Arial"/>
          <w:sz w:val="24"/>
          <w:szCs w:val="24"/>
        </w:rPr>
        <w:t>l</w:t>
      </w:r>
      <w:r w:rsidRPr="006C4F7D">
        <w:rPr>
          <w:rFonts w:ascii="Arial" w:hAnsi="Arial" w:cs="Arial"/>
          <w:sz w:val="24"/>
          <w:szCs w:val="24"/>
        </w:rPr>
        <w:t xml:space="preserve">imate action </w:t>
      </w:r>
      <w:r w:rsidR="0000421D" w:rsidRPr="006C4F7D">
        <w:rPr>
          <w:rFonts w:ascii="Arial" w:hAnsi="Arial" w:cs="Arial"/>
          <w:sz w:val="24"/>
          <w:szCs w:val="24"/>
        </w:rPr>
        <w:t xml:space="preserve">failure is on the top of the agenda; with climate change causing detrimental effects </w:t>
      </w:r>
      <w:r w:rsidR="00327EA9" w:rsidRPr="006C4F7D">
        <w:rPr>
          <w:rFonts w:ascii="Arial" w:hAnsi="Arial" w:cs="Arial"/>
          <w:sz w:val="24"/>
          <w:szCs w:val="24"/>
        </w:rPr>
        <w:t xml:space="preserve">on a global scale and the resources </w:t>
      </w:r>
      <w:r w:rsidR="00D738A0" w:rsidRPr="006C4F7D">
        <w:rPr>
          <w:rFonts w:ascii="Arial" w:hAnsi="Arial" w:cs="Arial"/>
          <w:sz w:val="24"/>
          <w:szCs w:val="24"/>
        </w:rPr>
        <w:t>to reduce climate effects</w:t>
      </w:r>
      <w:r w:rsidR="007A4A1F" w:rsidRPr="006C4F7D">
        <w:rPr>
          <w:rFonts w:ascii="Arial" w:hAnsi="Arial" w:cs="Arial"/>
          <w:sz w:val="24"/>
          <w:szCs w:val="24"/>
        </w:rPr>
        <w:t xml:space="preserve"> are not</w:t>
      </w:r>
      <w:r w:rsidR="00D738A0" w:rsidRPr="006C4F7D">
        <w:rPr>
          <w:rFonts w:ascii="Arial" w:hAnsi="Arial" w:cs="Arial"/>
          <w:sz w:val="24"/>
          <w:szCs w:val="24"/>
        </w:rPr>
        <w:t xml:space="preserve"> enough</w:t>
      </w:r>
      <w:r w:rsidR="007A4A1F" w:rsidRPr="006C4F7D">
        <w:rPr>
          <w:rFonts w:ascii="Arial" w:hAnsi="Arial" w:cs="Arial"/>
          <w:sz w:val="24"/>
          <w:szCs w:val="24"/>
        </w:rPr>
        <w:t>,</w:t>
      </w:r>
      <w:r w:rsidR="00D738A0" w:rsidRPr="006C4F7D">
        <w:rPr>
          <w:rFonts w:ascii="Arial" w:hAnsi="Arial" w:cs="Arial"/>
          <w:sz w:val="24"/>
          <w:szCs w:val="24"/>
        </w:rPr>
        <w:t xml:space="preserve"> the only way to tackle </w:t>
      </w:r>
      <w:r w:rsidR="00EC4738" w:rsidRPr="006C4F7D">
        <w:rPr>
          <w:rFonts w:ascii="Arial" w:hAnsi="Arial" w:cs="Arial"/>
          <w:sz w:val="24"/>
          <w:szCs w:val="24"/>
        </w:rPr>
        <w:t xml:space="preserve">the issue is by reducing fossil fuel use, promoting electric cars more to remove petrol and diesel cars which will lower the amount of </w:t>
      </w:r>
      <w:r w:rsidR="001930C1" w:rsidRPr="006C4F7D">
        <w:rPr>
          <w:rFonts w:ascii="Arial" w:hAnsi="Arial" w:cs="Arial"/>
          <w:sz w:val="24"/>
          <w:szCs w:val="24"/>
        </w:rPr>
        <w:t>carbon-emitting into the air</w:t>
      </w:r>
      <w:r w:rsidR="00C20530" w:rsidRPr="006C4F7D">
        <w:rPr>
          <w:rFonts w:ascii="Arial" w:hAnsi="Arial" w:cs="Arial"/>
          <w:sz w:val="24"/>
          <w:szCs w:val="24"/>
        </w:rPr>
        <w:t>. Social cohesion is also a big issue within the global risk report; the covid</w:t>
      </w:r>
      <w:r w:rsidR="00CF6ABB" w:rsidRPr="006C4F7D">
        <w:rPr>
          <w:rFonts w:ascii="Arial" w:hAnsi="Arial" w:cs="Arial"/>
          <w:sz w:val="24"/>
          <w:szCs w:val="24"/>
        </w:rPr>
        <w:t>-</w:t>
      </w:r>
      <w:r w:rsidR="00C20530" w:rsidRPr="006C4F7D">
        <w:rPr>
          <w:rFonts w:ascii="Arial" w:hAnsi="Arial" w:cs="Arial"/>
          <w:sz w:val="24"/>
          <w:szCs w:val="24"/>
        </w:rPr>
        <w:t>19</w:t>
      </w:r>
      <w:r w:rsidR="00CF6ABB" w:rsidRPr="006C4F7D">
        <w:rPr>
          <w:rFonts w:ascii="Arial" w:hAnsi="Arial" w:cs="Arial"/>
          <w:sz w:val="24"/>
          <w:szCs w:val="24"/>
        </w:rPr>
        <w:t xml:space="preserve"> pandemic</w:t>
      </w:r>
      <w:r w:rsidR="00C20530" w:rsidRPr="006C4F7D">
        <w:rPr>
          <w:rFonts w:ascii="Arial" w:hAnsi="Arial" w:cs="Arial"/>
          <w:sz w:val="24"/>
          <w:szCs w:val="24"/>
        </w:rPr>
        <w:t xml:space="preserve"> has caused </w:t>
      </w:r>
      <w:r w:rsidR="00CF6ABB" w:rsidRPr="006C4F7D">
        <w:rPr>
          <w:rFonts w:ascii="Arial" w:hAnsi="Arial" w:cs="Arial"/>
          <w:sz w:val="24"/>
          <w:szCs w:val="24"/>
        </w:rPr>
        <w:t xml:space="preserve">many challenges within societies </w:t>
      </w:r>
      <w:r w:rsidR="00D5576D" w:rsidRPr="006C4F7D">
        <w:rPr>
          <w:rFonts w:ascii="Arial" w:hAnsi="Arial" w:cs="Arial"/>
          <w:sz w:val="24"/>
          <w:szCs w:val="24"/>
        </w:rPr>
        <w:t>with mental health issues on the rise</w:t>
      </w:r>
      <w:r w:rsidR="00935A82" w:rsidRPr="006C4F7D">
        <w:rPr>
          <w:rFonts w:ascii="Arial" w:hAnsi="Arial" w:cs="Arial"/>
          <w:sz w:val="24"/>
          <w:szCs w:val="24"/>
        </w:rPr>
        <w:t xml:space="preserve">, and again very few resources to </w:t>
      </w:r>
      <w:r w:rsidR="00361EBF" w:rsidRPr="006C4F7D">
        <w:rPr>
          <w:rFonts w:ascii="Arial" w:hAnsi="Arial" w:cs="Arial"/>
          <w:sz w:val="24"/>
          <w:szCs w:val="24"/>
        </w:rPr>
        <w:t xml:space="preserve">support individuals who are suffering post-pandemic. </w:t>
      </w:r>
      <w:r w:rsidR="00965608" w:rsidRPr="006C4F7D">
        <w:rPr>
          <w:rFonts w:ascii="Arial" w:hAnsi="Arial" w:cs="Arial"/>
          <w:sz w:val="24"/>
          <w:szCs w:val="24"/>
        </w:rPr>
        <w:t xml:space="preserve">The government needs to look at these risks from all angles and provide resources to </w:t>
      </w:r>
      <w:r w:rsidR="007B73AF" w:rsidRPr="006C4F7D">
        <w:rPr>
          <w:rFonts w:ascii="Arial" w:hAnsi="Arial" w:cs="Arial"/>
          <w:sz w:val="24"/>
          <w:szCs w:val="24"/>
        </w:rPr>
        <w:t xml:space="preserve">resolve and reduce the problems seen within the report. </w:t>
      </w:r>
    </w:p>
    <w:p w14:paraId="25F4636E" w14:textId="77777777" w:rsidR="007B73AF" w:rsidRPr="006C4F7D" w:rsidRDefault="007B73AF" w:rsidP="00014115">
      <w:pPr>
        <w:spacing w:line="360" w:lineRule="auto"/>
        <w:rPr>
          <w:rFonts w:ascii="Arial" w:hAnsi="Arial" w:cs="Arial"/>
          <w:sz w:val="24"/>
          <w:szCs w:val="24"/>
        </w:rPr>
      </w:pPr>
    </w:p>
    <w:p w14:paraId="2B9741DD" w14:textId="77777777" w:rsidR="007B73AF" w:rsidRPr="006C4F7D" w:rsidRDefault="002C5C76" w:rsidP="00014115">
      <w:pPr>
        <w:spacing w:line="360" w:lineRule="auto"/>
        <w:rPr>
          <w:rFonts w:ascii="Arial" w:hAnsi="Arial" w:cs="Arial"/>
          <w:sz w:val="24"/>
          <w:szCs w:val="24"/>
        </w:rPr>
      </w:pPr>
      <w:r w:rsidRPr="006C4F7D">
        <w:rPr>
          <w:rFonts w:ascii="Arial" w:hAnsi="Arial" w:cs="Arial"/>
          <w:sz w:val="24"/>
          <w:szCs w:val="24"/>
        </w:rPr>
        <w:t xml:space="preserve">Geopolitical tensions are hindering politicians' </w:t>
      </w:r>
      <w:r w:rsidR="004E2055" w:rsidRPr="006C4F7D">
        <w:rPr>
          <w:rFonts w:ascii="Arial" w:hAnsi="Arial" w:cs="Arial"/>
          <w:sz w:val="24"/>
          <w:szCs w:val="24"/>
        </w:rPr>
        <w:t>time and resources,</w:t>
      </w:r>
      <w:r w:rsidR="005E63CE" w:rsidRPr="006C4F7D">
        <w:rPr>
          <w:rFonts w:ascii="Arial" w:hAnsi="Arial" w:cs="Arial"/>
          <w:sz w:val="24"/>
          <w:szCs w:val="24"/>
        </w:rPr>
        <w:t xml:space="preserve"> as there is a lot of hostility between cou</w:t>
      </w:r>
      <w:r w:rsidR="003F0DB1" w:rsidRPr="006C4F7D">
        <w:rPr>
          <w:rFonts w:ascii="Arial" w:hAnsi="Arial" w:cs="Arial"/>
          <w:sz w:val="24"/>
          <w:szCs w:val="24"/>
        </w:rPr>
        <w:t xml:space="preserve">ntries, and threats have not been taken lightly, especially within the </w:t>
      </w:r>
      <w:r w:rsidR="0032205A" w:rsidRPr="006C4F7D">
        <w:rPr>
          <w:rFonts w:ascii="Arial" w:hAnsi="Arial" w:cs="Arial"/>
          <w:sz w:val="24"/>
          <w:szCs w:val="24"/>
        </w:rPr>
        <w:t>Ukraine</w:t>
      </w:r>
      <w:r w:rsidR="003F0DB1" w:rsidRPr="006C4F7D">
        <w:rPr>
          <w:rFonts w:ascii="Arial" w:hAnsi="Arial" w:cs="Arial"/>
          <w:sz w:val="24"/>
          <w:szCs w:val="24"/>
        </w:rPr>
        <w:t xml:space="preserve"> and Russia</w:t>
      </w:r>
      <w:r w:rsidR="0032205A" w:rsidRPr="006C4F7D">
        <w:rPr>
          <w:rFonts w:ascii="Arial" w:hAnsi="Arial" w:cs="Arial"/>
          <w:sz w:val="24"/>
          <w:szCs w:val="24"/>
        </w:rPr>
        <w:t xml:space="preserve"> war, </w:t>
      </w:r>
      <w:r w:rsidR="00802CE0" w:rsidRPr="006C4F7D">
        <w:rPr>
          <w:rFonts w:ascii="Arial" w:hAnsi="Arial" w:cs="Arial"/>
          <w:sz w:val="24"/>
          <w:szCs w:val="24"/>
        </w:rPr>
        <w:t xml:space="preserve">innocent lives have been put at risk, and technology hacking and </w:t>
      </w:r>
      <w:r w:rsidR="00CB39FC" w:rsidRPr="006C4F7D">
        <w:rPr>
          <w:rFonts w:ascii="Arial" w:hAnsi="Arial" w:cs="Arial"/>
          <w:sz w:val="24"/>
          <w:szCs w:val="24"/>
        </w:rPr>
        <w:t xml:space="preserve">trading </w:t>
      </w:r>
      <w:r w:rsidR="00F30AE4" w:rsidRPr="006C4F7D">
        <w:rPr>
          <w:rFonts w:ascii="Arial" w:hAnsi="Arial" w:cs="Arial"/>
          <w:sz w:val="24"/>
          <w:szCs w:val="24"/>
        </w:rPr>
        <w:t xml:space="preserve">have been stopped between the two countries. This will also affect the economy </w:t>
      </w:r>
      <w:r w:rsidR="00161F82" w:rsidRPr="006C4F7D">
        <w:rPr>
          <w:rFonts w:ascii="Arial" w:hAnsi="Arial" w:cs="Arial"/>
          <w:sz w:val="24"/>
          <w:szCs w:val="24"/>
        </w:rPr>
        <w:t xml:space="preserve">in the next ten years, as the issues and hostility need to be reduced before </w:t>
      </w:r>
      <w:r w:rsidR="00CC2C08" w:rsidRPr="006C4F7D">
        <w:rPr>
          <w:rFonts w:ascii="Arial" w:hAnsi="Arial" w:cs="Arial"/>
          <w:sz w:val="24"/>
          <w:szCs w:val="24"/>
        </w:rPr>
        <w:t>the economy can go back to its normal order.</w:t>
      </w:r>
    </w:p>
    <w:p w14:paraId="64C67906" w14:textId="77777777" w:rsidR="00CC2C08" w:rsidRPr="006C4F7D" w:rsidRDefault="00CC2C08" w:rsidP="00014115">
      <w:pPr>
        <w:spacing w:line="360" w:lineRule="auto"/>
        <w:rPr>
          <w:rFonts w:ascii="Arial" w:hAnsi="Arial" w:cs="Arial"/>
          <w:sz w:val="24"/>
          <w:szCs w:val="24"/>
        </w:rPr>
      </w:pPr>
    </w:p>
    <w:p w14:paraId="2D1DCECC" w14:textId="77777777" w:rsidR="006F484F" w:rsidRPr="006C4F7D" w:rsidRDefault="002C5C76" w:rsidP="00014115">
      <w:pPr>
        <w:spacing w:line="360" w:lineRule="auto"/>
        <w:rPr>
          <w:rFonts w:ascii="Arial" w:hAnsi="Arial" w:cs="Arial"/>
          <w:sz w:val="24"/>
          <w:szCs w:val="24"/>
        </w:rPr>
      </w:pPr>
      <w:r w:rsidRPr="006C4F7D">
        <w:rPr>
          <w:rFonts w:ascii="Arial" w:hAnsi="Arial" w:cs="Arial"/>
          <w:sz w:val="24"/>
          <w:szCs w:val="24"/>
        </w:rPr>
        <w:t>Governments around the world need to put their resources together and put their differences aside</w:t>
      </w:r>
      <w:r w:rsidR="004D50F6" w:rsidRPr="006C4F7D">
        <w:rPr>
          <w:rFonts w:ascii="Arial" w:hAnsi="Arial" w:cs="Arial"/>
          <w:sz w:val="24"/>
          <w:szCs w:val="24"/>
        </w:rPr>
        <w:t xml:space="preserve">. If they supported each other on the main issues within the global report, they might be able to </w:t>
      </w:r>
      <w:r w:rsidR="00E07F0C" w:rsidRPr="006C4F7D">
        <w:rPr>
          <w:rFonts w:ascii="Arial" w:hAnsi="Arial" w:cs="Arial"/>
          <w:sz w:val="24"/>
          <w:szCs w:val="24"/>
        </w:rPr>
        <w:t xml:space="preserve">get some order on each of the risks we see, which, if not </w:t>
      </w:r>
      <w:r w:rsidR="00F853CD" w:rsidRPr="006C4F7D">
        <w:rPr>
          <w:rFonts w:ascii="Arial" w:hAnsi="Arial" w:cs="Arial"/>
          <w:sz w:val="24"/>
          <w:szCs w:val="24"/>
        </w:rPr>
        <w:t xml:space="preserve">resolved, will leave the economy in disaster, </w:t>
      </w:r>
      <w:r w:rsidR="00FE2DDA" w:rsidRPr="006C4F7D">
        <w:rPr>
          <w:rFonts w:ascii="Arial" w:hAnsi="Arial" w:cs="Arial"/>
          <w:sz w:val="24"/>
          <w:szCs w:val="24"/>
        </w:rPr>
        <w:t>and poverty will creep its way through many countries.</w:t>
      </w:r>
    </w:p>
    <w:p w14:paraId="6B9325FF" w14:textId="77777777" w:rsidR="007541DD" w:rsidRPr="006C4F7D" w:rsidRDefault="007541DD" w:rsidP="00014115">
      <w:pPr>
        <w:spacing w:line="360" w:lineRule="auto"/>
        <w:rPr>
          <w:rFonts w:ascii="Arial" w:hAnsi="Arial" w:cs="Arial"/>
          <w:sz w:val="24"/>
          <w:szCs w:val="24"/>
          <w:u w:val="single"/>
        </w:rPr>
      </w:pPr>
    </w:p>
    <w:p w14:paraId="0725A931" w14:textId="77777777" w:rsidR="007541DD" w:rsidRPr="006C4F7D" w:rsidRDefault="002C5C76" w:rsidP="00014115">
      <w:pPr>
        <w:spacing w:line="360" w:lineRule="auto"/>
        <w:rPr>
          <w:rFonts w:ascii="Arial" w:hAnsi="Arial" w:cs="Arial"/>
          <w:b/>
          <w:bCs/>
          <w:sz w:val="28"/>
          <w:szCs w:val="28"/>
          <w:u w:val="single"/>
        </w:rPr>
      </w:pPr>
      <w:r w:rsidRPr="006C4F7D">
        <w:rPr>
          <w:rFonts w:ascii="Arial" w:hAnsi="Arial" w:cs="Arial"/>
          <w:b/>
          <w:bCs/>
          <w:sz w:val="28"/>
          <w:szCs w:val="28"/>
          <w:u w:val="single"/>
        </w:rPr>
        <w:t>C</w:t>
      </w:r>
      <w:r w:rsidR="006265CC" w:rsidRPr="006C4F7D">
        <w:rPr>
          <w:rFonts w:ascii="Arial" w:hAnsi="Arial" w:cs="Arial"/>
          <w:b/>
          <w:bCs/>
          <w:sz w:val="28"/>
          <w:szCs w:val="28"/>
          <w:u w:val="single"/>
        </w:rPr>
        <w:t>onclusion</w:t>
      </w:r>
    </w:p>
    <w:p w14:paraId="4AD87286" w14:textId="77777777" w:rsidR="00487B84" w:rsidRPr="006C4F7D" w:rsidRDefault="00487B84" w:rsidP="00014115">
      <w:pPr>
        <w:spacing w:line="360" w:lineRule="auto"/>
        <w:rPr>
          <w:rFonts w:ascii="Arial" w:hAnsi="Arial" w:cs="Arial"/>
          <w:b/>
          <w:bCs/>
          <w:sz w:val="28"/>
          <w:szCs w:val="28"/>
          <w:u w:val="single"/>
        </w:rPr>
      </w:pPr>
    </w:p>
    <w:p w14:paraId="6CAE6195" w14:textId="77777777" w:rsidR="007541DD" w:rsidRPr="006C4F7D" w:rsidRDefault="002C5C76" w:rsidP="00014115">
      <w:pPr>
        <w:spacing w:line="360" w:lineRule="auto"/>
        <w:rPr>
          <w:rFonts w:ascii="Arial" w:hAnsi="Arial" w:cs="Arial"/>
          <w:sz w:val="24"/>
          <w:szCs w:val="24"/>
        </w:rPr>
      </w:pPr>
      <w:r w:rsidRPr="006C4F7D">
        <w:rPr>
          <w:rFonts w:ascii="Arial" w:hAnsi="Arial" w:cs="Arial"/>
          <w:sz w:val="24"/>
          <w:szCs w:val="24"/>
        </w:rPr>
        <w:lastRenderedPageBreak/>
        <w:t xml:space="preserve">To conclude this report, we can see many global risks within the </w:t>
      </w:r>
      <w:r w:rsidR="00361F3A" w:rsidRPr="006C4F7D">
        <w:rPr>
          <w:rFonts w:ascii="Arial" w:hAnsi="Arial" w:cs="Arial"/>
          <w:sz w:val="24"/>
          <w:szCs w:val="24"/>
        </w:rPr>
        <w:t xml:space="preserve">World Economic Forum report (WEF's Report) </w:t>
      </w:r>
      <w:r w:rsidR="00FD2640" w:rsidRPr="006C4F7D">
        <w:rPr>
          <w:rFonts w:ascii="Arial" w:hAnsi="Arial" w:cs="Arial"/>
          <w:sz w:val="24"/>
          <w:szCs w:val="24"/>
        </w:rPr>
        <w:t>that need government intervention to help resolve the issues</w:t>
      </w:r>
      <w:r w:rsidR="00233157" w:rsidRPr="006C4F7D">
        <w:rPr>
          <w:rFonts w:ascii="Arial" w:hAnsi="Arial" w:cs="Arial"/>
          <w:sz w:val="24"/>
          <w:szCs w:val="24"/>
        </w:rPr>
        <w:t>. Climate action failure has become one of the biggest problems</w:t>
      </w:r>
      <w:r w:rsidR="00EE60FC" w:rsidRPr="006C4F7D">
        <w:rPr>
          <w:rFonts w:ascii="Arial" w:hAnsi="Arial" w:cs="Arial"/>
          <w:sz w:val="24"/>
          <w:szCs w:val="24"/>
        </w:rPr>
        <w:t>. Climate change has detrimental effects on many countries</w:t>
      </w:r>
      <w:r w:rsidR="00DE2676" w:rsidRPr="006C4F7D">
        <w:rPr>
          <w:rFonts w:ascii="Arial" w:hAnsi="Arial" w:cs="Arial"/>
          <w:sz w:val="24"/>
          <w:szCs w:val="24"/>
        </w:rPr>
        <w:t xml:space="preserve"> as weather change has been at its worst for the last few years. Storms, floods, </w:t>
      </w:r>
      <w:r w:rsidR="000A65B5" w:rsidRPr="006C4F7D">
        <w:rPr>
          <w:rFonts w:ascii="Arial" w:hAnsi="Arial" w:cs="Arial"/>
          <w:sz w:val="24"/>
          <w:szCs w:val="24"/>
        </w:rPr>
        <w:t>and bush fires are also impacting the economy</w:t>
      </w:r>
      <w:r w:rsidR="001E1562" w:rsidRPr="006C4F7D">
        <w:rPr>
          <w:rFonts w:ascii="Arial" w:hAnsi="Arial" w:cs="Arial"/>
          <w:sz w:val="24"/>
          <w:szCs w:val="24"/>
        </w:rPr>
        <w:t>. Climate inaction also affects social cohesion as many social circles have been split due to th</w:t>
      </w:r>
      <w:r w:rsidR="00D122E2" w:rsidRPr="006C4F7D">
        <w:rPr>
          <w:rFonts w:ascii="Arial" w:hAnsi="Arial" w:cs="Arial"/>
          <w:sz w:val="24"/>
          <w:szCs w:val="24"/>
        </w:rPr>
        <w:t>ese issues affecting areas where people live. This also affects other areas</w:t>
      </w:r>
      <w:r w:rsidR="00865F5D" w:rsidRPr="006C4F7D">
        <w:rPr>
          <w:rFonts w:ascii="Arial" w:hAnsi="Arial" w:cs="Arial"/>
          <w:sz w:val="24"/>
          <w:szCs w:val="24"/>
        </w:rPr>
        <w:t>, geopolitical tensions rise, and countries struggle to come to agreements and understand</w:t>
      </w:r>
      <w:r w:rsidR="001F6C76" w:rsidRPr="006C4F7D">
        <w:rPr>
          <w:rFonts w:ascii="Arial" w:hAnsi="Arial" w:cs="Arial"/>
          <w:sz w:val="24"/>
          <w:szCs w:val="24"/>
        </w:rPr>
        <w:t xml:space="preserve"> each other. If these issues are not targeted to </w:t>
      </w:r>
      <w:r w:rsidR="00E53690" w:rsidRPr="006C4F7D">
        <w:rPr>
          <w:rFonts w:ascii="Arial" w:hAnsi="Arial" w:cs="Arial"/>
          <w:sz w:val="24"/>
          <w:szCs w:val="24"/>
        </w:rPr>
        <w:t>find a solution, these areas will affect our economy in the next ten years in a negative way.</w:t>
      </w:r>
    </w:p>
    <w:p w14:paraId="78E28856" w14:textId="77777777" w:rsidR="006C4F7D" w:rsidRDefault="006C4F7D" w:rsidP="00561184">
      <w:pPr>
        <w:rPr>
          <w:rFonts w:ascii="Arial" w:hAnsi="Arial" w:cs="Arial"/>
          <w:sz w:val="24"/>
          <w:szCs w:val="24"/>
          <w:u w:val="single"/>
        </w:rPr>
      </w:pPr>
    </w:p>
    <w:p w14:paraId="25954B26" w14:textId="77777777" w:rsidR="006C4F7D" w:rsidRDefault="006C4F7D" w:rsidP="00561184">
      <w:pPr>
        <w:rPr>
          <w:rFonts w:ascii="Arial" w:hAnsi="Arial" w:cs="Arial"/>
          <w:sz w:val="24"/>
          <w:szCs w:val="24"/>
          <w:u w:val="single"/>
        </w:rPr>
      </w:pPr>
    </w:p>
    <w:p w14:paraId="5DFD91CE" w14:textId="77777777" w:rsidR="00D554EE" w:rsidRDefault="00D554EE" w:rsidP="00561184">
      <w:pPr>
        <w:rPr>
          <w:rFonts w:ascii="Arial" w:hAnsi="Arial" w:cs="Arial"/>
          <w:sz w:val="24"/>
          <w:szCs w:val="24"/>
          <w:u w:val="single"/>
        </w:rPr>
      </w:pPr>
    </w:p>
    <w:p w14:paraId="27F7DE73" w14:textId="77777777" w:rsidR="00D554EE" w:rsidRDefault="00D554EE" w:rsidP="00561184">
      <w:pPr>
        <w:rPr>
          <w:rFonts w:ascii="Arial" w:hAnsi="Arial" w:cs="Arial"/>
          <w:sz w:val="24"/>
          <w:szCs w:val="24"/>
          <w:u w:val="single"/>
        </w:rPr>
      </w:pPr>
    </w:p>
    <w:p w14:paraId="6D99BABE" w14:textId="77777777" w:rsidR="00D554EE" w:rsidRDefault="00D554EE" w:rsidP="00561184">
      <w:pPr>
        <w:rPr>
          <w:rFonts w:ascii="Arial" w:hAnsi="Arial" w:cs="Arial"/>
          <w:sz w:val="24"/>
          <w:szCs w:val="24"/>
          <w:u w:val="single"/>
        </w:rPr>
      </w:pPr>
    </w:p>
    <w:p w14:paraId="7058A1E3" w14:textId="77777777" w:rsidR="00D554EE" w:rsidRDefault="00D554EE" w:rsidP="00561184">
      <w:pPr>
        <w:rPr>
          <w:rFonts w:ascii="Arial" w:hAnsi="Arial" w:cs="Arial"/>
          <w:sz w:val="24"/>
          <w:szCs w:val="24"/>
          <w:u w:val="single"/>
        </w:rPr>
      </w:pPr>
    </w:p>
    <w:p w14:paraId="382F7B7D" w14:textId="77777777" w:rsidR="00D554EE" w:rsidRDefault="00D554EE" w:rsidP="00561184">
      <w:pPr>
        <w:rPr>
          <w:rFonts w:ascii="Arial" w:hAnsi="Arial" w:cs="Arial"/>
          <w:sz w:val="24"/>
          <w:szCs w:val="24"/>
          <w:u w:val="single"/>
        </w:rPr>
      </w:pPr>
    </w:p>
    <w:p w14:paraId="1473CC0E" w14:textId="77777777" w:rsidR="00D554EE" w:rsidRDefault="00D554EE" w:rsidP="00561184">
      <w:pPr>
        <w:rPr>
          <w:rFonts w:ascii="Arial" w:hAnsi="Arial" w:cs="Arial"/>
          <w:sz w:val="24"/>
          <w:szCs w:val="24"/>
          <w:u w:val="single"/>
        </w:rPr>
      </w:pPr>
    </w:p>
    <w:p w14:paraId="6584E920" w14:textId="77777777" w:rsidR="00D554EE" w:rsidRDefault="00D554EE" w:rsidP="00561184">
      <w:pPr>
        <w:rPr>
          <w:rFonts w:ascii="Arial" w:hAnsi="Arial" w:cs="Arial"/>
          <w:sz w:val="24"/>
          <w:szCs w:val="24"/>
          <w:u w:val="single"/>
        </w:rPr>
      </w:pPr>
    </w:p>
    <w:p w14:paraId="3D8A9034" w14:textId="77777777" w:rsidR="00D554EE" w:rsidRDefault="00D554EE" w:rsidP="00561184">
      <w:pPr>
        <w:rPr>
          <w:rFonts w:ascii="Arial" w:hAnsi="Arial" w:cs="Arial"/>
          <w:sz w:val="24"/>
          <w:szCs w:val="24"/>
          <w:u w:val="single"/>
        </w:rPr>
      </w:pPr>
    </w:p>
    <w:p w14:paraId="0D107EA8" w14:textId="77777777" w:rsidR="00D554EE" w:rsidRDefault="00D554EE" w:rsidP="00561184">
      <w:pPr>
        <w:rPr>
          <w:rFonts w:ascii="Arial" w:hAnsi="Arial" w:cs="Arial"/>
          <w:sz w:val="24"/>
          <w:szCs w:val="24"/>
          <w:u w:val="single"/>
        </w:rPr>
      </w:pPr>
    </w:p>
    <w:p w14:paraId="08AE344E" w14:textId="77777777" w:rsidR="00D554EE" w:rsidRDefault="00D554EE" w:rsidP="00561184">
      <w:pPr>
        <w:rPr>
          <w:rFonts w:ascii="Arial" w:hAnsi="Arial" w:cs="Arial"/>
          <w:sz w:val="24"/>
          <w:szCs w:val="24"/>
          <w:u w:val="single"/>
        </w:rPr>
      </w:pPr>
    </w:p>
    <w:p w14:paraId="4DD3067B" w14:textId="77777777" w:rsidR="00D554EE" w:rsidRDefault="00D554EE" w:rsidP="00561184">
      <w:pPr>
        <w:rPr>
          <w:rFonts w:ascii="Arial" w:hAnsi="Arial" w:cs="Arial"/>
          <w:sz w:val="24"/>
          <w:szCs w:val="24"/>
          <w:u w:val="single"/>
        </w:rPr>
      </w:pPr>
    </w:p>
    <w:p w14:paraId="7A03E795" w14:textId="77777777" w:rsidR="00D554EE" w:rsidRDefault="00D554EE" w:rsidP="00561184">
      <w:pPr>
        <w:rPr>
          <w:rFonts w:ascii="Arial" w:hAnsi="Arial" w:cs="Arial"/>
          <w:sz w:val="24"/>
          <w:szCs w:val="24"/>
          <w:u w:val="single"/>
        </w:rPr>
      </w:pPr>
    </w:p>
    <w:p w14:paraId="3B226726" w14:textId="77777777" w:rsidR="00D554EE" w:rsidRDefault="00D554EE" w:rsidP="00561184">
      <w:pPr>
        <w:rPr>
          <w:rFonts w:ascii="Arial" w:hAnsi="Arial" w:cs="Arial"/>
          <w:sz w:val="24"/>
          <w:szCs w:val="24"/>
          <w:u w:val="single"/>
        </w:rPr>
      </w:pPr>
    </w:p>
    <w:p w14:paraId="5E27A566" w14:textId="77777777" w:rsidR="00D554EE" w:rsidRDefault="00D554EE" w:rsidP="00561184">
      <w:pPr>
        <w:rPr>
          <w:rFonts w:ascii="Arial" w:hAnsi="Arial" w:cs="Arial"/>
          <w:sz w:val="24"/>
          <w:szCs w:val="24"/>
          <w:u w:val="single"/>
        </w:rPr>
      </w:pPr>
    </w:p>
    <w:p w14:paraId="729259C0" w14:textId="77777777" w:rsidR="00D554EE" w:rsidRDefault="00D554EE" w:rsidP="00561184">
      <w:pPr>
        <w:rPr>
          <w:rFonts w:ascii="Arial" w:hAnsi="Arial" w:cs="Arial"/>
          <w:sz w:val="24"/>
          <w:szCs w:val="24"/>
          <w:u w:val="single"/>
        </w:rPr>
      </w:pPr>
    </w:p>
    <w:p w14:paraId="14611294" w14:textId="77777777" w:rsidR="00D554EE" w:rsidRDefault="00D554EE" w:rsidP="00561184">
      <w:pPr>
        <w:rPr>
          <w:rFonts w:ascii="Arial" w:hAnsi="Arial" w:cs="Arial"/>
          <w:sz w:val="24"/>
          <w:szCs w:val="24"/>
          <w:u w:val="single"/>
        </w:rPr>
      </w:pPr>
    </w:p>
    <w:p w14:paraId="40800EF7" w14:textId="77777777" w:rsidR="00D554EE" w:rsidRDefault="00D554EE" w:rsidP="00561184">
      <w:pPr>
        <w:rPr>
          <w:rFonts w:ascii="Arial" w:hAnsi="Arial" w:cs="Arial"/>
          <w:sz w:val="24"/>
          <w:szCs w:val="24"/>
          <w:u w:val="single"/>
        </w:rPr>
      </w:pPr>
    </w:p>
    <w:p w14:paraId="055EE929" w14:textId="77777777" w:rsidR="00D554EE" w:rsidRDefault="00D554EE" w:rsidP="00561184">
      <w:pPr>
        <w:rPr>
          <w:rFonts w:ascii="Arial" w:hAnsi="Arial" w:cs="Arial"/>
          <w:sz w:val="24"/>
          <w:szCs w:val="24"/>
          <w:u w:val="single"/>
        </w:rPr>
      </w:pPr>
    </w:p>
    <w:p w14:paraId="5EEC2767" w14:textId="77777777" w:rsidR="00D554EE" w:rsidRDefault="00D554EE" w:rsidP="00561184">
      <w:pPr>
        <w:rPr>
          <w:rFonts w:ascii="Arial" w:hAnsi="Arial" w:cs="Arial"/>
          <w:sz w:val="24"/>
          <w:szCs w:val="24"/>
          <w:u w:val="single"/>
        </w:rPr>
      </w:pPr>
    </w:p>
    <w:p w14:paraId="257C1F32" w14:textId="77777777" w:rsidR="00D554EE" w:rsidRDefault="00D554EE" w:rsidP="00561184">
      <w:pPr>
        <w:rPr>
          <w:rFonts w:ascii="Arial" w:hAnsi="Arial" w:cs="Arial"/>
          <w:sz w:val="24"/>
          <w:szCs w:val="24"/>
          <w:u w:val="single"/>
        </w:rPr>
      </w:pPr>
    </w:p>
    <w:p w14:paraId="2596AC8B" w14:textId="77777777" w:rsidR="00D554EE" w:rsidRDefault="00D554EE" w:rsidP="00561184">
      <w:pPr>
        <w:rPr>
          <w:rFonts w:ascii="Arial" w:hAnsi="Arial" w:cs="Arial"/>
          <w:sz w:val="24"/>
          <w:szCs w:val="24"/>
          <w:u w:val="single"/>
        </w:rPr>
      </w:pPr>
    </w:p>
    <w:p w14:paraId="05822FD2" w14:textId="77777777" w:rsidR="00D554EE" w:rsidRDefault="00D554EE" w:rsidP="00561184">
      <w:pPr>
        <w:rPr>
          <w:rFonts w:ascii="Arial" w:hAnsi="Arial" w:cs="Arial"/>
          <w:sz w:val="24"/>
          <w:szCs w:val="24"/>
          <w:u w:val="single"/>
        </w:rPr>
      </w:pPr>
    </w:p>
    <w:p w14:paraId="0AF76611" w14:textId="77777777" w:rsidR="00D554EE" w:rsidRDefault="00D554EE" w:rsidP="00561184">
      <w:pPr>
        <w:rPr>
          <w:rFonts w:ascii="Arial" w:hAnsi="Arial" w:cs="Arial"/>
          <w:sz w:val="24"/>
          <w:szCs w:val="24"/>
          <w:u w:val="single"/>
        </w:rPr>
      </w:pPr>
    </w:p>
    <w:p w14:paraId="0FB94FCB" w14:textId="77777777" w:rsidR="00D554EE" w:rsidRDefault="00D554EE" w:rsidP="00561184">
      <w:pPr>
        <w:rPr>
          <w:rFonts w:ascii="Arial" w:hAnsi="Arial" w:cs="Arial"/>
          <w:sz w:val="24"/>
          <w:szCs w:val="24"/>
          <w:u w:val="single"/>
        </w:rPr>
      </w:pPr>
    </w:p>
    <w:p w14:paraId="7770FA4B" w14:textId="77777777" w:rsidR="00D554EE" w:rsidRDefault="00D554EE" w:rsidP="00561184">
      <w:pPr>
        <w:rPr>
          <w:rFonts w:ascii="Arial" w:hAnsi="Arial" w:cs="Arial"/>
          <w:sz w:val="24"/>
          <w:szCs w:val="24"/>
          <w:u w:val="single"/>
        </w:rPr>
      </w:pPr>
    </w:p>
    <w:p w14:paraId="3F8E9F90" w14:textId="77777777" w:rsidR="00D554EE" w:rsidRDefault="00D554EE" w:rsidP="00561184">
      <w:pPr>
        <w:rPr>
          <w:rFonts w:ascii="Arial" w:hAnsi="Arial" w:cs="Arial"/>
          <w:sz w:val="24"/>
          <w:szCs w:val="24"/>
          <w:u w:val="single"/>
        </w:rPr>
      </w:pPr>
    </w:p>
    <w:p w14:paraId="65FE9A12" w14:textId="77777777" w:rsidR="00D554EE" w:rsidRDefault="00D554EE" w:rsidP="00561184">
      <w:pPr>
        <w:rPr>
          <w:rFonts w:ascii="Arial" w:hAnsi="Arial" w:cs="Arial"/>
          <w:sz w:val="24"/>
          <w:szCs w:val="24"/>
          <w:u w:val="single"/>
        </w:rPr>
      </w:pPr>
    </w:p>
    <w:p w14:paraId="3501D44B" w14:textId="77777777" w:rsidR="00D554EE" w:rsidRDefault="00D554EE" w:rsidP="00561184">
      <w:pPr>
        <w:rPr>
          <w:rFonts w:ascii="Arial" w:hAnsi="Arial" w:cs="Arial"/>
          <w:sz w:val="24"/>
          <w:szCs w:val="24"/>
          <w:u w:val="single"/>
        </w:rPr>
      </w:pPr>
    </w:p>
    <w:p w14:paraId="29C67152" w14:textId="77777777" w:rsidR="00D554EE" w:rsidRDefault="00D554EE" w:rsidP="00561184">
      <w:pPr>
        <w:rPr>
          <w:rFonts w:ascii="Arial" w:hAnsi="Arial" w:cs="Arial"/>
          <w:sz w:val="24"/>
          <w:szCs w:val="24"/>
          <w:u w:val="single"/>
        </w:rPr>
      </w:pPr>
    </w:p>
    <w:p w14:paraId="4ADFABBB" w14:textId="77777777" w:rsidR="00D554EE" w:rsidRDefault="00D554EE" w:rsidP="00561184">
      <w:pPr>
        <w:rPr>
          <w:rFonts w:ascii="Arial" w:hAnsi="Arial" w:cs="Arial"/>
          <w:sz w:val="24"/>
          <w:szCs w:val="24"/>
          <w:u w:val="single"/>
        </w:rPr>
      </w:pPr>
    </w:p>
    <w:p w14:paraId="099DC7BE" w14:textId="77777777" w:rsidR="00D554EE" w:rsidRDefault="00D554EE" w:rsidP="00561184">
      <w:pPr>
        <w:rPr>
          <w:rFonts w:ascii="Arial" w:hAnsi="Arial" w:cs="Arial"/>
          <w:sz w:val="24"/>
          <w:szCs w:val="24"/>
          <w:u w:val="single"/>
        </w:rPr>
      </w:pPr>
    </w:p>
    <w:p w14:paraId="19DBF5FA" w14:textId="77777777" w:rsidR="00D554EE" w:rsidRDefault="00D554EE" w:rsidP="00561184">
      <w:pPr>
        <w:rPr>
          <w:rFonts w:ascii="Arial" w:hAnsi="Arial" w:cs="Arial"/>
          <w:sz w:val="24"/>
          <w:szCs w:val="24"/>
          <w:u w:val="single"/>
        </w:rPr>
      </w:pPr>
    </w:p>
    <w:p w14:paraId="6AC40C82" w14:textId="77777777" w:rsidR="00D554EE" w:rsidRPr="00561184" w:rsidRDefault="00D554EE" w:rsidP="00561184">
      <w:pPr>
        <w:rPr>
          <w:rFonts w:ascii="Arial" w:hAnsi="Arial" w:cs="Arial"/>
          <w:sz w:val="24"/>
          <w:szCs w:val="24"/>
          <w:u w:val="single"/>
        </w:rPr>
      </w:pPr>
    </w:p>
    <w:p w14:paraId="6B70A6AD" w14:textId="77777777" w:rsidR="00561184" w:rsidRPr="00561184" w:rsidRDefault="00561184" w:rsidP="00561184">
      <w:pPr>
        <w:rPr>
          <w:rFonts w:ascii="Arial" w:hAnsi="Arial" w:cs="Arial"/>
          <w:sz w:val="24"/>
          <w:szCs w:val="24"/>
          <w:u w:val="single"/>
        </w:rPr>
      </w:pPr>
    </w:p>
    <w:p w14:paraId="5BB72BB0" w14:textId="77777777" w:rsidR="00561184" w:rsidRPr="008F5194" w:rsidRDefault="002C5C76" w:rsidP="00561184">
      <w:pPr>
        <w:rPr>
          <w:rFonts w:ascii="Arial" w:hAnsi="Arial" w:cs="Arial"/>
          <w:b/>
          <w:bCs/>
          <w:sz w:val="28"/>
          <w:szCs w:val="28"/>
          <w:u w:val="single"/>
        </w:rPr>
      </w:pPr>
      <w:r w:rsidRPr="008F5194">
        <w:rPr>
          <w:rFonts w:ascii="Arial" w:hAnsi="Arial" w:cs="Arial"/>
          <w:b/>
          <w:bCs/>
          <w:sz w:val="28"/>
          <w:szCs w:val="28"/>
          <w:u w:val="single"/>
        </w:rPr>
        <w:t>References</w:t>
      </w:r>
    </w:p>
    <w:p w14:paraId="1D13EE0F" w14:textId="77777777" w:rsidR="000318D1" w:rsidRPr="00561184" w:rsidRDefault="000318D1" w:rsidP="00561184">
      <w:pPr>
        <w:rPr>
          <w:rFonts w:ascii="Arial" w:hAnsi="Arial" w:cs="Arial"/>
          <w:sz w:val="24"/>
          <w:szCs w:val="24"/>
          <w:u w:val="single"/>
        </w:rPr>
      </w:pPr>
    </w:p>
    <w:p w14:paraId="20A0773D" w14:textId="77777777" w:rsidR="000318D1" w:rsidRPr="00C57AE4" w:rsidRDefault="002C5C76" w:rsidP="000318D1">
      <w:pPr>
        <w:rPr>
          <w:rFonts w:ascii="Arial" w:hAnsi="Arial" w:cs="Arial"/>
          <w:sz w:val="24"/>
          <w:szCs w:val="24"/>
        </w:rPr>
      </w:pPr>
      <w:bookmarkStart w:id="2" w:name="_Hlk102957919"/>
      <w:r w:rsidRPr="00C57AE4">
        <w:rPr>
          <w:rFonts w:ascii="Arial" w:hAnsi="Arial" w:cs="Arial"/>
          <w:sz w:val="24"/>
          <w:szCs w:val="24"/>
        </w:rPr>
        <w:t>Chhabrah, A. (2021</w:t>
      </w:r>
      <w:bookmarkEnd w:id="2"/>
      <w:r w:rsidRPr="00C57AE4">
        <w:rPr>
          <w:rFonts w:ascii="Arial" w:hAnsi="Arial" w:cs="Arial"/>
          <w:sz w:val="24"/>
          <w:szCs w:val="24"/>
        </w:rPr>
        <w:t xml:space="preserve">, June 7). </w:t>
      </w:r>
      <w:r w:rsidRPr="00C57AE4">
        <w:rPr>
          <w:rFonts w:ascii="Arial" w:hAnsi="Arial" w:cs="Arial"/>
          <w:i/>
          <w:iCs/>
          <w:sz w:val="24"/>
          <w:szCs w:val="24"/>
        </w:rPr>
        <w:t>What is Climate Action? Why should we make it a personal mission to achieve it.</w:t>
      </w:r>
      <w:r w:rsidRPr="00C57AE4">
        <w:rPr>
          <w:rFonts w:ascii="Arial" w:hAnsi="Arial" w:cs="Arial"/>
          <w:sz w:val="24"/>
          <w:szCs w:val="24"/>
        </w:rPr>
        <w:t xml:space="preserve">Schneider Electrics. Retrieved 9 May 2022, from </w:t>
      </w:r>
      <w:hyperlink r:id="rId12" w:history="1">
        <w:r w:rsidRPr="00C57AE4">
          <w:rPr>
            <w:rStyle w:val="Hyperlink"/>
            <w:rFonts w:ascii="Arial" w:hAnsi="Arial" w:cs="Arial"/>
            <w:sz w:val="24"/>
            <w:szCs w:val="24"/>
          </w:rPr>
          <w:t>https://blog.se.com/sustainability/2021/06/07/climate-action-un-goal-13/?msclkid=2c53cf40cf3a11ec91be2d1d539a9961</w:t>
        </w:r>
      </w:hyperlink>
    </w:p>
    <w:p w14:paraId="470B2511" w14:textId="77777777" w:rsidR="000318D1" w:rsidRPr="00C57AE4" w:rsidRDefault="000318D1" w:rsidP="000318D1">
      <w:pPr>
        <w:rPr>
          <w:rFonts w:ascii="Arial" w:hAnsi="Arial" w:cs="Arial"/>
          <w:sz w:val="24"/>
          <w:szCs w:val="24"/>
        </w:rPr>
      </w:pPr>
    </w:p>
    <w:p w14:paraId="1199E913" w14:textId="77777777" w:rsidR="000217D2" w:rsidRPr="00C57AE4" w:rsidRDefault="002C5C76" w:rsidP="000217D2">
      <w:pPr>
        <w:rPr>
          <w:rFonts w:ascii="Arial" w:hAnsi="Arial" w:cs="Arial"/>
          <w:sz w:val="24"/>
          <w:szCs w:val="24"/>
        </w:rPr>
      </w:pPr>
      <w:r w:rsidRPr="00C57AE4">
        <w:rPr>
          <w:rFonts w:ascii="Arial" w:hAnsi="Arial" w:cs="Arial"/>
          <w:i/>
          <w:iCs/>
          <w:sz w:val="24"/>
          <w:szCs w:val="24"/>
        </w:rPr>
        <w:t>Climate Change Evidence &amp; Causes</w:t>
      </w:r>
      <w:r w:rsidRPr="00C57AE4">
        <w:rPr>
          <w:rFonts w:ascii="Arial" w:hAnsi="Arial" w:cs="Arial"/>
          <w:sz w:val="24"/>
          <w:szCs w:val="24"/>
        </w:rPr>
        <w:t>. (2014). https://royalsociety.org/~/media/royal_society_content/policy/projects/climate-evidence-causes/climate-change-evidence-causes.pdf</w:t>
      </w:r>
    </w:p>
    <w:p w14:paraId="588F46F5" w14:textId="77777777" w:rsidR="000217D2" w:rsidRPr="00C57AE4" w:rsidRDefault="002C5C76" w:rsidP="000217D2">
      <w:pPr>
        <w:rPr>
          <w:rFonts w:ascii="Arial" w:hAnsi="Arial" w:cs="Arial"/>
          <w:sz w:val="24"/>
          <w:szCs w:val="24"/>
        </w:rPr>
      </w:pPr>
      <w:r w:rsidRPr="00C57AE4">
        <w:rPr>
          <w:rFonts w:ascii="Arial" w:hAnsi="Arial" w:cs="Arial"/>
          <w:sz w:val="24"/>
          <w:szCs w:val="24"/>
        </w:rPr>
        <w:t>‌</w:t>
      </w:r>
    </w:p>
    <w:p w14:paraId="0BA202AB" w14:textId="77777777" w:rsidR="002473CD" w:rsidRPr="00C57AE4" w:rsidRDefault="001419C9" w:rsidP="002473CD">
      <w:pPr>
        <w:rPr>
          <w:rStyle w:val="Hyperlink"/>
          <w:rFonts w:ascii="Arial" w:hAnsi="Arial" w:cs="Arial"/>
          <w:sz w:val="24"/>
          <w:szCs w:val="24"/>
        </w:rPr>
      </w:pPr>
      <w:hyperlink r:id="rId13" w:history="1">
        <w:r w:rsidR="002C5C76" w:rsidRPr="00C57AE4">
          <w:rPr>
            <w:rStyle w:val="Hyperlink"/>
            <w:rFonts w:ascii="Arial" w:hAnsi="Arial" w:cs="Arial"/>
            <w:sz w:val="24"/>
            <w:szCs w:val="24"/>
          </w:rPr>
          <w:t>https://www.weforum.org/reports/global-risks-report-2022</w:t>
        </w:r>
      </w:hyperlink>
    </w:p>
    <w:p w14:paraId="614D0F8B" w14:textId="77777777" w:rsidR="006D519A" w:rsidRPr="00C57AE4" w:rsidRDefault="006D519A" w:rsidP="002473CD">
      <w:pPr>
        <w:rPr>
          <w:rStyle w:val="Hyperlink"/>
          <w:rFonts w:ascii="Arial" w:hAnsi="Arial" w:cs="Arial"/>
          <w:sz w:val="24"/>
          <w:szCs w:val="24"/>
        </w:rPr>
      </w:pPr>
    </w:p>
    <w:p w14:paraId="645A34E4" w14:textId="77777777" w:rsidR="006D519A" w:rsidRPr="00C57AE4" w:rsidRDefault="002C5C76" w:rsidP="006D519A">
      <w:pPr>
        <w:rPr>
          <w:rFonts w:ascii="Arial" w:hAnsi="Arial" w:cs="Arial"/>
          <w:sz w:val="24"/>
          <w:szCs w:val="24"/>
        </w:rPr>
      </w:pPr>
      <w:r w:rsidRPr="00C57AE4">
        <w:rPr>
          <w:rFonts w:ascii="Arial" w:hAnsi="Arial" w:cs="Arial"/>
          <w:sz w:val="24"/>
          <w:szCs w:val="24"/>
        </w:rPr>
        <w:t>Bernards, N. (</w:t>
      </w:r>
      <w:r w:rsidR="00A15430" w:rsidRPr="00C57AE4">
        <w:rPr>
          <w:rFonts w:ascii="Arial" w:hAnsi="Arial" w:cs="Arial"/>
          <w:sz w:val="24"/>
          <w:szCs w:val="24"/>
        </w:rPr>
        <w:t>2021</w:t>
      </w:r>
      <w:r w:rsidRPr="00C57AE4">
        <w:rPr>
          <w:rFonts w:ascii="Arial" w:hAnsi="Arial" w:cs="Arial"/>
          <w:sz w:val="24"/>
          <w:szCs w:val="24"/>
        </w:rPr>
        <w:t>). </w:t>
      </w:r>
      <w:r w:rsidRPr="00C57AE4">
        <w:rPr>
          <w:rFonts w:ascii="Arial" w:hAnsi="Arial" w:cs="Arial"/>
          <w:i/>
          <w:iCs/>
          <w:sz w:val="24"/>
          <w:szCs w:val="24"/>
        </w:rPr>
        <w:t>Climate change: why government failure to act isn’t the problem</w:t>
      </w:r>
      <w:r w:rsidRPr="00C57AE4">
        <w:rPr>
          <w:rFonts w:ascii="Arial" w:hAnsi="Arial" w:cs="Arial"/>
          <w:sz w:val="24"/>
          <w:szCs w:val="24"/>
        </w:rPr>
        <w:t>. The Conversation. Retrieved May 11, 2022, from https://theconversation.com/climate-change-why-government-failure-to-act-isnt-the-problem-165899?msclkid=f0ad7d18d13411ecb8ceb306b3b1b850</w:t>
      </w:r>
    </w:p>
    <w:p w14:paraId="73ABF028" w14:textId="77777777" w:rsidR="006D519A" w:rsidRPr="00C57AE4" w:rsidRDefault="002C5C76" w:rsidP="006D519A">
      <w:pPr>
        <w:rPr>
          <w:rFonts w:ascii="Arial" w:hAnsi="Arial" w:cs="Arial"/>
          <w:sz w:val="24"/>
          <w:szCs w:val="24"/>
        </w:rPr>
      </w:pPr>
      <w:r w:rsidRPr="00C57AE4">
        <w:rPr>
          <w:rFonts w:ascii="Arial" w:hAnsi="Arial" w:cs="Arial"/>
          <w:sz w:val="24"/>
          <w:szCs w:val="24"/>
        </w:rPr>
        <w:t>‌</w:t>
      </w:r>
    </w:p>
    <w:p w14:paraId="26292CDD" w14:textId="77777777" w:rsidR="00C20BF9" w:rsidRPr="00C57AE4" w:rsidRDefault="002C5C76" w:rsidP="00C20BF9">
      <w:pPr>
        <w:rPr>
          <w:rFonts w:ascii="Arial" w:hAnsi="Arial" w:cs="Arial"/>
          <w:i/>
          <w:iCs/>
          <w:sz w:val="24"/>
          <w:szCs w:val="24"/>
        </w:rPr>
      </w:pPr>
      <w:r w:rsidRPr="00C57AE4">
        <w:rPr>
          <w:rFonts w:ascii="Arial" w:hAnsi="Arial" w:cs="Arial"/>
          <w:sz w:val="24"/>
          <w:szCs w:val="24"/>
        </w:rPr>
        <w:t>Lofredo, M. P. P. (2020). Social cohesion, trust, and government action against pandemics. </w:t>
      </w:r>
      <w:r w:rsidRPr="00C57AE4">
        <w:rPr>
          <w:rFonts w:ascii="Arial" w:hAnsi="Arial" w:cs="Arial"/>
          <w:i/>
          <w:iCs/>
          <w:sz w:val="24"/>
          <w:szCs w:val="24"/>
        </w:rPr>
        <w:t>Eubios Journal of Asian and international bioethics</w:t>
      </w:r>
      <w:r w:rsidRPr="00C57AE4">
        <w:rPr>
          <w:rFonts w:ascii="Arial" w:hAnsi="Arial" w:cs="Arial"/>
          <w:sz w:val="24"/>
          <w:szCs w:val="24"/>
        </w:rPr>
        <w:t>, </w:t>
      </w:r>
      <w:r w:rsidRPr="00C57AE4">
        <w:rPr>
          <w:rFonts w:ascii="Arial" w:hAnsi="Arial" w:cs="Arial"/>
          <w:i/>
          <w:iCs/>
          <w:sz w:val="24"/>
          <w:szCs w:val="24"/>
        </w:rPr>
        <w:t>30</w:t>
      </w:r>
      <w:r w:rsidRPr="00C57AE4">
        <w:rPr>
          <w:rFonts w:ascii="Arial" w:hAnsi="Arial" w:cs="Arial"/>
          <w:sz w:val="24"/>
          <w:szCs w:val="24"/>
        </w:rPr>
        <w:t>(4).</w:t>
      </w:r>
    </w:p>
    <w:p w14:paraId="14AAD75B" w14:textId="77777777" w:rsidR="00C20BF9" w:rsidRPr="00C57AE4" w:rsidRDefault="00C20BF9" w:rsidP="006D519A">
      <w:pPr>
        <w:rPr>
          <w:rFonts w:ascii="Arial" w:hAnsi="Arial" w:cs="Arial"/>
          <w:sz w:val="24"/>
          <w:szCs w:val="24"/>
        </w:rPr>
      </w:pPr>
    </w:p>
    <w:p w14:paraId="791472F4" w14:textId="77777777" w:rsidR="00B03822" w:rsidRPr="00C57AE4" w:rsidRDefault="002C5C76" w:rsidP="00B03822">
      <w:pPr>
        <w:rPr>
          <w:rFonts w:ascii="Arial" w:hAnsi="Arial" w:cs="Arial"/>
          <w:sz w:val="24"/>
          <w:szCs w:val="24"/>
        </w:rPr>
      </w:pPr>
      <w:r w:rsidRPr="00C57AE4">
        <w:rPr>
          <w:rFonts w:ascii="Arial" w:hAnsi="Arial" w:cs="Arial"/>
          <w:sz w:val="24"/>
          <w:szCs w:val="24"/>
        </w:rPr>
        <w:t>Dragolov, G., Ignácz, Z., Lorenz, J., Delhey, J., &amp;Boehnke, K. (2013). Social cohesion radar measuring common ground: An international comparison of social cohesion methods report.</w:t>
      </w:r>
    </w:p>
    <w:p w14:paraId="208B03FD" w14:textId="77777777" w:rsidR="00365DD1" w:rsidRPr="00C57AE4" w:rsidRDefault="00365DD1" w:rsidP="00B03822">
      <w:pPr>
        <w:rPr>
          <w:rFonts w:ascii="Arial" w:hAnsi="Arial" w:cs="Arial"/>
          <w:sz w:val="24"/>
          <w:szCs w:val="24"/>
        </w:rPr>
      </w:pPr>
    </w:p>
    <w:p w14:paraId="1024B271" w14:textId="77777777" w:rsidR="00365DD1" w:rsidRPr="00C57AE4" w:rsidRDefault="002C5C76" w:rsidP="00B03822">
      <w:pPr>
        <w:rPr>
          <w:rFonts w:ascii="Arial" w:hAnsi="Arial" w:cs="Arial"/>
          <w:i/>
          <w:iCs/>
          <w:sz w:val="24"/>
          <w:szCs w:val="24"/>
        </w:rPr>
      </w:pPr>
      <w:r w:rsidRPr="00C57AE4">
        <w:rPr>
          <w:rFonts w:ascii="Arial" w:hAnsi="Arial" w:cs="Arial"/>
          <w:color w:val="000000"/>
          <w:shd w:val="clear" w:color="auto" w:fill="FFFFFF"/>
        </w:rPr>
        <w:t>Tripathi, B. (2019). Global climate action failure demands a 7% cut in emissions per year to meet 2030 Paris targets: UN- Technology News, Firstpost. Retrieved 12 May 2022, from https://www.firstpost.com/tech/science/global-climate-action-failure-demands-7-cut-in-emissions-per-year-to-meet-2030-paris-targets-un-7726611.html</w:t>
      </w:r>
    </w:p>
    <w:p w14:paraId="6ADE4EFF" w14:textId="77777777" w:rsidR="006D519A" w:rsidRPr="00C57AE4" w:rsidRDefault="006D519A" w:rsidP="002473CD">
      <w:pPr>
        <w:rPr>
          <w:rFonts w:ascii="Arial" w:hAnsi="Arial" w:cs="Arial"/>
          <w:sz w:val="24"/>
          <w:szCs w:val="24"/>
        </w:rPr>
      </w:pPr>
    </w:p>
    <w:p w14:paraId="6D898472" w14:textId="77777777" w:rsidR="000333EE" w:rsidRPr="00C57AE4" w:rsidRDefault="000333EE" w:rsidP="002473CD">
      <w:pPr>
        <w:rPr>
          <w:rFonts w:ascii="Arial" w:hAnsi="Arial" w:cs="Arial"/>
          <w:sz w:val="24"/>
          <w:szCs w:val="24"/>
        </w:rPr>
      </w:pPr>
    </w:p>
    <w:p w14:paraId="4FAAF456" w14:textId="77777777" w:rsidR="000333EE" w:rsidRPr="00C57AE4" w:rsidRDefault="002C5C76" w:rsidP="000333EE">
      <w:pPr>
        <w:rPr>
          <w:rFonts w:ascii="Arial" w:hAnsi="Arial" w:cs="Arial"/>
          <w:sz w:val="24"/>
          <w:szCs w:val="24"/>
        </w:rPr>
      </w:pPr>
      <w:r w:rsidRPr="00C57AE4">
        <w:rPr>
          <w:rFonts w:ascii="Arial" w:hAnsi="Arial" w:cs="Arial"/>
          <w:i/>
          <w:iCs/>
          <w:sz w:val="24"/>
          <w:szCs w:val="24"/>
        </w:rPr>
        <w:t>Our planet(2018) our future Fighting climate change together Climate Action</w:t>
      </w:r>
      <w:r w:rsidRPr="00C57AE4">
        <w:rPr>
          <w:rFonts w:ascii="Arial" w:hAnsi="Arial" w:cs="Arial"/>
          <w:sz w:val="24"/>
          <w:szCs w:val="24"/>
        </w:rPr>
        <w:t xml:space="preserve">. (n.d.). </w:t>
      </w:r>
      <w:hyperlink r:id="rId14" w:history="1">
        <w:r w:rsidR="006F484F" w:rsidRPr="00C57AE4">
          <w:rPr>
            <w:rStyle w:val="Hyperlink"/>
            <w:rFonts w:ascii="Arial" w:hAnsi="Arial" w:cs="Arial"/>
            <w:sz w:val="24"/>
            <w:szCs w:val="24"/>
          </w:rPr>
          <w:t>https://ec.europa.eu/clima/system/files/2018-06/youth_magazine_en.pdf</w:t>
        </w:r>
      </w:hyperlink>
    </w:p>
    <w:p w14:paraId="6C6C68DF" w14:textId="77777777" w:rsidR="006F484F" w:rsidRPr="00C57AE4" w:rsidRDefault="001419C9" w:rsidP="000333EE">
      <w:pPr>
        <w:rPr>
          <w:rFonts w:ascii="Arial" w:hAnsi="Arial" w:cs="Arial"/>
          <w:sz w:val="24"/>
          <w:szCs w:val="24"/>
        </w:rPr>
      </w:pPr>
      <w:hyperlink r:id="rId15" w:history="1">
        <w:r w:rsidR="002C5C76" w:rsidRPr="00C57AE4">
          <w:rPr>
            <w:rStyle w:val="Hyperlink"/>
            <w:rFonts w:ascii="Arial" w:hAnsi="Arial" w:cs="Arial"/>
            <w:sz w:val="24"/>
            <w:szCs w:val="24"/>
          </w:rPr>
          <w:t>https://www.bing.com/images/search?view=detailV2&amp;ccid=rUNhigzO&amp;id=E0DB4ACC8C1751FC44FA8F371321099446D9FBDA&amp;thid=OIP.rUNhigzO5sD2B4Y3oVd3CAHaEK&amp;mediaurl=https%3a%2f%2fgiveme-5.org%2fwp-content%2fuploads%2f2018%2f01%2fEconomy-and-Sust-dev.jpg&amp;cdnurl=https%3a%2f%2fth.bing.com%2fth%2fid%2fR.ad43618a0ccee6c0f6078637a1577708%3frik%3d2vvZRpQJIRM3jw%26pid%3dImgRaw%26r%3d0&amp;exph=720&amp;expw=1280&amp;q=economics+and+sustainability&amp;simid=608019661207925204&amp;FORM=IRPRST&amp;ck=9DEAF95AC7D4629F186A7C9666B0830F&amp;selectedIndex=3</w:t>
        </w:r>
      </w:hyperlink>
    </w:p>
    <w:p w14:paraId="160026DB" w14:textId="77777777" w:rsidR="006F484F" w:rsidRPr="00C57AE4" w:rsidRDefault="006F484F" w:rsidP="000333EE">
      <w:pPr>
        <w:rPr>
          <w:rFonts w:ascii="Arial" w:hAnsi="Arial" w:cs="Arial"/>
          <w:sz w:val="24"/>
          <w:szCs w:val="24"/>
        </w:rPr>
      </w:pPr>
    </w:p>
    <w:p w14:paraId="1EDF4C25" w14:textId="77777777" w:rsidR="000333EE" w:rsidRPr="00C57AE4" w:rsidRDefault="002C5C76" w:rsidP="000333EE">
      <w:pPr>
        <w:rPr>
          <w:rFonts w:ascii="Arial" w:hAnsi="Arial" w:cs="Arial"/>
          <w:sz w:val="24"/>
          <w:szCs w:val="24"/>
          <w:u w:val="single"/>
        </w:rPr>
      </w:pPr>
      <w:r w:rsidRPr="00C57AE4">
        <w:rPr>
          <w:rFonts w:ascii="Arial" w:hAnsi="Arial" w:cs="Arial"/>
          <w:sz w:val="24"/>
          <w:szCs w:val="24"/>
          <w:u w:val="single"/>
        </w:rPr>
        <w:t>‌</w:t>
      </w:r>
    </w:p>
    <w:p w14:paraId="7778DDD6" w14:textId="77777777" w:rsidR="0080132C" w:rsidRPr="00C57AE4" w:rsidRDefault="002C5C76" w:rsidP="0080132C">
      <w:pPr>
        <w:rPr>
          <w:rFonts w:ascii="Arial" w:hAnsi="Arial" w:cs="Arial"/>
          <w:sz w:val="24"/>
          <w:szCs w:val="24"/>
        </w:rPr>
      </w:pPr>
      <w:bookmarkStart w:id="3" w:name="_Hlk103195073"/>
      <w:r w:rsidRPr="00C57AE4">
        <w:rPr>
          <w:rFonts w:ascii="Arial" w:hAnsi="Arial" w:cs="Arial"/>
          <w:i/>
          <w:iCs/>
          <w:sz w:val="24"/>
          <w:szCs w:val="24"/>
        </w:rPr>
        <w:t>Swaroop.D (2022</w:t>
      </w:r>
      <w:bookmarkEnd w:id="3"/>
      <w:r w:rsidRPr="00C57AE4">
        <w:rPr>
          <w:rFonts w:ascii="Arial" w:hAnsi="Arial" w:cs="Arial"/>
          <w:i/>
          <w:iCs/>
          <w:sz w:val="24"/>
          <w:szCs w:val="24"/>
        </w:rPr>
        <w:t>) What is "Social Cohesion"​ and what is the risk in its erosion</w:t>
      </w:r>
      <w:r w:rsidRPr="00C57AE4">
        <w:rPr>
          <w:rFonts w:ascii="Arial" w:hAnsi="Arial" w:cs="Arial"/>
          <w:sz w:val="24"/>
          <w:szCs w:val="24"/>
        </w:rPr>
        <w:t xml:space="preserve">? Www.linkedin.com. Retrieved May 11, 2022, from </w:t>
      </w:r>
      <w:hyperlink r:id="rId16" w:history="1">
        <w:r w:rsidRPr="00C57AE4">
          <w:rPr>
            <w:rStyle w:val="Hyperlink"/>
            <w:rFonts w:ascii="Arial" w:hAnsi="Arial" w:cs="Arial"/>
            <w:sz w:val="24"/>
            <w:szCs w:val="24"/>
          </w:rPr>
          <w:t>https://www.linkedin.com/pulse/what-social-cohesion-risk-its-erosion-swaroop-d-1c?msclkid=83025543d16311ec818fa5c648aed7d2</w:t>
        </w:r>
      </w:hyperlink>
    </w:p>
    <w:p w14:paraId="72E355FF" w14:textId="77777777" w:rsidR="0080132C" w:rsidRPr="00C57AE4" w:rsidRDefault="0080132C" w:rsidP="0080132C">
      <w:pPr>
        <w:rPr>
          <w:rFonts w:ascii="Arial" w:hAnsi="Arial" w:cs="Arial"/>
          <w:sz w:val="24"/>
          <w:szCs w:val="24"/>
        </w:rPr>
      </w:pPr>
    </w:p>
    <w:p w14:paraId="16671033" w14:textId="77777777" w:rsidR="00BD1508" w:rsidRPr="00C57AE4" w:rsidRDefault="002C5C76" w:rsidP="00BD1508">
      <w:pPr>
        <w:rPr>
          <w:rFonts w:ascii="Arial" w:hAnsi="Arial" w:cs="Arial"/>
        </w:rPr>
      </w:pPr>
      <w:r w:rsidRPr="00C57AE4">
        <w:rPr>
          <w:rFonts w:ascii="Arial" w:hAnsi="Arial" w:cs="Arial"/>
          <w:sz w:val="24"/>
          <w:szCs w:val="24"/>
        </w:rPr>
        <w:lastRenderedPageBreak/>
        <w:t>‌</w:t>
      </w:r>
      <w:r w:rsidR="002E4B7E" w:rsidRPr="00C57AE4">
        <w:rPr>
          <w:rFonts w:ascii="Arial" w:hAnsi="Arial" w:cs="Arial"/>
          <w:sz w:val="24"/>
          <w:szCs w:val="24"/>
        </w:rPr>
        <w:t>Bris. A (2014)</w:t>
      </w:r>
      <w:r w:rsidRPr="00C57AE4">
        <w:rPr>
          <w:rFonts w:ascii="Arial" w:hAnsi="Arial" w:cs="Arial"/>
          <w:i/>
          <w:iCs/>
        </w:rPr>
        <w:t>Why Social Cohesion matters? The key elements to take in consideration</w:t>
      </w:r>
      <w:r w:rsidRPr="00C57AE4">
        <w:rPr>
          <w:rFonts w:ascii="Arial" w:hAnsi="Arial" w:cs="Arial"/>
        </w:rPr>
        <w:t xml:space="preserve">. IMD Business School. Retrieved May 11, 2022, from </w:t>
      </w:r>
      <w:hyperlink r:id="rId17" w:history="1">
        <w:r w:rsidRPr="00C57AE4">
          <w:rPr>
            <w:rStyle w:val="Hyperlink"/>
            <w:rFonts w:ascii="Arial" w:hAnsi="Arial" w:cs="Arial"/>
          </w:rPr>
          <w:t>https://www.imd.org/research-knowledge/articles/com-april-2014/?msclkid=bd86a7f4d16511ec98d4aaae34ef074a</w:t>
        </w:r>
      </w:hyperlink>
    </w:p>
    <w:p w14:paraId="0AE5320C" w14:textId="77777777" w:rsidR="00BD1508" w:rsidRPr="00C57AE4" w:rsidRDefault="00BD1508" w:rsidP="00BD1508">
      <w:pPr>
        <w:rPr>
          <w:rFonts w:ascii="Arial" w:hAnsi="Arial" w:cs="Arial"/>
          <w:u w:val="single"/>
        </w:rPr>
      </w:pPr>
    </w:p>
    <w:p w14:paraId="15BDAEB5" w14:textId="77777777" w:rsidR="00BD1508" w:rsidRPr="00C57AE4" w:rsidRDefault="002C5C76" w:rsidP="00BD1508">
      <w:pPr>
        <w:rPr>
          <w:rFonts w:ascii="Arial" w:hAnsi="Arial" w:cs="Arial"/>
          <w:sz w:val="24"/>
          <w:szCs w:val="24"/>
          <w:u w:val="single"/>
        </w:rPr>
      </w:pPr>
      <w:r w:rsidRPr="00C57AE4">
        <w:rPr>
          <w:rFonts w:ascii="Arial" w:hAnsi="Arial" w:cs="Arial"/>
          <w:sz w:val="24"/>
          <w:szCs w:val="24"/>
          <w:u w:val="single"/>
        </w:rPr>
        <w:t>‌</w:t>
      </w:r>
    </w:p>
    <w:p w14:paraId="28E42002" w14:textId="77777777" w:rsidR="0080132C" w:rsidRPr="00C57AE4" w:rsidRDefault="002C5C76" w:rsidP="0080132C">
      <w:pPr>
        <w:rPr>
          <w:rFonts w:ascii="Arial" w:hAnsi="Arial" w:cs="Arial"/>
          <w:color w:val="222222"/>
          <w:shd w:val="clear" w:color="auto" w:fill="FFFFFF"/>
        </w:rPr>
      </w:pPr>
      <w:r w:rsidRPr="00C57AE4">
        <w:rPr>
          <w:rFonts w:ascii="Arial" w:hAnsi="Arial" w:cs="Arial"/>
          <w:color w:val="222222"/>
          <w:shd w:val="clear" w:color="auto" w:fill="FFFFFF"/>
        </w:rPr>
        <w:t>Kriegler, E., Edenhofer, O., Reuster, L., Luderer, G. and Klein, D., 2013. Is atmospheric carbon dioxide removal a game changer for climate change mitigation?. </w:t>
      </w:r>
      <w:r w:rsidRPr="00C57AE4">
        <w:rPr>
          <w:rFonts w:ascii="Arial" w:hAnsi="Arial" w:cs="Arial"/>
          <w:i/>
          <w:iCs/>
          <w:color w:val="222222"/>
          <w:shd w:val="clear" w:color="auto" w:fill="FFFFFF"/>
        </w:rPr>
        <w:t>Climatic Change</w:t>
      </w:r>
      <w:r w:rsidRPr="00C57AE4">
        <w:rPr>
          <w:rFonts w:ascii="Arial" w:hAnsi="Arial" w:cs="Arial"/>
          <w:color w:val="222222"/>
          <w:shd w:val="clear" w:color="auto" w:fill="FFFFFF"/>
        </w:rPr>
        <w:t>, </w:t>
      </w:r>
      <w:r w:rsidRPr="00C57AE4">
        <w:rPr>
          <w:rFonts w:ascii="Arial" w:hAnsi="Arial" w:cs="Arial"/>
          <w:i/>
          <w:iCs/>
          <w:color w:val="222222"/>
          <w:shd w:val="clear" w:color="auto" w:fill="FFFFFF"/>
        </w:rPr>
        <w:t>118</w:t>
      </w:r>
      <w:r w:rsidRPr="00C57AE4">
        <w:rPr>
          <w:rFonts w:ascii="Arial" w:hAnsi="Arial" w:cs="Arial"/>
          <w:color w:val="222222"/>
          <w:shd w:val="clear" w:color="auto" w:fill="FFFFFF"/>
        </w:rPr>
        <w:t>(1), pp.45-57.</w:t>
      </w:r>
    </w:p>
    <w:p w14:paraId="52ACC6CA" w14:textId="77777777" w:rsidR="00520779" w:rsidRPr="00C57AE4" w:rsidRDefault="00520779" w:rsidP="0080132C">
      <w:pPr>
        <w:rPr>
          <w:rFonts w:ascii="Arial" w:hAnsi="Arial" w:cs="Arial"/>
          <w:color w:val="222222"/>
          <w:shd w:val="clear" w:color="auto" w:fill="FFFFFF"/>
        </w:rPr>
      </w:pPr>
    </w:p>
    <w:p w14:paraId="495319F6" w14:textId="77777777" w:rsidR="00520779" w:rsidRPr="00C57AE4" w:rsidRDefault="002C5C76" w:rsidP="0080132C">
      <w:pPr>
        <w:rPr>
          <w:rFonts w:ascii="Arial" w:hAnsi="Arial" w:cs="Arial"/>
          <w:color w:val="222222"/>
          <w:shd w:val="clear" w:color="auto" w:fill="FFFFFF"/>
        </w:rPr>
      </w:pPr>
      <w:r w:rsidRPr="00C57AE4">
        <w:rPr>
          <w:rFonts w:ascii="Arial" w:hAnsi="Arial" w:cs="Arial"/>
          <w:color w:val="222222"/>
          <w:shd w:val="clear" w:color="auto" w:fill="FFFFFF"/>
        </w:rPr>
        <w:t>Chu, L., Grafton, R. Q., &amp; Nguyen, H. (2022). A global analysis of the break-even prices to reduce atmospheric carbon dioxide via forest plantation and avoided deforestation. </w:t>
      </w:r>
      <w:r w:rsidRPr="00C57AE4">
        <w:rPr>
          <w:rFonts w:ascii="Arial" w:hAnsi="Arial" w:cs="Arial"/>
          <w:i/>
          <w:iCs/>
          <w:color w:val="222222"/>
          <w:shd w:val="clear" w:color="auto" w:fill="FFFFFF"/>
        </w:rPr>
        <w:t>Forest Policy and Economics</w:t>
      </w:r>
      <w:r w:rsidRPr="00C57AE4">
        <w:rPr>
          <w:rFonts w:ascii="Arial" w:hAnsi="Arial" w:cs="Arial"/>
          <w:color w:val="222222"/>
          <w:shd w:val="clear" w:color="auto" w:fill="FFFFFF"/>
        </w:rPr>
        <w:t>, </w:t>
      </w:r>
      <w:r w:rsidRPr="00C57AE4">
        <w:rPr>
          <w:rFonts w:ascii="Arial" w:hAnsi="Arial" w:cs="Arial"/>
          <w:i/>
          <w:iCs/>
          <w:color w:val="222222"/>
          <w:shd w:val="clear" w:color="auto" w:fill="FFFFFF"/>
        </w:rPr>
        <w:t>135</w:t>
      </w:r>
      <w:r w:rsidRPr="00C57AE4">
        <w:rPr>
          <w:rFonts w:ascii="Arial" w:hAnsi="Arial" w:cs="Arial"/>
          <w:color w:val="222222"/>
          <w:shd w:val="clear" w:color="auto" w:fill="FFFFFF"/>
        </w:rPr>
        <w:t>, 102666.</w:t>
      </w:r>
    </w:p>
    <w:p w14:paraId="1417BF65" w14:textId="77777777" w:rsidR="00430CD4" w:rsidRPr="00C57AE4" w:rsidRDefault="00430CD4" w:rsidP="0080132C">
      <w:pPr>
        <w:rPr>
          <w:rFonts w:ascii="Arial" w:hAnsi="Arial" w:cs="Arial"/>
          <w:color w:val="222222"/>
          <w:shd w:val="clear" w:color="auto" w:fill="FFFFFF"/>
        </w:rPr>
      </w:pPr>
    </w:p>
    <w:p w14:paraId="6E16550A" w14:textId="77777777" w:rsidR="00430CD4" w:rsidRPr="00C57AE4" w:rsidRDefault="002C5C76" w:rsidP="0080132C">
      <w:pPr>
        <w:rPr>
          <w:rFonts w:ascii="Arial" w:hAnsi="Arial" w:cs="Arial"/>
          <w:color w:val="000000"/>
          <w:shd w:val="clear" w:color="auto" w:fill="FFFFFF"/>
        </w:rPr>
      </w:pPr>
      <w:r w:rsidRPr="00C57AE4">
        <w:rPr>
          <w:rFonts w:ascii="Arial" w:hAnsi="Arial" w:cs="Arial"/>
          <w:color w:val="000000"/>
          <w:shd w:val="clear" w:color="auto" w:fill="FFFFFF"/>
        </w:rPr>
        <w:t xml:space="preserve">UK Government. (2022). Climate change explained. Retrieved 12 May 2022, from </w:t>
      </w:r>
      <w:hyperlink r:id="rId18" w:history="1">
        <w:r w:rsidRPr="00C57AE4">
          <w:rPr>
            <w:rStyle w:val="Hyperlink"/>
            <w:rFonts w:ascii="Arial" w:hAnsi="Arial" w:cs="Arial"/>
            <w:shd w:val="clear" w:color="auto" w:fill="FFFFFF"/>
          </w:rPr>
          <w:t>https://www.gov.uk/guidance/climate-change-explained</w:t>
        </w:r>
      </w:hyperlink>
    </w:p>
    <w:p w14:paraId="69C9482E" w14:textId="77777777" w:rsidR="00430CD4" w:rsidRPr="00C57AE4" w:rsidRDefault="00430CD4" w:rsidP="0080132C">
      <w:pPr>
        <w:rPr>
          <w:rFonts w:ascii="Arial" w:hAnsi="Arial" w:cs="Arial"/>
          <w:color w:val="222222"/>
          <w:shd w:val="clear" w:color="auto" w:fill="FFFFFF"/>
        </w:rPr>
      </w:pPr>
    </w:p>
    <w:p w14:paraId="69E30E1C" w14:textId="77777777" w:rsidR="00430CD4" w:rsidRPr="00C57AE4" w:rsidRDefault="002C5C76" w:rsidP="0080132C">
      <w:pPr>
        <w:rPr>
          <w:rFonts w:ascii="Arial" w:hAnsi="Arial" w:cs="Arial"/>
          <w:sz w:val="24"/>
          <w:szCs w:val="24"/>
          <w:u w:val="single"/>
        </w:rPr>
      </w:pPr>
      <w:r w:rsidRPr="00C57AE4">
        <w:rPr>
          <w:rFonts w:ascii="Arial" w:hAnsi="Arial" w:cs="Arial"/>
          <w:color w:val="222222"/>
          <w:shd w:val="clear" w:color="auto" w:fill="FFFFFF"/>
        </w:rPr>
        <w:t>Dandotiya, B., &amp; Sharma, H. K. (2022). Climate Change and Its Impact on Terrestrial Ecosystems. In </w:t>
      </w:r>
      <w:r w:rsidRPr="00C57AE4">
        <w:rPr>
          <w:rFonts w:ascii="Arial" w:hAnsi="Arial" w:cs="Arial"/>
          <w:i/>
          <w:iCs/>
          <w:color w:val="222222"/>
          <w:shd w:val="clear" w:color="auto" w:fill="FFFFFF"/>
        </w:rPr>
        <w:t>Research Anthology on Environmental and Societal Impacts of Climate Change</w:t>
      </w:r>
      <w:r w:rsidRPr="00C57AE4">
        <w:rPr>
          <w:rFonts w:ascii="Arial" w:hAnsi="Arial" w:cs="Arial"/>
          <w:color w:val="222222"/>
          <w:shd w:val="clear" w:color="auto" w:fill="FFFFFF"/>
        </w:rPr>
        <w:t> (pp. 88-101). IGI Global.</w:t>
      </w:r>
    </w:p>
    <w:p w14:paraId="46A13C9C" w14:textId="77777777" w:rsidR="000333EE" w:rsidRPr="00C57AE4" w:rsidRDefault="000333EE" w:rsidP="002473CD">
      <w:pPr>
        <w:rPr>
          <w:rFonts w:ascii="Arial" w:hAnsi="Arial" w:cs="Arial"/>
          <w:sz w:val="24"/>
          <w:szCs w:val="24"/>
          <w:u w:val="single"/>
        </w:rPr>
      </w:pPr>
    </w:p>
    <w:p w14:paraId="329F10DA" w14:textId="77777777" w:rsidR="00F15A9B" w:rsidRPr="00C57AE4" w:rsidRDefault="002C5C76" w:rsidP="002473CD">
      <w:pPr>
        <w:rPr>
          <w:rFonts w:ascii="Arial" w:hAnsi="Arial" w:cs="Arial"/>
          <w:sz w:val="24"/>
          <w:szCs w:val="24"/>
          <w:u w:val="single"/>
        </w:rPr>
      </w:pPr>
      <w:r w:rsidRPr="00C57AE4">
        <w:rPr>
          <w:rFonts w:ascii="Arial" w:hAnsi="Arial" w:cs="Arial"/>
          <w:color w:val="000000"/>
          <w:shd w:val="clear" w:color="auto" w:fill="FFFFFF"/>
        </w:rPr>
        <w:t>Maizland, L. (2021). Global Climate Agreements: Successes and Failures. Retrieved 12 May 2022, from https://www.cfr.org/backgrounder/paris-global-climate-change-agreements#chapter-title-0-6</w:t>
      </w:r>
    </w:p>
    <w:p w14:paraId="1B564F6B" w14:textId="77777777" w:rsidR="000217D2" w:rsidRPr="00C57AE4" w:rsidRDefault="000217D2" w:rsidP="000318D1">
      <w:pPr>
        <w:rPr>
          <w:rFonts w:ascii="Arial" w:hAnsi="Arial" w:cs="Arial"/>
          <w:sz w:val="24"/>
          <w:szCs w:val="24"/>
        </w:rPr>
      </w:pPr>
    </w:p>
    <w:p w14:paraId="593175A4" w14:textId="77777777" w:rsidR="00DA651C" w:rsidRPr="00C57AE4" w:rsidRDefault="002C5C76" w:rsidP="000318D1">
      <w:pPr>
        <w:rPr>
          <w:rFonts w:ascii="Arial" w:hAnsi="Arial" w:cs="Arial"/>
          <w:sz w:val="24"/>
          <w:szCs w:val="24"/>
        </w:rPr>
      </w:pPr>
      <w:r w:rsidRPr="00C57AE4">
        <w:rPr>
          <w:rFonts w:ascii="Arial" w:hAnsi="Arial" w:cs="Arial"/>
          <w:color w:val="000000"/>
          <w:shd w:val="clear" w:color="auto" w:fill="FFFFFF"/>
        </w:rPr>
        <w:t>UK Government. (2021). Build Back Better: our plan for growth. Retrieved 12 May 2022, from https://assets.publishing.service.gov.uk/government/uploads/system/uploads/attachment_data/file/968403/PfG_Final_Web_Accessible_Version.pdf</w:t>
      </w:r>
    </w:p>
    <w:p w14:paraId="597AF024" w14:textId="77777777" w:rsidR="00561184" w:rsidRPr="00C57AE4" w:rsidRDefault="00561184" w:rsidP="00561184">
      <w:pPr>
        <w:rPr>
          <w:rFonts w:ascii="Arial" w:hAnsi="Arial" w:cs="Arial"/>
          <w:sz w:val="24"/>
          <w:szCs w:val="24"/>
          <w:u w:val="single"/>
        </w:rPr>
      </w:pPr>
    </w:p>
    <w:p w14:paraId="5C5B6D91" w14:textId="77777777" w:rsidR="006812E6" w:rsidRPr="00C57AE4" w:rsidRDefault="002C5C76" w:rsidP="006812E6">
      <w:pPr>
        <w:rPr>
          <w:rFonts w:ascii="Arial" w:hAnsi="Arial" w:cs="Arial"/>
          <w:sz w:val="24"/>
          <w:szCs w:val="24"/>
        </w:rPr>
      </w:pPr>
      <w:r w:rsidRPr="006812E6">
        <w:rPr>
          <w:rFonts w:ascii="Arial" w:hAnsi="Arial" w:cs="Arial"/>
          <w:sz w:val="24"/>
          <w:szCs w:val="24"/>
        </w:rPr>
        <w:t>Super, N. G. S. (</w:t>
      </w:r>
      <w:r w:rsidR="00A87120" w:rsidRPr="00C57AE4">
        <w:rPr>
          <w:rFonts w:ascii="Arial" w:hAnsi="Arial" w:cs="Arial"/>
          <w:sz w:val="24"/>
          <w:szCs w:val="24"/>
        </w:rPr>
        <w:t>2022</w:t>
      </w:r>
      <w:r w:rsidRPr="006812E6">
        <w:rPr>
          <w:rFonts w:ascii="Arial" w:hAnsi="Arial" w:cs="Arial"/>
          <w:sz w:val="24"/>
          <w:szCs w:val="24"/>
        </w:rPr>
        <w:t>). </w:t>
      </w:r>
      <w:r w:rsidRPr="006812E6">
        <w:rPr>
          <w:rFonts w:ascii="Arial" w:hAnsi="Arial" w:cs="Arial"/>
          <w:i/>
          <w:iCs/>
          <w:sz w:val="24"/>
          <w:szCs w:val="24"/>
        </w:rPr>
        <w:t>What Do Geopolitical Tensions Mean For Markets? | NGS Super</w:t>
      </w:r>
      <w:r w:rsidRPr="006812E6">
        <w:rPr>
          <w:rFonts w:ascii="Arial" w:hAnsi="Arial" w:cs="Arial"/>
          <w:sz w:val="24"/>
          <w:szCs w:val="24"/>
        </w:rPr>
        <w:t xml:space="preserve">. Www.ngssuper.com.au. Retrieved May 12, 2022, from </w:t>
      </w:r>
      <w:hyperlink r:id="rId19" w:history="1">
        <w:r w:rsidR="00C57AE4" w:rsidRPr="006812E6">
          <w:rPr>
            <w:rStyle w:val="Hyperlink"/>
            <w:rFonts w:ascii="Arial" w:hAnsi="Arial" w:cs="Arial"/>
            <w:sz w:val="24"/>
            <w:szCs w:val="24"/>
          </w:rPr>
          <w:t>https://www.ngssuper.com.au/articles/news/geopolitical-tensions-markets#:~:text=Geopolitical%20tensions%20are%20exactly%20what%20they%20sound%20like</w:t>
        </w:r>
      </w:hyperlink>
    </w:p>
    <w:p w14:paraId="3A87415F" w14:textId="77777777" w:rsidR="006812E6" w:rsidRDefault="006812E6" w:rsidP="006812E6">
      <w:pPr>
        <w:rPr>
          <w:rFonts w:ascii="Arial" w:hAnsi="Arial" w:cs="Arial"/>
          <w:color w:val="FF0000"/>
          <w:sz w:val="24"/>
          <w:szCs w:val="24"/>
        </w:rPr>
      </w:pPr>
    </w:p>
    <w:p w14:paraId="71E3B05A" w14:textId="77777777" w:rsidR="00E53010" w:rsidRDefault="002C5C76" w:rsidP="00E53010">
      <w:pPr>
        <w:rPr>
          <w:rFonts w:ascii="Arial" w:hAnsi="Arial" w:cs="Arial"/>
          <w:sz w:val="24"/>
          <w:szCs w:val="24"/>
        </w:rPr>
      </w:pPr>
      <w:r w:rsidRPr="00E53010">
        <w:rPr>
          <w:rFonts w:ascii="Arial" w:hAnsi="Arial" w:cs="Arial"/>
          <w:sz w:val="24"/>
          <w:szCs w:val="24"/>
        </w:rPr>
        <w:t>Ioannou, L. (2020, January 23). </w:t>
      </w:r>
      <w:r w:rsidRPr="00E53010">
        <w:rPr>
          <w:rFonts w:ascii="Arial" w:hAnsi="Arial" w:cs="Arial"/>
          <w:i/>
          <w:iCs/>
          <w:sz w:val="24"/>
          <w:szCs w:val="24"/>
        </w:rPr>
        <w:t>Geopolitical tensions are high, putting the global economy at risk, UN Secretary-General says</w:t>
      </w:r>
      <w:r w:rsidRPr="00E53010">
        <w:rPr>
          <w:rFonts w:ascii="Arial" w:hAnsi="Arial" w:cs="Arial"/>
          <w:sz w:val="24"/>
          <w:szCs w:val="24"/>
        </w:rPr>
        <w:t xml:space="preserve">. CNBC. </w:t>
      </w:r>
      <w:hyperlink r:id="rId20" w:history="1">
        <w:r w:rsidR="00C57AE4" w:rsidRPr="00E53010">
          <w:rPr>
            <w:rStyle w:val="Hyperlink"/>
            <w:rFonts w:ascii="Arial" w:hAnsi="Arial" w:cs="Arial"/>
            <w:sz w:val="24"/>
            <w:szCs w:val="24"/>
          </w:rPr>
          <w:t>https://www.cnbc.com/2020/01/23/geopolitical-tensions-putting-global-economy-at-risk-un-secretary.html</w:t>
        </w:r>
      </w:hyperlink>
    </w:p>
    <w:p w14:paraId="46F15A8A" w14:textId="77777777" w:rsidR="00C57AE4" w:rsidRDefault="00C57AE4" w:rsidP="00E53010">
      <w:pPr>
        <w:rPr>
          <w:rFonts w:ascii="Arial" w:hAnsi="Arial" w:cs="Arial"/>
          <w:sz w:val="24"/>
          <w:szCs w:val="24"/>
        </w:rPr>
      </w:pPr>
    </w:p>
    <w:p w14:paraId="342B4510" w14:textId="77777777" w:rsidR="00F54494" w:rsidRDefault="002C5C76" w:rsidP="00F54494">
      <w:pPr>
        <w:rPr>
          <w:rFonts w:ascii="Arial" w:hAnsi="Arial" w:cs="Arial"/>
          <w:sz w:val="24"/>
          <w:szCs w:val="24"/>
        </w:rPr>
      </w:pPr>
      <w:r w:rsidRPr="00F54494">
        <w:rPr>
          <w:rFonts w:ascii="Arial" w:hAnsi="Arial" w:cs="Arial"/>
          <w:i/>
          <w:iCs/>
          <w:sz w:val="24"/>
          <w:szCs w:val="24"/>
        </w:rPr>
        <w:t>The Top 10 Geopolitical Risks of 2021 — Geopolitics &amp; Risk Forecasting by Luminae Group</w:t>
      </w:r>
      <w:r w:rsidRPr="00F54494">
        <w:rPr>
          <w:rFonts w:ascii="Arial" w:hAnsi="Arial" w:cs="Arial"/>
          <w:sz w:val="24"/>
          <w:szCs w:val="24"/>
        </w:rPr>
        <w:t xml:space="preserve">. (n.d.). Luminae Group. </w:t>
      </w:r>
      <w:hyperlink r:id="rId21" w:history="1">
        <w:r w:rsidR="00173189" w:rsidRPr="00F54494">
          <w:rPr>
            <w:rStyle w:val="Hyperlink"/>
            <w:rFonts w:ascii="Arial" w:hAnsi="Arial" w:cs="Arial"/>
            <w:sz w:val="24"/>
            <w:szCs w:val="24"/>
          </w:rPr>
          <w:t>https://www.luminaegroup.com/top-geopolitical-risks-2021</w:t>
        </w:r>
      </w:hyperlink>
    </w:p>
    <w:p w14:paraId="7B0543FC" w14:textId="77777777" w:rsidR="00173189" w:rsidRPr="00F54494" w:rsidRDefault="00173189" w:rsidP="00F54494">
      <w:pPr>
        <w:rPr>
          <w:rFonts w:ascii="Arial" w:hAnsi="Arial" w:cs="Arial"/>
          <w:sz w:val="24"/>
          <w:szCs w:val="24"/>
        </w:rPr>
      </w:pPr>
    </w:p>
    <w:p w14:paraId="140E1E33" w14:textId="77777777" w:rsidR="00FC2EB2" w:rsidRDefault="002C5C76" w:rsidP="00FC2EB2">
      <w:pPr>
        <w:rPr>
          <w:rFonts w:ascii="Arial" w:hAnsi="Arial" w:cs="Arial"/>
          <w:sz w:val="24"/>
          <w:szCs w:val="24"/>
        </w:rPr>
      </w:pPr>
      <w:r w:rsidRPr="00F54494">
        <w:rPr>
          <w:rFonts w:ascii="Arial" w:hAnsi="Arial" w:cs="Arial"/>
          <w:sz w:val="24"/>
          <w:szCs w:val="24"/>
        </w:rPr>
        <w:t>‌</w:t>
      </w:r>
      <w:r w:rsidRPr="00FC2EB2">
        <w:rPr>
          <w:rFonts w:ascii="Arial" w:hAnsi="Arial" w:cs="Arial"/>
          <w:i/>
          <w:iCs/>
          <w:sz w:val="24"/>
          <w:szCs w:val="24"/>
        </w:rPr>
        <w:t>Russia-Ukraine War</w:t>
      </w:r>
      <w:r>
        <w:rPr>
          <w:rFonts w:ascii="Arial" w:hAnsi="Arial" w:cs="Arial"/>
          <w:i/>
          <w:iCs/>
          <w:sz w:val="24"/>
          <w:szCs w:val="24"/>
        </w:rPr>
        <w:t xml:space="preserve"> (2022)</w:t>
      </w:r>
      <w:r w:rsidRPr="00FC2EB2">
        <w:rPr>
          <w:rFonts w:ascii="Arial" w:hAnsi="Arial" w:cs="Arial"/>
          <w:i/>
          <w:iCs/>
          <w:sz w:val="24"/>
          <w:szCs w:val="24"/>
        </w:rPr>
        <w:t xml:space="preserve"> The Economic Impact for the Asia-Pacific</w:t>
      </w:r>
      <w:r w:rsidRPr="00FC2EB2">
        <w:rPr>
          <w:rFonts w:ascii="Arial" w:hAnsi="Arial" w:cs="Arial"/>
          <w:sz w:val="24"/>
          <w:szCs w:val="24"/>
        </w:rPr>
        <w:t>. Thediplomat.com. Retrieved May 12, 2022, fro</w:t>
      </w:r>
      <w:r w:rsidR="00892A0A">
        <w:rPr>
          <w:rFonts w:ascii="Arial" w:hAnsi="Arial" w:cs="Arial"/>
          <w:sz w:val="24"/>
          <w:szCs w:val="24"/>
        </w:rPr>
        <w:t>m</w:t>
      </w:r>
      <w:hyperlink r:id="rId22" w:history="1">
        <w:r w:rsidR="00892A0A" w:rsidRPr="001A6E0B">
          <w:rPr>
            <w:rStyle w:val="Hyperlink"/>
            <w:rFonts w:ascii="Arial" w:hAnsi="Arial" w:cs="Arial"/>
            <w:sz w:val="24"/>
            <w:szCs w:val="24"/>
          </w:rPr>
          <w:t>https://thediplomat.com/2022/05/russia-ukraine-war-the-economic-impact-for-the-asia-pacific/</w:t>
        </w:r>
      </w:hyperlink>
    </w:p>
    <w:p w14:paraId="7CA9438B" w14:textId="77777777" w:rsidR="00FC2EB2" w:rsidRPr="00FC2EB2" w:rsidRDefault="00FC2EB2" w:rsidP="00FC2EB2">
      <w:pPr>
        <w:rPr>
          <w:rFonts w:ascii="Arial" w:hAnsi="Arial" w:cs="Arial"/>
          <w:sz w:val="24"/>
          <w:szCs w:val="24"/>
        </w:rPr>
      </w:pPr>
    </w:p>
    <w:p w14:paraId="04913478" w14:textId="77777777" w:rsidR="00FC2EB2" w:rsidRPr="00FC2EB2" w:rsidRDefault="002C5C76" w:rsidP="00FC2EB2">
      <w:pPr>
        <w:rPr>
          <w:rFonts w:ascii="Arial" w:hAnsi="Arial" w:cs="Arial"/>
          <w:sz w:val="24"/>
          <w:szCs w:val="24"/>
        </w:rPr>
      </w:pPr>
      <w:r w:rsidRPr="00FC2EB2">
        <w:rPr>
          <w:rFonts w:ascii="Arial" w:hAnsi="Arial" w:cs="Arial"/>
          <w:sz w:val="24"/>
          <w:szCs w:val="24"/>
        </w:rPr>
        <w:t>‌</w:t>
      </w:r>
    </w:p>
    <w:p w14:paraId="51969491" w14:textId="77777777" w:rsidR="00F54494" w:rsidRPr="00F54494" w:rsidRDefault="00F54494" w:rsidP="00F54494">
      <w:pPr>
        <w:rPr>
          <w:rFonts w:ascii="Arial" w:hAnsi="Arial" w:cs="Arial"/>
          <w:sz w:val="24"/>
          <w:szCs w:val="24"/>
        </w:rPr>
      </w:pPr>
    </w:p>
    <w:p w14:paraId="18CE68A1" w14:textId="77777777" w:rsidR="00F54494" w:rsidRPr="00E53010" w:rsidRDefault="00F54494" w:rsidP="00E53010">
      <w:pPr>
        <w:rPr>
          <w:rFonts w:ascii="Arial" w:hAnsi="Arial" w:cs="Arial"/>
          <w:sz w:val="24"/>
          <w:szCs w:val="24"/>
        </w:rPr>
      </w:pPr>
    </w:p>
    <w:p w14:paraId="419095D2" w14:textId="77777777" w:rsidR="00A21EA0" w:rsidRPr="00C57AE4" w:rsidRDefault="00A21EA0" w:rsidP="008C3F4C">
      <w:pPr>
        <w:rPr>
          <w:rFonts w:ascii="Arial" w:hAnsi="Arial" w:cs="Arial"/>
          <w:color w:val="FF0000"/>
          <w:sz w:val="24"/>
          <w:szCs w:val="24"/>
        </w:rPr>
      </w:pPr>
    </w:p>
    <w:p w14:paraId="62D06F01" w14:textId="77777777" w:rsidR="00A21EA0" w:rsidRPr="002473CD" w:rsidRDefault="00A21EA0" w:rsidP="008C3F4C">
      <w:pPr>
        <w:rPr>
          <w:highlight w:val="red"/>
        </w:rPr>
      </w:pPr>
    </w:p>
    <w:p w14:paraId="713F71C5" w14:textId="77777777" w:rsidR="00D22583" w:rsidRPr="002473CD" w:rsidRDefault="00D22583" w:rsidP="008C3F4C">
      <w:pPr>
        <w:rPr>
          <w:highlight w:val="red"/>
        </w:rPr>
      </w:pPr>
    </w:p>
    <w:p w14:paraId="29FC8ECD" w14:textId="77777777" w:rsidR="00AE0282" w:rsidRPr="00C57AE4" w:rsidRDefault="00AE0282" w:rsidP="008C3F4C">
      <w:pPr>
        <w:rPr>
          <w:rFonts w:ascii="Arial" w:hAnsi="Arial" w:cs="Arial"/>
          <w:color w:val="222222"/>
          <w:shd w:val="clear" w:color="auto" w:fill="FFFFFF"/>
        </w:rPr>
      </w:pPr>
    </w:p>
    <w:p w14:paraId="58FF083E" w14:textId="77777777" w:rsidR="00AE0282" w:rsidRDefault="00AE0282" w:rsidP="008C3F4C">
      <w:pPr>
        <w:rPr>
          <w:rFonts w:ascii="Arial" w:hAnsi="Arial" w:cs="Arial"/>
          <w:color w:val="222222"/>
          <w:shd w:val="clear" w:color="auto" w:fill="FFFFFF"/>
        </w:rPr>
      </w:pPr>
    </w:p>
    <w:p w14:paraId="4AEC0E16" w14:textId="77777777" w:rsidR="00AE0282" w:rsidRDefault="00AE0282" w:rsidP="008C3F4C">
      <w:pPr>
        <w:rPr>
          <w:rFonts w:ascii="Arial" w:hAnsi="Arial" w:cs="Arial"/>
          <w:color w:val="222222"/>
          <w:shd w:val="clear" w:color="auto" w:fill="FFFFFF"/>
        </w:rPr>
      </w:pPr>
    </w:p>
    <w:p w14:paraId="5CE53A7B" w14:textId="77777777" w:rsidR="00AE0282" w:rsidRDefault="00AE0282" w:rsidP="008C3F4C">
      <w:pPr>
        <w:rPr>
          <w:rFonts w:ascii="Arial" w:hAnsi="Arial" w:cs="Arial"/>
          <w:color w:val="222222"/>
          <w:shd w:val="clear" w:color="auto" w:fill="FFFFFF"/>
        </w:rPr>
      </w:pPr>
    </w:p>
    <w:p w14:paraId="61016E60" w14:textId="77777777" w:rsidR="00AE0282" w:rsidRDefault="00AE0282" w:rsidP="008C3F4C"/>
    <w:p w14:paraId="0EF45615" w14:textId="77777777" w:rsidR="001E2DBB" w:rsidRDefault="001E2DBB" w:rsidP="008C3F4C"/>
    <w:p w14:paraId="4E972B1C" w14:textId="77777777" w:rsidR="008C3F4C" w:rsidRDefault="008C3F4C" w:rsidP="008C3F4C">
      <w:pPr>
        <w:rPr>
          <w:rFonts w:ascii="Arial" w:hAnsi="Arial" w:cs="Arial"/>
          <w:sz w:val="24"/>
          <w:szCs w:val="24"/>
        </w:rPr>
      </w:pPr>
    </w:p>
    <w:p w14:paraId="185DB5F4" w14:textId="77777777" w:rsidR="008C3F4C" w:rsidRDefault="008C3F4C" w:rsidP="008C3F4C">
      <w:pPr>
        <w:rPr>
          <w:rFonts w:ascii="Arial" w:hAnsi="Arial" w:cs="Arial"/>
          <w:sz w:val="24"/>
          <w:szCs w:val="24"/>
        </w:rPr>
      </w:pPr>
    </w:p>
    <w:p w14:paraId="5E1A10E1" w14:textId="77777777" w:rsidR="00432880" w:rsidRDefault="00432880"/>
    <w:sectPr w:rsidR="00432880" w:rsidSect="00346EB8">
      <w:headerReference w:type="default" r:id="rId23"/>
      <w:footerReference w:type="default" r:id="rId2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A37EE" w14:textId="77777777" w:rsidR="001419C9" w:rsidRDefault="001419C9" w:rsidP="007829CD">
      <w:r>
        <w:separator/>
      </w:r>
    </w:p>
  </w:endnote>
  <w:endnote w:type="continuationSeparator" w:id="0">
    <w:p w14:paraId="1FC29585" w14:textId="77777777" w:rsidR="001419C9" w:rsidRDefault="001419C9" w:rsidP="00782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769868"/>
      <w:docPartObj>
        <w:docPartGallery w:val="Page Numbers (Bottom of Page)"/>
        <w:docPartUnique/>
      </w:docPartObj>
    </w:sdtPr>
    <w:sdtEndPr>
      <w:rPr>
        <w:noProof/>
      </w:rPr>
    </w:sdtEndPr>
    <w:sdtContent>
      <w:p w14:paraId="5884C44D" w14:textId="77777777" w:rsidR="00E7529E" w:rsidRDefault="007829CD">
        <w:pPr>
          <w:pStyle w:val="Footer"/>
          <w:jc w:val="center"/>
        </w:pPr>
        <w:r>
          <w:fldChar w:fldCharType="begin"/>
        </w:r>
        <w:r w:rsidR="002C5C76">
          <w:instrText xml:space="preserve"> PAGE   \* MERGEFORMAT </w:instrText>
        </w:r>
        <w:r>
          <w:fldChar w:fldCharType="separate"/>
        </w:r>
        <w:r w:rsidR="00180F2C">
          <w:rPr>
            <w:noProof/>
          </w:rPr>
          <w:t>2</w:t>
        </w:r>
        <w:r>
          <w:rPr>
            <w:noProof/>
          </w:rPr>
          <w:fldChar w:fldCharType="end"/>
        </w:r>
      </w:p>
    </w:sdtContent>
  </w:sdt>
  <w:p w14:paraId="786BB21C" w14:textId="77777777" w:rsidR="00175BE2" w:rsidRDefault="00175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98417" w14:textId="77777777" w:rsidR="001419C9" w:rsidRDefault="001419C9" w:rsidP="007829CD">
      <w:r>
        <w:separator/>
      </w:r>
    </w:p>
  </w:footnote>
  <w:footnote w:type="continuationSeparator" w:id="0">
    <w:p w14:paraId="0BAB2114" w14:textId="77777777" w:rsidR="001419C9" w:rsidRDefault="001419C9" w:rsidP="007829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A4A38" w14:textId="77777777" w:rsidR="00346EB8" w:rsidRDefault="002C5C76">
    <w:pPr>
      <w:pStyle w:val="Header"/>
    </w:pPr>
    <w:r>
      <w:t xml:space="preserve">Ebony Goddard                                              </w:t>
    </w:r>
    <w:r w:rsidR="00484F35">
      <w:t xml:space="preserve">1910397                                                                  </w:t>
    </w:r>
    <w:r w:rsidR="007B4F21">
      <w:t>BMSP6007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0683E"/>
    <w:multiLevelType w:val="hybridMultilevel"/>
    <w:tmpl w:val="D5E8C516"/>
    <w:lvl w:ilvl="0" w:tplc="4DA65F76">
      <w:start w:val="1"/>
      <w:numFmt w:val="bullet"/>
      <w:lvlText w:val=""/>
      <w:lvlJc w:val="left"/>
      <w:pPr>
        <w:ind w:left="720" w:hanging="360"/>
      </w:pPr>
      <w:rPr>
        <w:rFonts w:ascii="Symbol" w:hAnsi="Symbol" w:hint="default"/>
      </w:rPr>
    </w:lvl>
    <w:lvl w:ilvl="1" w:tplc="C0089AC2">
      <w:start w:val="1"/>
      <w:numFmt w:val="bullet"/>
      <w:lvlText w:val="o"/>
      <w:lvlJc w:val="left"/>
      <w:pPr>
        <w:ind w:left="1440" w:hanging="360"/>
      </w:pPr>
      <w:rPr>
        <w:rFonts w:ascii="Courier New" w:hAnsi="Courier New" w:cs="Courier New" w:hint="default"/>
      </w:rPr>
    </w:lvl>
    <w:lvl w:ilvl="2" w:tplc="7E72823A" w:tentative="1">
      <w:start w:val="1"/>
      <w:numFmt w:val="bullet"/>
      <w:lvlText w:val=""/>
      <w:lvlJc w:val="left"/>
      <w:pPr>
        <w:ind w:left="2160" w:hanging="360"/>
      </w:pPr>
      <w:rPr>
        <w:rFonts w:ascii="Wingdings" w:hAnsi="Wingdings" w:hint="default"/>
      </w:rPr>
    </w:lvl>
    <w:lvl w:ilvl="3" w:tplc="8932C32A" w:tentative="1">
      <w:start w:val="1"/>
      <w:numFmt w:val="bullet"/>
      <w:lvlText w:val=""/>
      <w:lvlJc w:val="left"/>
      <w:pPr>
        <w:ind w:left="2880" w:hanging="360"/>
      </w:pPr>
      <w:rPr>
        <w:rFonts w:ascii="Symbol" w:hAnsi="Symbol" w:hint="default"/>
      </w:rPr>
    </w:lvl>
    <w:lvl w:ilvl="4" w:tplc="AAA86DC4" w:tentative="1">
      <w:start w:val="1"/>
      <w:numFmt w:val="bullet"/>
      <w:lvlText w:val="o"/>
      <w:lvlJc w:val="left"/>
      <w:pPr>
        <w:ind w:left="3600" w:hanging="360"/>
      </w:pPr>
      <w:rPr>
        <w:rFonts w:ascii="Courier New" w:hAnsi="Courier New" w:cs="Courier New" w:hint="default"/>
      </w:rPr>
    </w:lvl>
    <w:lvl w:ilvl="5" w:tplc="6F127186" w:tentative="1">
      <w:start w:val="1"/>
      <w:numFmt w:val="bullet"/>
      <w:lvlText w:val=""/>
      <w:lvlJc w:val="left"/>
      <w:pPr>
        <w:ind w:left="4320" w:hanging="360"/>
      </w:pPr>
      <w:rPr>
        <w:rFonts w:ascii="Wingdings" w:hAnsi="Wingdings" w:hint="default"/>
      </w:rPr>
    </w:lvl>
    <w:lvl w:ilvl="6" w:tplc="AFF60B4E" w:tentative="1">
      <w:start w:val="1"/>
      <w:numFmt w:val="bullet"/>
      <w:lvlText w:val=""/>
      <w:lvlJc w:val="left"/>
      <w:pPr>
        <w:ind w:left="5040" w:hanging="360"/>
      </w:pPr>
      <w:rPr>
        <w:rFonts w:ascii="Symbol" w:hAnsi="Symbol" w:hint="default"/>
      </w:rPr>
    </w:lvl>
    <w:lvl w:ilvl="7" w:tplc="34DC6102" w:tentative="1">
      <w:start w:val="1"/>
      <w:numFmt w:val="bullet"/>
      <w:lvlText w:val="o"/>
      <w:lvlJc w:val="left"/>
      <w:pPr>
        <w:ind w:left="5760" w:hanging="360"/>
      </w:pPr>
      <w:rPr>
        <w:rFonts w:ascii="Courier New" w:hAnsi="Courier New" w:cs="Courier New" w:hint="default"/>
      </w:rPr>
    </w:lvl>
    <w:lvl w:ilvl="8" w:tplc="1592CB0A" w:tentative="1">
      <w:start w:val="1"/>
      <w:numFmt w:val="bullet"/>
      <w:lvlText w:val=""/>
      <w:lvlJc w:val="left"/>
      <w:pPr>
        <w:ind w:left="6480" w:hanging="360"/>
      </w:pPr>
      <w:rPr>
        <w:rFonts w:ascii="Wingdings" w:hAnsi="Wingdings" w:hint="default"/>
      </w:rPr>
    </w:lvl>
  </w:abstractNum>
  <w:num w:numId="1" w16cid:durableId="1511065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C3F4C"/>
    <w:rsid w:val="0000421D"/>
    <w:rsid w:val="0000634C"/>
    <w:rsid w:val="0001385B"/>
    <w:rsid w:val="00014115"/>
    <w:rsid w:val="00014150"/>
    <w:rsid w:val="00020829"/>
    <w:rsid w:val="000217D2"/>
    <w:rsid w:val="000318D1"/>
    <w:rsid w:val="00032ED4"/>
    <w:rsid w:val="000333EE"/>
    <w:rsid w:val="00073A53"/>
    <w:rsid w:val="00094DF0"/>
    <w:rsid w:val="000A3A9B"/>
    <w:rsid w:val="000A65B5"/>
    <w:rsid w:val="000B066B"/>
    <w:rsid w:val="000B5338"/>
    <w:rsid w:val="000D54E5"/>
    <w:rsid w:val="000E3109"/>
    <w:rsid w:val="000E39EB"/>
    <w:rsid w:val="000E39F3"/>
    <w:rsid w:val="000F19B3"/>
    <w:rsid w:val="001023DF"/>
    <w:rsid w:val="00131680"/>
    <w:rsid w:val="00132252"/>
    <w:rsid w:val="001325AF"/>
    <w:rsid w:val="001335A1"/>
    <w:rsid w:val="001419C9"/>
    <w:rsid w:val="00152AE6"/>
    <w:rsid w:val="00161F82"/>
    <w:rsid w:val="00173189"/>
    <w:rsid w:val="00175BE2"/>
    <w:rsid w:val="00180F2C"/>
    <w:rsid w:val="001930C1"/>
    <w:rsid w:val="001A6E0B"/>
    <w:rsid w:val="001A7C05"/>
    <w:rsid w:val="001B552F"/>
    <w:rsid w:val="001C4372"/>
    <w:rsid w:val="001D1758"/>
    <w:rsid w:val="001E1562"/>
    <w:rsid w:val="001E2DBB"/>
    <w:rsid w:val="001F6C76"/>
    <w:rsid w:val="002019D0"/>
    <w:rsid w:val="0020236F"/>
    <w:rsid w:val="002048F9"/>
    <w:rsid w:val="00206526"/>
    <w:rsid w:val="002119F7"/>
    <w:rsid w:val="00224096"/>
    <w:rsid w:val="00233157"/>
    <w:rsid w:val="002473CD"/>
    <w:rsid w:val="00251725"/>
    <w:rsid w:val="002546FA"/>
    <w:rsid w:val="00255D6F"/>
    <w:rsid w:val="00261C6D"/>
    <w:rsid w:val="00274E2C"/>
    <w:rsid w:val="00280037"/>
    <w:rsid w:val="00293DF2"/>
    <w:rsid w:val="002C5C76"/>
    <w:rsid w:val="002D1946"/>
    <w:rsid w:val="002D4DCB"/>
    <w:rsid w:val="002E330C"/>
    <w:rsid w:val="002E4B7E"/>
    <w:rsid w:val="0032205A"/>
    <w:rsid w:val="00327EA9"/>
    <w:rsid w:val="003428EF"/>
    <w:rsid w:val="003456C6"/>
    <w:rsid w:val="00346EB8"/>
    <w:rsid w:val="00361EBF"/>
    <w:rsid w:val="00361F3A"/>
    <w:rsid w:val="00365DD1"/>
    <w:rsid w:val="00376714"/>
    <w:rsid w:val="00385169"/>
    <w:rsid w:val="003A7526"/>
    <w:rsid w:val="003B2F29"/>
    <w:rsid w:val="003C6C9C"/>
    <w:rsid w:val="003D68AC"/>
    <w:rsid w:val="003E249A"/>
    <w:rsid w:val="003F0DB1"/>
    <w:rsid w:val="00430CD4"/>
    <w:rsid w:val="00432880"/>
    <w:rsid w:val="0043610F"/>
    <w:rsid w:val="0046455C"/>
    <w:rsid w:val="00484F35"/>
    <w:rsid w:val="00487B84"/>
    <w:rsid w:val="004900B6"/>
    <w:rsid w:val="004C1370"/>
    <w:rsid w:val="004D50F6"/>
    <w:rsid w:val="004E1D96"/>
    <w:rsid w:val="004E2055"/>
    <w:rsid w:val="004E573C"/>
    <w:rsid w:val="004F20BA"/>
    <w:rsid w:val="00511692"/>
    <w:rsid w:val="00520779"/>
    <w:rsid w:val="005349BC"/>
    <w:rsid w:val="00537EBC"/>
    <w:rsid w:val="00545230"/>
    <w:rsid w:val="00561184"/>
    <w:rsid w:val="00582F44"/>
    <w:rsid w:val="00584646"/>
    <w:rsid w:val="00595429"/>
    <w:rsid w:val="005B1EBA"/>
    <w:rsid w:val="005B771A"/>
    <w:rsid w:val="005E36A9"/>
    <w:rsid w:val="005E63CE"/>
    <w:rsid w:val="005F5CF1"/>
    <w:rsid w:val="006105DE"/>
    <w:rsid w:val="006265CC"/>
    <w:rsid w:val="0064590F"/>
    <w:rsid w:val="00647247"/>
    <w:rsid w:val="00671D54"/>
    <w:rsid w:val="006735B9"/>
    <w:rsid w:val="00676B3C"/>
    <w:rsid w:val="006775A4"/>
    <w:rsid w:val="006812E6"/>
    <w:rsid w:val="00683CC8"/>
    <w:rsid w:val="0068404D"/>
    <w:rsid w:val="00695663"/>
    <w:rsid w:val="00696528"/>
    <w:rsid w:val="006B1060"/>
    <w:rsid w:val="006C4F7D"/>
    <w:rsid w:val="006C66C5"/>
    <w:rsid w:val="006C6D8E"/>
    <w:rsid w:val="006D016F"/>
    <w:rsid w:val="006D4F76"/>
    <w:rsid w:val="006D519A"/>
    <w:rsid w:val="006D726D"/>
    <w:rsid w:val="006E2325"/>
    <w:rsid w:val="006F484F"/>
    <w:rsid w:val="006F5181"/>
    <w:rsid w:val="00732BCB"/>
    <w:rsid w:val="007469CD"/>
    <w:rsid w:val="00750CB1"/>
    <w:rsid w:val="007541DD"/>
    <w:rsid w:val="00771A07"/>
    <w:rsid w:val="007747A0"/>
    <w:rsid w:val="007829CD"/>
    <w:rsid w:val="00787AE5"/>
    <w:rsid w:val="00793A1D"/>
    <w:rsid w:val="007A4A1F"/>
    <w:rsid w:val="007B1904"/>
    <w:rsid w:val="007B4F21"/>
    <w:rsid w:val="007B73AF"/>
    <w:rsid w:val="007B7FFE"/>
    <w:rsid w:val="007E2159"/>
    <w:rsid w:val="007E5414"/>
    <w:rsid w:val="007E7D85"/>
    <w:rsid w:val="007F7456"/>
    <w:rsid w:val="0080132C"/>
    <w:rsid w:val="00802CE0"/>
    <w:rsid w:val="00803D27"/>
    <w:rsid w:val="008069E7"/>
    <w:rsid w:val="008138A7"/>
    <w:rsid w:val="00823BED"/>
    <w:rsid w:val="00826305"/>
    <w:rsid w:val="008307B5"/>
    <w:rsid w:val="00831364"/>
    <w:rsid w:val="0086049D"/>
    <w:rsid w:val="00865F5D"/>
    <w:rsid w:val="00872DD6"/>
    <w:rsid w:val="0088299B"/>
    <w:rsid w:val="00883CED"/>
    <w:rsid w:val="00886FD1"/>
    <w:rsid w:val="00892A0A"/>
    <w:rsid w:val="008A72A7"/>
    <w:rsid w:val="008C3F4C"/>
    <w:rsid w:val="008D4186"/>
    <w:rsid w:val="008F5194"/>
    <w:rsid w:val="009339BC"/>
    <w:rsid w:val="00935A82"/>
    <w:rsid w:val="00942CC2"/>
    <w:rsid w:val="00965608"/>
    <w:rsid w:val="00966A58"/>
    <w:rsid w:val="00975C36"/>
    <w:rsid w:val="0098160D"/>
    <w:rsid w:val="00995EAB"/>
    <w:rsid w:val="009A6083"/>
    <w:rsid w:val="009B1F58"/>
    <w:rsid w:val="009B671D"/>
    <w:rsid w:val="009F5BC9"/>
    <w:rsid w:val="00A02493"/>
    <w:rsid w:val="00A10F0F"/>
    <w:rsid w:val="00A11C70"/>
    <w:rsid w:val="00A15430"/>
    <w:rsid w:val="00A21EA0"/>
    <w:rsid w:val="00A222A1"/>
    <w:rsid w:val="00A379D0"/>
    <w:rsid w:val="00A4049C"/>
    <w:rsid w:val="00A430F6"/>
    <w:rsid w:val="00A5189A"/>
    <w:rsid w:val="00A62998"/>
    <w:rsid w:val="00A6549E"/>
    <w:rsid w:val="00A709BF"/>
    <w:rsid w:val="00A87038"/>
    <w:rsid w:val="00A87120"/>
    <w:rsid w:val="00AB19CF"/>
    <w:rsid w:val="00AB39BB"/>
    <w:rsid w:val="00AB6227"/>
    <w:rsid w:val="00AD6C17"/>
    <w:rsid w:val="00AE0282"/>
    <w:rsid w:val="00B00852"/>
    <w:rsid w:val="00B03822"/>
    <w:rsid w:val="00B15536"/>
    <w:rsid w:val="00B1778A"/>
    <w:rsid w:val="00B2031F"/>
    <w:rsid w:val="00B454B8"/>
    <w:rsid w:val="00B858C4"/>
    <w:rsid w:val="00B93535"/>
    <w:rsid w:val="00BA402E"/>
    <w:rsid w:val="00BB373F"/>
    <w:rsid w:val="00BB441B"/>
    <w:rsid w:val="00BD1508"/>
    <w:rsid w:val="00BD1A76"/>
    <w:rsid w:val="00BE0B02"/>
    <w:rsid w:val="00BE1FD5"/>
    <w:rsid w:val="00C053BF"/>
    <w:rsid w:val="00C20530"/>
    <w:rsid w:val="00C20BF9"/>
    <w:rsid w:val="00C27CF5"/>
    <w:rsid w:val="00C570ED"/>
    <w:rsid w:val="00C57AE4"/>
    <w:rsid w:val="00C63033"/>
    <w:rsid w:val="00C7185D"/>
    <w:rsid w:val="00C8634C"/>
    <w:rsid w:val="00C86624"/>
    <w:rsid w:val="00CA1367"/>
    <w:rsid w:val="00CB39FC"/>
    <w:rsid w:val="00CB4003"/>
    <w:rsid w:val="00CC2C08"/>
    <w:rsid w:val="00CD0844"/>
    <w:rsid w:val="00CD0C08"/>
    <w:rsid w:val="00CD2C44"/>
    <w:rsid w:val="00CE034C"/>
    <w:rsid w:val="00CE4A78"/>
    <w:rsid w:val="00CF6ABB"/>
    <w:rsid w:val="00D06BA6"/>
    <w:rsid w:val="00D122E2"/>
    <w:rsid w:val="00D22583"/>
    <w:rsid w:val="00D30F2D"/>
    <w:rsid w:val="00D32E97"/>
    <w:rsid w:val="00D405FA"/>
    <w:rsid w:val="00D42842"/>
    <w:rsid w:val="00D554EE"/>
    <w:rsid w:val="00D5576D"/>
    <w:rsid w:val="00D646CE"/>
    <w:rsid w:val="00D738A0"/>
    <w:rsid w:val="00D74471"/>
    <w:rsid w:val="00D74883"/>
    <w:rsid w:val="00D77F48"/>
    <w:rsid w:val="00D80B28"/>
    <w:rsid w:val="00DA2B0A"/>
    <w:rsid w:val="00DA651C"/>
    <w:rsid w:val="00DB4BEF"/>
    <w:rsid w:val="00DC06C5"/>
    <w:rsid w:val="00DD432D"/>
    <w:rsid w:val="00DE0F88"/>
    <w:rsid w:val="00DE2676"/>
    <w:rsid w:val="00DF3E7C"/>
    <w:rsid w:val="00E07F0C"/>
    <w:rsid w:val="00E2419C"/>
    <w:rsid w:val="00E4187E"/>
    <w:rsid w:val="00E53010"/>
    <w:rsid w:val="00E53690"/>
    <w:rsid w:val="00E6677E"/>
    <w:rsid w:val="00E7529E"/>
    <w:rsid w:val="00E92A5F"/>
    <w:rsid w:val="00EB21BA"/>
    <w:rsid w:val="00EC28EE"/>
    <w:rsid w:val="00EC4738"/>
    <w:rsid w:val="00ED02D1"/>
    <w:rsid w:val="00EE15F6"/>
    <w:rsid w:val="00EE60FC"/>
    <w:rsid w:val="00F00DC1"/>
    <w:rsid w:val="00F13369"/>
    <w:rsid w:val="00F15A9B"/>
    <w:rsid w:val="00F2439C"/>
    <w:rsid w:val="00F30AE4"/>
    <w:rsid w:val="00F34887"/>
    <w:rsid w:val="00F54494"/>
    <w:rsid w:val="00F778A5"/>
    <w:rsid w:val="00F853CD"/>
    <w:rsid w:val="00FA5F42"/>
    <w:rsid w:val="00FC2EB2"/>
    <w:rsid w:val="00FD1BAF"/>
    <w:rsid w:val="00FD2640"/>
    <w:rsid w:val="00FE2DDA"/>
    <w:rsid w:val="00FF63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DA3EC"/>
  <w15:docId w15:val="{0D681CA2-91FC-454C-A0C1-285CD1F87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F4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8C3F4C"/>
    <w:rPr>
      <w:color w:val="0000FF"/>
      <w:u w:val="single"/>
    </w:rPr>
  </w:style>
  <w:style w:type="character" w:customStyle="1" w:styleId="UnresolvedMention1">
    <w:name w:val="Unresolved Mention1"/>
    <w:basedOn w:val="DefaultParagraphFont"/>
    <w:uiPriority w:val="99"/>
    <w:semiHidden/>
    <w:unhideWhenUsed/>
    <w:rsid w:val="000318D1"/>
    <w:rPr>
      <w:color w:val="605E5C"/>
      <w:shd w:val="clear" w:color="auto" w:fill="E1DFDD"/>
    </w:rPr>
  </w:style>
  <w:style w:type="paragraph" w:styleId="Header">
    <w:name w:val="header"/>
    <w:basedOn w:val="Normal"/>
    <w:link w:val="HeaderChar"/>
    <w:uiPriority w:val="99"/>
    <w:unhideWhenUsed/>
    <w:rsid w:val="00346EB8"/>
    <w:pPr>
      <w:tabs>
        <w:tab w:val="center" w:pos="4513"/>
        <w:tab w:val="right" w:pos="9026"/>
      </w:tabs>
    </w:pPr>
  </w:style>
  <w:style w:type="character" w:customStyle="1" w:styleId="HeaderChar">
    <w:name w:val="Header Char"/>
    <w:basedOn w:val="DefaultParagraphFont"/>
    <w:link w:val="Header"/>
    <w:uiPriority w:val="99"/>
    <w:rsid w:val="00346EB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46EB8"/>
    <w:pPr>
      <w:tabs>
        <w:tab w:val="center" w:pos="4513"/>
        <w:tab w:val="right" w:pos="9026"/>
      </w:tabs>
    </w:pPr>
  </w:style>
  <w:style w:type="character" w:customStyle="1" w:styleId="FooterChar">
    <w:name w:val="Footer Char"/>
    <w:basedOn w:val="DefaultParagraphFont"/>
    <w:link w:val="Footer"/>
    <w:uiPriority w:val="99"/>
    <w:rsid w:val="00346EB8"/>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BD1508"/>
    <w:rPr>
      <w:sz w:val="24"/>
      <w:szCs w:val="24"/>
    </w:rPr>
  </w:style>
  <w:style w:type="paragraph" w:styleId="NoSpacing">
    <w:name w:val="No Spacing"/>
    <w:uiPriority w:val="1"/>
    <w:qFormat/>
    <w:rsid w:val="00E6677E"/>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2048F9"/>
    <w:rPr>
      <w:rFonts w:ascii="Tahoma" w:hAnsi="Tahoma" w:cs="Tahoma"/>
      <w:sz w:val="16"/>
      <w:szCs w:val="16"/>
    </w:rPr>
  </w:style>
  <w:style w:type="character" w:customStyle="1" w:styleId="BalloonTextChar">
    <w:name w:val="Balloon Text Char"/>
    <w:basedOn w:val="DefaultParagraphFont"/>
    <w:link w:val="BalloonText"/>
    <w:uiPriority w:val="99"/>
    <w:semiHidden/>
    <w:rsid w:val="002048F9"/>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jpe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14</Pages>
  <Words>3133</Words>
  <Characters>17862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Colyn Pugh</dc:creator>
  <cp:lastModifiedBy>ebony goddard</cp:lastModifiedBy>
  <cp:revision>14</cp:revision>
  <dcterms:created xsi:type="dcterms:W3CDTF">2022-05-13T10:05:00Z</dcterms:created>
  <dcterms:modified xsi:type="dcterms:W3CDTF">2022-05-13T10:18:00Z</dcterms:modified>
</cp:coreProperties>
</file>