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Title"/>
      </w:pPr>
      <w:r>
        <w:rPr>
          <w:rtl w:val="0"/>
        </w:rPr>
        <w:t>E-Business Strategy</w:t>
      </w:r>
    </w:p>
    <w:p>
      <w:pPr>
        <w:pStyle w:val="Body"/>
      </w:pPr>
      <w:r>
        <w:rPr>
          <w:rtl w:val="0"/>
        </w:rPr>
        <w:t>NAME : DHRUVKUMAR RAMESHKUMAR SHAH</w:t>
      </w:r>
    </w:p>
    <w:p>
      <w:pPr>
        <w:pStyle w:val="Body"/>
      </w:pPr>
      <w:r>
        <w:rPr>
          <w:rtl w:val="0"/>
        </w:rPr>
        <w:t>STUDENT ID : 1704816</w:t>
      </w:r>
    </w:p>
    <w:p>
      <w:pPr>
        <w:pStyle w:val="Body"/>
      </w:pPr>
      <w:r>
        <w:rPr>
          <w:rtl w:val="0"/>
        </w:rPr>
        <w:t xml:space="preserve">SUBJECT : E- BUSINESS STRATEGY </w:t>
      </w:r>
    </w:p>
    <w:p>
      <w:pPr>
        <w:pStyle w:val="Body"/>
      </w:pPr>
      <w:r>
        <w:rPr>
          <w:rtl w:val="0"/>
        </w:rPr>
        <w:t>TUTORIAL NAME : RICHARD SMALL</w:t>
      </w:r>
      <w:r>
        <w:rPr>
          <w:rFonts w:ascii="Arial Unicode MS" w:cs="Arial Unicode MS" w:hAnsi="Arial Unicode MS" w:eastAsia="Arial Unicode MS"/>
          <w:b w:val="0"/>
          <w:bCs w:val="0"/>
          <w:i w:val="0"/>
          <w:iCs w:val="0"/>
        </w:rPr>
        <w:br w:type="page"/>
      </w:r>
    </w:p>
    <w:p>
      <w:pPr>
        <w:pStyle w:val="TOC Heading"/>
      </w:pPr>
      <w:r>
        <w:rPr>
          <w:rtl w:val="0"/>
        </w:rPr>
        <w:t>Table of Contents</w:t>
      </w:r>
    </w:p>
    <w:p>
      <w:pPr>
        <w:pStyle w:val="Body"/>
      </w:pPr>
      <w:r>
        <w:rPr/>
        <w:fldChar w:fldCharType="begin" w:fldLock="0"/>
      </w:r>
      <w:r>
        <w:instrText xml:space="preserve"> TOC \o 2-2 \t "Heading, 3"</w:instrText>
      </w:r>
      <w:r>
        <w:rPr/>
        <w:fldChar w:fldCharType="separate" w:fldLock="0"/>
      </w:r>
    </w:p>
    <w:p>
      <w:pPr>
        <w:pStyle w:val="TOC 3"/>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 xml:space="preserve">Understanding the concept of Knowledge management in e-Commerce </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 xml:space="preserve">Challenges for content management for B2B electronic commerce </w:t>
        <w:tab/>
      </w:r>
      <w:r>
        <w:rPr/>
        <w:fldChar w:fldCharType="begin" w:fldLock="0"/>
      </w:r>
      <w:r>
        <w:instrText xml:space="preserve"> PAGEREF _Toc2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 xml:space="preserve">Success of E-procurement processes and system of with high standardisation </w:t>
        <w:tab/>
      </w:r>
      <w:r>
        <w:rPr/>
        <w:fldChar w:fldCharType="begin" w:fldLock="0"/>
      </w:r>
      <w:r>
        <w:instrText xml:space="preserve"> PAGEREF _Toc3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Relevance of standardisation in knowledge Management</w:t>
        <w:tab/>
      </w:r>
      <w:r>
        <w:rPr/>
        <w:fldChar w:fldCharType="begin" w:fldLock="0"/>
      </w:r>
      <w:r>
        <w:instrText xml:space="preserve"> PAGEREF _Toc4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Importance of UNSPSC in the process of standardisation of knowledge management in B2B e-Commerce</w:t>
        <w:tab/>
      </w:r>
      <w:r>
        <w:rPr/>
        <w:fldChar w:fldCharType="begin" w:fldLock="0"/>
      </w:r>
      <w:r>
        <w:instrText xml:space="preserve"> PAGEREF _Toc5 \h </w:instrText>
      </w:r>
      <w:r>
        <w:rPr/>
        <w:fldChar w:fldCharType="separate" w:fldLock="0"/>
      </w:r>
      <w:r>
        <w:rPr>
          <w:rFonts w:cs="Arial Unicode MS" w:eastAsia="Arial Unicode MS"/>
          <w:rtl w:val="0"/>
        </w:rPr>
        <w:t>11</w:t>
      </w:r>
      <w:r>
        <w:rPr/>
        <w:fldChar w:fldCharType="end" w:fldLock="0"/>
      </w:r>
    </w:p>
    <w:p>
      <w:pPr>
        <w:pStyle w:val="TOC 3"/>
      </w:pPr>
      <w:r>
        <w:rPr>
          <w:rFonts w:cs="Arial Unicode MS" w:eastAsia="Arial Unicode MS"/>
          <w:rtl w:val="0"/>
        </w:rPr>
        <w:t xml:space="preserve">Conclusion </w:t>
        <w:tab/>
      </w:r>
      <w:r>
        <w:rPr/>
        <w:fldChar w:fldCharType="begin" w:fldLock="0"/>
      </w:r>
      <w:r>
        <w:instrText xml:space="preserve"> PAGEREF _Toc6 \h </w:instrText>
      </w:r>
      <w:r>
        <w:rPr/>
        <w:fldChar w:fldCharType="separate" w:fldLock="0"/>
      </w:r>
      <w:r>
        <w:rPr>
          <w:rFonts w:cs="Arial Unicode MS" w:eastAsia="Arial Unicode MS"/>
          <w:rtl w:val="0"/>
        </w:rPr>
        <w:t>14</w:t>
      </w:r>
      <w:r>
        <w:rPr/>
        <w:fldChar w:fldCharType="end" w:fldLock="0"/>
      </w:r>
    </w:p>
    <w:p>
      <w:pPr>
        <w:pStyle w:val="TOC 3"/>
      </w:pPr>
      <w:r>
        <w:rPr>
          <w:rFonts w:cs="Arial Unicode MS" w:eastAsia="Arial Unicode MS"/>
          <w:rtl w:val="0"/>
        </w:rPr>
        <w:t xml:space="preserve">Reference List </w:t>
        <w:tab/>
      </w:r>
      <w:r>
        <w:rPr/>
        <w:fldChar w:fldCharType="begin" w:fldLock="0"/>
      </w:r>
      <w:r>
        <w:instrText xml:space="preserve"> PAGEREF _Toc7 \h </w:instrText>
      </w:r>
      <w:r>
        <w:rPr/>
        <w:fldChar w:fldCharType="separate" w:fldLock="0"/>
      </w:r>
      <w:r>
        <w:rPr>
          <w:rFonts w:cs="Arial Unicode MS" w:eastAsia="Arial Unicode MS"/>
          <w:rtl w:val="0"/>
        </w:rPr>
        <w:t>15</w:t>
      </w:r>
      <w:r>
        <w:rPr/>
        <w:fldChar w:fldCharType="end" w:fldLock="0"/>
      </w:r>
    </w:p>
    <w:p>
      <w:pPr>
        <w:pStyle w:val="Body"/>
      </w:pPr>
      <w:r>
        <w:rPr/>
        <w:fldChar w:fldCharType="end" w:fldLock="0"/>
      </w:r>
    </w:p>
    <w:p>
      <w:pPr>
        <w:pStyle w:val="Body"/>
        <w:spacing w:line="276" w:lineRule="auto"/>
        <w:jc w:val="left"/>
      </w:pPr>
      <w:r>
        <w:rPr>
          <w:rFonts w:ascii="Arial Unicode MS" w:cs="Arial Unicode MS" w:hAnsi="Arial Unicode MS" w:eastAsia="Arial Unicode MS"/>
          <w:b w:val="0"/>
          <w:bCs w:val="0"/>
          <w:i w:val="0"/>
          <w:iCs w:val="0"/>
        </w:rPr>
        <w:br w:type="page"/>
      </w:r>
    </w:p>
    <w:p>
      <w:pPr>
        <w:pStyle w:val="Heading"/>
      </w:pPr>
      <w:bookmarkStart w:name="_Toc" w:id="0"/>
      <w:r>
        <w:rPr>
          <w:rFonts w:cs="Arial Unicode MS" w:eastAsia="Arial Unicode MS"/>
          <w:rtl w:val="0"/>
          <w:lang w:val="fr-FR"/>
        </w:rPr>
        <w:t>Introduction</w:t>
      </w:r>
      <w:bookmarkEnd w:id="0"/>
    </w:p>
    <w:p>
      <w:pPr>
        <w:pStyle w:val="Body"/>
      </w:pPr>
      <w:r>
        <w:rPr>
          <w:rtl w:val="0"/>
        </w:rPr>
        <w:t xml:space="preserve">E-commerce is the new reality of business management in the current era. E-commerce has helped all businesses all over the world to be able to reach a broader spectrum of consumers and grow. To manage a business that wants to expand and cater to the needs of consumers all over the world, the best way to achieve it is to make the business go online. Even in the B2B sector operations and functions of the business when done with the help of electronic facilities becomes not only easier but also fast and safer. The business transaction made through electronic mediums helps the business to reach a new sector of business associates and also makes the whole process faster (Laudon and Traver, 2013). The growth of business with the help of lowering the cost of operations as less manpower and manual effort is required in management of a business online. There are innumerable benefits of e-commerce that help a business in making more profit through the opportunity of more exposure. Thus enables the business to make secure transactions of documents and also attract a great number of consumers through content. The online media also creates a lot of opportunity for marketing and targeting consumers through content of different kind. But ecommerce for business management in B2B also comes with a number of challenges that can concern the safety of data transfer, extraction of information and maintaining of the data (Sila, 2013). These challenges if not met by an organisation can pose serious threats to the organisation. Classification of data, transaction and extraction of the data and ultimately maintaining the confidential information of the business has to be taken special care of to ensure that there is no compromise as it can harm the business. This report will analyse knowledge management of the B2B sector, the challenges faced by the businesses in ecommerce in the B2B sector and the solutions and strategies used to overcome these. </w:t>
      </w:r>
      <w:r>
        <w:rPr>
          <w:rtl w:val="0"/>
          <w:lang w:val="en-US"/>
        </w:rPr>
        <w:t>The E-procurement process and system will also be evaluated in the report. The relevance of standardisation and the universal standard for product and service classification is also going to be analysed in the report (</w:t>
      </w:r>
      <w:r>
        <w:rPr>
          <w:rtl w:val="0"/>
        </w:rPr>
        <w:t>Chaffey, 2009</w:t>
      </w:r>
      <w:r>
        <w:rPr>
          <w:rtl w:val="0"/>
          <w:lang w:val="en-US"/>
        </w:rPr>
        <w:t xml:space="preserve">). A conclusion will be drawn at the end of the report to analyse the whole idea of knowledge management and the process of electronic commerce in the business to business sector of the market. </w:t>
      </w:r>
    </w:p>
    <w:p>
      <w:pPr>
        <w:pStyle w:val="Heading 2"/>
      </w:pPr>
      <w:bookmarkStart w:name="_Toc1" w:id="1"/>
      <w:r>
        <w:rPr>
          <w:rFonts w:cs="Arial Unicode MS" w:eastAsia="Arial Unicode MS"/>
          <w:rtl w:val="0"/>
          <w:lang w:val="en-US"/>
        </w:rPr>
        <w:t xml:space="preserve">Understanding the concept of Knowledge management in e-Commerce </w:t>
      </w:r>
      <w:bookmarkEnd w:id="1"/>
    </w:p>
    <w:p>
      <w:pPr>
        <w:pStyle w:val="Body"/>
      </w:pPr>
      <w:r>
        <w:rPr>
          <w:rtl w:val="0"/>
        </w:rPr>
        <w:t xml:space="preserve">Business to Business sector means where two businesses deal between each other instead of dealing with a regular customer. The businesses to business electronic commerce also follows the same traditional method of doing business in this sector where the transaction of the product or service is made between two businesses but the only difference is that it is done online. The electronic medium in this case acts as the intermediate between the businesses in the place of manual labour. The businesses deal in their products and services via an online portals and the transaction of money, products and services as well as ownership is done via this medium itself. The business in this way gets a huge number of benefits such as fast transactions and transfer of ownership as well as payment (Lin and Huang, 2008).  The businesses also reach a huge number of consumers in this process and have a global reach. The online medium for businesses have been proved to more advanced in the recent years which has helped the businesses attract more customers through online marketing and other procedures which are completely based on the electronic medium. As internet is being available to most of the consumers worldwide the business are also taking their business online and using virtual media to gain the attention of the consumers. These benefits are attracting more businesses to use the online medium to grow and expand their business. One of the most attractive benefits of the online portals of businesses is that the low cost of operations and the less effort. The online portal done all the traditional functions of a business on an automated basis and the lesser number of human resources is needed (Turban </w:t>
      </w:r>
      <w:r>
        <w:rPr>
          <w:i w:val="1"/>
          <w:iCs w:val="1"/>
          <w:rtl w:val="0"/>
        </w:rPr>
        <w:t>et al.</w:t>
      </w:r>
      <w:r>
        <w:rPr>
          <w:rtl w:val="0"/>
        </w:rPr>
        <w:t xml:space="preserve"> 2017). This also provides the advantage of creating less error in the operations of the business when one online. </w:t>
      </w:r>
    </w:p>
    <w:p>
      <w:pPr>
        <w:pStyle w:val="Body"/>
      </w:pPr>
      <w:r>
        <w:rPr>
          <w:rtl w:val="0"/>
        </w:rPr>
        <w:t>The ecommerce sector is highly dependent on information technology and hence there is a fair share of disadvantages that the businesses face while operating with ecommerce. The disadvantages can be related to maintenance of information and its transaction. When a business is operating on the internet most of its data is shared over online platforms and websites. Even the deal and all transactions of money are also done online which makes it harder for businesses to securely carry out its procurement. The businesses have to follow a number of standard rules and regulations set by the universal standard of ecommerce. If a business in any case is unable to overcome the challenges that it faces during its operations on the internet the business can face serious harm (Chaffey, 2015). This harm can be caused by cyber threats. These threats come from hackers on the World Wide Web that can access confidential information related to the business and also access the monetary transactions. If the business doesn</w:t>
      </w:r>
      <w:r>
        <w:rPr>
          <w:rtl w:val="0"/>
        </w:rPr>
        <w:t>’</w:t>
      </w:r>
      <w:r>
        <w:rPr>
          <w:rtl w:val="0"/>
        </w:rPr>
        <w:t>t take very sincere procedures to ensure proper cyber security of the business details and all means of its communication then it may face these serious consequences.  Consequences can range from harm to the reputation of the brand to even leaking very information of the business and its clients on the internet. Other harms that can be result of not maintain the knowledge and information of the business securely is that the monetary transaction of the money may not remain confidential and may also get looted on the internet by hackers. Other businesses that are competitive rivals of the business can access the information of the business and use it for their advantage. These were the most basic harms that the business can face due to not taking serious steps to overcome the challenges faced from the internet while doing business on the web. But there can also be other challenges that might harm the business internally if not taken care of such as maintaining client</w:t>
      </w:r>
      <w:r>
        <w:rPr>
          <w:rtl w:val="0"/>
        </w:rPr>
        <w:t>’</w:t>
      </w:r>
      <w:r>
        <w:rPr>
          <w:rtl w:val="0"/>
        </w:rPr>
        <w:t xml:space="preserve">s information with more security as it can even result in a lawsuit against the business at the public court (Helms </w:t>
      </w:r>
      <w:r>
        <w:rPr>
          <w:i w:val="1"/>
          <w:iCs w:val="1"/>
          <w:rtl w:val="0"/>
        </w:rPr>
        <w:t>et al.</w:t>
      </w:r>
      <w:r>
        <w:rPr>
          <w:rtl w:val="0"/>
        </w:rPr>
        <w:t xml:space="preserve"> 2008). This can also cause maximum decrease in the success of the business in a number of ways. </w:t>
      </w:r>
    </w:p>
    <w:p>
      <w:pPr>
        <w:pStyle w:val="Body"/>
      </w:pPr>
      <w:r>
        <w:rPr>
          <w:rtl w:val="0"/>
        </w:rPr>
        <w:t xml:space="preserve">The dependency of the businesses in the ecommerce sector on information technology leads to a lot of advantages and disadvantages for the business. Information technology if used in the correct way can help the business in fulfilling all business objectives at a very low cost and also a lot less manual labour. Talent is equally necessary for even manging a business on the ecommerce platform. Information technology when used with optimum accuracy helps in knowledge management of the business in a number of ways (Wang and Lin, 2009). This helps the business to gain power of using the knowledge and information at its will to grow and expand the business. Also the cliental information of the business is kept highly secure and confidential to avoid misuse. </w:t>
      </w:r>
    </w:p>
    <w:p>
      <w:pPr>
        <w:pStyle w:val="Body"/>
      </w:pPr>
      <w:r>
        <w:rPr>
          <w:rtl w:val="0"/>
        </w:rPr>
        <w:t xml:space="preserve">Knowledge management is very crucial for a business in the ecommerce sector irrespective of the industry. The business to business sector of the market specifically focuses on the businesses that cater to the needs and demands of other businesses. Hence this sector of the market is more commercial than the traditional business to consumer sector. The business in this sector when undertaking the electronic commerce portals to do business has to transact and extract valuable information as well as products and services to deal online very confidentially (Sutton </w:t>
      </w:r>
      <w:r>
        <w:rPr>
          <w:i w:val="1"/>
          <w:iCs w:val="1"/>
          <w:rtl w:val="0"/>
        </w:rPr>
        <w:t>et al.</w:t>
      </w:r>
      <w:r>
        <w:rPr>
          <w:rtl w:val="0"/>
        </w:rPr>
        <w:t xml:space="preserve"> 2008). This confidentiality has to be maintained and managed very carefully so that any information or knowledge related to the business or its clients do not get into the wrong hands. If the knowledge and information is maintained in such a way then it may lead to a very successful business and lead to its expansion and growth and acquire a global consumer base for the business. Hence, the confidentially of knowledge of the business cannot be compromised or loosely handled in any order.  </w:t>
      </w:r>
    </w:p>
    <w:p>
      <w:pPr>
        <w:pStyle w:val="Heading 2"/>
      </w:pPr>
      <w:bookmarkStart w:name="_Toc2" w:id="2"/>
      <w:r>
        <w:rPr>
          <w:rFonts w:cs="Arial Unicode MS" w:eastAsia="Arial Unicode MS"/>
          <w:rtl w:val="0"/>
          <w:lang w:val="en-US"/>
        </w:rPr>
        <w:t xml:space="preserve">Challenges for content management for B2B electronic commerce </w:t>
      </w:r>
      <w:bookmarkEnd w:id="2"/>
    </w:p>
    <w:p>
      <w:pPr>
        <w:pStyle w:val="Body"/>
      </w:pPr>
      <w:r>
        <w:rPr>
          <w:rtl w:val="0"/>
        </w:rPr>
        <w:t>The content of a business to business electronic commerce business are specification of products, quotes made, order for purchase and invoices that are generated. This electronic information</w:t>
      </w:r>
      <w:r>
        <w:rPr>
          <w:rtl w:val="0"/>
        </w:rPr>
        <w:t>’</w:t>
      </w:r>
      <w:r>
        <w:rPr>
          <w:rtl w:val="0"/>
        </w:rPr>
        <w:t>s that are being shared are of importance for a business organisation considering the level of security that is attached to them. The business content is of great importance for B2B businesses because these are used by the buyers for selecting their products and making the purchase and even in generation of invoice. Each of the steps uses a certain amount of online content. Thus it is only understandable that the content management for an e-commerce business is of great relevance. The advancement of technology used in the B2B e commerce businesses has made it the need of the hour to ensure the process can be transformed to be more automated in nature. The key aspects like content generation, design, marketing and customer support should become more and more automated in nature. The increased number of competition in this segment has made it mandatory for the business organisations to focus on these areas of content generation (</w:t>
      </w:r>
      <w:r>
        <w:rPr>
          <w:shd w:val="clear" w:color="auto" w:fill="ffffff"/>
          <w:rtl w:val="0"/>
        </w:rPr>
        <w:t>Fensel, 2001</w:t>
      </w:r>
      <w:r>
        <w:rPr>
          <w:rtl w:val="0"/>
        </w:rPr>
        <w:t xml:space="preserve">). There are several factors that can impact the content management for a B2B business organisation. There is a need of communication in each stage of the B2B business process. The range of products and services that are provided by the e commerce businesses also changes the nature of content; the contents become more complex in nature with increasing complexity of the business process, product or services. Thus there is a need of standardised methodology that can help in more efficient management of the content of the business. </w:t>
      </w:r>
    </w:p>
    <w:p>
      <w:pPr>
        <w:pStyle w:val="Body"/>
      </w:pPr>
      <w:r>
        <w:rPr>
          <w:rtl w:val="0"/>
        </w:rPr>
        <w:t xml:space="preserve">The key challenges in the sector of e commerce communication are highly complex in nature. The majority of the business processes of an e commerce organisation are indirectly supported by the e commerce. The manufacturing, marketing, sales and customer support are all part of the business process that needs help from the communication of the contents. The content management can be utilised in this section for supporting the business. The key challenges that are faced by the business organisation are further evaluated below. </w:t>
      </w:r>
    </w:p>
    <w:p>
      <w:pPr>
        <w:pStyle w:val="Body"/>
      </w:pPr>
      <w:r>
        <w:rPr>
          <w:rtl w:val="0"/>
        </w:rPr>
        <w:t>A B2B business organisation needs to have a large number of suppliers as well as buyers. A B2B business can only succeed is they are capable of providing mediation to large number of buyers and suppliers. A single channel of communication can be used by B2B businesses to communicate to a large number of customers. Mapping and normalisation are one of the key issues that are faced by the B2B businesses to ensure better service to their clients. The success is marketplace can be achieved if a single protocol of information can be exchanged by a number of people (</w:t>
      </w:r>
      <w:r>
        <w:rPr>
          <w:shd w:val="clear" w:color="auto" w:fill="ffffff"/>
          <w:rtl w:val="0"/>
        </w:rPr>
        <w:t>Fensel, 2001</w:t>
      </w:r>
      <w:r>
        <w:rPr>
          <w:rtl w:val="0"/>
        </w:rPr>
        <w:t xml:space="preserve">). So the existing heterogeneity of the content used by the different layers of the business is the key issue. </w:t>
      </w:r>
    </w:p>
    <w:p>
      <w:pPr>
        <w:pStyle w:val="Body"/>
      </w:pPr>
      <w:r>
        <w:rPr>
          <w:rtl w:val="0"/>
        </w:rPr>
        <w:t xml:space="preserve">Another concrete challenge that is faced regarding content management in an e commerce website is the structuring of the product description. The product description is provided by the supplier for their clients. It is important for a B2B e commerce business to have a good on line product description available in the market. The product descriptions are developed for the human reading so the process of storing the product information in a structured manner is a manual task in majority of the business organisations working in this sector. This task involves two functions one is the definition of the product category and the second is the extraction of the actual values for the purpose of the definition of the attributes. </w:t>
      </w:r>
    </w:p>
    <w:p>
      <w:pPr>
        <w:pStyle w:val="Body"/>
      </w:pPr>
      <w:r>
        <w:rPr>
          <w:rtl w:val="0"/>
        </w:rPr>
        <w:t>The classification of the product description is another key issue that is faced by the B2B organisations. This is done by making a column one for the product and another providing with the description of the product. the terminologies that are used by the suppliers is what becomes a norm for the customers in case of B2B online marketplace in case of private clients of a business but in the case of B2B online business organisations the n-m commerce doesn</w:t>
      </w:r>
      <w:r>
        <w:rPr>
          <w:rtl w:val="0"/>
        </w:rPr>
        <w:t>’</w:t>
      </w:r>
      <w:r>
        <w:rPr>
          <w:rtl w:val="0"/>
        </w:rPr>
        <w:t xml:space="preserve">t work on such assumptions. Thus it is important for an organisation to have standard schemes for better performance in terms of communication. </w:t>
      </w:r>
    </w:p>
    <w:p>
      <w:pPr>
        <w:pStyle w:val="Body"/>
      </w:pPr>
      <w:r>
        <w:rPr>
          <w:rtl w:val="0"/>
        </w:rPr>
        <w:t xml:space="preserve">Other key issues regarding this issue comes from the fact that there are blockages in the sharing of information one because of different organisations using different standards. And on the second hand the standards may also lack certain features. The key problems of the existing standards involve lack of appropriate description, lack of intuition and lack of depth. </w:t>
      </w:r>
    </w:p>
    <w:p>
      <w:pPr>
        <w:pStyle w:val="Body"/>
      </w:pPr>
      <w:r>
        <w:rPr>
          <w:rtl w:val="0"/>
        </w:rPr>
        <w:t>In the e commerce businesses the personalisation of product description is also an issue in terms of the content development. In case of visiting an actual store the ability to rearrange the products to the liking of the customer is not possible. But in case of the online store this can be done by the method of user preferences and corporate filtering (</w:t>
      </w:r>
      <w:r>
        <w:rPr>
          <w:shd w:val="clear" w:color="auto" w:fill="ffffff"/>
          <w:rtl w:val="0"/>
        </w:rPr>
        <w:t>Smart, 2010</w:t>
      </w:r>
      <w:r>
        <w:rPr>
          <w:rtl w:val="0"/>
        </w:rPr>
        <w:t xml:space="preserve">). The lack of personalisation can only be considered as a challenge in the e commerce market.  </w:t>
      </w:r>
    </w:p>
    <w:p>
      <w:pPr>
        <w:pStyle w:val="Heading 2"/>
      </w:pPr>
      <w:bookmarkStart w:name="_Toc3" w:id="3"/>
      <w:r>
        <w:rPr>
          <w:rFonts w:cs="Arial Unicode MS" w:eastAsia="Arial Unicode MS"/>
          <w:rtl w:val="0"/>
          <w:lang w:val="en-US"/>
        </w:rPr>
        <w:t xml:space="preserve">Success of E-procurement processes and system of with high standardisation </w:t>
      </w:r>
      <w:bookmarkEnd w:id="3"/>
    </w:p>
    <w:p>
      <w:pPr>
        <w:pStyle w:val="Body"/>
      </w:pPr>
      <w:r>
        <w:rPr>
          <w:rtl w:val="0"/>
        </w:rPr>
        <w:t xml:space="preserve">The e procurement as mentioned is the process in which business to business purchase sales and supply is done by the medium of internet. Amazon is one of the organisation which has been successful in providing a platform for the businesses to sell to customers as well as other business organisations. The Amazon business is the segment that deals with this kind of business venture. The company is an example of successful implementation of e procurement facilities. The company has used the concept of standardisation and automation in the business process for the purpose of best implementation of their e commerce business. </w:t>
      </w:r>
    </w:p>
    <w:p>
      <w:pPr>
        <w:pStyle w:val="Body"/>
      </w:pPr>
      <w:r>
        <w:rPr>
          <w:rtl w:val="0"/>
        </w:rPr>
        <w:t>The external catalogue is what Amazon.com provides to its business customers. This is maintained by the platform of Amazon and is not the company that endorses the products which is responsible for the development of the external catalogue. Amazon uses the network based solution for the purpose of the development of the catalogues for its clients. The catalogue tool of the platform can be used by the business organisations to showcase their products. The company with this method has been able to attract a million views each day of the products endorsed in its platforms. The catalogue that is used by this organisation is called a multi vendor catalogue (</w:t>
      </w:r>
      <w:r>
        <w:rPr>
          <w:shd w:val="clear" w:color="auto" w:fill="ffffff"/>
          <w:rtl w:val="0"/>
        </w:rPr>
        <w:t>Ö</w:t>
      </w:r>
      <w:r>
        <w:rPr>
          <w:shd w:val="clear" w:color="auto" w:fill="ffffff"/>
          <w:rtl w:val="0"/>
        </w:rPr>
        <w:t xml:space="preserve">sterle </w:t>
      </w:r>
      <w:r>
        <w:rPr>
          <w:i w:val="1"/>
          <w:iCs w:val="1"/>
          <w:shd w:val="clear" w:color="auto" w:fill="ffffff"/>
          <w:rtl w:val="0"/>
        </w:rPr>
        <w:t>et al.</w:t>
      </w:r>
      <w:r>
        <w:rPr>
          <w:shd w:val="clear" w:color="auto" w:fill="ffffff"/>
          <w:rtl w:val="0"/>
        </w:rPr>
        <w:t xml:space="preserve"> 2011</w:t>
      </w:r>
      <w:r>
        <w:rPr>
          <w:rtl w:val="0"/>
        </w:rPr>
        <w:t xml:space="preserve">). This catalogue tool has capability of searching from multi companies and cross catalogue searching capability. Even though the retailers of the companies who provide product are often incapable of giving information regarding the list of the suppliers used by them, in such situation the retailers are able to opt for the punch out catalogue which can hyperlink to the catalogue of each manufacturer. </w:t>
      </w:r>
    </w:p>
    <w:p>
      <w:pPr>
        <w:pStyle w:val="Body"/>
      </w:pPr>
      <w:r>
        <w:rPr>
          <w:rtl w:val="0"/>
        </w:rPr>
        <w:t>The key method of successful use of the e procurement factor by Amazon is done on the basis of three key factors. First is the supplier and contract management, e procurement business process and e procurement infrastructure. The company has been able to implement these procedures by integrating the system, maintaining standardisation of knowledge management process of the organisation, addressing the issues of the e procurement issues that are created in the market and also ensuring that the resistance among the vendors can be successfully dealt. As mentioned before these aspects has been achieved by Amazon by the method if using catalogue services to each type of retailers and irrespective of the suppliers of the retailers the company provides facility for the utilisation of the catalogue. Amazon has retailers from across the globes that are using the platform that is provided by the company. Hence the rate of standardisation has to be much superior. But in this regard the company tend to provide different solutions for its operations in areas of North America, Western Europe and Asian markets (</w:t>
      </w:r>
      <w:r>
        <w:rPr>
          <w:shd w:val="clear" w:color="auto" w:fill="ffffff"/>
          <w:rtl w:val="0"/>
        </w:rPr>
        <w:t xml:space="preserve">Turban </w:t>
      </w:r>
      <w:r>
        <w:rPr>
          <w:i w:val="1"/>
          <w:iCs w:val="1"/>
          <w:shd w:val="clear" w:color="auto" w:fill="ffffff"/>
          <w:rtl w:val="0"/>
        </w:rPr>
        <w:t>et al.</w:t>
      </w:r>
      <w:r>
        <w:rPr>
          <w:shd w:val="clear" w:color="auto" w:fill="ffffff"/>
          <w:rtl w:val="0"/>
        </w:rPr>
        <w:t xml:space="preserve"> 2017</w:t>
      </w:r>
      <w:r>
        <w:rPr>
          <w:rtl w:val="0"/>
        </w:rPr>
        <w:t>). This has been done because of the fact that the local supplier and their companies tend to share a business relationship which can be interpreted with localised standardisation. The strategy that is created by the organisation for its global interpretation has taken this aspect into consideration. This analysis suggests that the global standardisation of e procurement has also many miles to go before a global standardisation of procurement policies can be applied (</w:t>
      </w:r>
      <w:r>
        <w:rPr>
          <w:shd w:val="clear" w:color="auto" w:fill="ffffff"/>
          <w:rtl w:val="0"/>
        </w:rPr>
        <w:t>Johnson, 2013</w:t>
      </w:r>
      <w:r>
        <w:rPr>
          <w:rtl w:val="0"/>
        </w:rPr>
        <w:t xml:space="preserve">). As Amazon is one of the key examples of an organisation which has been able to use the best practices in the field of e procurement and yet has maintained different standards for greater geographical divisions. </w:t>
      </w:r>
    </w:p>
    <w:p>
      <w:pPr>
        <w:pStyle w:val="Body"/>
      </w:pPr>
      <w:r>
        <w:rPr>
          <w:rtl w:val="0"/>
        </w:rPr>
        <w:t>The key next steps that are likely to be introduced by the business organisation involve the cost aspect of the e procurement process. There is a preference among the procurement officers of different business organisation for price reduction. A higher level of integration between the suppliers and the retailer side and more sophistication in the IT infrastructure is aimed by the organisation for near future (</w:t>
      </w:r>
      <w:r>
        <w:rPr>
          <w:shd w:val="clear" w:color="auto" w:fill="ffffff"/>
          <w:rtl w:val="0"/>
        </w:rPr>
        <w:t>Ö</w:t>
      </w:r>
      <w:r>
        <w:rPr>
          <w:shd w:val="clear" w:color="auto" w:fill="ffffff"/>
          <w:rtl w:val="0"/>
        </w:rPr>
        <w:t xml:space="preserve">sterle </w:t>
      </w:r>
      <w:r>
        <w:rPr>
          <w:i w:val="1"/>
          <w:iCs w:val="1"/>
          <w:shd w:val="clear" w:color="auto" w:fill="ffffff"/>
          <w:rtl w:val="0"/>
        </w:rPr>
        <w:t>et al.</w:t>
      </w:r>
      <w:r>
        <w:rPr>
          <w:shd w:val="clear" w:color="auto" w:fill="ffffff"/>
          <w:rtl w:val="0"/>
        </w:rPr>
        <w:t xml:space="preserve"> 2012</w:t>
      </w:r>
      <w:r>
        <w:rPr>
          <w:rtl w:val="0"/>
        </w:rPr>
        <w:t>). Full integration of the suppliers and firms and higher standardisation across geographical boundaries is where the business is headed in future.</w:t>
      </w:r>
    </w:p>
    <w:p>
      <w:pPr>
        <w:pStyle w:val="Heading 2"/>
      </w:pPr>
      <w:bookmarkStart w:name="_Toc4" w:id="4"/>
      <w:r>
        <w:rPr>
          <w:rFonts w:cs="Arial Unicode MS" w:eastAsia="Arial Unicode MS"/>
          <w:rtl w:val="0"/>
          <w:lang w:val="en-US"/>
        </w:rPr>
        <w:t>Relevance of standardisation in knowledge Management</w:t>
      </w:r>
      <w:bookmarkEnd w:id="4"/>
    </w:p>
    <w:p>
      <w:pPr>
        <w:pStyle w:val="Body"/>
      </w:pPr>
      <w:r>
        <w:rPr>
          <w:rtl w:val="0"/>
        </w:rPr>
        <w:t xml:space="preserve">The aspect of standardisation does not provide any benefits of its own but it helps in supplementing the modern day organisational needs and requirements by ensuring a more proficient and skilled workforce that has precise understanding about the job roles and responsibilities of an organisation. Standardisation is playing a vital role in facilitating the process of international exchange of goods and services by fostering better cooperation in the diverse spheres of scientific, intellectual, economic and technological activities (Runar Edvardsson, 2008). From an organisational perspective, the process of standardisation could lead to long term benefits for an organisation and this is clearly evident from the performance of IT and automobile industry that is heavily reliant on this aspect of standardisation. The standardisation of knowledge management is a relatively new trend and as a result there are a lot of diverse opinions and perspectives (both positive and negative) that exist about this field of study (Lam and Lambermont-Ford, 2010). </w:t>
      </w:r>
    </w:p>
    <w:p>
      <w:pPr>
        <w:pStyle w:val="Body"/>
      </w:pPr>
      <w:r>
        <w:rPr>
          <w:rtl w:val="0"/>
        </w:rPr>
        <w:t>The negative insights and opinions about the standardised knowledge management process mainly comprises of the following:</w:t>
      </w:r>
    </w:p>
    <w:p>
      <w:pPr>
        <w:pStyle w:val="Body"/>
      </w:pPr>
      <w:r>
        <w:rPr>
          <w:rtl w:val="0"/>
        </w:rPr>
        <w:t>1) People often perceive standardisation to be a long and time-consuming process. This has more to do with the compromising nature of the standardisation process which and the challenges faced by the organisational management to reach an accepted level of consensus about the need for its implementation. The process of standardisation would only be successful if a broader level of agreement and accord could be reached between all the stakeholders of the organisation (Pee and Kankanhalli, 2009).</w:t>
      </w:r>
    </w:p>
    <w:p>
      <w:pPr>
        <w:pStyle w:val="Body"/>
      </w:pPr>
      <w:r>
        <w:rPr>
          <w:rtl w:val="0"/>
        </w:rPr>
        <w:t>2) The time consuming nature of the process along with the different preparatory phases invariably makes the knowledge management process more susceptible to risks and danger so that it would eventually lag behind in organisational requirements when they are actually implemented into practice.</w:t>
      </w:r>
    </w:p>
    <w:p>
      <w:pPr>
        <w:pStyle w:val="Body"/>
      </w:pPr>
      <w:r>
        <w:rPr>
          <w:rtl w:val="0"/>
        </w:rPr>
        <w:t xml:space="preserve">3) The most critical component pertaining to the process of standardisation is finding a suitable answer to the ever pertinent question about what would be the most sensible or appropriate degree of standardisation that could be applied on soft subjects like knowledge management and whether they would eventually be successful and result oriented from the organisational context (Daud and Yusoff, 2010). </w:t>
      </w:r>
    </w:p>
    <w:p>
      <w:pPr>
        <w:pStyle w:val="Body"/>
      </w:pPr>
      <w:r>
        <w:rPr>
          <w:rtl w:val="0"/>
        </w:rPr>
        <w:t xml:space="preserve">4) Lastly, the process of standardisation has often been considered to be a barrier for facilitating the process of human development and growth. Standardisation curtails the process of creativity and flexibility as people consider them to be a benchmark which they need to constantly comply with and this mitigates the process of individual creativity   at the workplace which could help an organistion to find out innovate and non-conventional solutions to their business problems (Lam and Lambermont-Ford, 2010).   </w:t>
      </w:r>
    </w:p>
    <w:p>
      <w:pPr>
        <w:pStyle w:val="Body"/>
      </w:pPr>
      <w:r>
        <w:rPr>
          <w:rtl w:val="0"/>
        </w:rPr>
        <w:t>The positive insights and opinions that support the aspect of standardisation and strongly advocates its implementation in the modern day workplace includes the following:</w:t>
      </w:r>
    </w:p>
    <w:p>
      <w:pPr>
        <w:pStyle w:val="Body"/>
      </w:pPr>
      <w:r>
        <w:rPr>
          <w:rtl w:val="0"/>
        </w:rPr>
        <w:t>1) Standardisation plays a vital role in bringing forth greater transparency at the workplace and this would facilitate greater levels of understanding and cooperation among the diverse organisational levels.</w:t>
      </w:r>
    </w:p>
    <w:p>
      <w:pPr>
        <w:pStyle w:val="Body"/>
      </w:pPr>
      <w:r>
        <w:rPr>
          <w:rtl w:val="0"/>
        </w:rPr>
        <w:t>2) Standardising certain aspects of the knowledge management process such as knowledge management processes, knowledge management technologies and knowledge management strategies would invariably provide long term benefits to the larger circle of its users (Runar Edvardsson, 2008).</w:t>
      </w:r>
    </w:p>
    <w:p>
      <w:pPr>
        <w:pStyle w:val="Body"/>
      </w:pPr>
      <w:r>
        <w:rPr>
          <w:rtl w:val="0"/>
        </w:rPr>
        <w:t xml:space="preserve">3) By standardising the main components of the knowledge management, an organisation would be able to obtain more time and space for ensuring greater creativity where there are customised specifications necessary for providing individual solutions. </w:t>
      </w:r>
    </w:p>
    <w:p>
      <w:pPr>
        <w:pStyle w:val="Body"/>
      </w:pPr>
      <w:r>
        <w:rPr>
          <w:rtl w:val="0"/>
        </w:rPr>
        <w:t>4) Standardisation knowledge management process would help the knowledge management experts to make use of a common and validated terminology that is globally accepted and recognised. This would make the process of communication and knowledge sharing much easier and faster (Pee and Kankanhalli, 2009).</w:t>
      </w:r>
    </w:p>
    <w:p>
      <w:pPr>
        <w:pStyle w:val="Body"/>
      </w:pPr>
      <w:r>
        <w:rPr>
          <w:rtl w:val="0"/>
        </w:rPr>
        <w:t xml:space="preserve">5) The elements of a standardised knowledge management process would help in cresting a common framework which could be effectively utilised in academic environments for undertaking more comprehensive research works. Having an already existing knowledge management process would invariably facilitate the process of undertaking future researches that would facilitate the future researchers to start their research from an advanced level by already preparing the groundwork for their advanced research (Daud and Yusoff, 2010).      </w:t>
      </w:r>
    </w:p>
    <w:p>
      <w:pPr>
        <w:pStyle w:val="Body"/>
      </w:pPr>
      <w:r>
        <w:rPr>
          <w:rtl w:val="0"/>
        </w:rPr>
        <w:t xml:space="preserve">From the above discussion it is clearly evident that opinions are clearly divided regarding the long term advantages and utility of the knowledge management process. However, the success of the knowledge management process would largely on the intent and purpose of the users who wants to make use of this process for their future organisational benefit. </w:t>
      </w:r>
    </w:p>
    <w:p>
      <w:pPr>
        <w:pStyle w:val="Heading 2"/>
      </w:pPr>
      <w:bookmarkStart w:name="_Toc5" w:id="5"/>
      <w:r>
        <w:rPr>
          <w:rFonts w:cs="Arial Unicode MS" w:eastAsia="Arial Unicode MS"/>
          <w:rtl w:val="0"/>
          <w:lang w:val="en-US"/>
        </w:rPr>
        <w:t>Importance of UNSPSC in the process of standardisation of knowledge management in B2B e-Commerce</w:t>
      </w:r>
      <w:bookmarkEnd w:id="5"/>
    </w:p>
    <w:p>
      <w:pPr>
        <w:pStyle w:val="Body"/>
      </w:pPr>
      <w:r>
        <w:rPr>
          <w:rtl w:val="0"/>
        </w:rPr>
        <w:t>The Universal Standard for Products and Services Classification (UNSPSC) is a globally acceptable and standardised coding system that is widely utilised in the e-Commerce for the process of content development and content management. The UNSPSC has provided the modern day business establishments with a logical and specific framework that enables them to effectively classify their goods and services in the virtual marketplace. This is helping business establishments to ensure better outcomes from their business operations. Business establishments are able to streamline the process of resource discovery with the utilisation of the UNSPSC and this eventually helps them to identify their different suppliers in the market and the specific type of products and services that they could provide to them which would eventually help their business to grow in a continuous manner (</w:t>
      </w:r>
      <w:r>
        <w:rPr>
          <w:color w:val="222222"/>
          <w:u w:color="222222"/>
          <w:shd w:val="clear" w:color="auto" w:fill="ffffff"/>
          <w:rtl w:val="0"/>
        </w:rPr>
        <w:t xml:space="preserve">Turban </w:t>
      </w:r>
      <w:r>
        <w:rPr>
          <w:i w:val="1"/>
          <w:iCs w:val="1"/>
          <w:color w:val="222222"/>
          <w:u w:color="222222"/>
          <w:shd w:val="clear" w:color="auto" w:fill="ffffff"/>
          <w:rtl w:val="0"/>
        </w:rPr>
        <w:t>et al.</w:t>
      </w:r>
      <w:r>
        <w:rPr>
          <w:color w:val="222222"/>
          <w:u w:color="222222"/>
          <w:shd w:val="clear" w:color="auto" w:fill="ffffff"/>
          <w:rtl w:val="0"/>
        </w:rPr>
        <w:t>, 2017)</w:t>
      </w:r>
      <w:r>
        <w:rPr>
          <w:rtl w:val="0"/>
        </w:rPr>
        <w:t>. With the help of the UNSPSC, e-Commerce organisations are able to ensure a more comprehensive expenditure analysis process which would enable them to manage their business expenses in a better manner by optimising the process of resource allocation. Organisations are able to increase their product awareness levels by ensuring a better integration of their overall product and service portfolio with their organisational brand and this would provide greater ease to the customers who are trying to obtain more information about their product and service offerings (</w:t>
      </w:r>
      <w:r>
        <w:rPr>
          <w:color w:val="222222"/>
          <w:u w:color="222222"/>
          <w:shd w:val="clear" w:color="auto" w:fill="ffffff"/>
          <w:rtl w:val="0"/>
        </w:rPr>
        <w:t>Chaffey, 2015)</w:t>
      </w:r>
      <w:r>
        <w:rPr>
          <w:rtl w:val="0"/>
        </w:rPr>
        <w:t xml:space="preserve">.               </w:t>
      </w:r>
    </w:p>
    <w:p>
      <w:pPr>
        <w:pStyle w:val="Body"/>
      </w:pPr>
      <w:r>
        <w:rPr>
          <w:rtl w:val="0"/>
        </w:rPr>
        <w:t xml:space="preserve">The UNSPSC was created through the merger of UNCCS (United Nations Common Coding System), which is based on the integration of United Nations Common Procurement Code (UNCPC) with the Standard Product and Service Codes (SPSC) of Dun and Bradstreet. The UNSPSC classifies the products and services offered by the e-commerce organisations under 5 different levels and these include </w:t>
      </w:r>
      <w:r>
        <w:rPr>
          <w:rtl w:val="0"/>
        </w:rPr>
        <w:t xml:space="preserve">– </w:t>
      </w:r>
      <w:r>
        <w:rPr>
          <w:rtl w:val="0"/>
        </w:rPr>
        <w:t>class, family, segment, business function and product. This UNSPSC incorporates a hierarchical organisational structure that comprises of diverse (2, 4, 6 and 8) digital levels which are categorised precisely depending upon the specific needs and requirements of specific customers (</w:t>
      </w:r>
      <w:r>
        <w:rPr>
          <w:color w:val="222222"/>
          <w:u w:color="222222"/>
          <w:shd w:val="clear" w:color="auto" w:fill="ffffff"/>
          <w:rtl w:val="0"/>
        </w:rPr>
        <w:t xml:space="preserve">Maher </w:t>
      </w:r>
      <w:r>
        <w:rPr>
          <w:i w:val="1"/>
          <w:iCs w:val="1"/>
          <w:color w:val="222222"/>
          <w:u w:color="222222"/>
          <w:shd w:val="clear" w:color="auto" w:fill="ffffff"/>
          <w:rtl w:val="0"/>
        </w:rPr>
        <w:t>et al.</w:t>
      </w:r>
      <w:r>
        <w:rPr>
          <w:color w:val="222222"/>
          <w:u w:color="222222"/>
          <w:shd w:val="clear" w:color="auto" w:fill="ffffff"/>
          <w:rtl w:val="0"/>
        </w:rPr>
        <w:t>, 2015)</w:t>
      </w:r>
      <w:r>
        <w:rPr>
          <w:rtl w:val="0"/>
        </w:rPr>
        <w:t>. As more and more customers access a website for viewing the products and services that are being offered by the e-commerce organisations, it invariably generates more internet traffic and in order to account for this increased customer flow there is a special provision which allows for the extension of the UNSPSC through the addition of 9</w:t>
      </w:r>
      <w:r>
        <w:rPr>
          <w:vertAlign w:val="superscript"/>
          <w:rtl w:val="0"/>
          <w:lang w:val="en-US"/>
        </w:rPr>
        <w:t>th</w:t>
      </w:r>
      <w:r>
        <w:rPr>
          <w:rtl w:val="0"/>
        </w:rPr>
        <w:t xml:space="preserve"> and 10</w:t>
      </w:r>
      <w:r>
        <w:rPr>
          <w:vertAlign w:val="superscript"/>
          <w:rtl w:val="0"/>
          <w:lang w:val="en-US"/>
        </w:rPr>
        <w:t>th</w:t>
      </w:r>
      <w:r>
        <w:rPr>
          <w:rtl w:val="0"/>
        </w:rPr>
        <w:t xml:space="preserve"> digit which has been strategically positioned after the commodity number. The addition of these numbers plays a vital role in identifying and tracing the product origins of the goods and services that are being offered to the customers on the e-commerce platform (</w:t>
      </w:r>
      <w:r>
        <w:rPr>
          <w:color w:val="222222"/>
          <w:u w:color="222222"/>
          <w:shd w:val="clear" w:color="auto" w:fill="ffffff"/>
          <w:rtl w:val="0"/>
          <w:lang w:val="en-US"/>
        </w:rPr>
        <w:t>Shaw, 2015)</w:t>
      </w:r>
      <w:r>
        <w:rPr>
          <w:rtl w:val="0"/>
        </w:rPr>
        <w:t>. By supporting the classification across 8000 different product categories, the UNSPSC is playing a major role in enhancing and streamlining the process of product procurement and inventory management within the online B2B marketplace. This UNSPSC has played a major role in standardised the process of procurement and this has helped in improving the operational efficiency of the B2B e-commerce companies thereby helping them to increase their profitability and business margins (</w:t>
      </w:r>
      <w:r>
        <w:rPr>
          <w:color w:val="222222"/>
          <w:u w:color="222222"/>
          <w:shd w:val="clear" w:color="auto" w:fill="ffffff"/>
          <w:rtl w:val="0"/>
          <w:lang w:val="de-DE"/>
        </w:rPr>
        <w:t>Hunter, 2017)</w:t>
      </w:r>
      <w:r>
        <w:rPr>
          <w:rtl w:val="0"/>
        </w:rPr>
        <w:t>. With the help of the UNSPSC, the B2B e-Commerce businesses would be able to minimise the time associated with the manufacturing and development of new products. For realising this objective, it is imperative for today</w:t>
      </w:r>
      <w:r>
        <w:rPr>
          <w:rtl w:val="0"/>
        </w:rPr>
        <w:t>’</w:t>
      </w:r>
      <w:r>
        <w:rPr>
          <w:rtl w:val="0"/>
        </w:rPr>
        <w:t>s modern online B2B business establishments to facilitate the smooth integration of their inventory management systems with the organisational existing IT systems and organisational database management systems and this would helps them to ensure a more thorough and accurate data mining capability (</w:t>
      </w:r>
      <w:r>
        <w:rPr>
          <w:color w:val="222222"/>
          <w:u w:color="222222"/>
          <w:shd w:val="clear" w:color="auto" w:fill="ffffff"/>
          <w:rtl w:val="0"/>
          <w:lang w:val="de-DE"/>
        </w:rPr>
        <w:t xml:space="preserve">Mehrbod </w:t>
      </w:r>
      <w:r>
        <w:rPr>
          <w:i w:val="1"/>
          <w:iCs w:val="1"/>
          <w:color w:val="222222"/>
          <w:u w:color="222222"/>
          <w:shd w:val="clear" w:color="auto" w:fill="ffffff"/>
          <w:rtl w:val="0"/>
        </w:rPr>
        <w:t>et al.</w:t>
      </w:r>
      <w:r>
        <w:rPr>
          <w:color w:val="222222"/>
          <w:u w:color="222222"/>
          <w:shd w:val="clear" w:color="auto" w:fill="ffffff"/>
          <w:rtl w:val="0"/>
        </w:rPr>
        <w:t>, 2017)</w:t>
      </w:r>
      <w:r>
        <w:rPr>
          <w:rtl w:val="0"/>
        </w:rPr>
        <w:t>. This would help the online B2B e-Commerce establishments to incorporate high standards of business practices that would enable them to satisfy and meet the changing needs and expectations of both their suppliers and clients. The online B2B business establishments would be able to serve the needs of all their stakeholders in the market and they would be able to ensure the future growth and sustainability of their business by improving their operational efficiency in the market (</w:t>
      </w:r>
      <w:r>
        <w:rPr>
          <w:color w:val="222222"/>
          <w:u w:color="222222"/>
          <w:shd w:val="clear" w:color="auto" w:fill="ffffff"/>
          <w:rtl w:val="0"/>
        </w:rPr>
        <w:t xml:space="preserve">Turban </w:t>
      </w:r>
      <w:r>
        <w:rPr>
          <w:i w:val="1"/>
          <w:iCs w:val="1"/>
          <w:color w:val="222222"/>
          <w:u w:color="222222"/>
          <w:shd w:val="clear" w:color="auto" w:fill="ffffff"/>
          <w:rtl w:val="0"/>
        </w:rPr>
        <w:t>et al.</w:t>
      </w:r>
      <w:r>
        <w:rPr>
          <w:color w:val="222222"/>
          <w:u w:color="222222"/>
          <w:shd w:val="clear" w:color="auto" w:fill="ffffff"/>
          <w:rtl w:val="0"/>
        </w:rPr>
        <w:t>, 2018)</w:t>
      </w:r>
      <w:r>
        <w:rPr>
          <w:rtl w:val="0"/>
        </w:rPr>
        <w:t>. The utilisation of the UNSPSC provides the clients with the added advantage and benefit of cross referencing the product and services that are being offered on the online B2B marketplace and this would eliminating any doubts and confusions that arises about the quality of product and services (Lam and Lambermont-Ford, 2010). This provides more power to the consumers by helping them to make informed purchase decisions which they would not resent later.</w:t>
      </w:r>
    </w:p>
    <w:p>
      <w:pPr>
        <w:pStyle w:val="Body"/>
      </w:pPr>
      <w:r>
        <w:rPr>
          <w:rtl w:val="0"/>
        </w:rPr>
        <w:t>Thus, the utilisation of the UNSPSC in the process of content development and content management is playing a vital role in contributing towards greater levels of client satisfaction in the market and this is eventually helping the B2B e-Commerce business establishments to improve image and perception in the market. They are able to provide a more user friendly website which makes the process of product searching more effortless for the clients. Again it helps them to improve the efficiency of their product procurement and inventory management process which eventually helps them to lower their operational expenses (</w:t>
      </w:r>
      <w:r>
        <w:rPr>
          <w:color w:val="222222"/>
          <w:u w:color="222222"/>
          <w:shd w:val="clear" w:color="auto" w:fill="ffffff"/>
          <w:rtl w:val="0"/>
          <w:lang w:val="en-US"/>
        </w:rPr>
        <w:t>Shaw, 2015)</w:t>
      </w:r>
      <w:r>
        <w:rPr>
          <w:rtl w:val="0"/>
        </w:rPr>
        <w:t>.  With the help of the UNSPSC, modern day B2B e-Commerce business entities are able to obtain better and accurate market insights regarding prices and existing product demand among the customers and this enables them to make the right business decisions. They are able to control their diverse business functionalities in a more efficient manner and this enables them to ensure the future growth and success of their business (</w:t>
      </w:r>
      <w:r>
        <w:rPr>
          <w:color w:val="222222"/>
          <w:u w:color="222222"/>
          <w:shd w:val="clear" w:color="auto" w:fill="ffffff"/>
          <w:rtl w:val="0"/>
        </w:rPr>
        <w:t>Chaffey, 2015)</w:t>
      </w:r>
      <w:r>
        <w:rPr>
          <w:rtl w:val="0"/>
        </w:rPr>
        <w:t>.</w:t>
      </w:r>
    </w:p>
    <w:p>
      <w:pPr>
        <w:pStyle w:val="Heading"/>
      </w:pPr>
      <w:bookmarkStart w:name="_Toc6" w:id="6"/>
      <w:r>
        <w:rPr>
          <w:rFonts w:cs="Arial Unicode MS" w:eastAsia="Arial Unicode MS"/>
          <w:rtl w:val="0"/>
          <w:lang w:val="fr-FR"/>
        </w:rPr>
        <w:t xml:space="preserve">Conclusion </w:t>
      </w:r>
      <w:bookmarkEnd w:id="6"/>
    </w:p>
    <w:p>
      <w:pPr>
        <w:pStyle w:val="Body"/>
      </w:pPr>
      <w:r>
        <w:rPr>
          <w:rtl w:val="0"/>
        </w:rPr>
        <w:t xml:space="preserve">It has been concluded from the findings of the report that e-commerce is a major factor that has contributed to the growth and development of B2B business sector. The B2B business sector has used the opportunities that are provided by electronic commerce and hence have grown and expanded over the years. Electronic commerce has provided the B2B businesses with the chance to reach a broader spectrum of audience. There are a number of challenges that have been faced by B2B businesses like maintenance of the data, extraction of data and information from safe and reliable sources and such. These challenges are overcome by businesses with help of necessary safety measures. The businesses also use ecommerce with the help of a system of procurement that ensures that the knowledge and information extracted by the business is classified into a proper funnel and can be used as and when necessary. This creates a better situation for the overall knowledge management of the business in the B2B sector. The business to business sector is more concentrated than the Business to customer sector and therefore it becomes more risky to extract information with the help of electronic media in this sector. The security of the information is ensured through standardisation of the knowledge management. The business follows a strict global standard for product and service management which is also necessary in the B2B sector like any other business and has to abide by the international rules and regulations. This global standard is followed even in the ecommerce business in the business to business sector. </w:t>
      </w:r>
    </w:p>
    <w:p>
      <w:pPr>
        <w:pStyle w:val="Body"/>
      </w:pPr>
      <w:r>
        <w:rPr>
          <w:rFonts w:ascii="Arial Unicode MS" w:cs="Arial Unicode MS" w:hAnsi="Arial Unicode MS" w:eastAsia="Arial Unicode MS"/>
          <w:b w:val="0"/>
          <w:bCs w:val="0"/>
          <w:i w:val="0"/>
          <w:iCs w:val="0"/>
        </w:rPr>
        <w:br w:type="page"/>
      </w:r>
    </w:p>
    <w:p>
      <w:pPr>
        <w:pStyle w:val="Heading"/>
      </w:pPr>
      <w:bookmarkStart w:name="_Toc7" w:id="7"/>
      <w:r>
        <w:rPr>
          <w:rFonts w:cs="Arial Unicode MS" w:eastAsia="Arial Unicode MS"/>
          <w:rtl w:val="0"/>
          <w:lang w:val="da-DK"/>
        </w:rPr>
        <w:t xml:space="preserve">Reference List </w:t>
      </w:r>
      <w:bookmarkEnd w:id="7"/>
    </w:p>
    <w:p>
      <w:pPr>
        <w:pStyle w:val="Body"/>
      </w:pPr>
      <w:r>
        <w:rPr>
          <w:rtl w:val="0"/>
        </w:rPr>
        <w:t>Chaffey, D., 2009.</w:t>
      </w:r>
      <w:r>
        <w:rPr>
          <w:rtl w:val="0"/>
        </w:rPr>
        <w:t> </w:t>
      </w:r>
      <w:r>
        <w:rPr>
          <w:i w:val="1"/>
          <w:iCs w:val="1"/>
          <w:rtl w:val="0"/>
          <w:lang w:val="en-US"/>
        </w:rPr>
        <w:t>E-Business and E-Commerce Management, Strategy, Implementation &amp; Practice, Prentice Hall, 2009: E-Business and E-Commerce Management, Strategy, Implementation &amp; Practice</w:t>
      </w:r>
      <w:r>
        <w:rPr>
          <w:rtl w:val="0"/>
        </w:rPr>
        <w:t> </w:t>
      </w:r>
      <w:r>
        <w:rPr>
          <w:rtl w:val="0"/>
        </w:rPr>
        <w:t>(Vol. 1). Bukupedia.</w:t>
      </w:r>
    </w:p>
    <w:p>
      <w:pPr>
        <w:pStyle w:val="Body"/>
        <w:rPr>
          <w:color w:val="222222"/>
          <w:u w:color="222222"/>
          <w:shd w:val="clear" w:color="auto" w:fill="ffffff"/>
        </w:rPr>
      </w:pPr>
      <w:r>
        <w:rPr>
          <w:color w:val="222222"/>
          <w:u w:color="222222"/>
          <w:shd w:val="clear" w:color="auto" w:fill="ffffff"/>
          <w:rtl w:val="0"/>
          <w:lang w:val="de-DE"/>
        </w:rPr>
        <w:t>Chaffey, D., 2015.</w:t>
      </w:r>
      <w:r>
        <w:rPr>
          <w:color w:val="222222"/>
          <w:u w:color="222222"/>
          <w:shd w:val="clear" w:color="auto" w:fill="ffffff"/>
          <w:rtl w:val="0"/>
        </w:rPr>
        <w:t> </w:t>
      </w:r>
      <w:r>
        <w:rPr>
          <w:i w:val="1"/>
          <w:iCs w:val="1"/>
          <w:color w:val="222222"/>
          <w:u w:color="222222"/>
          <w:shd w:val="clear" w:color="auto" w:fill="ffffff"/>
          <w:rtl w:val="0"/>
          <w:lang w:val="en-US"/>
        </w:rPr>
        <w:t>Digital business and E-commerce management</w:t>
      </w:r>
      <w:r>
        <w:rPr>
          <w:color w:val="222222"/>
          <w:u w:color="222222"/>
          <w:shd w:val="clear" w:color="auto" w:fill="ffffff"/>
          <w:rtl w:val="0"/>
          <w:lang w:val="en-US"/>
        </w:rPr>
        <w:t>. Pearson Education Limited.</w:t>
      </w:r>
    </w:p>
    <w:p>
      <w:pPr>
        <w:pStyle w:val="Body"/>
      </w:pPr>
      <w:r>
        <w:rPr>
          <w:rtl w:val="0"/>
        </w:rPr>
        <w:t>Daud, S. and Yusoff, W.F.W., 2010. Knowledge management and firm performance in SMEs: The role of social capital as a mediating variable.</w:t>
      </w:r>
      <w:r>
        <w:rPr>
          <w:rtl w:val="0"/>
        </w:rPr>
        <w:t> </w:t>
      </w:r>
      <w:r>
        <w:rPr>
          <w:i w:val="1"/>
          <w:iCs w:val="1"/>
          <w:rtl w:val="0"/>
          <w:lang w:val="en-US"/>
        </w:rPr>
        <w:t>Asian Academy of Management Journal</w:t>
      </w:r>
      <w:r>
        <w:rPr>
          <w:rtl w:val="0"/>
        </w:rPr>
        <w:t>,</w:t>
      </w:r>
      <w:r>
        <w:rPr>
          <w:rtl w:val="0"/>
        </w:rPr>
        <w:t> </w:t>
      </w:r>
      <w:r>
        <w:rPr>
          <w:i w:val="1"/>
          <w:iCs w:val="1"/>
          <w:rtl w:val="0"/>
        </w:rPr>
        <w:t>15</w:t>
      </w:r>
      <w:r>
        <w:rPr>
          <w:rtl w:val="0"/>
        </w:rPr>
        <w:t xml:space="preserve">(2). </w:t>
      </w:r>
    </w:p>
    <w:p>
      <w:pPr>
        <w:pStyle w:val="Body"/>
        <w:rPr>
          <w:shd w:val="clear" w:color="auto" w:fill="ffffff"/>
        </w:rPr>
      </w:pPr>
      <w:r>
        <w:rPr>
          <w:shd w:val="clear" w:color="auto" w:fill="ffffff"/>
          <w:rtl w:val="0"/>
          <w:lang w:val="en-US"/>
        </w:rPr>
        <w:t>Fensel, D., 2001. Challenges in content management for B2B electronic commerce. In</w:t>
      </w:r>
      <w:r>
        <w:rPr>
          <w:shd w:val="clear" w:color="auto" w:fill="ffffff"/>
          <w:rtl w:val="0"/>
        </w:rPr>
        <w:t> </w:t>
      </w:r>
      <w:r>
        <w:rPr>
          <w:shd w:val="clear" w:color="auto" w:fill="ffffff"/>
          <w:rtl w:val="0"/>
          <w:lang w:val="en-US"/>
        </w:rPr>
        <w:t>User Interfaces to Data Intensive Systems, 2001. UIDIS 2001. Proceedings. Second International Workshop on</w:t>
      </w:r>
      <w:r>
        <w:rPr>
          <w:shd w:val="clear" w:color="auto" w:fill="ffffff"/>
          <w:rtl w:val="0"/>
        </w:rPr>
        <w:t> </w:t>
      </w:r>
      <w:r>
        <w:rPr>
          <w:shd w:val="clear" w:color="auto" w:fill="ffffff"/>
          <w:rtl w:val="0"/>
        </w:rPr>
        <w:t>(pp. 2-4). IEEE.</w:t>
      </w:r>
    </w:p>
    <w:p>
      <w:pPr>
        <w:pStyle w:val="Body"/>
      </w:pPr>
      <w:r>
        <w:rPr>
          <w:rtl w:val="0"/>
        </w:rPr>
        <w:t>Fensel, D., Ding, Y., Omelayenko, B., Schulten, E., Botquin, G., Brown, M. and Flett, A., 2001. Product data integration in B2B e-commerce.</w:t>
      </w:r>
      <w:r>
        <w:rPr>
          <w:rtl w:val="0"/>
        </w:rPr>
        <w:t> </w:t>
      </w:r>
      <w:r>
        <w:rPr>
          <w:i w:val="1"/>
          <w:iCs w:val="1"/>
          <w:rtl w:val="0"/>
        </w:rPr>
        <w:t>IEEE Intelligent Systems</w:t>
      </w:r>
      <w:r>
        <w:rPr>
          <w:rtl w:val="0"/>
        </w:rPr>
        <w:t>,</w:t>
      </w:r>
      <w:r>
        <w:rPr>
          <w:rtl w:val="0"/>
        </w:rPr>
        <w:t> </w:t>
      </w:r>
      <w:r>
        <w:rPr>
          <w:i w:val="1"/>
          <w:iCs w:val="1"/>
          <w:rtl w:val="0"/>
        </w:rPr>
        <w:t>16</w:t>
      </w:r>
      <w:r>
        <w:rPr>
          <w:rtl w:val="0"/>
        </w:rPr>
        <w:t>(4), pp.54-59.</w:t>
      </w:r>
    </w:p>
    <w:p>
      <w:pPr>
        <w:pStyle w:val="Body"/>
      </w:pPr>
      <w:r>
        <w:rPr>
          <w:rtl w:val="0"/>
          <w:lang w:val="en-US"/>
        </w:rPr>
        <w:t>Fung, D.Y. and Hood, B.C., Gula Consulting LLC, 2017.</w:t>
      </w:r>
      <w:r>
        <w:rPr>
          <w:rtl w:val="0"/>
          <w:lang w:val="en-US"/>
        </w:rPr>
        <w:t> </w:t>
      </w:r>
      <w:r>
        <w:rPr>
          <w:i w:val="1"/>
          <w:iCs w:val="1"/>
          <w:rtl w:val="0"/>
          <w:lang w:val="en-US"/>
        </w:rPr>
        <w:t>Method, system and computer readable medium for web site account and e-commerce management from a central location</w:t>
      </w:r>
      <w:r>
        <w:rPr>
          <w:rtl w:val="0"/>
          <w:lang w:val="en-US"/>
        </w:rPr>
        <w:t>. U.S. Patent Application 15/451,304.</w:t>
      </w:r>
    </w:p>
    <w:p>
      <w:pPr>
        <w:pStyle w:val="Body"/>
      </w:pPr>
      <w:r>
        <w:rPr>
          <w:color w:val="222222"/>
          <w:u w:color="222222"/>
          <w:shd w:val="clear" w:color="auto" w:fill="ffffff"/>
          <w:rtl w:val="0"/>
          <w:lang w:val="en-US"/>
        </w:rPr>
        <w:t>Goldberg, A., Asok, S. and Lee, D.T., Box Inc, 2017.</w:t>
      </w:r>
      <w:r>
        <w:rPr>
          <w:color w:val="222222"/>
          <w:u w:color="222222"/>
          <w:shd w:val="clear" w:color="auto" w:fill="ffffff"/>
          <w:rtl w:val="0"/>
        </w:rPr>
        <w:t> </w:t>
      </w:r>
      <w:r>
        <w:rPr>
          <w:i w:val="1"/>
          <w:iCs w:val="1"/>
          <w:color w:val="222222"/>
          <w:u w:color="222222"/>
          <w:shd w:val="clear" w:color="auto" w:fill="ffffff"/>
          <w:rtl w:val="0"/>
          <w:lang w:val="en-US"/>
        </w:rPr>
        <w:t>Desktop application for access and interaction with workspaces in a cloud-based content management system and synchronization mechanisms thereof</w:t>
      </w:r>
      <w:r>
        <w:rPr>
          <w:color w:val="222222"/>
          <w:u w:color="222222"/>
          <w:shd w:val="clear" w:color="auto" w:fill="ffffff"/>
          <w:rtl w:val="0"/>
          <w:lang w:val="fr-FR"/>
        </w:rPr>
        <w:t>. U.S. Patent 9,652,741.</w:t>
      </w:r>
    </w:p>
    <w:p>
      <w:pPr>
        <w:pStyle w:val="Body"/>
      </w:pPr>
      <w:r>
        <w:rPr>
          <w:rtl w:val="0"/>
        </w:rPr>
        <w:t>Helms, M.M., Ahmadi, M., Jih, W.J.K. and Ettkin, L.P., 2008. Technologies in support of mass customization strategy: Exploring the linkages between e-commerce and knowledge management.</w:t>
      </w:r>
      <w:r>
        <w:rPr>
          <w:rtl w:val="0"/>
        </w:rPr>
        <w:t> </w:t>
      </w:r>
      <w:r>
        <w:rPr>
          <w:i w:val="1"/>
          <w:iCs w:val="1"/>
          <w:rtl w:val="0"/>
          <w:lang w:val="nl-NL"/>
        </w:rPr>
        <w:t>Computers in Industry</w:t>
      </w:r>
      <w:r>
        <w:rPr>
          <w:rtl w:val="0"/>
        </w:rPr>
        <w:t>,</w:t>
      </w:r>
      <w:r>
        <w:rPr>
          <w:rtl w:val="0"/>
        </w:rPr>
        <w:t> </w:t>
      </w:r>
      <w:r>
        <w:rPr>
          <w:i w:val="1"/>
          <w:iCs w:val="1"/>
          <w:rtl w:val="0"/>
        </w:rPr>
        <w:t>59</w:t>
      </w:r>
      <w:r>
        <w:rPr>
          <w:rtl w:val="0"/>
        </w:rPr>
        <w:t>(4), pp.351-363.</w:t>
      </w:r>
    </w:p>
    <w:p>
      <w:pPr>
        <w:pStyle w:val="Body"/>
        <w:rPr>
          <w:color w:val="222222"/>
          <w:u w:color="222222"/>
          <w:shd w:val="clear" w:color="auto" w:fill="ffffff"/>
        </w:rPr>
      </w:pPr>
      <w:r>
        <w:rPr>
          <w:color w:val="222222"/>
          <w:u w:color="222222"/>
          <w:shd w:val="clear" w:color="auto" w:fill="ffffff"/>
          <w:rtl w:val="0"/>
          <w:lang w:val="de-DE"/>
        </w:rPr>
        <w:t>Hunter, E.J., 2017.</w:t>
      </w:r>
      <w:r>
        <w:rPr>
          <w:color w:val="222222"/>
          <w:u w:color="222222"/>
          <w:shd w:val="clear" w:color="auto" w:fill="ffffff"/>
          <w:rtl w:val="0"/>
        </w:rPr>
        <w:t> </w:t>
      </w:r>
      <w:r>
        <w:rPr>
          <w:i w:val="1"/>
          <w:iCs w:val="1"/>
          <w:color w:val="222222"/>
          <w:u w:color="222222"/>
          <w:shd w:val="clear" w:color="auto" w:fill="ffffff"/>
          <w:rtl w:val="0"/>
          <w:lang w:val="en-US"/>
        </w:rPr>
        <w:t>Classification made simple: an introduction to knowledge organisation and information retrieval</w:t>
      </w:r>
      <w:r>
        <w:rPr>
          <w:color w:val="222222"/>
          <w:u w:color="222222"/>
          <w:shd w:val="clear" w:color="auto" w:fill="ffffff"/>
          <w:rtl w:val="0"/>
          <w:lang w:val="en-US"/>
        </w:rPr>
        <w:t>. Routledge.</w:t>
      </w:r>
    </w:p>
    <w:p>
      <w:pPr>
        <w:pStyle w:val="Body"/>
        <w:rPr>
          <w:shd w:val="clear" w:color="auto" w:fill="ffffff"/>
        </w:rPr>
      </w:pPr>
      <w:r>
        <w:rPr>
          <w:shd w:val="clear" w:color="auto" w:fill="ffffff"/>
          <w:rtl w:val="0"/>
          <w:lang w:val="en-US"/>
        </w:rPr>
        <w:t>Johnson, M., 2013. Critical success factors for B2B e-markets: a strategic fit perspective.</w:t>
      </w:r>
      <w:r>
        <w:rPr>
          <w:shd w:val="clear" w:color="auto" w:fill="ffffff"/>
          <w:rtl w:val="0"/>
        </w:rPr>
        <w:t> </w:t>
      </w:r>
      <w:r>
        <w:rPr>
          <w:shd w:val="clear" w:color="auto" w:fill="ffffff"/>
          <w:rtl w:val="0"/>
          <w:lang w:val="en-US"/>
        </w:rPr>
        <w:t>Marketing Intelligence &amp; Planning,</w:t>
      </w:r>
      <w:r>
        <w:rPr>
          <w:shd w:val="clear" w:color="auto" w:fill="ffffff"/>
          <w:rtl w:val="0"/>
        </w:rPr>
        <w:t> </w:t>
      </w:r>
      <w:r>
        <w:rPr>
          <w:shd w:val="clear" w:color="auto" w:fill="ffffff"/>
          <w:rtl w:val="0"/>
        </w:rPr>
        <w:t>31(4), pp.337-366.</w:t>
      </w:r>
    </w:p>
    <w:p>
      <w:pPr>
        <w:pStyle w:val="Body"/>
      </w:pPr>
      <w:r>
        <w:rPr>
          <w:rtl w:val="0"/>
        </w:rPr>
        <w:t>Lam, A. and Lambermont-Ford, J.P., 2010. Knowledge sharing in organisational contexts: a motivation-based perspective.</w:t>
      </w:r>
      <w:r>
        <w:rPr>
          <w:rtl w:val="0"/>
        </w:rPr>
        <w:t> </w:t>
      </w:r>
      <w:r>
        <w:rPr>
          <w:i w:val="1"/>
          <w:iCs w:val="1"/>
          <w:rtl w:val="0"/>
          <w:lang w:val="en-US"/>
        </w:rPr>
        <w:t>Journal of knowledge management</w:t>
      </w:r>
      <w:r>
        <w:rPr>
          <w:rtl w:val="0"/>
        </w:rPr>
        <w:t>,</w:t>
      </w:r>
      <w:r>
        <w:rPr>
          <w:rtl w:val="0"/>
        </w:rPr>
        <w:t> </w:t>
      </w:r>
      <w:r>
        <w:rPr>
          <w:i w:val="1"/>
          <w:iCs w:val="1"/>
          <w:rtl w:val="0"/>
        </w:rPr>
        <w:t>14</w:t>
      </w:r>
      <w:r>
        <w:rPr>
          <w:rtl w:val="0"/>
        </w:rPr>
        <w:t>(1), pp.51-66.</w:t>
      </w:r>
    </w:p>
    <w:p>
      <w:pPr>
        <w:pStyle w:val="Body"/>
      </w:pPr>
      <w:r>
        <w:rPr>
          <w:rtl w:val="0"/>
        </w:rPr>
        <w:t>Laudon, K.C. and Traver, C.G., 2013.</w:t>
      </w:r>
      <w:r>
        <w:rPr>
          <w:rtl w:val="0"/>
        </w:rPr>
        <w:t> </w:t>
      </w:r>
      <w:r>
        <w:rPr>
          <w:rtl w:val="0"/>
        </w:rPr>
        <w:t>E-commerce. Pearson.</w:t>
      </w:r>
    </w:p>
    <w:p>
      <w:pPr>
        <w:pStyle w:val="Body"/>
      </w:pPr>
      <w:r>
        <w:rPr>
          <w:rtl w:val="0"/>
        </w:rPr>
        <w:t>Lin, T.C. and Huang, C.C., 2008. Understanding knowledge management system usage antecedents: An integration of social cognitive theory and task technology fit.</w:t>
      </w:r>
      <w:r>
        <w:rPr>
          <w:rtl w:val="0"/>
        </w:rPr>
        <w:t> </w:t>
      </w:r>
      <w:r>
        <w:rPr>
          <w:i w:val="1"/>
          <w:iCs w:val="1"/>
          <w:rtl w:val="0"/>
          <w:lang w:val="fr-FR"/>
        </w:rPr>
        <w:t>Information &amp; Management</w:t>
      </w:r>
      <w:r>
        <w:rPr>
          <w:rtl w:val="0"/>
        </w:rPr>
        <w:t>,</w:t>
      </w:r>
      <w:r>
        <w:rPr>
          <w:rtl w:val="0"/>
        </w:rPr>
        <w:t> </w:t>
      </w:r>
      <w:r>
        <w:rPr>
          <w:i w:val="1"/>
          <w:iCs w:val="1"/>
          <w:rtl w:val="0"/>
        </w:rPr>
        <w:t>45</w:t>
      </w:r>
      <w:r>
        <w:rPr>
          <w:rtl w:val="0"/>
        </w:rPr>
        <w:t>(6), pp.410-417.</w:t>
      </w:r>
    </w:p>
    <w:p>
      <w:pPr>
        <w:pStyle w:val="Body"/>
        <w:rPr>
          <w:color w:val="222222"/>
          <w:u w:color="222222"/>
          <w:shd w:val="clear" w:color="auto" w:fill="ffffff"/>
        </w:rPr>
      </w:pPr>
      <w:r>
        <w:rPr>
          <w:color w:val="222222"/>
          <w:u w:color="222222"/>
          <w:shd w:val="clear" w:color="auto" w:fill="ffffff"/>
          <w:rtl w:val="0"/>
          <w:lang w:val="de-DE"/>
        </w:rPr>
        <w:t>Maher, D.P., Rudd, J.M., Swenson, E.J. and Landsman, R.A., Intertrust Technologies Corp, 2015.</w:t>
      </w:r>
      <w:r>
        <w:rPr>
          <w:color w:val="222222"/>
          <w:u w:color="222222"/>
          <w:shd w:val="clear" w:color="auto" w:fill="ffffff"/>
          <w:rtl w:val="0"/>
        </w:rPr>
        <w:t> </w:t>
      </w:r>
      <w:r>
        <w:rPr>
          <w:i w:val="1"/>
          <w:iCs w:val="1"/>
          <w:color w:val="222222"/>
          <w:u w:color="222222"/>
          <w:shd w:val="clear" w:color="auto" w:fill="ffffff"/>
          <w:rtl w:val="0"/>
          <w:lang w:val="en-US"/>
        </w:rPr>
        <w:t>Systems and methods for managing and protecting electronic content and applications</w:t>
      </w:r>
      <w:r>
        <w:rPr>
          <w:color w:val="222222"/>
          <w:u w:color="222222"/>
          <w:shd w:val="clear" w:color="auto" w:fill="ffffff"/>
          <w:rtl w:val="0"/>
          <w:lang w:val="fr-FR"/>
        </w:rPr>
        <w:t>. U.S. Patent 8,931,106.</w:t>
      </w:r>
    </w:p>
    <w:p>
      <w:pPr>
        <w:pStyle w:val="Body"/>
        <w:rPr>
          <w:color w:val="222222"/>
          <w:u w:color="222222"/>
          <w:shd w:val="clear" w:color="auto" w:fill="ffffff"/>
        </w:rPr>
      </w:pPr>
      <w:r>
        <w:rPr>
          <w:color w:val="222222"/>
          <w:u w:color="222222"/>
          <w:shd w:val="clear" w:color="auto" w:fill="ffffff"/>
          <w:rtl w:val="0"/>
          <w:lang w:val="en-US"/>
        </w:rPr>
        <w:t>Mehrbod, A., Zutshi, A., Grilo, A. and Jardim-Goncalves, R., 2017. Matching heterogeneous e-catalogues in B2B marketplaces using vector space model.</w:t>
      </w:r>
      <w:r>
        <w:rPr>
          <w:color w:val="222222"/>
          <w:u w:color="222222"/>
          <w:shd w:val="clear" w:color="auto" w:fill="ffffff"/>
          <w:rtl w:val="0"/>
        </w:rPr>
        <w:t> </w:t>
      </w:r>
      <w:r>
        <w:rPr>
          <w:i w:val="1"/>
          <w:iCs w:val="1"/>
          <w:color w:val="222222"/>
          <w:u w:color="222222"/>
          <w:shd w:val="clear" w:color="auto" w:fill="ffffff"/>
          <w:rtl w:val="0"/>
          <w:lang w:val="en-US"/>
        </w:rPr>
        <w:t>International Journal of Computer Integrated Manufacturing</w:t>
      </w:r>
      <w:r>
        <w:rPr>
          <w:color w:val="222222"/>
          <w:u w:color="222222"/>
          <w:shd w:val="clear" w:color="auto" w:fill="ffffff"/>
          <w:rtl w:val="0"/>
        </w:rPr>
        <w:t>,</w:t>
      </w:r>
      <w:r>
        <w:rPr>
          <w:color w:val="222222"/>
          <w:u w:color="222222"/>
          <w:shd w:val="clear" w:color="auto" w:fill="ffffff"/>
          <w:rtl w:val="0"/>
        </w:rPr>
        <w:t> </w:t>
      </w:r>
      <w:r>
        <w:rPr>
          <w:i w:val="1"/>
          <w:iCs w:val="1"/>
          <w:color w:val="222222"/>
          <w:u w:color="222222"/>
          <w:shd w:val="clear" w:color="auto" w:fill="ffffff"/>
          <w:rtl w:val="0"/>
        </w:rPr>
        <w:t>30</w:t>
      </w:r>
      <w:r>
        <w:rPr>
          <w:color w:val="222222"/>
          <w:u w:color="222222"/>
          <w:shd w:val="clear" w:color="auto" w:fill="ffffff"/>
          <w:rtl w:val="0"/>
        </w:rPr>
        <w:t>(1), pp.134-146.</w:t>
      </w:r>
    </w:p>
    <w:p>
      <w:pPr>
        <w:pStyle w:val="Body"/>
        <w:rPr>
          <w:shd w:val="clear" w:color="auto" w:fill="ffffff"/>
        </w:rPr>
      </w:pPr>
      <w:r>
        <w:rPr>
          <w:shd w:val="clear" w:color="auto" w:fill="ffffff"/>
          <w:rtl w:val="0"/>
        </w:rPr>
        <w:t>Ö</w:t>
      </w:r>
      <w:r>
        <w:rPr>
          <w:shd w:val="clear" w:color="auto" w:fill="ffffff"/>
          <w:rtl w:val="0"/>
          <w:lang w:val="en-US"/>
        </w:rPr>
        <w:t>sterle, H., Fleisch, E. and Alt, R., 2011.</w:t>
      </w:r>
      <w:r>
        <w:rPr>
          <w:shd w:val="clear" w:color="auto" w:fill="ffffff"/>
          <w:rtl w:val="0"/>
        </w:rPr>
        <w:t> </w:t>
      </w:r>
      <w:r>
        <w:rPr>
          <w:shd w:val="clear" w:color="auto" w:fill="ffffff"/>
          <w:rtl w:val="0"/>
          <w:lang w:val="en-US"/>
        </w:rPr>
        <w:t>Business networking: shaping collaboration between enterprises. Springer Science &amp; Business Media.</w:t>
      </w:r>
    </w:p>
    <w:p>
      <w:pPr>
        <w:pStyle w:val="Body"/>
      </w:pPr>
      <w:r>
        <w:rPr>
          <w:rtl w:val="0"/>
        </w:rPr>
        <w:t>Pee, L.G. and Kankanhalli, A., 2009. A model of organisational knowledge management maturity based on people, process, and technology.</w:t>
      </w:r>
      <w:r>
        <w:rPr>
          <w:rtl w:val="0"/>
        </w:rPr>
        <w:t> </w:t>
      </w:r>
      <w:r>
        <w:rPr>
          <w:i w:val="1"/>
          <w:iCs w:val="1"/>
          <w:rtl w:val="0"/>
          <w:lang w:val="en-US"/>
        </w:rPr>
        <w:t>Journal of Information &amp; Knowledge Management</w:t>
      </w:r>
      <w:r>
        <w:rPr>
          <w:rtl w:val="0"/>
        </w:rPr>
        <w:t>,</w:t>
      </w:r>
      <w:r>
        <w:rPr>
          <w:rtl w:val="0"/>
        </w:rPr>
        <w:t> </w:t>
      </w:r>
      <w:r>
        <w:rPr>
          <w:i w:val="1"/>
          <w:iCs w:val="1"/>
          <w:rtl w:val="0"/>
        </w:rPr>
        <w:t>8</w:t>
      </w:r>
      <w:r>
        <w:rPr>
          <w:rtl w:val="0"/>
        </w:rPr>
        <w:t>(02), pp.79-99.</w:t>
      </w:r>
    </w:p>
    <w:p>
      <w:pPr>
        <w:pStyle w:val="Body"/>
      </w:pPr>
      <w:r>
        <w:rPr>
          <w:rtl w:val="0"/>
        </w:rPr>
        <w:t>Runar Edvardsson, I., 2008. HRM and knowledge management.</w:t>
      </w:r>
      <w:r>
        <w:rPr>
          <w:rtl w:val="0"/>
        </w:rPr>
        <w:t> </w:t>
      </w:r>
      <w:r>
        <w:rPr>
          <w:i w:val="1"/>
          <w:iCs w:val="1"/>
          <w:rtl w:val="0"/>
          <w:lang w:val="en-US"/>
        </w:rPr>
        <w:t>Employee Relations</w:t>
      </w:r>
      <w:r>
        <w:rPr>
          <w:rtl w:val="0"/>
        </w:rPr>
        <w:t>,</w:t>
      </w:r>
      <w:r>
        <w:rPr>
          <w:rtl w:val="0"/>
        </w:rPr>
        <w:t> </w:t>
      </w:r>
      <w:r>
        <w:rPr>
          <w:i w:val="1"/>
          <w:iCs w:val="1"/>
          <w:rtl w:val="0"/>
        </w:rPr>
        <w:t>30</w:t>
      </w:r>
      <w:r>
        <w:rPr>
          <w:rtl w:val="0"/>
        </w:rPr>
        <w:t>(5), pp.553-561.</w:t>
      </w:r>
    </w:p>
    <w:p>
      <w:pPr>
        <w:pStyle w:val="Body"/>
        <w:rPr>
          <w:color w:val="222222"/>
          <w:u w:color="222222"/>
          <w:shd w:val="clear" w:color="auto" w:fill="ffffff"/>
        </w:rPr>
      </w:pPr>
      <w:r>
        <w:rPr>
          <w:color w:val="222222"/>
          <w:u w:color="222222"/>
          <w:shd w:val="clear" w:color="auto" w:fill="ffffff"/>
          <w:rtl w:val="0"/>
          <w:lang w:val="en-US"/>
        </w:rPr>
        <w:t>Shaw, M.J., 2015. The Impact of B2B Electronic Commerce Technology, Processes, and Organization Changes: A Case Study in the Personal Computer Industry Daniel E. O</w:t>
      </w:r>
      <w:r>
        <w:rPr>
          <w:color w:val="222222"/>
          <w:u w:color="222222"/>
          <w:shd w:val="clear" w:color="auto" w:fill="ffffff"/>
          <w:rtl w:val="0"/>
        </w:rPr>
        <w:t>’</w:t>
      </w:r>
      <w:r>
        <w:rPr>
          <w:color w:val="222222"/>
          <w:u w:color="222222"/>
          <w:shd w:val="clear" w:color="auto" w:fill="ffffff"/>
          <w:rtl w:val="0"/>
        </w:rPr>
        <w:t>Leary. In</w:t>
      </w:r>
      <w:r>
        <w:rPr>
          <w:color w:val="222222"/>
          <w:u w:color="222222"/>
          <w:shd w:val="clear" w:color="auto" w:fill="ffffff"/>
          <w:rtl w:val="0"/>
        </w:rPr>
        <w:t> </w:t>
      </w:r>
      <w:r>
        <w:rPr>
          <w:i w:val="1"/>
          <w:iCs w:val="1"/>
          <w:color w:val="222222"/>
          <w:u w:color="222222"/>
          <w:shd w:val="clear" w:color="auto" w:fill="ffffff"/>
          <w:rtl w:val="0"/>
          <w:lang w:val="en-US"/>
        </w:rPr>
        <w:t>E-Commerce and the Digital Economy</w:t>
      </w:r>
      <w:r>
        <w:rPr>
          <w:color w:val="222222"/>
          <w:u w:color="222222"/>
          <w:shd w:val="clear" w:color="auto" w:fill="ffffff"/>
          <w:rtl w:val="0"/>
        </w:rPr>
        <w:t> </w:t>
      </w:r>
      <w:r>
        <w:rPr>
          <w:color w:val="222222"/>
          <w:u w:color="222222"/>
          <w:shd w:val="clear" w:color="auto" w:fill="ffffff"/>
          <w:rtl w:val="0"/>
        </w:rPr>
        <w:t>(pp. 62-79). Routledge.</w:t>
      </w:r>
    </w:p>
    <w:p>
      <w:pPr>
        <w:pStyle w:val="Body"/>
      </w:pPr>
      <w:r>
        <w:rPr>
          <w:rtl w:val="0"/>
        </w:rPr>
        <w:t>Sila, I., 2013. Factors affecting the adoption of B2B e-commerce technologies.</w:t>
      </w:r>
      <w:r>
        <w:rPr>
          <w:rtl w:val="0"/>
        </w:rPr>
        <w:t> </w:t>
      </w:r>
      <w:r>
        <w:rPr>
          <w:i w:val="1"/>
          <w:iCs w:val="1"/>
          <w:rtl w:val="0"/>
          <w:lang w:val="en-US"/>
        </w:rPr>
        <w:t>Electronic commerce research</w:t>
      </w:r>
      <w:r>
        <w:rPr>
          <w:rtl w:val="0"/>
        </w:rPr>
        <w:t>,</w:t>
      </w:r>
      <w:r>
        <w:rPr>
          <w:rtl w:val="0"/>
        </w:rPr>
        <w:t> </w:t>
      </w:r>
      <w:r>
        <w:rPr>
          <w:i w:val="1"/>
          <w:iCs w:val="1"/>
          <w:rtl w:val="0"/>
        </w:rPr>
        <w:t>13</w:t>
      </w:r>
      <w:r>
        <w:rPr>
          <w:rtl w:val="0"/>
        </w:rPr>
        <w:t>(2), pp.199-236.</w:t>
      </w:r>
    </w:p>
    <w:p>
      <w:pPr>
        <w:pStyle w:val="Body"/>
        <w:rPr>
          <w:shd w:val="clear" w:color="auto" w:fill="ffffff"/>
        </w:rPr>
      </w:pPr>
      <w:r>
        <w:rPr>
          <w:shd w:val="clear" w:color="auto" w:fill="ffffff"/>
          <w:rtl w:val="0"/>
          <w:lang w:val="en-US"/>
        </w:rPr>
        <w:t>Smart, A., 2010. Exploring the business case for e-procurement.</w:t>
      </w:r>
      <w:r>
        <w:rPr>
          <w:shd w:val="clear" w:color="auto" w:fill="ffffff"/>
          <w:rtl w:val="0"/>
        </w:rPr>
        <w:t> </w:t>
      </w:r>
      <w:r>
        <w:rPr>
          <w:shd w:val="clear" w:color="auto" w:fill="ffffff"/>
          <w:rtl w:val="0"/>
          <w:lang w:val="en-US"/>
        </w:rPr>
        <w:t>International Journal of Physical Distribution &amp; Logistics Management,</w:t>
      </w:r>
      <w:r>
        <w:rPr>
          <w:shd w:val="clear" w:color="auto" w:fill="ffffff"/>
          <w:rtl w:val="0"/>
        </w:rPr>
        <w:t> </w:t>
      </w:r>
      <w:r>
        <w:rPr>
          <w:shd w:val="clear" w:color="auto" w:fill="ffffff"/>
          <w:rtl w:val="0"/>
        </w:rPr>
        <w:t>40(3), pp.181-201.</w:t>
      </w:r>
    </w:p>
    <w:p>
      <w:pPr>
        <w:pStyle w:val="Body"/>
      </w:pPr>
      <w:r>
        <w:rPr>
          <w:rtl w:val="0"/>
        </w:rPr>
        <w:t>Sutton, S.G., Khazanchi, D., Hampton, C. and Arnold, V., 2008. Risk analysis in extended enterprise environments: Identification of critical risk factors in B2B e-commerce relationships.</w:t>
      </w:r>
      <w:r>
        <w:rPr>
          <w:rtl w:val="0"/>
        </w:rPr>
        <w:t> </w:t>
      </w:r>
      <w:r>
        <w:rPr>
          <w:i w:val="1"/>
          <w:iCs w:val="1"/>
          <w:rtl w:val="0"/>
          <w:lang w:val="en-US"/>
        </w:rPr>
        <w:t>Journal of the Association for Information Systems</w:t>
      </w:r>
      <w:r>
        <w:rPr>
          <w:rtl w:val="0"/>
        </w:rPr>
        <w:t>,</w:t>
      </w:r>
      <w:r>
        <w:rPr>
          <w:rtl w:val="0"/>
        </w:rPr>
        <w:t> </w:t>
      </w:r>
      <w:r>
        <w:rPr>
          <w:i w:val="1"/>
          <w:iCs w:val="1"/>
          <w:rtl w:val="0"/>
        </w:rPr>
        <w:t>9</w:t>
      </w:r>
      <w:r>
        <w:rPr>
          <w:rtl w:val="0"/>
        </w:rPr>
        <w:t>(3-4), pp.151-174.</w:t>
      </w:r>
    </w:p>
    <w:p>
      <w:pPr>
        <w:pStyle w:val="Body"/>
        <w:rPr>
          <w:shd w:val="clear" w:color="auto" w:fill="ffffff"/>
        </w:rPr>
      </w:pPr>
      <w:r>
        <w:rPr>
          <w:shd w:val="clear" w:color="auto" w:fill="ffffff"/>
          <w:rtl w:val="0"/>
          <w:lang w:val="en-US"/>
        </w:rPr>
        <w:t>Turban, E., Outland, J., King, D., Lee, J.K., Liang, T.P. and Turban, D.C., 2017.</w:t>
      </w:r>
      <w:r>
        <w:rPr>
          <w:shd w:val="clear" w:color="auto" w:fill="ffffff"/>
          <w:rtl w:val="0"/>
        </w:rPr>
        <w:t> </w:t>
      </w:r>
      <w:r>
        <w:rPr>
          <w:shd w:val="clear" w:color="auto" w:fill="ffffff"/>
          <w:rtl w:val="0"/>
          <w:lang w:val="en-US"/>
        </w:rPr>
        <w:t>Electronic commerce 2018: a managerial and social networks perspective. Springer.</w:t>
      </w:r>
    </w:p>
    <w:p>
      <w:pPr>
        <w:pStyle w:val="Body"/>
      </w:pPr>
      <w:r>
        <w:rPr>
          <w:rtl w:val="0"/>
        </w:rPr>
        <w:t>Wang, T.C. and Lin, Y.L., 2009. Accurately predicting the success of B2B e-commerce in small and medium enterprises.</w:t>
      </w:r>
      <w:r>
        <w:rPr>
          <w:rtl w:val="0"/>
        </w:rPr>
        <w:t> </w:t>
      </w:r>
      <w:r>
        <w:rPr>
          <w:i w:val="1"/>
          <w:iCs w:val="1"/>
          <w:rtl w:val="0"/>
          <w:lang w:val="en-US"/>
        </w:rPr>
        <w:t>Expert Systems with Applications</w:t>
      </w:r>
      <w:r>
        <w:rPr>
          <w:rtl w:val="0"/>
        </w:rPr>
        <w:t>,</w:t>
      </w:r>
      <w:r>
        <w:rPr>
          <w:rtl w:val="0"/>
        </w:rPr>
        <w:t> </w:t>
      </w:r>
      <w:r>
        <w:rPr>
          <w:i w:val="1"/>
          <w:iCs w:val="1"/>
          <w:rtl w:val="0"/>
        </w:rPr>
        <w:t>36</w:t>
      </w:r>
      <w:r>
        <w:rPr>
          <w:rtl w:val="0"/>
        </w:rPr>
        <w:t>(2), pp.2750-2758.</w:t>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right"/>
    </w:pPr>
    <w:r>
      <w:rPr/>
      <w:fldChar w:fldCharType="begin" w:fldLock="0"/>
    </w:r>
    <w:r>
      <w:instrText xml:space="preserve"> PAGE </w:instrText>
    </w:r>
    <w:r>
      <w:rPr/>
      <w:fldChar w:fldCharType="separate" w:fldLock="0"/>
    </w:r>
    <w:r>
      <w:t>17</w:t>
    </w:r>
    <w:r>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Title">
    <w:name w:val="Title"/>
    <w:next w:val="Body"/>
    <w:pPr>
      <w:keepNext w:val="0"/>
      <w:keepLines w:val="0"/>
      <w:pageBreakBefore w:val="0"/>
      <w:widowControl w:val="1"/>
      <w:pBdr>
        <w:top w:val="nil"/>
        <w:left w:val="nil"/>
        <w:bottom w:val="single" w:color="4f81bd" w:sz="8" w:space="0" w:shadow="0" w:frame="0"/>
        <w:right w:val="nil"/>
      </w:pBdr>
      <w:shd w:val="clear" w:color="auto" w:fill="auto"/>
      <w:suppressAutoHyphens w:val="0"/>
      <w:bidi w:val="0"/>
      <w:spacing w:before="0" w:after="300" w:line="240" w:lineRule="auto"/>
      <w:ind w:left="0" w:right="0" w:firstLine="0"/>
      <w:jc w:val="both"/>
      <w:outlineLvl w:val="9"/>
    </w:pPr>
    <w:rPr>
      <w:rFonts w:ascii="Cambria" w:cs="Cambria" w:hAnsi="Cambria" w:eastAsia="Cambria"/>
      <w:b w:val="0"/>
      <w:bCs w:val="0"/>
      <w:i w:val="0"/>
      <w:iCs w:val="0"/>
      <w:caps w:val="0"/>
      <w:smallCaps w:val="0"/>
      <w:strike w:val="0"/>
      <w:dstrike w:val="0"/>
      <w:outline w:val="0"/>
      <w:color w:val="17365d"/>
      <w:spacing w:val="5"/>
      <w:kern w:val="28"/>
      <w:position w:val="0"/>
      <w:sz w:val="52"/>
      <w:szCs w:val="52"/>
      <w:u w:val="none" w:color="17365d"/>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20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TOC Heading">
    <w:name w:val="TOC 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mbria" w:cs="Cambria" w:hAnsi="Cambria" w:eastAsia="Cambria"/>
      <w:b w:val="1"/>
      <w:bCs w:val="1"/>
      <w:i w:val="0"/>
      <w:iCs w:val="0"/>
      <w:caps w:val="0"/>
      <w:smallCaps w:val="0"/>
      <w:strike w:val="0"/>
      <w:dstrike w:val="0"/>
      <w:outline w:val="0"/>
      <w:color w:val="365f91"/>
      <w:spacing w:val="0"/>
      <w:kern w:val="0"/>
      <w:position w:val="0"/>
      <w:sz w:val="28"/>
      <w:szCs w:val="28"/>
      <w:u w:val="none" w:color="365f91"/>
      <w:vertAlign w:val="baseline"/>
      <w:lang w:val="en-US"/>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100" w:line="360" w:lineRule="auto"/>
      <w:ind w:left="2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ing 2">
    <w:name w:val="Heading 2"/>
    <w:next w:val="Body"/>
    <w:pPr>
      <w:keepNext w:val="1"/>
      <w:keepLines w:val="1"/>
      <w:pageBreakBefore w:val="0"/>
      <w:widowControl w:val="1"/>
      <w:shd w:val="clear" w:color="auto" w:fill="auto"/>
      <w:suppressAutoHyphens w:val="0"/>
      <w:bidi w:val="0"/>
      <w:spacing w:before="200" w:after="0" w:line="360" w:lineRule="auto"/>
      <w:ind w:left="0" w:right="0" w:firstLine="0"/>
      <w:jc w:val="both"/>
      <w:outlineLvl w:val="1"/>
    </w:pPr>
    <w:rPr>
      <w:rFonts w:ascii="Times New Roman" w:cs="Times New Roman" w:hAnsi="Times New Roman" w:eastAsia="Times New Roman"/>
      <w:b w:val="1"/>
      <w:bCs w:val="1"/>
      <w:i w:val="0"/>
      <w:iCs w:val="0"/>
      <w:caps w:val="0"/>
      <w:smallCaps w:val="0"/>
      <w:strike w:val="0"/>
      <w:dstrike w:val="0"/>
      <w:outline w:val="0"/>
      <w:color w:val="4f81bd"/>
      <w:spacing w:val="0"/>
      <w:kern w:val="0"/>
      <w:position w:val="0"/>
      <w:sz w:val="26"/>
      <w:szCs w:val="26"/>
      <w:u w:val="none" w:color="4f81bd"/>
      <w:vertAlign w:val="baseline"/>
    </w:rPr>
  </w:style>
  <w:style w:type="paragraph" w:styleId="TOC 3">
    <w:name w:val="TOC 3"/>
    <w:next w:val="TOC 3"/>
    <w:pPr>
      <w:keepNext w:val="0"/>
      <w:keepLines w:val="0"/>
      <w:pageBreakBefore w:val="0"/>
      <w:widowControl w:val="1"/>
      <w:shd w:val="clear" w:color="auto" w:fill="auto"/>
      <w:tabs>
        <w:tab w:val="right" w:pos="9000" w:leader="dot"/>
      </w:tabs>
      <w:suppressAutoHyphens w:val="0"/>
      <w:bidi w:val="0"/>
      <w:spacing w:before="0" w:after="10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ing">
    <w:name w:val="Heading"/>
    <w:next w:val="Body"/>
    <w:pPr>
      <w:keepNext w:val="1"/>
      <w:keepLines w:val="1"/>
      <w:pageBreakBefore w:val="0"/>
      <w:widowControl w:val="1"/>
      <w:shd w:val="clear" w:color="auto" w:fill="auto"/>
      <w:suppressAutoHyphens w:val="0"/>
      <w:bidi w:val="0"/>
      <w:spacing w:before="480" w:after="0" w:line="360" w:lineRule="auto"/>
      <w:ind w:left="0" w:right="0" w:firstLine="0"/>
      <w:jc w:val="both"/>
      <w:outlineLvl w:val="2"/>
    </w:pPr>
    <w:rPr>
      <w:rFonts w:ascii="Times New Roman" w:cs="Times New Roman" w:hAnsi="Times New Roman" w:eastAsia="Times New Roman"/>
      <w:b w:val="1"/>
      <w:bCs w:val="1"/>
      <w:i w:val="0"/>
      <w:iCs w:val="0"/>
      <w:caps w:val="0"/>
      <w:smallCaps w:val="0"/>
      <w:strike w:val="0"/>
      <w:dstrike w:val="0"/>
      <w:outline w:val="0"/>
      <w:color w:val="365f91"/>
      <w:spacing w:val="0"/>
      <w:kern w:val="0"/>
      <w:position w:val="0"/>
      <w:sz w:val="28"/>
      <w:szCs w:val="28"/>
      <w:u w:val="none" w:color="365f91"/>
      <w:vertAlign w:val="baseli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Cambria"/>
        <a:ea typeface="Cambria"/>
        <a:cs typeface="Cambria"/>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