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0324F4D" wp14:paraId="141ADAE3" wp14:textId="3EF9FC7D">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10324F4D" w:rsidR="09975AE2">
        <w:rPr>
          <w:rFonts w:ascii="Arial" w:hAnsi="Arial" w:eastAsia="Arial" w:cs="Arial"/>
          <w:b w:val="0"/>
          <w:bCs w:val="0"/>
          <w:i w:val="0"/>
          <w:iCs w:val="0"/>
          <w:caps w:val="0"/>
          <w:smallCaps w:val="0"/>
          <w:noProof w:val="0"/>
          <w:color w:val="000000" w:themeColor="text1" w:themeTint="FF" w:themeShade="FF"/>
          <w:sz w:val="36"/>
          <w:szCs w:val="36"/>
          <w:lang w:val="en-GB"/>
        </w:rPr>
        <w:t xml:space="preserve">Student Name: </w:t>
      </w:r>
      <w:r w:rsidRPr="10324F4D" w:rsidR="09975AE2">
        <w:rPr>
          <w:rFonts w:ascii="Arial" w:hAnsi="Arial" w:eastAsia="Arial" w:cs="Arial"/>
          <w:b w:val="0"/>
          <w:bCs w:val="0"/>
          <w:i w:val="0"/>
          <w:iCs w:val="0"/>
          <w:caps w:val="0"/>
          <w:smallCaps w:val="0"/>
          <w:noProof w:val="0"/>
          <w:color w:val="000000" w:themeColor="text1" w:themeTint="FF" w:themeShade="FF"/>
          <w:sz w:val="36"/>
          <w:szCs w:val="36"/>
          <w:lang w:val="en-GB"/>
        </w:rPr>
        <w:t>Rebbeh Manneh</w:t>
      </w:r>
    </w:p>
    <w:p xmlns:wp14="http://schemas.microsoft.com/office/word/2010/wordml" w:rsidP="10324F4D" wp14:paraId="38CAE648" wp14:textId="6D367307">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10324F4D" w:rsidR="09975AE2">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10324F4D" wp14:paraId="058E06CC" wp14:textId="6C3675DB">
      <w:pPr>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10324F4D" w:rsidR="09975AE2">
        <w:rPr>
          <w:rFonts w:ascii="Arial" w:hAnsi="Arial" w:eastAsia="Arial" w:cs="Arial"/>
          <w:b w:val="0"/>
          <w:bCs w:val="0"/>
          <w:i w:val="0"/>
          <w:iCs w:val="0"/>
          <w:caps w:val="0"/>
          <w:smallCaps w:val="0"/>
          <w:noProof w:val="0"/>
          <w:color w:val="000000" w:themeColor="text1" w:themeTint="FF" w:themeShade="FF"/>
          <w:sz w:val="36"/>
          <w:szCs w:val="36"/>
          <w:lang w:val="en-GB"/>
        </w:rPr>
        <w:t xml:space="preserve">Module Code: </w:t>
      </w:r>
      <w:r w:rsidRPr="10324F4D" w:rsidR="09975AE2">
        <w:rPr>
          <w:rFonts w:ascii="Arial" w:hAnsi="Arial" w:eastAsia="Arial" w:cs="Arial"/>
          <w:b w:val="0"/>
          <w:bCs w:val="0"/>
          <w:i w:val="0"/>
          <w:iCs w:val="0"/>
          <w:caps w:val="0"/>
          <w:smallCaps w:val="0"/>
          <w:noProof w:val="0"/>
          <w:color w:val="000000" w:themeColor="text1" w:themeTint="FF" w:themeShade="FF"/>
          <w:sz w:val="36"/>
          <w:szCs w:val="36"/>
          <w:lang w:val="en-US"/>
        </w:rPr>
        <w:t>BMHP6</w:t>
      </w:r>
      <w:r w:rsidRPr="10324F4D" w:rsidR="00CDE78F">
        <w:rPr>
          <w:rFonts w:ascii="Arial" w:hAnsi="Arial" w:eastAsia="Arial" w:cs="Arial"/>
          <w:b w:val="0"/>
          <w:bCs w:val="0"/>
          <w:i w:val="0"/>
          <w:iCs w:val="0"/>
          <w:caps w:val="0"/>
          <w:smallCaps w:val="0"/>
          <w:noProof w:val="0"/>
          <w:color w:val="000000" w:themeColor="text1" w:themeTint="FF" w:themeShade="FF"/>
          <w:sz w:val="36"/>
          <w:szCs w:val="36"/>
          <w:lang w:val="en-US"/>
        </w:rPr>
        <w:t>021</w:t>
      </w:r>
      <w:r w:rsidRPr="10324F4D" w:rsidR="09975AE2">
        <w:rPr>
          <w:rFonts w:ascii="Arial" w:hAnsi="Arial" w:eastAsia="Arial" w:cs="Arial"/>
          <w:b w:val="0"/>
          <w:bCs w:val="0"/>
          <w:i w:val="0"/>
          <w:iCs w:val="0"/>
          <w:caps w:val="0"/>
          <w:smallCaps w:val="0"/>
          <w:noProof w:val="0"/>
          <w:color w:val="000000" w:themeColor="text1" w:themeTint="FF" w:themeShade="FF"/>
          <w:sz w:val="36"/>
          <w:szCs w:val="36"/>
          <w:lang w:val="en-US"/>
        </w:rPr>
        <w:t>_BIR</w:t>
      </w:r>
    </w:p>
    <w:p xmlns:wp14="http://schemas.microsoft.com/office/word/2010/wordml" w:rsidP="10324F4D" wp14:paraId="5657E232" wp14:textId="6E4A3ECD">
      <w:pPr>
        <w:pStyle w:val="Normal"/>
        <w:spacing w:before="0" w:beforeAutospacing="off" w:after="160" w:afterAutospacing="off" w:line="259" w:lineRule="auto"/>
        <w:rPr>
          <w:rFonts w:ascii="Arial" w:hAnsi="Arial" w:eastAsia="Arial" w:cs="Arial"/>
          <w:b w:val="0"/>
          <w:bCs w:val="0"/>
          <w:noProof w:val="0"/>
          <w:sz w:val="36"/>
          <w:szCs w:val="36"/>
          <w:lang w:val="en-GB"/>
        </w:rPr>
      </w:pPr>
      <w:r w:rsidRPr="10324F4D" w:rsidR="09975AE2">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10324F4D" w:rsidR="3EE8B5C8">
        <w:rPr>
          <w:rFonts w:ascii="Arial" w:hAnsi="Arial" w:eastAsia="Arial" w:cs="Arial"/>
          <w:b w:val="0"/>
          <w:bCs w:val="0"/>
          <w:noProof w:val="0"/>
          <w:sz w:val="36"/>
          <w:szCs w:val="36"/>
          <w:lang w:val="en-GB"/>
        </w:rPr>
        <w:t>Written Report</w:t>
      </w:r>
    </w:p>
    <w:p xmlns:wp14="http://schemas.microsoft.com/office/word/2010/wordml" w:rsidP="10324F4D" wp14:paraId="40B9CF41" wp14:textId="5D5CB656">
      <w:pPr>
        <w:pStyle w:val="Normal"/>
        <w:spacing w:before="0" w:beforeAutospacing="off" w:after="160" w:afterAutospacing="off" w:line="259" w:lineRule="auto"/>
        <w:rPr>
          <w:rFonts w:ascii="Arial" w:hAnsi="Arial" w:eastAsia="Arial" w:cs="Arial"/>
          <w:noProof w:val="0"/>
          <w:sz w:val="36"/>
          <w:szCs w:val="36"/>
          <w:lang w:val="en-GB"/>
        </w:rPr>
      </w:pPr>
      <w:r w:rsidRPr="10324F4D" w:rsidR="09975AE2">
        <w:rPr>
          <w:rFonts w:ascii="Arial" w:hAnsi="Arial" w:eastAsia="Arial" w:cs="Arial"/>
          <w:b w:val="0"/>
          <w:bCs w:val="0"/>
          <w:i w:val="0"/>
          <w:iCs w:val="0"/>
          <w:caps w:val="0"/>
          <w:smallCaps w:val="0"/>
          <w:noProof w:val="0"/>
          <w:color w:val="000000" w:themeColor="text1" w:themeTint="FF" w:themeShade="FF"/>
          <w:sz w:val="36"/>
          <w:szCs w:val="36"/>
          <w:lang w:val="en-GB"/>
        </w:rPr>
        <w:t xml:space="preserve">Lecturer Name: </w:t>
      </w:r>
      <w:r w:rsidRPr="10324F4D" w:rsidR="08CD4B2F">
        <w:rPr>
          <w:rFonts w:ascii="Arial" w:hAnsi="Arial" w:eastAsia="Arial" w:cs="Arial"/>
          <w:b w:val="0"/>
          <w:bCs w:val="0"/>
          <w:i w:val="0"/>
          <w:iCs w:val="0"/>
          <w:caps w:val="0"/>
          <w:smallCaps w:val="0"/>
          <w:noProof w:val="0"/>
          <w:color w:val="000000" w:themeColor="text1" w:themeTint="FF" w:themeShade="FF"/>
          <w:sz w:val="36"/>
          <w:szCs w:val="36"/>
          <w:lang w:val="en-GB"/>
        </w:rPr>
        <w:t xml:space="preserve">Joanne </w:t>
      </w:r>
      <w:r w:rsidRPr="10324F4D" w:rsidR="533CFDBD">
        <w:rPr>
          <w:rFonts w:ascii="Arial" w:hAnsi="Arial" w:eastAsia="Arial" w:cs="Arial"/>
          <w:b w:val="0"/>
          <w:bCs w:val="0"/>
          <w:i w:val="0"/>
          <w:iCs w:val="0"/>
          <w:caps w:val="0"/>
          <w:smallCaps w:val="0"/>
          <w:noProof w:val="0"/>
          <w:color w:val="000000" w:themeColor="text1" w:themeTint="FF" w:themeShade="FF"/>
          <w:sz w:val="36"/>
          <w:szCs w:val="36"/>
          <w:lang w:val="en-GB"/>
        </w:rPr>
        <w:t>Davies</w:t>
      </w:r>
    </w:p>
    <w:p xmlns:wp14="http://schemas.microsoft.com/office/word/2010/wordml" w:rsidP="10324F4D" wp14:paraId="4CA79F57" wp14:textId="1264E886">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BFC1A8A" wp14:paraId="350DB643" wp14:textId="20B29540">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0324F4D" wp14:paraId="662F2A87" wp14:textId="5A34D44E">
      <w:pPr>
        <w:pStyle w:val="Normal"/>
        <w:spacing w:before="0" w:beforeAutospacing="off" w:after="160" w:afterAutospacing="off" w:line="259" w:lineRule="auto"/>
      </w:pPr>
      <w:r w:rsidR="21C7E766">
        <w:rPr/>
        <w:t xml:space="preserve">                                                 </w:t>
      </w:r>
      <w:r w:rsidR="74D15F58">
        <w:drawing>
          <wp:inline xmlns:wp14="http://schemas.microsoft.com/office/word/2010/wordprocessingDrawing" wp14:editId="1BFC1A8A" wp14:anchorId="02626CEA">
            <wp:extent cx="3335366" cy="3457575"/>
            <wp:effectExtent l="0" t="0" r="0" b="0"/>
            <wp:docPr id="1510597216" name="" title=""/>
            <wp:cNvGraphicFramePr>
              <a:graphicFrameLocks noChangeAspect="1"/>
            </wp:cNvGraphicFramePr>
            <a:graphic>
              <a:graphicData uri="http://schemas.openxmlformats.org/drawingml/2006/picture">
                <pic:pic>
                  <pic:nvPicPr>
                    <pic:cNvPr id="0" name=""/>
                    <pic:cNvPicPr/>
                  </pic:nvPicPr>
                  <pic:blipFill>
                    <a:blip r:embed="Rc09691afb3c5466f">
                      <a:extLst>
                        <a:ext xmlns:a="http://schemas.openxmlformats.org/drawingml/2006/main" uri="{28A0092B-C50C-407E-A947-70E740481C1C}">
                          <a14:useLocalDpi val="0"/>
                        </a:ext>
                      </a:extLst>
                    </a:blip>
                    <a:stretch>
                      <a:fillRect/>
                    </a:stretch>
                  </pic:blipFill>
                  <pic:spPr>
                    <a:xfrm rot="0" flipH="0" flipV="0">
                      <a:off x="0" y="0"/>
                      <a:ext cx="3335366" cy="3457575"/>
                    </a:xfrm>
                    <a:prstGeom prst="rect">
                      <a:avLst/>
                    </a:prstGeom>
                  </pic:spPr>
                </pic:pic>
              </a:graphicData>
            </a:graphic>
          </wp:inline>
        </w:drawing>
      </w:r>
    </w:p>
    <w:p xmlns:wp14="http://schemas.microsoft.com/office/word/2010/wordml" w:rsidP="10324F4D" wp14:paraId="61A7476F" wp14:textId="2A1130DE">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0324F4D" wp14:paraId="6030BC8F" wp14:textId="27C3AA16">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0324F4D" wp14:paraId="12FA3111" wp14:textId="0AED0863">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0324F4D" wp14:paraId="47B92405" wp14:textId="7EE3970E">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BFC1A8A" wp14:paraId="01C7D161" wp14:textId="6C4A33CF">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463F0D7" wp14:paraId="6A8FFB90" wp14:textId="1BA0B15C">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4463F0D7" w:rsidP="4463F0D7" w:rsidRDefault="4463F0D7" w14:paraId="06F3B073" w14:textId="142C5773">
      <w:pPr>
        <w:spacing w:before="240" w:beforeAutospacing="off" w:line="257" w:lineRule="auto"/>
        <w:rPr>
          <w:rFonts w:ascii="Arial" w:hAnsi="Arial" w:eastAsia="Arial" w:cs="Arial"/>
          <w:b w:val="1"/>
          <w:bCs w:val="1"/>
          <w:noProof w:val="0"/>
          <w:color w:val="auto"/>
          <w:sz w:val="32"/>
          <w:szCs w:val="32"/>
          <w:lang w:val="en-US"/>
        </w:rPr>
      </w:pPr>
    </w:p>
    <w:p xmlns:wp14="http://schemas.microsoft.com/office/word/2010/wordml" w:rsidP="4463F0D7" wp14:paraId="0774ADA0" wp14:textId="141E56FB">
      <w:pPr>
        <w:spacing w:before="240" w:beforeAutospacing="off" w:line="257" w:lineRule="auto"/>
        <w:rPr>
          <w:rFonts w:ascii="Arial" w:hAnsi="Arial" w:eastAsia="Arial" w:cs="Arial"/>
          <w:b w:val="1"/>
          <w:bCs w:val="1"/>
          <w:noProof w:val="0"/>
          <w:color w:val="auto"/>
          <w:sz w:val="32"/>
          <w:szCs w:val="32"/>
          <w:lang w:val="en-US"/>
        </w:rPr>
      </w:pPr>
      <w:r w:rsidRPr="4463F0D7" w:rsidR="50CAA360">
        <w:rPr>
          <w:rFonts w:ascii="Arial" w:hAnsi="Arial" w:eastAsia="Arial" w:cs="Arial"/>
          <w:b w:val="1"/>
          <w:bCs w:val="1"/>
          <w:noProof w:val="0"/>
          <w:color w:val="auto"/>
          <w:sz w:val="32"/>
          <w:szCs w:val="32"/>
          <w:lang w:val="en-US"/>
        </w:rPr>
        <w:t>Table of Contents</w:t>
      </w:r>
    </w:p>
    <w:p xmlns:wp14="http://schemas.microsoft.com/office/word/2010/wordml" w:rsidP="4463F0D7" wp14:paraId="254D15A1" wp14:textId="04B9862A">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Int</w:t>
      </w:r>
      <w:r w:rsidRPr="4463F0D7" w:rsidR="54574A70">
        <w:rPr>
          <w:rFonts w:ascii="Arial" w:hAnsi="Arial" w:eastAsia="Arial" w:cs="Arial"/>
          <w:strike w:val="0"/>
          <w:dstrike w:val="0"/>
          <w:noProof w:val="0"/>
          <w:color w:val="auto"/>
          <w:sz w:val="22"/>
          <w:szCs w:val="22"/>
          <w:lang w:val="en-GB"/>
        </w:rPr>
        <w:t>roduction ….................................................................................................................. 4</w:t>
      </w:r>
    </w:p>
    <w:p w:rsidR="54574A70" w:rsidP="4463F0D7" w:rsidRDefault="54574A70" w14:paraId="06804214" w14:textId="248C2352">
      <w:pPr>
        <w:pStyle w:val="Normal"/>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4574A70">
        <w:rPr>
          <w:rFonts w:ascii="Arial" w:hAnsi="Arial" w:eastAsia="Arial" w:cs="Arial"/>
          <w:strike w:val="0"/>
          <w:dstrike w:val="0"/>
          <w:noProof w:val="0"/>
          <w:color w:val="auto"/>
          <w:sz w:val="22"/>
          <w:szCs w:val="22"/>
          <w:lang w:val="en-GB"/>
        </w:rPr>
        <w:t>Background ….................................................................................................................. 4</w:t>
      </w:r>
    </w:p>
    <w:p xmlns:wp14="http://schemas.microsoft.com/office/word/2010/wordml" w:rsidP="4463F0D7" wp14:paraId="1498F490" wp14:textId="12B27062">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Rational</w:t>
      </w:r>
      <w:r w:rsidRPr="4463F0D7" w:rsidR="1962C606">
        <w:rPr>
          <w:rFonts w:ascii="Arial" w:hAnsi="Arial" w:eastAsia="Arial" w:cs="Arial"/>
          <w:strike w:val="0"/>
          <w:dstrike w:val="0"/>
          <w:noProof w:val="0"/>
          <w:color w:val="auto"/>
          <w:sz w:val="22"/>
          <w:szCs w:val="22"/>
          <w:lang w:val="en-GB"/>
        </w:rPr>
        <w:t xml:space="preserve"> …........................................................................................................................ 4</w:t>
      </w:r>
    </w:p>
    <w:p xmlns:wp14="http://schemas.microsoft.com/office/word/2010/wordml" w:rsidP="4463F0D7" wp14:paraId="1D93D434" wp14:textId="27C2E797">
      <w:pPr>
        <w:tabs>
          <w:tab w:val="right" w:leader="dot" w:pos="9350"/>
        </w:tabs>
        <w:spacing w:after="100" w:afterAutospacing="off" w:line="360" w:lineRule="auto"/>
        <w:jc w:val="both"/>
        <w:rPr>
          <w:rFonts w:ascii="Arial" w:hAnsi="Arial" w:eastAsia="Arial" w:cs="Arial"/>
          <w:strike w:val="0"/>
          <w:dstrike w:val="0"/>
          <w:noProof w:val="0"/>
          <w:color w:val="auto"/>
          <w:sz w:val="22"/>
          <w:szCs w:val="22"/>
          <w:u w:val="single"/>
          <w:lang w:val="en-GB"/>
        </w:rPr>
      </w:pPr>
      <w:r w:rsidRPr="4463F0D7" w:rsidR="50CAA360">
        <w:rPr>
          <w:rFonts w:ascii="Arial" w:hAnsi="Arial" w:eastAsia="Arial" w:cs="Arial"/>
          <w:strike w:val="0"/>
          <w:dstrike w:val="0"/>
          <w:noProof w:val="0"/>
          <w:color w:val="auto"/>
          <w:sz w:val="22"/>
          <w:szCs w:val="22"/>
          <w:lang w:val="en-GB"/>
        </w:rPr>
        <w:t>Report Aim and Objectives</w:t>
      </w:r>
      <w:r w:rsidRPr="4463F0D7" w:rsidR="5807AB37">
        <w:rPr>
          <w:rFonts w:ascii="Arial" w:hAnsi="Arial" w:eastAsia="Arial" w:cs="Arial"/>
          <w:strike w:val="0"/>
          <w:dstrike w:val="0"/>
          <w:noProof w:val="0"/>
          <w:color w:val="auto"/>
          <w:sz w:val="22"/>
          <w:szCs w:val="22"/>
          <w:lang w:val="en-GB"/>
        </w:rPr>
        <w:t xml:space="preserve"> …........................................................................................... 5</w:t>
      </w:r>
    </w:p>
    <w:p xmlns:wp14="http://schemas.microsoft.com/office/word/2010/wordml" w:rsidP="4463F0D7" wp14:paraId="46B153C3" wp14:textId="2C7B5B5E">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Wellbeing</w:t>
      </w:r>
      <w:r w:rsidRPr="4463F0D7" w:rsidR="03FCFF5F">
        <w:rPr>
          <w:rFonts w:ascii="Arial" w:hAnsi="Arial" w:eastAsia="Arial" w:cs="Arial"/>
          <w:strike w:val="0"/>
          <w:dstrike w:val="0"/>
          <w:noProof w:val="0"/>
          <w:color w:val="auto"/>
          <w:sz w:val="22"/>
          <w:szCs w:val="22"/>
          <w:lang w:val="en-GB"/>
        </w:rPr>
        <w:t>…...............................................................................................................</w:t>
      </w:r>
      <w:r w:rsidRPr="4463F0D7" w:rsidR="42A1E490">
        <w:rPr>
          <w:rFonts w:ascii="Arial" w:hAnsi="Arial" w:eastAsia="Arial" w:cs="Arial"/>
          <w:strike w:val="0"/>
          <w:dstrike w:val="0"/>
          <w:noProof w:val="0"/>
          <w:color w:val="auto"/>
          <w:sz w:val="22"/>
          <w:szCs w:val="22"/>
          <w:lang w:val="en-GB"/>
        </w:rPr>
        <w:t>.........6</w:t>
      </w:r>
      <w:r w:rsidRPr="4463F0D7" w:rsidR="03FCFF5F">
        <w:rPr>
          <w:rFonts w:ascii="Arial" w:hAnsi="Arial" w:eastAsia="Arial" w:cs="Arial"/>
          <w:strike w:val="0"/>
          <w:dstrike w:val="0"/>
          <w:noProof w:val="0"/>
          <w:color w:val="auto"/>
          <w:sz w:val="22"/>
          <w:szCs w:val="22"/>
          <w:lang w:val="en-GB"/>
        </w:rPr>
        <w:t xml:space="preserve"> </w:t>
      </w:r>
      <w:r w:rsidRPr="4463F0D7" w:rsidR="50CAA360">
        <w:rPr>
          <w:rFonts w:ascii="Arial" w:hAnsi="Arial" w:eastAsia="Arial" w:cs="Arial"/>
          <w:strike w:val="0"/>
          <w:dstrike w:val="0"/>
          <w:noProof w:val="0"/>
          <w:color w:val="auto"/>
          <w:sz w:val="22"/>
          <w:szCs w:val="22"/>
          <w:lang w:val="en-GB"/>
        </w:rPr>
        <w:t>Importance of Wellbeing</w:t>
      </w:r>
      <w:r w:rsidRPr="4463F0D7" w:rsidR="26F761FA">
        <w:rPr>
          <w:rFonts w:ascii="Arial" w:hAnsi="Arial" w:eastAsia="Arial" w:cs="Arial"/>
          <w:strike w:val="0"/>
          <w:dstrike w:val="0"/>
          <w:noProof w:val="0"/>
          <w:color w:val="auto"/>
          <w:sz w:val="22"/>
          <w:szCs w:val="22"/>
          <w:lang w:val="en-GB"/>
        </w:rPr>
        <w:t xml:space="preserve"> …............................................................................................... 6</w:t>
      </w:r>
    </w:p>
    <w:p xmlns:wp14="http://schemas.microsoft.com/office/word/2010/wordml" w:rsidP="4463F0D7" wp14:paraId="1A5B27D3" wp14:textId="24D47890">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Sustainable Development</w:t>
      </w:r>
      <w:r w:rsidRPr="4463F0D7" w:rsidR="21F45729">
        <w:rPr>
          <w:rFonts w:ascii="Arial" w:hAnsi="Arial" w:eastAsia="Arial" w:cs="Arial"/>
          <w:strike w:val="0"/>
          <w:dstrike w:val="0"/>
          <w:noProof w:val="0"/>
          <w:color w:val="auto"/>
          <w:sz w:val="22"/>
          <w:szCs w:val="22"/>
          <w:lang w:val="en-GB"/>
        </w:rPr>
        <w:t xml:space="preserve"> …............................................................................................  7</w:t>
      </w:r>
    </w:p>
    <w:p xmlns:wp14="http://schemas.microsoft.com/office/word/2010/wordml" w:rsidP="4463F0D7" wp14:paraId="03BCF50F" wp14:textId="2E7D43A8">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Importance of Sustainable Development</w:t>
      </w:r>
      <w:r w:rsidRPr="4463F0D7" w:rsidR="6CE23700">
        <w:rPr>
          <w:rFonts w:ascii="Arial" w:hAnsi="Arial" w:eastAsia="Arial" w:cs="Arial"/>
          <w:strike w:val="0"/>
          <w:dstrike w:val="0"/>
          <w:noProof w:val="0"/>
          <w:color w:val="auto"/>
          <w:sz w:val="22"/>
          <w:szCs w:val="22"/>
          <w:lang w:val="en-GB"/>
        </w:rPr>
        <w:t xml:space="preserve"> …...................................................................... 7</w:t>
      </w:r>
    </w:p>
    <w:p xmlns:wp14="http://schemas.microsoft.com/office/word/2010/wordml" w:rsidP="4463F0D7" wp14:paraId="12D1988B" wp14:textId="33C66787">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Health</w:t>
      </w:r>
      <w:r w:rsidRPr="4463F0D7" w:rsidR="44159C97">
        <w:rPr>
          <w:rFonts w:ascii="Arial" w:hAnsi="Arial" w:eastAsia="Arial" w:cs="Arial"/>
          <w:strike w:val="0"/>
          <w:dstrike w:val="0"/>
          <w:noProof w:val="0"/>
          <w:color w:val="auto"/>
          <w:sz w:val="22"/>
          <w:szCs w:val="22"/>
          <w:lang w:val="en-GB"/>
        </w:rPr>
        <w:t xml:space="preserve"> …............................................................................................................................ 8</w:t>
      </w:r>
    </w:p>
    <w:p xmlns:wp14="http://schemas.microsoft.com/office/word/2010/wordml" w:rsidP="4463F0D7" wp14:paraId="3FB0000C" wp14:textId="013A4960">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Importance of Health</w:t>
      </w:r>
      <w:r w:rsidRPr="4463F0D7" w:rsidR="4C34A999">
        <w:rPr>
          <w:rFonts w:ascii="Arial" w:hAnsi="Arial" w:eastAsia="Arial" w:cs="Arial"/>
          <w:strike w:val="0"/>
          <w:dstrike w:val="0"/>
          <w:noProof w:val="0"/>
          <w:color w:val="auto"/>
          <w:sz w:val="22"/>
          <w:szCs w:val="22"/>
          <w:lang w:val="en-GB"/>
        </w:rPr>
        <w:t xml:space="preserve"> …..................................................................................................... 8</w:t>
      </w:r>
    </w:p>
    <w:p xmlns:wp14="http://schemas.microsoft.com/office/word/2010/wordml" w:rsidP="4463F0D7" wp14:paraId="7DB83B20" wp14:textId="7AA8FF97">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Sustainable Development Goals</w:t>
      </w:r>
      <w:r w:rsidRPr="4463F0D7" w:rsidR="69A7CF41">
        <w:rPr>
          <w:rFonts w:ascii="Arial" w:hAnsi="Arial" w:eastAsia="Arial" w:cs="Arial"/>
          <w:strike w:val="0"/>
          <w:dstrike w:val="0"/>
          <w:noProof w:val="0"/>
          <w:color w:val="auto"/>
          <w:sz w:val="22"/>
          <w:szCs w:val="22"/>
          <w:lang w:val="en-GB"/>
        </w:rPr>
        <w:t xml:space="preserve"> …..................................................................................  9</w:t>
      </w:r>
    </w:p>
    <w:p xmlns:wp14="http://schemas.microsoft.com/office/word/2010/wordml" w:rsidP="4463F0D7" wp14:paraId="4DC11484" wp14:textId="5419C3BD">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Importance of Sustainable Development Goals</w:t>
      </w:r>
      <w:r w:rsidRPr="4463F0D7" w:rsidR="31EDB296">
        <w:rPr>
          <w:rFonts w:ascii="Arial" w:hAnsi="Arial" w:eastAsia="Arial" w:cs="Arial"/>
          <w:strike w:val="0"/>
          <w:dstrike w:val="0"/>
          <w:noProof w:val="0"/>
          <w:color w:val="auto"/>
          <w:sz w:val="22"/>
          <w:szCs w:val="22"/>
          <w:lang w:val="en-GB"/>
        </w:rPr>
        <w:t xml:space="preserve"> …...........................................................  9</w:t>
      </w:r>
    </w:p>
    <w:p xmlns:wp14="http://schemas.microsoft.com/office/word/2010/wordml" w:rsidP="4463F0D7" wp14:paraId="59E182F1" wp14:textId="444AC081">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No Poverty Goal</w:t>
      </w:r>
      <w:r w:rsidRPr="4463F0D7" w:rsidR="74173B82">
        <w:rPr>
          <w:rFonts w:ascii="Arial" w:hAnsi="Arial" w:eastAsia="Arial" w:cs="Arial"/>
          <w:strike w:val="0"/>
          <w:dstrike w:val="0"/>
          <w:noProof w:val="0"/>
          <w:color w:val="auto"/>
          <w:sz w:val="22"/>
          <w:szCs w:val="22"/>
          <w:lang w:val="en-GB"/>
        </w:rPr>
        <w:t xml:space="preserve"> …...........................................................................................................  10</w:t>
      </w:r>
    </w:p>
    <w:p xmlns:wp14="http://schemas.microsoft.com/office/word/2010/wordml" w:rsidP="4463F0D7" wp14:paraId="45650C13" wp14:textId="32002CB9">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Two UK strategies to implement this goal</w:t>
      </w:r>
      <w:r w:rsidRPr="4463F0D7" w:rsidR="6C65353C">
        <w:rPr>
          <w:rFonts w:ascii="Arial" w:hAnsi="Arial" w:eastAsia="Arial" w:cs="Arial"/>
          <w:strike w:val="0"/>
          <w:dstrike w:val="0"/>
          <w:noProof w:val="0"/>
          <w:color w:val="auto"/>
          <w:sz w:val="22"/>
          <w:szCs w:val="22"/>
          <w:lang w:val="en-GB"/>
        </w:rPr>
        <w:t>.........................................................................  10</w:t>
      </w:r>
    </w:p>
    <w:p xmlns:wp14="http://schemas.microsoft.com/office/word/2010/wordml" w:rsidP="4463F0D7" wp14:paraId="42BBED5B" wp14:textId="04DB6BC2">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Review of these strategies</w:t>
      </w:r>
      <w:r w:rsidRPr="4463F0D7" w:rsidR="35D95556">
        <w:rPr>
          <w:rFonts w:ascii="Arial" w:hAnsi="Arial" w:eastAsia="Arial" w:cs="Arial"/>
          <w:strike w:val="0"/>
          <w:dstrike w:val="0"/>
          <w:noProof w:val="0"/>
          <w:color w:val="auto"/>
          <w:sz w:val="22"/>
          <w:szCs w:val="22"/>
          <w:lang w:val="en-GB"/>
        </w:rPr>
        <w:t xml:space="preserve"> …............................................................................................. 11</w:t>
      </w:r>
    </w:p>
    <w:p xmlns:wp14="http://schemas.microsoft.com/office/word/2010/wordml" w:rsidP="4463F0D7" wp14:paraId="36EFAFD1" wp14:textId="17B8F2B2">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Progress made so far by the UK Government in Implementing No Poverty Goal</w:t>
      </w:r>
      <w:r w:rsidRPr="4463F0D7" w:rsidR="497E73FC">
        <w:rPr>
          <w:rFonts w:ascii="Arial" w:hAnsi="Arial" w:eastAsia="Arial" w:cs="Arial"/>
          <w:strike w:val="0"/>
          <w:dstrike w:val="0"/>
          <w:noProof w:val="0"/>
          <w:color w:val="auto"/>
          <w:sz w:val="22"/>
          <w:szCs w:val="22"/>
          <w:lang w:val="en-GB"/>
        </w:rPr>
        <w:t>........ 12 -13</w:t>
      </w:r>
    </w:p>
    <w:p xmlns:wp14="http://schemas.microsoft.com/office/word/2010/wordml" w:rsidP="4463F0D7" wp14:paraId="74656C37" wp14:textId="18BE94C7">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The impacts of the implementation of No Poverty Goal</w:t>
      </w:r>
      <w:r w:rsidRPr="4463F0D7" w:rsidR="0E05BD70">
        <w:rPr>
          <w:rFonts w:ascii="Arial" w:hAnsi="Arial" w:eastAsia="Arial" w:cs="Arial"/>
          <w:strike w:val="0"/>
          <w:dstrike w:val="0"/>
          <w:noProof w:val="0"/>
          <w:color w:val="auto"/>
          <w:sz w:val="22"/>
          <w:szCs w:val="22"/>
          <w:lang w:val="en-GB"/>
        </w:rPr>
        <w:t xml:space="preserve"> …...........................................  14-15</w:t>
      </w:r>
    </w:p>
    <w:p xmlns:wp14="http://schemas.microsoft.com/office/word/2010/wordml" w:rsidP="4463F0D7" wp14:paraId="001C80F8" wp14:textId="16124F27">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Challenges in implementing the No Poverty goa</w:t>
      </w:r>
      <w:r w:rsidRPr="4463F0D7" w:rsidR="40437E16">
        <w:rPr>
          <w:rFonts w:ascii="Arial" w:hAnsi="Arial" w:eastAsia="Arial" w:cs="Arial"/>
          <w:strike w:val="0"/>
          <w:dstrike w:val="0"/>
          <w:noProof w:val="0"/>
          <w:color w:val="auto"/>
          <w:sz w:val="22"/>
          <w:szCs w:val="22"/>
          <w:lang w:val="en-GB"/>
        </w:rPr>
        <w:t>l............................................................... 16</w:t>
      </w:r>
    </w:p>
    <w:p xmlns:wp14="http://schemas.microsoft.com/office/word/2010/wordml" w:rsidP="4463F0D7" wp14:paraId="14380A36" wp14:textId="4E9C90D9">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Recommendations for Achieving No Poverty Goal</w:t>
      </w:r>
      <w:r w:rsidRPr="4463F0D7" w:rsidR="0C3B5241">
        <w:rPr>
          <w:rFonts w:ascii="Arial" w:hAnsi="Arial" w:eastAsia="Arial" w:cs="Arial"/>
          <w:strike w:val="0"/>
          <w:dstrike w:val="0"/>
          <w:noProof w:val="0"/>
          <w:color w:val="auto"/>
          <w:sz w:val="22"/>
          <w:szCs w:val="22"/>
          <w:lang w:val="en-GB"/>
        </w:rPr>
        <w:t>............................................................ 16</w:t>
      </w:r>
    </w:p>
    <w:p xmlns:wp14="http://schemas.microsoft.com/office/word/2010/wordml" w:rsidP="4463F0D7" wp14:paraId="42CD3F0A" wp14:textId="7F507BB9">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Zero Hunger Goal</w:t>
      </w:r>
      <w:r w:rsidRPr="4463F0D7" w:rsidR="3A7F43B9">
        <w:rPr>
          <w:rFonts w:ascii="Arial" w:hAnsi="Arial" w:eastAsia="Arial" w:cs="Arial"/>
          <w:strike w:val="0"/>
          <w:dstrike w:val="0"/>
          <w:noProof w:val="0"/>
          <w:color w:val="auto"/>
          <w:sz w:val="22"/>
          <w:szCs w:val="22"/>
          <w:lang w:val="en-GB"/>
        </w:rPr>
        <w:t xml:space="preserve"> ….........................................................................................................  17</w:t>
      </w:r>
    </w:p>
    <w:p xmlns:wp14="http://schemas.microsoft.com/office/word/2010/wordml" w:rsidP="4463F0D7" wp14:paraId="0BD538BE" wp14:textId="0E806232">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A critical review of these strategies</w:t>
      </w:r>
      <w:r w:rsidRPr="4463F0D7" w:rsidR="7F068D2C">
        <w:rPr>
          <w:rFonts w:ascii="Arial" w:hAnsi="Arial" w:eastAsia="Arial" w:cs="Arial"/>
          <w:strike w:val="0"/>
          <w:dstrike w:val="0"/>
          <w:noProof w:val="0"/>
          <w:color w:val="auto"/>
          <w:sz w:val="22"/>
          <w:szCs w:val="22"/>
          <w:lang w:val="en-GB"/>
        </w:rPr>
        <w:t xml:space="preserve"> …................................................................................ 18</w:t>
      </w:r>
    </w:p>
    <w:p xmlns:wp14="http://schemas.microsoft.com/office/word/2010/wordml" w:rsidP="4463F0D7" wp14:paraId="2478E258" wp14:textId="34A674A2">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Evaluation of the progress made so far by the UK government in implementing this goal</w:t>
      </w:r>
      <w:r w:rsidRPr="4463F0D7" w:rsidR="0EFFE89A">
        <w:rPr>
          <w:rFonts w:ascii="Arial" w:hAnsi="Arial" w:eastAsia="Arial" w:cs="Arial"/>
          <w:strike w:val="0"/>
          <w:dstrike w:val="0"/>
          <w:noProof w:val="0"/>
          <w:color w:val="auto"/>
          <w:sz w:val="22"/>
          <w:szCs w:val="22"/>
          <w:lang w:val="en-GB"/>
        </w:rPr>
        <w:t xml:space="preserve"> </w:t>
      </w:r>
      <w:r w:rsidRPr="4463F0D7" w:rsidR="056D2391">
        <w:rPr>
          <w:rFonts w:ascii="Arial" w:hAnsi="Arial" w:eastAsia="Arial" w:cs="Arial"/>
          <w:strike w:val="0"/>
          <w:dstrike w:val="0"/>
          <w:noProof w:val="0"/>
          <w:color w:val="auto"/>
          <w:sz w:val="22"/>
          <w:szCs w:val="22"/>
          <w:lang w:val="en-GB"/>
        </w:rPr>
        <w:t>19</w:t>
      </w:r>
      <w:r w:rsidRPr="4463F0D7" w:rsidR="37CDBFE8">
        <w:rPr>
          <w:rFonts w:ascii="Arial" w:hAnsi="Arial" w:eastAsia="Arial" w:cs="Arial"/>
          <w:strike w:val="0"/>
          <w:dstrike w:val="0"/>
          <w:noProof w:val="0"/>
          <w:color w:val="auto"/>
          <w:sz w:val="22"/>
          <w:szCs w:val="22"/>
          <w:lang w:val="en-GB"/>
        </w:rPr>
        <w:t xml:space="preserve">- </w:t>
      </w:r>
      <w:r w:rsidRPr="4463F0D7" w:rsidR="056D2391">
        <w:rPr>
          <w:rFonts w:ascii="Arial" w:hAnsi="Arial" w:eastAsia="Arial" w:cs="Arial"/>
          <w:strike w:val="0"/>
          <w:dstrike w:val="0"/>
          <w:noProof w:val="0"/>
          <w:color w:val="auto"/>
          <w:sz w:val="22"/>
          <w:szCs w:val="22"/>
          <w:lang w:val="en-GB"/>
        </w:rPr>
        <w:t>20</w:t>
      </w:r>
    </w:p>
    <w:p w:rsidR="4463F0D7" w:rsidP="4463F0D7" w:rsidRDefault="4463F0D7" w14:paraId="133CA3F0" w14:textId="1167538C">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p>
    <w:p w:rsidR="4463F0D7" w:rsidP="4463F0D7" w:rsidRDefault="4463F0D7" w14:paraId="4D2C4C56" w14:textId="16B71F0B">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p>
    <w:p w:rsidR="4463F0D7" w:rsidP="4463F0D7" w:rsidRDefault="4463F0D7" w14:paraId="588E293F" w14:textId="0308C49E">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p>
    <w:p w:rsidR="4463F0D7" w:rsidP="4463F0D7" w:rsidRDefault="4463F0D7" w14:paraId="12E28B0E" w14:textId="2036F4C8">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p>
    <w:p w:rsidR="4463F0D7" w:rsidP="4463F0D7" w:rsidRDefault="4463F0D7" w14:paraId="3D681543" w14:textId="20ABF9D6">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p>
    <w:p xmlns:wp14="http://schemas.microsoft.com/office/word/2010/wordml" w:rsidP="4463F0D7" wp14:paraId="7C66E246" wp14:textId="650EEB90">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The impact of the implementation of Zero Hunger goal</w:t>
      </w:r>
      <w:r w:rsidRPr="4463F0D7" w:rsidR="550C5028">
        <w:rPr>
          <w:rFonts w:ascii="Arial" w:hAnsi="Arial" w:eastAsia="Arial" w:cs="Arial"/>
          <w:strike w:val="0"/>
          <w:dstrike w:val="0"/>
          <w:noProof w:val="0"/>
          <w:color w:val="auto"/>
          <w:sz w:val="22"/>
          <w:szCs w:val="22"/>
          <w:lang w:val="en-GB"/>
        </w:rPr>
        <w:t xml:space="preserve"> ....................................................  21</w:t>
      </w:r>
    </w:p>
    <w:p xmlns:wp14="http://schemas.microsoft.com/office/word/2010/wordml" w:rsidP="4463F0D7" wp14:paraId="591C2CE3" wp14:textId="08802435">
      <w:pPr>
        <w:pStyle w:val="Normal"/>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Provide</w:t>
      </w:r>
      <w:r w:rsidRPr="4463F0D7" w:rsidR="50CAA360">
        <w:rPr>
          <w:rFonts w:ascii="Arial" w:hAnsi="Arial" w:eastAsia="Arial" w:cs="Arial"/>
          <w:strike w:val="0"/>
          <w:dstrike w:val="0"/>
          <w:noProof w:val="0"/>
          <w:color w:val="auto"/>
          <w:sz w:val="22"/>
          <w:szCs w:val="22"/>
          <w:lang w:val="en-GB"/>
        </w:rPr>
        <w:t xml:space="preserve"> recommendations for achieving the Zero Hunger goal</w:t>
      </w:r>
      <w:r w:rsidRPr="4463F0D7" w:rsidR="171B80B5">
        <w:rPr>
          <w:rFonts w:ascii="Arial" w:hAnsi="Arial" w:eastAsia="Arial" w:cs="Arial"/>
          <w:strike w:val="0"/>
          <w:dstrike w:val="0"/>
          <w:noProof w:val="0"/>
          <w:color w:val="auto"/>
          <w:sz w:val="22"/>
          <w:szCs w:val="22"/>
          <w:lang w:val="en-GB"/>
        </w:rPr>
        <w:t xml:space="preserve"> …...................................... 22</w:t>
      </w:r>
    </w:p>
    <w:p xmlns:wp14="http://schemas.microsoft.com/office/word/2010/wordml" w:rsidP="4463F0D7" wp14:paraId="141FE518" wp14:textId="1F55D198">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Conclusion</w:t>
      </w:r>
      <w:r w:rsidRPr="4463F0D7" w:rsidR="11A8526A">
        <w:rPr>
          <w:rFonts w:ascii="Arial" w:hAnsi="Arial" w:eastAsia="Arial" w:cs="Arial"/>
          <w:strike w:val="0"/>
          <w:dstrike w:val="0"/>
          <w:noProof w:val="0"/>
          <w:color w:val="auto"/>
          <w:sz w:val="22"/>
          <w:szCs w:val="22"/>
          <w:lang w:val="en-GB"/>
        </w:rPr>
        <w:t>.................................................................................................................... 23 - 24</w:t>
      </w:r>
    </w:p>
    <w:p xmlns:wp14="http://schemas.microsoft.com/office/word/2010/wordml" w:rsidP="4463F0D7" wp14:paraId="77F31CB9" wp14:textId="5519B19C">
      <w:pPr>
        <w:tabs>
          <w:tab w:val="right" w:leader="dot" w:pos="9350"/>
        </w:tabs>
        <w:spacing w:after="100" w:afterAutospacing="off" w:line="360" w:lineRule="auto"/>
        <w:jc w:val="both"/>
        <w:rPr>
          <w:rFonts w:ascii="Arial" w:hAnsi="Arial" w:eastAsia="Arial" w:cs="Arial"/>
          <w:strike w:val="0"/>
          <w:dstrike w:val="0"/>
          <w:noProof w:val="0"/>
          <w:color w:val="auto"/>
          <w:sz w:val="22"/>
          <w:szCs w:val="22"/>
          <w:lang w:val="en-GB"/>
        </w:rPr>
      </w:pPr>
      <w:r w:rsidRPr="4463F0D7" w:rsidR="50CAA360">
        <w:rPr>
          <w:rFonts w:ascii="Arial" w:hAnsi="Arial" w:eastAsia="Arial" w:cs="Arial"/>
          <w:strike w:val="0"/>
          <w:dstrike w:val="0"/>
          <w:noProof w:val="0"/>
          <w:color w:val="auto"/>
          <w:sz w:val="22"/>
          <w:szCs w:val="22"/>
          <w:lang w:val="en-GB"/>
        </w:rPr>
        <w:t>References</w:t>
      </w:r>
      <w:r w:rsidRPr="4463F0D7" w:rsidR="091D8458">
        <w:rPr>
          <w:rFonts w:ascii="Arial" w:hAnsi="Arial" w:eastAsia="Arial" w:cs="Arial"/>
          <w:strike w:val="0"/>
          <w:dstrike w:val="0"/>
          <w:noProof w:val="0"/>
          <w:color w:val="auto"/>
          <w:sz w:val="22"/>
          <w:szCs w:val="22"/>
          <w:lang w:val="en-GB"/>
        </w:rPr>
        <w:t xml:space="preserve"> ...............................................................................................................</w:t>
      </w:r>
      <w:r w:rsidRPr="4463F0D7" w:rsidR="0000B857">
        <w:rPr>
          <w:rFonts w:ascii="Arial" w:hAnsi="Arial" w:eastAsia="Arial" w:cs="Arial"/>
          <w:strike w:val="0"/>
          <w:dstrike w:val="0"/>
          <w:noProof w:val="0"/>
          <w:color w:val="auto"/>
          <w:sz w:val="22"/>
          <w:szCs w:val="22"/>
          <w:lang w:val="en-GB"/>
        </w:rPr>
        <w:t>..</w:t>
      </w:r>
      <w:r w:rsidRPr="4463F0D7" w:rsidR="091D8458">
        <w:rPr>
          <w:rFonts w:ascii="Arial" w:hAnsi="Arial" w:eastAsia="Arial" w:cs="Arial"/>
          <w:strike w:val="0"/>
          <w:dstrike w:val="0"/>
          <w:noProof w:val="0"/>
          <w:color w:val="auto"/>
          <w:sz w:val="22"/>
          <w:szCs w:val="22"/>
          <w:lang w:val="en-GB"/>
        </w:rPr>
        <w:t xml:space="preserve">  25 - 28</w:t>
      </w:r>
    </w:p>
    <w:p xmlns:wp14="http://schemas.microsoft.com/office/word/2010/wordml" w:rsidP="4463F0D7" wp14:paraId="1913A525" wp14:textId="63BB143B">
      <w:pPr>
        <w:spacing w:after="160" w:afterAutospacing="off" w:line="360" w:lineRule="auto"/>
        <w:jc w:val="both"/>
        <w:rPr>
          <w:rFonts w:ascii="Arial" w:hAnsi="Arial" w:eastAsia="Arial" w:cs="Arial"/>
          <w:noProof w:val="0"/>
          <w:color w:val="auto"/>
          <w:sz w:val="22"/>
          <w:szCs w:val="22"/>
          <w:lang w:val="en-GB"/>
        </w:rPr>
      </w:pPr>
      <w:r w:rsidRPr="4463F0D7" w:rsidR="50CAA360">
        <w:rPr>
          <w:rFonts w:ascii="Arial" w:hAnsi="Arial" w:eastAsia="Arial" w:cs="Arial"/>
          <w:noProof w:val="0"/>
          <w:color w:val="auto"/>
          <w:sz w:val="22"/>
          <w:szCs w:val="22"/>
          <w:lang w:val="en-GB"/>
        </w:rPr>
        <w:t xml:space="preserve"> </w:t>
      </w:r>
    </w:p>
    <w:p xmlns:wp14="http://schemas.microsoft.com/office/word/2010/wordml" w:rsidP="4463F0D7" wp14:paraId="5E854631" wp14:textId="29F5DF2A">
      <w:pPr>
        <w:rPr>
          <w:rFonts w:ascii="Arial" w:hAnsi="Arial" w:eastAsia="Arial" w:cs="Arial"/>
          <w:color w:val="auto"/>
          <w:sz w:val="22"/>
          <w:szCs w:val="22"/>
        </w:rPr>
      </w:pPr>
    </w:p>
    <w:p xmlns:wp14="http://schemas.microsoft.com/office/word/2010/wordml" w:rsidP="4463F0D7" wp14:paraId="2DC2EF74" wp14:textId="2A97D3B5">
      <w:pPr>
        <w:spacing w:after="160" w:afterAutospacing="off" w:line="257" w:lineRule="auto"/>
        <w:jc w:val="left"/>
        <w:rPr>
          <w:rFonts w:ascii="Arial" w:hAnsi="Arial" w:eastAsia="Arial" w:cs="Arial"/>
          <w:b w:val="1"/>
          <w:bCs w:val="1"/>
          <w:noProof w:val="0"/>
          <w:color w:val="auto"/>
          <w:sz w:val="22"/>
          <w:szCs w:val="22"/>
          <w:lang w:val="en-US"/>
        </w:rPr>
      </w:pPr>
    </w:p>
    <w:p xmlns:wp14="http://schemas.microsoft.com/office/word/2010/wordml" w:rsidP="4463F0D7" wp14:paraId="4946407C" wp14:textId="39F16FB4">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xmlns:wp14="http://schemas.microsoft.com/office/word/2010/wordml" w:rsidP="4463F0D7" wp14:paraId="5EE9261E" wp14:textId="0D997630">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12AB227B" w14:textId="52F69FC2">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6C527A55" w14:textId="0D03CB82">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4E7EEB30" w14:textId="6698133B">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3ACF64D8" w14:textId="0174E38F">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4E83EA48" w14:textId="3BE75452">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74D3044E" w14:textId="30F3BC46">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203CADE8" w14:textId="7A806EF7">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29C6A222" w14:textId="4C1EBA2F">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105C4679" w14:textId="081A0122">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759AEB71" w14:textId="2B41CB4A">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1B74B503" w14:textId="7A7C973D">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2A15B78B" w14:textId="090D33E9">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0EB91BE0" w14:textId="7F9D18BD">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43C499B9" w14:textId="72A3A1A6">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57C858F4" w14:textId="59161236">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2FA9650B" w14:textId="2D957272">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2C651DBC" w14:textId="33663F32">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417ABEC2" w14:textId="3B3B2F3D">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15A90BE1" w14:textId="60E9BC3C">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4463F0D7" w:rsidP="4463F0D7" w:rsidRDefault="4463F0D7" w14:paraId="7292474F" w14:textId="633FFE1D">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xmlns:wp14="http://schemas.microsoft.com/office/word/2010/wordml" w:rsidP="4463F0D7" wp14:paraId="79AA7A22" wp14:textId="6EAD2256">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xmlns:wp14="http://schemas.microsoft.com/office/word/2010/wordml" w:rsidP="4463F0D7" wp14:paraId="3FAFA032" wp14:textId="337624BE">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5C75CC59" wp14:paraId="51C5B4A8" wp14:textId="2AC19C02">
      <w:pPr>
        <w:pStyle w:val="Heading1"/>
        <w:spacing w:before="0" w:beforeAutospacing="off" w:after="160" w:afterAutospacing="off" w:line="259" w:lineRule="auto"/>
        <w:rPr>
          <w:rFonts w:ascii="Times New Roman" w:hAnsi="Times New Roman" w:eastAsia="Times New Roman" w:cs="Times New Roman"/>
          <w:b w:val="1"/>
          <w:bCs w:val="1"/>
          <w:color w:val="auto"/>
          <w:sz w:val="32"/>
          <w:szCs w:val="32"/>
          <w:lang w:val="en-US"/>
        </w:rPr>
      </w:pPr>
      <w:r w:rsidRPr="5C75CC59" w:rsidR="758620CE">
        <w:rPr>
          <w:rFonts w:ascii="Times New Roman" w:hAnsi="Times New Roman" w:eastAsia="Times New Roman" w:cs="Times New Roman"/>
          <w:b w:val="1"/>
          <w:bCs w:val="1"/>
          <w:color w:val="auto"/>
          <w:sz w:val="32"/>
          <w:szCs w:val="32"/>
          <w:lang w:val="en-US"/>
        </w:rPr>
        <w:t>Introduction</w:t>
      </w:r>
    </w:p>
    <w:p xmlns:wp14="http://schemas.microsoft.com/office/word/2010/wordml" w:rsidP="10324F4D" wp14:paraId="0A72ACAA" wp14:textId="35ED35B9">
      <w:pPr>
        <w:pStyle w:val="Heading2"/>
        <w:rPr>
          <w:rFonts w:ascii="Times New Roman" w:hAnsi="Times New Roman" w:eastAsia="Times New Roman" w:cs="Times New Roman"/>
          <w:b w:val="1"/>
          <w:bCs w:val="1"/>
          <w:color w:val="auto"/>
          <w:sz w:val="28"/>
          <w:szCs w:val="28"/>
          <w:lang w:val="en-US"/>
        </w:rPr>
      </w:pPr>
      <w:r w:rsidRPr="10324F4D" w:rsidR="758620CE">
        <w:rPr>
          <w:rFonts w:ascii="Times New Roman" w:hAnsi="Times New Roman" w:eastAsia="Times New Roman" w:cs="Times New Roman"/>
          <w:b w:val="1"/>
          <w:bCs w:val="1"/>
          <w:color w:val="auto"/>
          <w:sz w:val="28"/>
          <w:szCs w:val="28"/>
          <w:lang w:val="en-US"/>
        </w:rPr>
        <w:t>Background</w:t>
      </w:r>
    </w:p>
    <w:p xmlns:wp14="http://schemas.microsoft.com/office/word/2010/wordml" w:rsidP="1BFC1A8A" wp14:paraId="66D5EA15" wp14:textId="3A1245E7">
      <w:pPr>
        <w:spacing w:after="160" w:afterAutospacing="off" w:line="360" w:lineRule="auto"/>
        <w:jc w:val="both"/>
        <w:rPr>
          <w:rFonts w:ascii="Arial" w:hAnsi="Arial" w:eastAsia="Arial" w:cs="Arial"/>
          <w:noProof w:val="0"/>
          <w:sz w:val="22"/>
          <w:szCs w:val="22"/>
          <w:lang w:val="en-US"/>
        </w:rPr>
      </w:pPr>
      <w:r w:rsidRPr="1BFC1A8A" w:rsidR="758620CE">
        <w:rPr>
          <w:rFonts w:ascii="Arial" w:hAnsi="Arial" w:eastAsia="Arial" w:cs="Arial"/>
          <w:noProof w:val="0"/>
          <w:sz w:val="22"/>
          <w:szCs w:val="22"/>
          <w:lang w:val="en-US"/>
        </w:rPr>
        <w:t>The United Kingdom's healthcare sector's progress toward achieving the Sustainable Development Goals (SDGs) will be thoroughly evaluated in this study. The Sustainable Development Goals, which offer a comprehensive framework for addressing global challenges including healthcare quality and access, were agreed by the United Nations in 2015 (</w:t>
      </w:r>
      <w:r w:rsidRPr="1BFC1A8A" w:rsidR="758620CE">
        <w:rPr>
          <w:rFonts w:ascii="Arial" w:hAnsi="Arial" w:eastAsia="Arial" w:cs="Arial"/>
          <w:noProof w:val="0"/>
          <w:color w:val="000000" w:themeColor="text1" w:themeTint="FF" w:themeShade="FF"/>
          <w:sz w:val="22"/>
          <w:szCs w:val="22"/>
          <w:lang w:val="en-GB"/>
        </w:rPr>
        <w:t>Mhlanga, 2022</w:t>
      </w:r>
      <w:r w:rsidRPr="1BFC1A8A" w:rsidR="758620CE">
        <w:rPr>
          <w:rFonts w:ascii="Arial" w:hAnsi="Arial" w:eastAsia="Arial" w:cs="Arial"/>
          <w:noProof w:val="0"/>
          <w:sz w:val="22"/>
          <w:szCs w:val="22"/>
          <w:lang w:val="en-GB"/>
        </w:rPr>
        <w:t>)</w:t>
      </w:r>
      <w:r w:rsidRPr="1BFC1A8A" w:rsidR="758620CE">
        <w:rPr>
          <w:rFonts w:ascii="Arial" w:hAnsi="Arial" w:eastAsia="Arial" w:cs="Arial"/>
          <w:noProof w:val="0"/>
          <w:sz w:val="22"/>
          <w:szCs w:val="22"/>
          <w:lang w:val="en-US"/>
        </w:rPr>
        <w:t xml:space="preserve">. The UK has committed to achieving certain goals </w:t>
      </w:r>
      <w:r w:rsidRPr="1BFC1A8A" w:rsidR="758620CE">
        <w:rPr>
          <w:rFonts w:ascii="Arial" w:hAnsi="Arial" w:eastAsia="Arial" w:cs="Arial"/>
          <w:noProof w:val="0"/>
          <w:sz w:val="22"/>
          <w:szCs w:val="22"/>
          <w:lang w:val="en-US"/>
        </w:rPr>
        <w:t>pertaining to</w:t>
      </w:r>
      <w:r w:rsidRPr="1BFC1A8A" w:rsidR="758620CE">
        <w:rPr>
          <w:rFonts w:ascii="Arial" w:hAnsi="Arial" w:eastAsia="Arial" w:cs="Arial"/>
          <w:noProof w:val="0"/>
          <w:sz w:val="22"/>
          <w:szCs w:val="22"/>
          <w:lang w:val="en-US"/>
        </w:rPr>
        <w:t xml:space="preserve"> health and welfare as a signatory to these </w:t>
      </w:r>
      <w:r w:rsidRPr="1BFC1A8A" w:rsidR="758620CE">
        <w:rPr>
          <w:rFonts w:ascii="Arial" w:hAnsi="Arial" w:eastAsia="Arial" w:cs="Arial"/>
          <w:noProof w:val="0"/>
          <w:sz w:val="22"/>
          <w:szCs w:val="22"/>
          <w:lang w:val="en-US"/>
        </w:rPr>
        <w:t>objectives</w:t>
      </w:r>
      <w:r w:rsidRPr="1BFC1A8A" w:rsidR="758620CE">
        <w:rPr>
          <w:rFonts w:ascii="Arial" w:hAnsi="Arial" w:eastAsia="Arial" w:cs="Arial"/>
          <w:noProof w:val="0"/>
          <w:sz w:val="22"/>
          <w:szCs w:val="22"/>
          <w:lang w:val="en-US"/>
        </w:rPr>
        <w:t xml:space="preserve">. This research aims to assess the progress made by the UK healthcare sector in </w:t>
      </w:r>
      <w:r w:rsidRPr="1BFC1A8A" w:rsidR="758620CE">
        <w:rPr>
          <w:rFonts w:ascii="Arial" w:hAnsi="Arial" w:eastAsia="Arial" w:cs="Arial"/>
          <w:noProof w:val="0"/>
          <w:sz w:val="22"/>
          <w:szCs w:val="22"/>
          <w:lang w:val="en-US"/>
        </w:rPr>
        <w:t>accomplishing</w:t>
      </w:r>
      <w:r w:rsidRPr="1BFC1A8A" w:rsidR="758620CE">
        <w:rPr>
          <w:rFonts w:ascii="Arial" w:hAnsi="Arial" w:eastAsia="Arial" w:cs="Arial"/>
          <w:noProof w:val="0"/>
          <w:sz w:val="22"/>
          <w:szCs w:val="22"/>
          <w:lang w:val="en-US"/>
        </w:rPr>
        <w:t xml:space="preserve"> these goals, highlighting both successes and </w:t>
      </w:r>
      <w:r w:rsidRPr="1BFC1A8A" w:rsidR="758620CE">
        <w:rPr>
          <w:rFonts w:ascii="Arial" w:hAnsi="Arial" w:eastAsia="Arial" w:cs="Arial"/>
          <w:noProof w:val="0"/>
          <w:sz w:val="22"/>
          <w:szCs w:val="22"/>
          <w:lang w:val="en-US"/>
        </w:rPr>
        <w:t>failures</w:t>
      </w:r>
      <w:r w:rsidRPr="1BFC1A8A" w:rsidR="758620CE">
        <w:rPr>
          <w:rFonts w:ascii="Arial" w:hAnsi="Arial" w:eastAsia="Arial" w:cs="Arial"/>
          <w:noProof w:val="0"/>
          <w:sz w:val="22"/>
          <w:szCs w:val="22"/>
          <w:lang w:val="en-US"/>
        </w:rPr>
        <w:t xml:space="preserve"> and offering recommendations for future growth directions. It considers a wide range of factors, including healthcare accessibility, affordability, quality, and equity, as well as any potential negative consequences on the environment or society (</w:t>
      </w:r>
      <w:r w:rsidRPr="1BFC1A8A" w:rsidR="758620CE">
        <w:rPr>
          <w:rFonts w:ascii="Arial" w:hAnsi="Arial" w:eastAsia="Arial" w:cs="Arial"/>
          <w:noProof w:val="0"/>
          <w:color w:val="000000" w:themeColor="text1" w:themeTint="FF" w:themeShade="FF"/>
          <w:sz w:val="22"/>
          <w:szCs w:val="22"/>
          <w:lang w:val="en-GB"/>
        </w:rPr>
        <w:t>Alnaim</w:t>
      </w:r>
      <w:r w:rsidRPr="1BFC1A8A" w:rsidR="758620CE">
        <w:rPr>
          <w:rFonts w:ascii="Arial" w:hAnsi="Arial" w:eastAsia="Arial" w:cs="Arial"/>
          <w:noProof w:val="0"/>
          <w:color w:val="000000" w:themeColor="text1" w:themeTint="FF" w:themeShade="FF"/>
          <w:sz w:val="22"/>
          <w:szCs w:val="22"/>
          <w:lang w:val="en-GB"/>
        </w:rPr>
        <w:t xml:space="preserve"> et al., 2021</w:t>
      </w:r>
      <w:r w:rsidRPr="1BFC1A8A" w:rsidR="758620CE">
        <w:rPr>
          <w:rFonts w:ascii="Arial" w:hAnsi="Arial" w:eastAsia="Arial" w:cs="Arial"/>
          <w:noProof w:val="0"/>
          <w:sz w:val="22"/>
          <w:szCs w:val="22"/>
          <w:lang w:val="en-GB"/>
        </w:rPr>
        <w:t>)</w:t>
      </w:r>
      <w:r w:rsidRPr="1BFC1A8A" w:rsidR="758620CE">
        <w:rPr>
          <w:rFonts w:ascii="Arial" w:hAnsi="Arial" w:eastAsia="Arial" w:cs="Arial"/>
          <w:noProof w:val="0"/>
          <w:sz w:val="22"/>
          <w:szCs w:val="22"/>
          <w:lang w:val="en-US"/>
        </w:rPr>
        <w:t xml:space="preserve">. This report offers important insights to stakeholders, policymakers, and healthcare professionals by analyzing the healthcare sector's contribution to sustainable development. This will eventually aid in the ongoing efforts to create a more </w:t>
      </w:r>
      <w:r w:rsidRPr="1BFC1A8A" w:rsidR="758620CE">
        <w:rPr>
          <w:rFonts w:ascii="Arial" w:hAnsi="Arial" w:eastAsia="Arial" w:cs="Arial"/>
          <w:noProof w:val="0"/>
          <w:sz w:val="22"/>
          <w:szCs w:val="22"/>
          <w:lang w:val="en-US"/>
        </w:rPr>
        <w:t>equitable</w:t>
      </w:r>
      <w:r w:rsidRPr="1BFC1A8A" w:rsidR="758620CE">
        <w:rPr>
          <w:rFonts w:ascii="Arial" w:hAnsi="Arial" w:eastAsia="Arial" w:cs="Arial"/>
          <w:noProof w:val="0"/>
          <w:sz w:val="22"/>
          <w:szCs w:val="22"/>
          <w:lang w:val="en-US"/>
        </w:rPr>
        <w:t xml:space="preserve"> and sustainable healthcare system in the United Kingdom.</w:t>
      </w:r>
    </w:p>
    <w:p xmlns:wp14="http://schemas.microsoft.com/office/word/2010/wordml" w:rsidP="10324F4D" wp14:paraId="75D9C966" wp14:textId="3B1FF761">
      <w:pPr>
        <w:pStyle w:val="Normal"/>
        <w:spacing w:after="160" w:afterAutospacing="off" w:line="360" w:lineRule="auto"/>
        <w:jc w:val="both"/>
        <w:rPr>
          <w:rFonts w:ascii="Times New Roman" w:hAnsi="Times New Roman" w:eastAsia="Times New Roman" w:cs="Times New Roman"/>
          <w:noProof w:val="0"/>
          <w:sz w:val="24"/>
          <w:szCs w:val="24"/>
          <w:lang w:val="en-US"/>
        </w:rPr>
      </w:pPr>
    </w:p>
    <w:p xmlns:wp14="http://schemas.microsoft.com/office/word/2010/wordml" w:rsidP="10324F4D" wp14:paraId="405BF036" wp14:textId="734A5154">
      <w:pPr>
        <w:pStyle w:val="Heading2"/>
        <w:rPr>
          <w:rFonts w:ascii="Times New Roman" w:hAnsi="Times New Roman" w:eastAsia="Times New Roman" w:cs="Times New Roman"/>
          <w:b w:val="1"/>
          <w:bCs w:val="1"/>
          <w:color w:val="auto"/>
          <w:sz w:val="28"/>
          <w:szCs w:val="28"/>
        </w:rPr>
      </w:pPr>
      <w:r w:rsidRPr="10324F4D" w:rsidR="758620CE">
        <w:rPr>
          <w:rFonts w:ascii="Times New Roman" w:hAnsi="Times New Roman" w:eastAsia="Times New Roman" w:cs="Times New Roman"/>
          <w:b w:val="1"/>
          <w:bCs w:val="1"/>
          <w:color w:val="auto"/>
          <w:sz w:val="28"/>
          <w:szCs w:val="28"/>
        </w:rPr>
        <w:t>Rationale</w:t>
      </w:r>
    </w:p>
    <w:p xmlns:wp14="http://schemas.microsoft.com/office/word/2010/wordml" w:rsidP="02D5466F" wp14:paraId="70822914" wp14:textId="0BC04AF2">
      <w:pPr>
        <w:spacing w:after="160" w:afterAutospacing="off" w:line="360" w:lineRule="auto"/>
        <w:jc w:val="both"/>
        <w:rPr>
          <w:rFonts w:ascii="Arial" w:hAnsi="Arial" w:eastAsia="Arial" w:cs="Arial"/>
          <w:noProof w:val="0"/>
          <w:sz w:val="22"/>
          <w:szCs w:val="22"/>
          <w:lang w:val="en-GB"/>
        </w:rPr>
      </w:pPr>
      <w:r w:rsidRPr="02D5466F" w:rsidR="758620CE">
        <w:rPr>
          <w:rFonts w:ascii="Arial" w:hAnsi="Arial" w:eastAsia="Arial" w:cs="Arial"/>
          <w:noProof w:val="0"/>
          <w:sz w:val="22"/>
          <w:szCs w:val="22"/>
          <w:lang w:val="en-GB"/>
        </w:rPr>
        <w:t xml:space="preserve">The urgent need to evaluate how well the UK healthcare system aligns with the Sustainable Development Goals (SDGs) is the driving force behind this analysis. Assessing healthcare's advancement toward sustainable development goals is essential since it is a vital </w:t>
      </w:r>
      <w:r w:rsidRPr="02D5466F" w:rsidR="758620CE">
        <w:rPr>
          <w:rFonts w:ascii="Arial" w:hAnsi="Arial" w:eastAsia="Arial" w:cs="Arial"/>
          <w:noProof w:val="0"/>
          <w:sz w:val="22"/>
          <w:szCs w:val="22"/>
          <w:lang w:val="en-GB"/>
        </w:rPr>
        <w:t>component</w:t>
      </w:r>
      <w:r w:rsidRPr="02D5466F" w:rsidR="758620CE">
        <w:rPr>
          <w:rFonts w:ascii="Arial" w:hAnsi="Arial" w:eastAsia="Arial" w:cs="Arial"/>
          <w:noProof w:val="0"/>
          <w:sz w:val="22"/>
          <w:szCs w:val="22"/>
          <w:lang w:val="en-GB"/>
        </w:rPr>
        <w:t xml:space="preserve"> of societal well-being. This evaluation will not only </w:t>
      </w:r>
      <w:r w:rsidRPr="02D5466F" w:rsidR="758620CE">
        <w:rPr>
          <w:rFonts w:ascii="Arial" w:hAnsi="Arial" w:eastAsia="Arial" w:cs="Arial"/>
          <w:noProof w:val="0"/>
          <w:sz w:val="22"/>
          <w:szCs w:val="22"/>
          <w:lang w:val="en-GB"/>
        </w:rPr>
        <w:t>assist</w:t>
      </w:r>
      <w:r w:rsidRPr="02D5466F" w:rsidR="758620CE">
        <w:rPr>
          <w:rFonts w:ascii="Arial" w:hAnsi="Arial" w:eastAsia="Arial" w:cs="Arial"/>
          <w:noProof w:val="0"/>
          <w:sz w:val="22"/>
          <w:szCs w:val="22"/>
          <w:lang w:val="en-GB"/>
        </w:rPr>
        <w:t xml:space="preserve"> in </w:t>
      </w:r>
      <w:r w:rsidRPr="02D5466F" w:rsidR="758620CE">
        <w:rPr>
          <w:rFonts w:ascii="Arial" w:hAnsi="Arial" w:eastAsia="Arial" w:cs="Arial"/>
          <w:noProof w:val="0"/>
          <w:sz w:val="22"/>
          <w:szCs w:val="22"/>
          <w:lang w:val="en-GB"/>
        </w:rPr>
        <w:t>determining</w:t>
      </w:r>
      <w:r w:rsidRPr="02D5466F" w:rsidR="758620CE">
        <w:rPr>
          <w:rFonts w:ascii="Arial" w:hAnsi="Arial" w:eastAsia="Arial" w:cs="Arial"/>
          <w:noProof w:val="0"/>
          <w:sz w:val="22"/>
          <w:szCs w:val="22"/>
          <w:lang w:val="en-GB"/>
        </w:rPr>
        <w:t xml:space="preserve"> how the industry contributes to more general sustainability goals, but it will also point out areas that need improvement (</w:t>
      </w:r>
      <w:r w:rsidRPr="02D5466F" w:rsidR="758620CE">
        <w:rPr>
          <w:rFonts w:ascii="Arial" w:hAnsi="Arial" w:eastAsia="Arial" w:cs="Arial"/>
          <w:noProof w:val="0"/>
          <w:color w:val="000000" w:themeColor="text1" w:themeTint="FF" w:themeShade="FF"/>
          <w:sz w:val="22"/>
          <w:szCs w:val="22"/>
          <w:lang w:val="en-GB"/>
        </w:rPr>
        <w:t>Pratt et al., 2021</w:t>
      </w:r>
      <w:r w:rsidRPr="02D5466F" w:rsidR="758620CE">
        <w:rPr>
          <w:rFonts w:ascii="Arial" w:hAnsi="Arial" w:eastAsia="Arial" w:cs="Arial"/>
          <w:noProof w:val="0"/>
          <w:sz w:val="22"/>
          <w:szCs w:val="22"/>
          <w:lang w:val="en-GB"/>
        </w:rPr>
        <w:t xml:space="preserve">). This will </w:t>
      </w:r>
      <w:r w:rsidRPr="02D5466F" w:rsidR="758620CE">
        <w:rPr>
          <w:rFonts w:ascii="Arial" w:hAnsi="Arial" w:eastAsia="Arial" w:cs="Arial"/>
          <w:noProof w:val="0"/>
          <w:sz w:val="22"/>
          <w:szCs w:val="22"/>
          <w:lang w:val="en-GB"/>
        </w:rPr>
        <w:t>benefit</w:t>
      </w:r>
      <w:r w:rsidRPr="02D5466F" w:rsidR="758620CE">
        <w:rPr>
          <w:rFonts w:ascii="Arial" w:hAnsi="Arial" w:eastAsia="Arial" w:cs="Arial"/>
          <w:noProof w:val="0"/>
          <w:sz w:val="22"/>
          <w:szCs w:val="22"/>
          <w:lang w:val="en-GB"/>
        </w:rPr>
        <w:t xml:space="preserve"> present and future generations and </w:t>
      </w:r>
      <w:r w:rsidRPr="02D5466F" w:rsidR="758620CE">
        <w:rPr>
          <w:rFonts w:ascii="Arial" w:hAnsi="Arial" w:eastAsia="Arial" w:cs="Arial"/>
          <w:noProof w:val="0"/>
          <w:sz w:val="22"/>
          <w:szCs w:val="22"/>
          <w:lang w:val="en-GB"/>
        </w:rPr>
        <w:t>forward</w:t>
      </w:r>
      <w:r w:rsidRPr="02D5466F" w:rsidR="758620CE">
        <w:rPr>
          <w:rFonts w:ascii="Arial" w:hAnsi="Arial" w:eastAsia="Arial" w:cs="Arial"/>
          <w:noProof w:val="0"/>
          <w:sz w:val="22"/>
          <w:szCs w:val="22"/>
          <w:lang w:val="en-GB"/>
        </w:rPr>
        <w:t xml:space="preserve"> the global SDG goal by improving healthcare policies, practices, and resource allocation to create a more egalitarian, environmentally conscious, and commercially successful healthcare system in the UK.</w:t>
      </w:r>
    </w:p>
    <w:p xmlns:wp14="http://schemas.microsoft.com/office/word/2010/wordml" w:rsidP="5C75CC59" wp14:paraId="51D5E0DC" wp14:textId="149E0ABA">
      <w:pPr>
        <w:pStyle w:val="Normal"/>
        <w:spacing w:after="160" w:afterAutospacing="off" w:line="360" w:lineRule="auto"/>
        <w:jc w:val="both"/>
        <w:rPr>
          <w:rFonts w:ascii="Arial" w:hAnsi="Arial" w:eastAsia="Arial" w:cs="Arial"/>
          <w:noProof w:val="0"/>
          <w:sz w:val="24"/>
          <w:szCs w:val="24"/>
          <w:lang w:val="en-GB"/>
        </w:rPr>
      </w:pPr>
    </w:p>
    <w:p w:rsidR="4463F0D7" w:rsidP="4463F0D7" w:rsidRDefault="4463F0D7" w14:paraId="3365351E" w14:textId="2BA0345F">
      <w:pPr>
        <w:pStyle w:val="Normal"/>
        <w:spacing w:after="160" w:afterAutospacing="off" w:line="360" w:lineRule="auto"/>
        <w:jc w:val="both"/>
        <w:rPr>
          <w:rFonts w:ascii="Times New Roman" w:hAnsi="Times New Roman" w:eastAsia="Times New Roman" w:cs="Times New Roman"/>
          <w:noProof w:val="0"/>
          <w:sz w:val="24"/>
          <w:szCs w:val="24"/>
          <w:lang w:val="en-GB"/>
        </w:rPr>
      </w:pPr>
    </w:p>
    <w:p w:rsidR="4463F0D7" w:rsidP="4463F0D7" w:rsidRDefault="4463F0D7" w14:paraId="77FE9FE2" w14:textId="3BD93AF2">
      <w:pPr>
        <w:pStyle w:val="Normal"/>
        <w:spacing w:after="160" w:afterAutospacing="off" w:line="360" w:lineRule="auto"/>
        <w:jc w:val="both"/>
        <w:rPr>
          <w:rFonts w:ascii="Times New Roman" w:hAnsi="Times New Roman" w:eastAsia="Times New Roman" w:cs="Times New Roman"/>
          <w:noProof w:val="0"/>
          <w:sz w:val="24"/>
          <w:szCs w:val="24"/>
          <w:lang w:val="en-GB"/>
        </w:rPr>
      </w:pPr>
    </w:p>
    <w:p w:rsidR="02D5466F" w:rsidP="02D5466F" w:rsidRDefault="02D5466F" w14:paraId="17F716FD" w14:textId="4E7B5461">
      <w:pPr>
        <w:pStyle w:val="Normal"/>
        <w:spacing w:after="160" w:afterAutospacing="off" w:line="360" w:lineRule="auto"/>
        <w:jc w:val="both"/>
        <w:rPr>
          <w:rFonts w:ascii="Times New Roman" w:hAnsi="Times New Roman" w:eastAsia="Times New Roman" w:cs="Times New Roman"/>
          <w:noProof w:val="0"/>
          <w:sz w:val="24"/>
          <w:szCs w:val="24"/>
          <w:lang w:val="en-GB"/>
        </w:rPr>
      </w:pPr>
    </w:p>
    <w:p w:rsidR="02D5466F" w:rsidP="02D5466F" w:rsidRDefault="02D5466F" w14:paraId="65178EAA" w14:textId="3A8CBE5F">
      <w:pPr>
        <w:pStyle w:val="Normal"/>
        <w:spacing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10324F4D" wp14:paraId="517EFF44" wp14:textId="1B727D5F">
      <w:pPr>
        <w:pStyle w:val="Heading2"/>
        <w:rPr>
          <w:rFonts w:ascii="Times New Roman" w:hAnsi="Times New Roman" w:eastAsia="Times New Roman" w:cs="Times New Roman"/>
          <w:b w:val="1"/>
          <w:bCs w:val="1"/>
          <w:color w:val="auto"/>
          <w:sz w:val="28"/>
          <w:szCs w:val="28"/>
        </w:rPr>
      </w:pPr>
      <w:r w:rsidRPr="10324F4D" w:rsidR="6BF35BC5">
        <w:rPr>
          <w:rFonts w:ascii="Times New Roman" w:hAnsi="Times New Roman" w:eastAsia="Times New Roman" w:cs="Times New Roman"/>
          <w:b w:val="1"/>
          <w:bCs w:val="1"/>
          <w:color w:val="auto"/>
          <w:sz w:val="28"/>
          <w:szCs w:val="28"/>
        </w:rPr>
        <w:t>Report Aim and Objectives</w:t>
      </w:r>
    </w:p>
    <w:p xmlns:wp14="http://schemas.microsoft.com/office/word/2010/wordml" w:rsidP="10324F4D" wp14:paraId="6BB0664E" wp14:textId="4AA7E068">
      <w:pPr>
        <w:pStyle w:val="Normal"/>
      </w:pPr>
    </w:p>
    <w:p xmlns:wp14="http://schemas.microsoft.com/office/word/2010/wordml" w:rsidP="1BFC1A8A" wp14:paraId="258340BE" wp14:textId="405CFE0A">
      <w:pPr>
        <w:spacing w:after="160" w:afterAutospacing="off" w:line="360" w:lineRule="auto"/>
        <w:jc w:val="both"/>
        <w:rPr>
          <w:rFonts w:ascii="Arial" w:hAnsi="Arial" w:eastAsia="Arial" w:cs="Arial"/>
          <w:noProof w:val="0"/>
          <w:sz w:val="22"/>
          <w:szCs w:val="22"/>
          <w:lang w:val="en-GB"/>
        </w:rPr>
      </w:pPr>
      <w:r w:rsidRPr="1BFC1A8A" w:rsidR="6BF35BC5">
        <w:rPr>
          <w:rFonts w:ascii="Arial" w:hAnsi="Arial" w:eastAsia="Arial" w:cs="Arial"/>
          <w:noProof w:val="0"/>
          <w:sz w:val="22"/>
          <w:szCs w:val="22"/>
          <w:lang w:val="en-GB"/>
        </w:rPr>
        <w:t>This report aims to evaluate the SDGs' progress in the UK healthcare industry, with a particular emphasis on the goals of Zero hunger and No poverty. It uses critical analysis to find possibilities, obstacles, and successes in bringing healthcare practices into line with these global goals, eventually leading to better health, well-being, and sustainable development.</w:t>
      </w:r>
    </w:p>
    <w:p xmlns:wp14="http://schemas.microsoft.com/office/word/2010/wordml" w:rsidP="10324F4D" wp14:paraId="4F4315BC" wp14:textId="7A2D7F78">
      <w:pPr>
        <w:pStyle w:val="Normal"/>
        <w:spacing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10324F4D" wp14:paraId="0A6C9ED7" wp14:textId="44C0DAA5">
      <w:pPr>
        <w:spacing w:after="160" w:afterAutospacing="off" w:line="360" w:lineRule="auto"/>
        <w:jc w:val="both"/>
      </w:pPr>
      <w:r w:rsidRPr="10324F4D" w:rsidR="6BF35BC5">
        <w:rPr>
          <w:rFonts w:ascii="Times New Roman" w:hAnsi="Times New Roman" w:eastAsia="Times New Roman" w:cs="Times New Roman"/>
          <w:b w:val="1"/>
          <w:bCs w:val="1"/>
          <w:noProof w:val="0"/>
          <w:sz w:val="24"/>
          <w:szCs w:val="24"/>
          <w:lang w:val="en-GB"/>
        </w:rPr>
        <w:t>Objectives</w:t>
      </w:r>
    </w:p>
    <w:p xmlns:wp14="http://schemas.microsoft.com/office/word/2010/wordml" w:rsidP="1BFC1A8A" wp14:paraId="5C650359" wp14:textId="1F42DC37">
      <w:pPr>
        <w:pStyle w:val="ListParagraph"/>
        <w:numPr>
          <w:ilvl w:val="0"/>
          <w:numId w:val="1"/>
        </w:numPr>
        <w:spacing w:before="0" w:beforeAutospacing="off" w:after="0" w:afterAutospacing="off" w:line="360" w:lineRule="auto"/>
        <w:jc w:val="both"/>
        <w:rPr>
          <w:rFonts w:ascii="Arial" w:hAnsi="Arial" w:eastAsia="Arial" w:cs="Arial"/>
          <w:noProof w:val="0"/>
          <w:sz w:val="22"/>
          <w:szCs w:val="22"/>
          <w:lang w:val="en-GB"/>
        </w:rPr>
      </w:pPr>
      <w:r w:rsidRPr="02D5466F" w:rsidR="6BF35BC5">
        <w:rPr>
          <w:rFonts w:ascii="Arial" w:hAnsi="Arial" w:eastAsia="Arial" w:cs="Arial"/>
          <w:noProof w:val="0"/>
          <w:sz w:val="22"/>
          <w:szCs w:val="22"/>
          <w:lang w:val="en-GB"/>
        </w:rPr>
        <w:t>To assess how the UK healthcare industry is achieving SDG 1 (No Poverty) by examining the steps made to lessen poverty and boost the well-being of patients and healthcare professionals on a social and economic level.</w:t>
      </w:r>
    </w:p>
    <w:p xmlns:wp14="http://schemas.microsoft.com/office/word/2010/wordml" w:rsidP="1BFC1A8A" wp14:paraId="56C775E5" wp14:textId="28C8E890">
      <w:pPr>
        <w:pStyle w:val="ListParagraph"/>
        <w:numPr>
          <w:ilvl w:val="0"/>
          <w:numId w:val="1"/>
        </w:numPr>
        <w:spacing w:before="0" w:beforeAutospacing="off" w:after="0" w:afterAutospacing="off" w:line="360" w:lineRule="auto"/>
        <w:jc w:val="both"/>
        <w:rPr>
          <w:rFonts w:ascii="Arial" w:hAnsi="Arial" w:eastAsia="Arial" w:cs="Arial"/>
          <w:noProof w:val="0"/>
          <w:sz w:val="22"/>
          <w:szCs w:val="22"/>
          <w:lang w:val="en-GB"/>
        </w:rPr>
      </w:pPr>
      <w:r w:rsidRPr="02D5466F" w:rsidR="6BF35BC5">
        <w:rPr>
          <w:rFonts w:ascii="Arial" w:hAnsi="Arial" w:eastAsia="Arial" w:cs="Arial"/>
          <w:noProof w:val="0"/>
          <w:sz w:val="22"/>
          <w:szCs w:val="22"/>
          <w:lang w:val="en-GB"/>
        </w:rPr>
        <w:t xml:space="preserve">To evaluate the UK healthcare sector's actions in line with SDG 2 (Zero Hunger) by looking at vulnerable populations' access to food security and </w:t>
      </w:r>
      <w:r w:rsidRPr="02D5466F" w:rsidR="6BF35BC5">
        <w:rPr>
          <w:rFonts w:ascii="Arial" w:hAnsi="Arial" w:eastAsia="Arial" w:cs="Arial"/>
          <w:noProof w:val="0"/>
          <w:sz w:val="22"/>
          <w:szCs w:val="22"/>
          <w:lang w:val="en-GB"/>
        </w:rPr>
        <w:t>appropriate nutrition</w:t>
      </w:r>
      <w:r w:rsidRPr="02D5466F" w:rsidR="6BF35BC5">
        <w:rPr>
          <w:rFonts w:ascii="Arial" w:hAnsi="Arial" w:eastAsia="Arial" w:cs="Arial"/>
          <w:noProof w:val="0"/>
          <w:sz w:val="22"/>
          <w:szCs w:val="22"/>
          <w:lang w:val="en-GB"/>
        </w:rPr>
        <w:t>.</w:t>
      </w:r>
    </w:p>
    <w:p xmlns:wp14="http://schemas.microsoft.com/office/word/2010/wordml" w:rsidP="1BFC1A8A" wp14:paraId="40986A76" wp14:textId="6B6C14B7">
      <w:pPr>
        <w:pStyle w:val="ListParagraph"/>
        <w:numPr>
          <w:ilvl w:val="0"/>
          <w:numId w:val="1"/>
        </w:numPr>
        <w:spacing w:before="0" w:beforeAutospacing="off" w:after="0" w:afterAutospacing="off" w:line="360" w:lineRule="auto"/>
        <w:jc w:val="both"/>
        <w:rPr>
          <w:rFonts w:ascii="Arial" w:hAnsi="Arial" w:eastAsia="Arial" w:cs="Arial"/>
          <w:noProof w:val="0"/>
          <w:sz w:val="22"/>
          <w:szCs w:val="22"/>
          <w:lang w:val="en-GB"/>
        </w:rPr>
      </w:pPr>
      <w:r w:rsidRPr="02D5466F" w:rsidR="6BF35BC5">
        <w:rPr>
          <w:rFonts w:ascii="Arial" w:hAnsi="Arial" w:eastAsia="Arial" w:cs="Arial"/>
          <w:noProof w:val="0"/>
          <w:sz w:val="22"/>
          <w:szCs w:val="22"/>
          <w:lang w:val="en-GB"/>
        </w:rPr>
        <w:t xml:space="preserve">To </w:t>
      </w:r>
      <w:r w:rsidRPr="02D5466F" w:rsidR="6BF35BC5">
        <w:rPr>
          <w:rFonts w:ascii="Arial" w:hAnsi="Arial" w:eastAsia="Arial" w:cs="Arial"/>
          <w:noProof w:val="0"/>
          <w:sz w:val="22"/>
          <w:szCs w:val="22"/>
          <w:lang w:val="en-GB"/>
        </w:rPr>
        <w:t>identify</w:t>
      </w:r>
      <w:r w:rsidRPr="02D5466F" w:rsidR="6BF35BC5">
        <w:rPr>
          <w:rFonts w:ascii="Arial" w:hAnsi="Arial" w:eastAsia="Arial" w:cs="Arial"/>
          <w:noProof w:val="0"/>
          <w:sz w:val="22"/>
          <w:szCs w:val="22"/>
          <w:lang w:val="en-GB"/>
        </w:rPr>
        <w:t xml:space="preserve"> the main obstacles to and possibilities presented by the UK healthcare industry </w:t>
      </w:r>
    </w:p>
    <w:p xmlns:wp14="http://schemas.microsoft.com/office/word/2010/wordml" w:rsidP="1BFC1A8A" wp14:paraId="57949E75" wp14:textId="3ACD6AA1">
      <w:pPr>
        <w:pStyle w:val="ListParagraph"/>
        <w:numPr>
          <w:ilvl w:val="0"/>
          <w:numId w:val="1"/>
        </w:numPr>
        <w:spacing w:before="0" w:beforeAutospacing="off" w:after="0" w:afterAutospacing="off" w:line="360" w:lineRule="auto"/>
        <w:jc w:val="both"/>
        <w:rPr>
          <w:rFonts w:ascii="Arial" w:hAnsi="Arial" w:eastAsia="Arial" w:cs="Arial"/>
          <w:noProof w:val="0"/>
          <w:sz w:val="22"/>
          <w:szCs w:val="22"/>
          <w:lang w:val="en-GB"/>
        </w:rPr>
      </w:pPr>
      <w:r w:rsidRPr="02D5466F" w:rsidR="6BF35BC5">
        <w:rPr>
          <w:rFonts w:ascii="Arial" w:hAnsi="Arial" w:eastAsia="Arial" w:cs="Arial"/>
          <w:noProof w:val="0"/>
          <w:sz w:val="22"/>
          <w:szCs w:val="22"/>
          <w:lang w:val="en-GB"/>
        </w:rPr>
        <w:t>To offer suggestions to overcome these obstacles and help the UK healthcare sector advance sustainable development.</w:t>
      </w:r>
    </w:p>
    <w:p xmlns:wp14="http://schemas.microsoft.com/office/word/2010/wordml" w:rsidP="02D5466F" wp14:paraId="084F6268" wp14:textId="5B79A1A4">
      <w:pPr>
        <w:pStyle w:val="Normal"/>
        <w:spacing w:after="160" w:afterAutospacing="off" w:line="360" w:lineRule="auto"/>
        <w:jc w:val="both"/>
        <w:rPr>
          <w:rFonts w:ascii="Arial" w:hAnsi="Arial" w:eastAsia="Arial" w:cs="Arial"/>
          <w:noProof w:val="0"/>
          <w:sz w:val="22"/>
          <w:szCs w:val="22"/>
          <w:lang w:val="en-GB"/>
        </w:rPr>
      </w:pPr>
    </w:p>
    <w:p xmlns:wp14="http://schemas.microsoft.com/office/word/2010/wordml" w:rsidP="02D5466F" wp14:paraId="4FDEAE68" wp14:textId="796F84CB">
      <w:pPr>
        <w:pStyle w:val="Normal"/>
        <w:spacing w:after="160" w:afterAutospacing="off" w:line="360" w:lineRule="auto"/>
        <w:jc w:val="both"/>
        <w:rPr>
          <w:rFonts w:ascii="Arial" w:hAnsi="Arial" w:eastAsia="Arial" w:cs="Arial"/>
          <w:noProof w:val="0"/>
          <w:sz w:val="22"/>
          <w:szCs w:val="22"/>
          <w:lang w:val="en-GB"/>
        </w:rPr>
      </w:pPr>
      <w:r>
        <w:br/>
      </w:r>
    </w:p>
    <w:p xmlns:wp14="http://schemas.microsoft.com/office/word/2010/wordml" w:rsidP="10324F4D" wp14:paraId="184FE341" wp14:textId="68702991">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0324F4D" wp14:paraId="5E5787A5" wp14:textId="29175E49">
      <w:pPr>
        <w:pStyle w:val="Normal"/>
      </w:pPr>
    </w:p>
    <w:p w:rsidR="10324F4D" w:rsidP="10324F4D" w:rsidRDefault="10324F4D" w14:paraId="7EF13289" w14:textId="46D1CB76">
      <w:pPr>
        <w:pStyle w:val="Normal"/>
      </w:pPr>
    </w:p>
    <w:p w:rsidR="10324F4D" w:rsidP="10324F4D" w:rsidRDefault="10324F4D" w14:paraId="27C0B36E" w14:textId="6041B5E0">
      <w:pPr>
        <w:pStyle w:val="Normal"/>
      </w:pPr>
    </w:p>
    <w:p w:rsidR="10324F4D" w:rsidP="10324F4D" w:rsidRDefault="10324F4D" w14:paraId="71166150" w14:textId="4E1A563C">
      <w:pPr>
        <w:pStyle w:val="Normal"/>
      </w:pPr>
    </w:p>
    <w:p w:rsidR="10324F4D" w:rsidP="10324F4D" w:rsidRDefault="10324F4D" w14:paraId="53A0A5B3" w14:textId="23F17329">
      <w:pPr>
        <w:pStyle w:val="Normal"/>
      </w:pPr>
    </w:p>
    <w:p w:rsidR="1BFC1A8A" w:rsidP="1BFC1A8A" w:rsidRDefault="1BFC1A8A" w14:paraId="462468D0" w14:textId="028825AE">
      <w:pPr>
        <w:pStyle w:val="Normal"/>
      </w:pPr>
    </w:p>
    <w:p w:rsidR="1BFC1A8A" w:rsidP="1BFC1A8A" w:rsidRDefault="1BFC1A8A" w14:paraId="09F29286" w14:textId="3CFF27ED">
      <w:pPr>
        <w:pStyle w:val="Normal"/>
      </w:pPr>
    </w:p>
    <w:p w:rsidR="5DAA53CA" w:rsidP="10324F4D" w:rsidRDefault="5DAA53CA" w14:paraId="40564436" w14:textId="58EC59C3">
      <w:pPr>
        <w:pStyle w:val="Heading1"/>
        <w:rPr>
          <w:rFonts w:ascii="Times New Roman" w:hAnsi="Times New Roman" w:eastAsia="Times New Roman" w:cs="Times New Roman"/>
          <w:color w:val="2E74B5" w:themeColor="accent5" w:themeTint="FF" w:themeShade="BF"/>
          <w:sz w:val="32"/>
          <w:szCs w:val="32"/>
          <w:lang w:val="en-US"/>
        </w:rPr>
      </w:pPr>
      <w:r w:rsidRPr="10324F4D" w:rsidR="5DAA53CA">
        <w:rPr>
          <w:rFonts w:ascii="Times New Roman" w:hAnsi="Times New Roman" w:eastAsia="Times New Roman" w:cs="Times New Roman"/>
          <w:b w:val="1"/>
          <w:bCs w:val="1"/>
          <w:color w:val="auto"/>
          <w:sz w:val="32"/>
          <w:szCs w:val="32"/>
          <w:lang w:val="en-US"/>
        </w:rPr>
        <w:t>Wellbeing</w:t>
      </w:r>
      <w:r w:rsidRPr="10324F4D" w:rsidR="5DAA53CA">
        <w:rPr>
          <w:rFonts w:ascii="Times New Roman" w:hAnsi="Times New Roman" w:eastAsia="Times New Roman" w:cs="Times New Roman"/>
          <w:color w:val="2E74B5" w:themeColor="accent5" w:themeTint="FF" w:themeShade="BF"/>
          <w:sz w:val="32"/>
          <w:szCs w:val="32"/>
          <w:lang w:val="en-US"/>
        </w:rPr>
        <w:t xml:space="preserve"> </w:t>
      </w:r>
    </w:p>
    <w:p w:rsidR="5DAA53CA" w:rsidP="1BFC1A8A" w:rsidRDefault="5DAA53CA" w14:paraId="0F83B564" w14:textId="7A45A190">
      <w:pPr>
        <w:spacing w:after="160" w:afterAutospacing="off" w:line="360" w:lineRule="auto"/>
        <w:jc w:val="both"/>
        <w:rPr>
          <w:rFonts w:ascii="Arial" w:hAnsi="Arial" w:eastAsia="Arial" w:cs="Arial"/>
          <w:noProof w:val="0"/>
          <w:sz w:val="22"/>
          <w:szCs w:val="22"/>
          <w:lang w:val="en-GB"/>
        </w:rPr>
      </w:pPr>
      <w:r>
        <w:br/>
      </w:r>
      <w:r w:rsidRPr="1BFC1A8A" w:rsidR="5DAA53CA">
        <w:rPr>
          <w:rFonts w:ascii="Arial" w:hAnsi="Arial" w:eastAsia="Arial" w:cs="Arial"/>
          <w:noProof w:val="0"/>
          <w:sz w:val="22"/>
          <w:szCs w:val="22"/>
          <w:lang w:val="en-GB"/>
        </w:rPr>
        <w:t xml:space="preserve">The quality of a person's life as well as their </w:t>
      </w:r>
      <w:r w:rsidRPr="1BFC1A8A" w:rsidR="5DAA53CA">
        <w:rPr>
          <w:rFonts w:ascii="Arial" w:hAnsi="Arial" w:eastAsia="Arial" w:cs="Arial"/>
          <w:noProof w:val="0"/>
          <w:sz w:val="22"/>
          <w:szCs w:val="22"/>
          <w:lang w:val="en-GB"/>
        </w:rPr>
        <w:t>perception</w:t>
      </w:r>
      <w:r w:rsidRPr="1BFC1A8A" w:rsidR="5DAA53CA">
        <w:rPr>
          <w:rFonts w:ascii="Arial" w:hAnsi="Arial" w:eastAsia="Arial" w:cs="Arial"/>
          <w:noProof w:val="0"/>
          <w:sz w:val="22"/>
          <w:szCs w:val="22"/>
          <w:lang w:val="en-GB"/>
        </w:rPr>
        <w:t xml:space="preserve"> of their physical, mental, and emotional well-being are all included in the concept of well-being. It </w:t>
      </w:r>
      <w:r w:rsidRPr="1BFC1A8A" w:rsidR="5DAA53CA">
        <w:rPr>
          <w:rFonts w:ascii="Arial" w:hAnsi="Arial" w:eastAsia="Arial" w:cs="Arial"/>
          <w:noProof w:val="0"/>
          <w:sz w:val="22"/>
          <w:szCs w:val="22"/>
          <w:lang w:val="en-GB"/>
        </w:rPr>
        <w:t>represents</w:t>
      </w:r>
      <w:r w:rsidRPr="1BFC1A8A" w:rsidR="5DAA53CA">
        <w:rPr>
          <w:rFonts w:ascii="Arial" w:hAnsi="Arial" w:eastAsia="Arial" w:cs="Arial"/>
          <w:noProof w:val="0"/>
          <w:sz w:val="22"/>
          <w:szCs w:val="22"/>
          <w:lang w:val="en-GB"/>
        </w:rPr>
        <w:t xml:space="preserve"> the balance of a person's physical well-being, mental state, social relationships, and surroundings. A person's sense of fulfilment, purpose, and pleasure in life are all components of well-being, which extends beyond the simple absence of disease (</w:t>
      </w:r>
      <w:r w:rsidRPr="1BFC1A8A" w:rsidR="5DAA53CA">
        <w:rPr>
          <w:rFonts w:ascii="Arial" w:hAnsi="Arial" w:eastAsia="Arial" w:cs="Arial"/>
          <w:noProof w:val="0"/>
          <w:color w:val="000000" w:themeColor="text1" w:themeTint="FF" w:themeShade="FF"/>
          <w:sz w:val="22"/>
          <w:szCs w:val="22"/>
          <w:lang w:val="en-GB"/>
        </w:rPr>
        <w:t>Hunt et al., 2021</w:t>
      </w:r>
      <w:r w:rsidRPr="1BFC1A8A" w:rsidR="5DAA53CA">
        <w:rPr>
          <w:rFonts w:ascii="Arial" w:hAnsi="Arial" w:eastAsia="Arial" w:cs="Arial"/>
          <w:noProof w:val="0"/>
          <w:sz w:val="22"/>
          <w:szCs w:val="22"/>
          <w:lang w:val="en-GB"/>
        </w:rPr>
        <w:t>). Well-being is shaped by a variety of factors, including social support, economic stability, healthcare access, and a clean environment.</w:t>
      </w:r>
      <w:r w:rsidRPr="1BFC1A8A" w:rsidR="5DAA53CA">
        <w:rPr>
          <w:rFonts w:ascii="Arial" w:hAnsi="Arial" w:eastAsia="Arial" w:cs="Arial"/>
          <w:noProof w:val="0"/>
          <w:sz w:val="22"/>
          <w:szCs w:val="22"/>
          <w:lang w:val="en-GB"/>
        </w:rPr>
        <w:t xml:space="preserve"> </w:t>
      </w:r>
    </w:p>
    <w:p w:rsidR="5DAA53CA" w:rsidP="10324F4D" w:rsidRDefault="5DAA53CA" w14:paraId="69A883BA" w14:textId="77E6EC7F">
      <w:pPr>
        <w:pStyle w:val="Normal"/>
        <w:spacing w:after="160" w:afterAutospacing="off" w:line="360" w:lineRule="auto"/>
        <w:jc w:val="center"/>
      </w:pPr>
      <w:r w:rsidR="5DAA53CA">
        <w:drawing>
          <wp:inline wp14:editId="3057E547" wp14:anchorId="46B0CC66">
            <wp:extent cx="2943225" cy="2371725"/>
            <wp:effectExtent l="0" t="0" r="0" b="0"/>
            <wp:docPr id="1178700720" name="" title=""/>
            <wp:cNvGraphicFramePr>
              <a:graphicFrameLocks noChangeAspect="1"/>
            </wp:cNvGraphicFramePr>
            <a:graphic>
              <a:graphicData uri="http://schemas.openxmlformats.org/drawingml/2006/picture">
                <pic:pic>
                  <pic:nvPicPr>
                    <pic:cNvPr id="0" name=""/>
                    <pic:cNvPicPr/>
                  </pic:nvPicPr>
                  <pic:blipFill>
                    <a:blip r:embed="R54c1a1b2719442a3">
                      <a:extLst>
                        <a:ext xmlns:a="http://schemas.openxmlformats.org/drawingml/2006/main" uri="{28A0092B-C50C-407E-A947-70E740481C1C}">
                          <a14:useLocalDpi val="0"/>
                        </a:ext>
                      </a:extLst>
                    </a:blip>
                    <a:stretch>
                      <a:fillRect/>
                    </a:stretch>
                  </pic:blipFill>
                  <pic:spPr>
                    <a:xfrm>
                      <a:off x="0" y="0"/>
                      <a:ext cx="2943225" cy="2371725"/>
                    </a:xfrm>
                    <a:prstGeom prst="rect">
                      <a:avLst/>
                    </a:prstGeom>
                  </pic:spPr>
                </pic:pic>
              </a:graphicData>
            </a:graphic>
          </wp:inline>
        </w:drawing>
      </w:r>
    </w:p>
    <w:p w:rsidR="10324F4D" w:rsidP="10324F4D" w:rsidRDefault="10324F4D" w14:paraId="4C1CA8AD" w14:textId="2D492383">
      <w:pPr>
        <w:pStyle w:val="Normal"/>
        <w:spacing w:after="160" w:afterAutospacing="off" w:line="360" w:lineRule="auto"/>
        <w:jc w:val="center"/>
      </w:pPr>
    </w:p>
    <w:p w:rsidR="5DAA53CA" w:rsidP="10324F4D" w:rsidRDefault="5DAA53CA" w14:paraId="67C8C00B" w14:textId="1AAB231A">
      <w:pPr>
        <w:pStyle w:val="Heading2"/>
        <w:rPr>
          <w:rFonts w:ascii="Times New Roman" w:hAnsi="Times New Roman" w:eastAsia="Times New Roman" w:cs="Times New Roman"/>
          <w:b w:val="1"/>
          <w:bCs w:val="1"/>
          <w:color w:val="auto"/>
          <w:sz w:val="28"/>
          <w:szCs w:val="28"/>
        </w:rPr>
      </w:pPr>
      <w:r w:rsidRPr="10324F4D" w:rsidR="5DAA53CA">
        <w:rPr>
          <w:rFonts w:ascii="Times New Roman" w:hAnsi="Times New Roman" w:eastAsia="Times New Roman" w:cs="Times New Roman"/>
          <w:b w:val="1"/>
          <w:bCs w:val="1"/>
          <w:color w:val="auto"/>
          <w:sz w:val="28"/>
          <w:szCs w:val="28"/>
        </w:rPr>
        <w:t xml:space="preserve">Importance of Wellbeing </w:t>
      </w:r>
    </w:p>
    <w:p w:rsidR="5DAA53CA" w:rsidP="1BFC1A8A" w:rsidRDefault="5DAA53CA" w14:paraId="13F84E77" w14:textId="7C3D14B2">
      <w:pPr>
        <w:pStyle w:val="Normal"/>
        <w:spacing w:line="360" w:lineRule="auto"/>
        <w:rPr>
          <w:rFonts w:ascii="Arial" w:hAnsi="Arial" w:eastAsia="Arial" w:cs="Arial"/>
          <w:noProof w:val="0"/>
          <w:sz w:val="22"/>
          <w:szCs w:val="22"/>
          <w:lang w:val="en-GB"/>
        </w:rPr>
      </w:pPr>
      <w:r w:rsidRPr="1BFC1A8A" w:rsidR="5DAA53CA">
        <w:rPr>
          <w:rFonts w:ascii="Arial" w:hAnsi="Arial" w:eastAsia="Arial" w:cs="Arial"/>
          <w:noProof w:val="0"/>
          <w:sz w:val="22"/>
          <w:szCs w:val="22"/>
          <w:lang w:val="en-GB"/>
        </w:rPr>
        <w:t>In personal, social, and international contexts, the idea of well-being is vital and complex and has great significance. Individual wellness is crucial in the first place because it has a direct bearing on a person's quality of life, affecting their physical and mental well-being as well as their level of overall life satisfaction (</w:t>
      </w:r>
      <w:r w:rsidRPr="1BFC1A8A" w:rsidR="5DAA53CA">
        <w:rPr>
          <w:rFonts w:ascii="Arial" w:hAnsi="Arial" w:eastAsia="Arial" w:cs="Arial"/>
          <w:noProof w:val="0"/>
          <w:color w:val="000000" w:themeColor="text1" w:themeTint="FF" w:themeShade="FF"/>
          <w:sz w:val="22"/>
          <w:szCs w:val="22"/>
          <w:lang w:val="en-GB"/>
        </w:rPr>
        <w:t>Fortenberry et al., 2021)</w:t>
      </w:r>
      <w:r w:rsidRPr="1BFC1A8A" w:rsidR="5DAA53CA">
        <w:rPr>
          <w:rFonts w:ascii="Arial" w:hAnsi="Arial" w:eastAsia="Arial" w:cs="Arial"/>
          <w:noProof w:val="0"/>
          <w:sz w:val="22"/>
          <w:szCs w:val="22"/>
          <w:lang w:val="en-GB"/>
        </w:rPr>
        <w:t xml:space="preserve">. Having a strong feeling of well-being may help one achieve their goals and aspirations by boosting creativity, productivity, and personal fulfilments. At the social level, communities' stability and general well-being are </w:t>
      </w:r>
      <w:r w:rsidRPr="1BFC1A8A" w:rsidR="5DAA53CA">
        <w:rPr>
          <w:rFonts w:ascii="Arial" w:hAnsi="Arial" w:eastAsia="Arial" w:cs="Arial"/>
          <w:noProof w:val="0"/>
          <w:sz w:val="22"/>
          <w:szCs w:val="22"/>
          <w:lang w:val="en-GB"/>
        </w:rPr>
        <w:t>greatly influenced</w:t>
      </w:r>
      <w:r w:rsidRPr="1BFC1A8A" w:rsidR="5DAA53CA">
        <w:rPr>
          <w:rFonts w:ascii="Arial" w:hAnsi="Arial" w:eastAsia="Arial" w:cs="Arial"/>
          <w:noProof w:val="0"/>
          <w:sz w:val="22"/>
          <w:szCs w:val="22"/>
          <w:lang w:val="en-GB"/>
        </w:rPr>
        <w:t xml:space="preserve"> by their degree of well-being. As it encompasses social, economic, and environmental aspects, achieving well-being for all is a keystone of the Sustainable Development Goals (SDGs). Societies may solve issues like poverty, inequality, and climate</w:t>
      </w:r>
      <w:r w:rsidRPr="1BFC1A8A" w:rsidR="5DAA53CA">
        <w:rPr>
          <w:rFonts w:ascii="Arial" w:hAnsi="Arial" w:eastAsia="Arial" w:cs="Arial"/>
          <w:noProof w:val="0"/>
          <w:sz w:val="22"/>
          <w:szCs w:val="22"/>
          <w:lang w:val="en-GB"/>
        </w:rPr>
        <w:t xml:space="preserve"> </w:t>
      </w:r>
      <w:r w:rsidRPr="1BFC1A8A" w:rsidR="5DAA53CA">
        <w:rPr>
          <w:rFonts w:ascii="Arial" w:hAnsi="Arial" w:eastAsia="Arial" w:cs="Arial"/>
          <w:noProof w:val="0"/>
          <w:sz w:val="22"/>
          <w:szCs w:val="22"/>
          <w:lang w:val="en-GB"/>
        </w:rPr>
        <w:t>change by boosting wellbeing (</w:t>
      </w:r>
      <w:r w:rsidRPr="1BFC1A8A" w:rsidR="5DAA53CA">
        <w:rPr>
          <w:rFonts w:ascii="Arial" w:hAnsi="Arial" w:eastAsia="Arial" w:cs="Arial"/>
          <w:noProof w:val="0"/>
          <w:color w:val="000000" w:themeColor="text1" w:themeTint="FF" w:themeShade="FF"/>
          <w:sz w:val="22"/>
          <w:szCs w:val="22"/>
          <w:lang w:val="en-GB"/>
        </w:rPr>
        <w:t>Simons, and Baldwin, 2021</w:t>
      </w:r>
      <w:r w:rsidRPr="1BFC1A8A" w:rsidR="5DAA53CA">
        <w:rPr>
          <w:rFonts w:ascii="Arial" w:hAnsi="Arial" w:eastAsia="Arial" w:cs="Arial"/>
          <w:noProof w:val="0"/>
          <w:sz w:val="22"/>
          <w:szCs w:val="22"/>
          <w:lang w:val="en-GB"/>
        </w:rPr>
        <w:t xml:space="preserve">). However, </w:t>
      </w:r>
      <w:r w:rsidRPr="1BFC1A8A" w:rsidR="5DAA53CA">
        <w:rPr>
          <w:rFonts w:ascii="Arial" w:hAnsi="Arial" w:eastAsia="Arial" w:cs="Arial"/>
          <w:noProof w:val="0"/>
          <w:sz w:val="22"/>
          <w:szCs w:val="22"/>
          <w:lang w:val="en-GB"/>
        </w:rPr>
        <w:t>in order to</w:t>
      </w:r>
      <w:r w:rsidRPr="1BFC1A8A" w:rsidR="5DAA53CA">
        <w:rPr>
          <w:rFonts w:ascii="Arial" w:hAnsi="Arial" w:eastAsia="Arial" w:cs="Arial"/>
          <w:noProof w:val="0"/>
          <w:sz w:val="22"/>
          <w:szCs w:val="22"/>
          <w:lang w:val="en-GB"/>
        </w:rPr>
        <w:t xml:space="preserve"> make sure that the notion of well-being is used and pursued in a fair and </w:t>
      </w:r>
      <w:r w:rsidRPr="1BFC1A8A" w:rsidR="5DAA53CA">
        <w:rPr>
          <w:rFonts w:ascii="Arial" w:hAnsi="Arial" w:eastAsia="Arial" w:cs="Arial"/>
          <w:noProof w:val="0"/>
          <w:sz w:val="22"/>
          <w:szCs w:val="22"/>
          <w:lang w:val="en-GB"/>
        </w:rPr>
        <w:t>equitable</w:t>
      </w:r>
      <w:r w:rsidRPr="1BFC1A8A" w:rsidR="5DAA53CA">
        <w:rPr>
          <w:rFonts w:ascii="Arial" w:hAnsi="Arial" w:eastAsia="Arial" w:cs="Arial"/>
          <w:noProof w:val="0"/>
          <w:sz w:val="22"/>
          <w:szCs w:val="22"/>
          <w:lang w:val="en-GB"/>
        </w:rPr>
        <w:t xml:space="preserve"> manner, it is essential to critically study it </w:t>
      </w:r>
      <w:r w:rsidRPr="1BFC1A8A" w:rsidR="5DAA53CA">
        <w:rPr>
          <w:rFonts w:ascii="Arial" w:hAnsi="Arial" w:eastAsia="Arial" w:cs="Arial"/>
          <w:noProof w:val="0"/>
          <w:sz w:val="22"/>
          <w:szCs w:val="22"/>
          <w:lang w:val="en-GB"/>
        </w:rPr>
        <w:t>in order to</w:t>
      </w:r>
      <w:r w:rsidRPr="1BFC1A8A" w:rsidR="5DAA53CA">
        <w:rPr>
          <w:rFonts w:ascii="Arial" w:hAnsi="Arial" w:eastAsia="Arial" w:cs="Arial"/>
          <w:noProof w:val="0"/>
          <w:sz w:val="22"/>
          <w:szCs w:val="22"/>
          <w:lang w:val="en-GB"/>
        </w:rPr>
        <w:t xml:space="preserve"> prevent potential problems, such as cultural biases and differing interpretations.</w:t>
      </w:r>
    </w:p>
    <w:p w:rsidR="51DE5AE8" w:rsidP="10324F4D" w:rsidRDefault="51DE5AE8" w14:paraId="74FAF50F" w14:textId="6D96AD59">
      <w:pPr>
        <w:pStyle w:val="Heading1"/>
        <w:rPr>
          <w:rFonts w:ascii="Times New Roman" w:hAnsi="Times New Roman" w:eastAsia="Times New Roman" w:cs="Times New Roman"/>
          <w:b w:val="1"/>
          <w:bCs w:val="1"/>
          <w:color w:val="auto"/>
          <w:sz w:val="32"/>
          <w:szCs w:val="32"/>
          <w:lang w:val="en-US"/>
        </w:rPr>
      </w:pPr>
      <w:r w:rsidRPr="10324F4D" w:rsidR="51DE5AE8">
        <w:rPr>
          <w:rFonts w:ascii="Times New Roman" w:hAnsi="Times New Roman" w:eastAsia="Times New Roman" w:cs="Times New Roman"/>
          <w:b w:val="1"/>
          <w:bCs w:val="1"/>
          <w:color w:val="auto"/>
          <w:sz w:val="32"/>
          <w:szCs w:val="32"/>
          <w:lang w:val="en-US"/>
        </w:rPr>
        <w:t>Sustainable Development</w:t>
      </w:r>
    </w:p>
    <w:p w:rsidR="51DE5AE8" w:rsidP="02D5466F" w:rsidRDefault="51DE5AE8" w14:paraId="76F0E62E" w14:textId="3A8687ED">
      <w:pPr>
        <w:spacing w:after="160" w:afterAutospacing="off" w:line="360" w:lineRule="auto"/>
        <w:jc w:val="both"/>
        <w:rPr>
          <w:rFonts w:ascii="Arial" w:hAnsi="Arial" w:eastAsia="Arial" w:cs="Arial"/>
          <w:noProof w:val="0"/>
          <w:sz w:val="22"/>
          <w:szCs w:val="22"/>
          <w:lang w:val="en-GB"/>
        </w:rPr>
      </w:pPr>
      <w:r w:rsidRPr="02D5466F" w:rsidR="51DE5AE8">
        <w:rPr>
          <w:rFonts w:ascii="Arial" w:hAnsi="Arial" w:eastAsia="Arial" w:cs="Arial"/>
          <w:noProof w:val="0"/>
          <w:sz w:val="22"/>
          <w:szCs w:val="22"/>
          <w:lang w:val="en-GB"/>
        </w:rPr>
        <w:t xml:space="preserve">The goal of sustainable development is to satisfy current demands without compromising the </w:t>
      </w:r>
      <w:r w:rsidRPr="02D5466F" w:rsidR="51DE5AE8">
        <w:rPr>
          <w:rFonts w:ascii="Arial" w:hAnsi="Arial" w:eastAsia="Arial" w:cs="Arial"/>
          <w:noProof w:val="0"/>
          <w:sz w:val="22"/>
          <w:szCs w:val="22"/>
          <w:lang w:val="en-GB"/>
        </w:rPr>
        <w:t>capacity</w:t>
      </w:r>
      <w:r w:rsidRPr="02D5466F" w:rsidR="51DE5AE8">
        <w:rPr>
          <w:rFonts w:ascii="Arial" w:hAnsi="Arial" w:eastAsia="Arial" w:cs="Arial"/>
          <w:noProof w:val="0"/>
          <w:sz w:val="22"/>
          <w:szCs w:val="22"/>
          <w:lang w:val="en-GB"/>
        </w:rPr>
        <w:t xml:space="preserve"> of future generations to satisfy their own. It entails finding a balance between social advancement, economic expansion, and environmental preservation. By including long-term thinking in decision-making processes, sustainable development aims to solve urgent global issues including resource depletion, poverty, inequality, and climate change (</w:t>
      </w:r>
      <w:r w:rsidRPr="02D5466F" w:rsidR="51DE5AE8">
        <w:rPr>
          <w:rFonts w:ascii="Arial" w:hAnsi="Arial" w:eastAsia="Arial" w:cs="Arial"/>
          <w:noProof w:val="0"/>
          <w:color w:val="000000" w:themeColor="text1" w:themeTint="FF" w:themeShade="FF"/>
          <w:sz w:val="22"/>
          <w:szCs w:val="22"/>
          <w:lang w:val="en-GB"/>
        </w:rPr>
        <w:t>Ruggerio et al., 2021</w:t>
      </w:r>
      <w:r w:rsidRPr="02D5466F" w:rsidR="51DE5AE8">
        <w:rPr>
          <w:rFonts w:ascii="Arial" w:hAnsi="Arial" w:eastAsia="Arial" w:cs="Arial"/>
          <w:noProof w:val="0"/>
          <w:sz w:val="22"/>
          <w:szCs w:val="22"/>
          <w:lang w:val="en-GB"/>
        </w:rPr>
        <w:t xml:space="preserve">). </w:t>
      </w:r>
      <w:r w:rsidRPr="02D5466F" w:rsidR="51DE5AE8">
        <w:rPr>
          <w:rFonts w:ascii="Arial" w:hAnsi="Arial" w:eastAsia="Arial" w:cs="Arial"/>
          <w:noProof w:val="0"/>
          <w:sz w:val="22"/>
          <w:szCs w:val="22"/>
          <w:lang w:val="en-GB"/>
        </w:rPr>
        <w:t>In order to</w:t>
      </w:r>
      <w:r w:rsidRPr="02D5466F" w:rsidR="51DE5AE8">
        <w:rPr>
          <w:rFonts w:ascii="Arial" w:hAnsi="Arial" w:eastAsia="Arial" w:cs="Arial"/>
          <w:noProof w:val="0"/>
          <w:sz w:val="22"/>
          <w:szCs w:val="22"/>
          <w:lang w:val="en-GB"/>
        </w:rPr>
        <w:t xml:space="preserve"> make the world more </w:t>
      </w:r>
      <w:r w:rsidRPr="02D5466F" w:rsidR="51DE5AE8">
        <w:rPr>
          <w:rFonts w:ascii="Arial" w:hAnsi="Arial" w:eastAsia="Arial" w:cs="Arial"/>
          <w:noProof w:val="0"/>
          <w:sz w:val="22"/>
          <w:szCs w:val="22"/>
          <w:lang w:val="en-GB"/>
        </w:rPr>
        <w:t>equitable</w:t>
      </w:r>
      <w:r w:rsidRPr="02D5466F" w:rsidR="51DE5AE8">
        <w:rPr>
          <w:rFonts w:ascii="Arial" w:hAnsi="Arial" w:eastAsia="Arial" w:cs="Arial"/>
          <w:noProof w:val="0"/>
          <w:sz w:val="22"/>
          <w:szCs w:val="22"/>
          <w:lang w:val="en-GB"/>
        </w:rPr>
        <w:t xml:space="preserve"> and environmentally sustainable for the present and future generations</w:t>
      </w:r>
      <w:r w:rsidRPr="02D5466F" w:rsidR="51DE5AE8">
        <w:rPr>
          <w:rFonts w:ascii="Arial" w:hAnsi="Arial" w:eastAsia="Arial" w:cs="Arial"/>
          <w:noProof w:val="0"/>
          <w:sz w:val="22"/>
          <w:szCs w:val="22"/>
          <w:lang w:val="en-GB"/>
        </w:rPr>
        <w:t>.</w:t>
      </w:r>
    </w:p>
    <w:p w:rsidR="16D0C106" w:rsidP="10324F4D" w:rsidRDefault="16D0C106" w14:paraId="420D35FB" w14:textId="003B3B00">
      <w:pPr>
        <w:pStyle w:val="Normal"/>
        <w:spacing w:after="160" w:afterAutospacing="off" w:line="360" w:lineRule="auto"/>
        <w:jc w:val="center"/>
      </w:pPr>
      <w:r w:rsidR="16D0C106">
        <w:drawing>
          <wp:inline wp14:editId="74DD59F3" wp14:anchorId="7ECF60C6">
            <wp:extent cx="2419350" cy="2000250"/>
            <wp:effectExtent l="0" t="0" r="0" b="0"/>
            <wp:docPr id="1048663849" name="" title=""/>
            <wp:cNvGraphicFramePr>
              <a:graphicFrameLocks noChangeAspect="1"/>
            </wp:cNvGraphicFramePr>
            <a:graphic>
              <a:graphicData uri="http://schemas.openxmlformats.org/drawingml/2006/picture">
                <pic:pic>
                  <pic:nvPicPr>
                    <pic:cNvPr id="0" name=""/>
                    <pic:cNvPicPr/>
                  </pic:nvPicPr>
                  <pic:blipFill>
                    <a:blip r:embed="Rd17a5bcc50a2460f">
                      <a:extLst>
                        <a:ext xmlns:a="http://schemas.openxmlformats.org/drawingml/2006/main" uri="{28A0092B-C50C-407E-A947-70E740481C1C}">
                          <a14:useLocalDpi val="0"/>
                        </a:ext>
                      </a:extLst>
                    </a:blip>
                    <a:stretch>
                      <a:fillRect/>
                    </a:stretch>
                  </pic:blipFill>
                  <pic:spPr>
                    <a:xfrm>
                      <a:off x="0" y="0"/>
                      <a:ext cx="2419350" cy="2000250"/>
                    </a:xfrm>
                    <a:prstGeom prst="rect">
                      <a:avLst/>
                    </a:prstGeom>
                  </pic:spPr>
                </pic:pic>
              </a:graphicData>
            </a:graphic>
          </wp:inline>
        </w:drawing>
      </w:r>
      <w:r w:rsidRPr="10324F4D" w:rsidR="51DE5AE8">
        <w:rPr>
          <w:rFonts w:ascii="Times New Roman" w:hAnsi="Times New Roman" w:eastAsia="Times New Roman" w:cs="Times New Roman"/>
          <w:b w:val="1"/>
          <w:bCs w:val="1"/>
          <w:noProof w:val="0"/>
          <w:sz w:val="24"/>
          <w:szCs w:val="24"/>
          <w:lang w:val="en-GB"/>
        </w:rPr>
        <w:t xml:space="preserve"> </w:t>
      </w:r>
    </w:p>
    <w:p w:rsidR="51DE5AE8" w:rsidP="10324F4D" w:rsidRDefault="51DE5AE8" w14:paraId="5DA1FB77" w14:textId="6DFA40E0">
      <w:pPr>
        <w:pStyle w:val="Heading2"/>
        <w:rPr>
          <w:rFonts w:ascii="Times New Roman" w:hAnsi="Times New Roman" w:eastAsia="Times New Roman" w:cs="Times New Roman"/>
          <w:b w:val="1"/>
          <w:bCs w:val="1"/>
          <w:color w:val="auto"/>
          <w:sz w:val="28"/>
          <w:szCs w:val="28"/>
        </w:rPr>
      </w:pPr>
      <w:r w:rsidRPr="10324F4D" w:rsidR="51DE5AE8">
        <w:rPr>
          <w:rFonts w:ascii="Times New Roman" w:hAnsi="Times New Roman" w:eastAsia="Times New Roman" w:cs="Times New Roman"/>
          <w:b w:val="1"/>
          <w:bCs w:val="1"/>
          <w:color w:val="auto"/>
          <w:sz w:val="28"/>
          <w:szCs w:val="28"/>
        </w:rPr>
        <w:t>Importance of Sustainable Development</w:t>
      </w:r>
    </w:p>
    <w:p w:rsidR="51DE5AE8" w:rsidP="1BFC1A8A" w:rsidRDefault="51DE5AE8" w14:paraId="69352A0D" w14:textId="6516565B">
      <w:pPr>
        <w:pStyle w:val="Normal"/>
        <w:spacing w:line="360" w:lineRule="auto"/>
        <w:rPr>
          <w:rFonts w:ascii="Arial" w:hAnsi="Arial" w:eastAsia="Arial" w:cs="Arial"/>
          <w:noProof w:val="0"/>
          <w:sz w:val="22"/>
          <w:szCs w:val="22"/>
          <w:lang w:val="en-GB"/>
        </w:rPr>
      </w:pPr>
      <w:r w:rsidRPr="02D5466F" w:rsidR="51DE5AE8">
        <w:rPr>
          <w:rFonts w:ascii="Arial" w:hAnsi="Arial" w:eastAsia="Arial" w:cs="Arial"/>
          <w:noProof w:val="0"/>
          <w:sz w:val="22"/>
          <w:szCs w:val="22"/>
          <w:lang w:val="en-GB"/>
        </w:rPr>
        <w:t xml:space="preserve">Since it offers a comprehensive strategy for safeguarding the welfare of current and future generations while protecting the planet's natural resources, sustainable development is crucial. It </w:t>
      </w:r>
      <w:r w:rsidRPr="02D5466F" w:rsidR="51DE5AE8">
        <w:rPr>
          <w:rFonts w:ascii="Arial" w:hAnsi="Arial" w:eastAsia="Arial" w:cs="Arial"/>
          <w:noProof w:val="0"/>
          <w:sz w:val="22"/>
          <w:szCs w:val="22"/>
          <w:lang w:val="en-GB"/>
        </w:rPr>
        <w:t>attempts</w:t>
      </w:r>
      <w:r w:rsidRPr="02D5466F" w:rsidR="51DE5AE8">
        <w:rPr>
          <w:rFonts w:ascii="Arial" w:hAnsi="Arial" w:eastAsia="Arial" w:cs="Arial"/>
          <w:noProof w:val="0"/>
          <w:sz w:val="22"/>
          <w:szCs w:val="22"/>
          <w:lang w:val="en-GB"/>
        </w:rPr>
        <w:t xml:space="preserve"> to achieve a careful balance while acknowledging the complex interactions between economic, social, and environmental elements (</w:t>
      </w:r>
      <w:r w:rsidRPr="02D5466F" w:rsidR="51DE5AE8">
        <w:rPr>
          <w:rFonts w:ascii="Arial" w:hAnsi="Arial" w:eastAsia="Arial" w:cs="Arial"/>
          <w:noProof w:val="0"/>
          <w:color w:val="000000" w:themeColor="text1" w:themeTint="FF" w:themeShade="FF"/>
          <w:sz w:val="22"/>
          <w:szCs w:val="22"/>
          <w:lang w:val="en-GB"/>
        </w:rPr>
        <w:t>McCulloch et al., 2021</w:t>
      </w:r>
      <w:r w:rsidRPr="02D5466F" w:rsidR="51DE5AE8">
        <w:rPr>
          <w:rFonts w:ascii="Arial" w:hAnsi="Arial" w:eastAsia="Arial" w:cs="Arial"/>
          <w:noProof w:val="0"/>
          <w:sz w:val="22"/>
          <w:szCs w:val="22"/>
          <w:lang w:val="en-GB"/>
        </w:rPr>
        <w:t xml:space="preserve">). Sustainable development lessens the ecological imprint and encourages responsible resource management, which helps fight poverty, inequality, and environmental deterioration. This strategy protects biodiversity and ecosystems while promoting economic growth that </w:t>
      </w:r>
      <w:r w:rsidRPr="02D5466F" w:rsidR="51DE5AE8">
        <w:rPr>
          <w:rFonts w:ascii="Arial" w:hAnsi="Arial" w:eastAsia="Arial" w:cs="Arial"/>
          <w:noProof w:val="0"/>
          <w:sz w:val="22"/>
          <w:szCs w:val="22"/>
          <w:lang w:val="en-GB"/>
        </w:rPr>
        <w:t>benefits</w:t>
      </w:r>
      <w:r w:rsidRPr="02D5466F" w:rsidR="51DE5AE8">
        <w:rPr>
          <w:rFonts w:ascii="Arial" w:hAnsi="Arial" w:eastAsia="Arial" w:cs="Arial"/>
          <w:noProof w:val="0"/>
          <w:sz w:val="22"/>
          <w:szCs w:val="22"/>
          <w:lang w:val="en-GB"/>
        </w:rPr>
        <w:t xml:space="preserve"> everybody. It promotes green technology and innovation, accelerating the shift to a resilient, low-carbon future. Globally, people's quality of life is improved by sustainable development, which promotes human rights, strengthens social fairness, and empowers communities. It is not only a matter of choice but rather </w:t>
      </w:r>
      <w:r w:rsidRPr="02D5466F" w:rsidR="51DE5AE8">
        <w:rPr>
          <w:rFonts w:ascii="Arial" w:hAnsi="Arial" w:eastAsia="Arial" w:cs="Arial"/>
          <w:noProof w:val="0"/>
          <w:sz w:val="22"/>
          <w:szCs w:val="22"/>
          <w:lang w:val="en-GB"/>
        </w:rPr>
        <w:t>a must</w:t>
      </w:r>
      <w:r w:rsidRPr="02D5466F" w:rsidR="51DE5AE8">
        <w:rPr>
          <w:rFonts w:ascii="Arial" w:hAnsi="Arial" w:eastAsia="Arial" w:cs="Arial"/>
          <w:noProof w:val="0"/>
          <w:sz w:val="22"/>
          <w:szCs w:val="22"/>
          <w:lang w:val="en-GB"/>
        </w:rPr>
        <w:t xml:space="preserve"> to implement sustainable development techniques </w:t>
      </w:r>
      <w:r w:rsidRPr="02D5466F" w:rsidR="51DE5AE8">
        <w:rPr>
          <w:rFonts w:ascii="Arial" w:hAnsi="Arial" w:eastAsia="Arial" w:cs="Arial"/>
          <w:noProof w:val="0"/>
          <w:sz w:val="22"/>
          <w:szCs w:val="22"/>
          <w:lang w:val="en-GB"/>
        </w:rPr>
        <w:t>in order to</w:t>
      </w:r>
      <w:r w:rsidRPr="02D5466F" w:rsidR="51DE5AE8">
        <w:rPr>
          <w:rFonts w:ascii="Arial" w:hAnsi="Arial" w:eastAsia="Arial" w:cs="Arial"/>
          <w:noProof w:val="0"/>
          <w:sz w:val="22"/>
          <w:szCs w:val="22"/>
          <w:lang w:val="en-GB"/>
        </w:rPr>
        <w:t xml:space="preserve"> guarantee a peaceful and prosperous future for all people (</w:t>
      </w:r>
      <w:r w:rsidRPr="02D5466F" w:rsidR="51DE5AE8">
        <w:rPr>
          <w:rFonts w:ascii="Arial" w:hAnsi="Arial" w:eastAsia="Arial" w:cs="Arial"/>
          <w:noProof w:val="0"/>
          <w:color w:val="000000" w:themeColor="text1" w:themeTint="FF" w:themeShade="FF"/>
          <w:sz w:val="22"/>
          <w:szCs w:val="22"/>
          <w:lang w:val="en-GB"/>
        </w:rPr>
        <w:t>Woelm</w:t>
      </w:r>
      <w:r w:rsidRPr="02D5466F" w:rsidR="51DE5AE8">
        <w:rPr>
          <w:rFonts w:ascii="Arial" w:hAnsi="Arial" w:eastAsia="Arial" w:cs="Arial"/>
          <w:noProof w:val="0"/>
          <w:color w:val="000000" w:themeColor="text1" w:themeTint="FF" w:themeShade="FF"/>
          <w:sz w:val="22"/>
          <w:szCs w:val="22"/>
          <w:lang w:val="en-GB"/>
        </w:rPr>
        <w:t xml:space="preserve"> et al., 2022</w:t>
      </w:r>
      <w:r w:rsidRPr="02D5466F" w:rsidR="51DE5AE8">
        <w:rPr>
          <w:rFonts w:ascii="Arial" w:hAnsi="Arial" w:eastAsia="Arial" w:cs="Arial"/>
          <w:noProof w:val="0"/>
          <w:sz w:val="22"/>
          <w:szCs w:val="22"/>
          <w:lang w:val="en-GB"/>
        </w:rPr>
        <w:t xml:space="preserve">). </w:t>
      </w:r>
      <w:r>
        <w:br/>
      </w:r>
    </w:p>
    <w:p w:rsidR="1BFC1A8A" w:rsidP="1BFC1A8A" w:rsidRDefault="1BFC1A8A" w14:paraId="1FFB27BE" w14:textId="21ACEF48">
      <w:pPr>
        <w:pStyle w:val="Normal"/>
        <w:spacing w:line="360" w:lineRule="auto"/>
        <w:rPr>
          <w:rFonts w:ascii="Arial" w:hAnsi="Arial" w:eastAsia="Arial" w:cs="Arial"/>
          <w:sz w:val="22"/>
          <w:szCs w:val="22"/>
        </w:rPr>
      </w:pPr>
    </w:p>
    <w:tbl>
      <w:tblPr>
        <w:tblStyle w:val="TableNormal"/>
        <w:tblW w:w="0" w:type="auto"/>
        <w:tblLayout w:type="fixed"/>
        <w:tblLook w:val="06A0" w:firstRow="1" w:lastRow="0" w:firstColumn="1" w:lastColumn="0" w:noHBand="1" w:noVBand="1"/>
      </w:tblPr>
      <w:tblGrid>
        <w:gridCol w:w="4508"/>
        <w:gridCol w:w="4508"/>
      </w:tblGrid>
      <w:tr w:rsidR="10324F4D" w:rsidTr="1BFC1A8A" w14:paraId="6B725DC0">
        <w:trPr>
          <w:trHeight w:val="300"/>
        </w:trPr>
        <w:tc>
          <w:tcPr>
            <w:tcW w:w="4508" w:type="dxa"/>
            <w:tcMar/>
            <w:vAlign w:val="center"/>
          </w:tcPr>
          <w:p w:rsidR="10324F4D" w:rsidRDefault="10324F4D" w14:paraId="4C8FF12F" w14:textId="3EE91A86"/>
        </w:tc>
        <w:tc>
          <w:tcPr>
            <w:tcW w:w="4508" w:type="dxa"/>
            <w:tcBorders>
              <w:top w:sz="0"/>
              <w:left w:sz="0"/>
              <w:bottom w:sz="0"/>
              <w:right w:sz="0"/>
            </w:tcBorders>
            <w:tcMar/>
            <w:vAlign w:val="center"/>
          </w:tcPr>
          <w:p w:rsidR="10324F4D" w:rsidRDefault="10324F4D" w14:paraId="68BE88D2" w14:textId="3A617EDB"/>
        </w:tc>
      </w:tr>
      <w:tr w:rsidR="10324F4D" w:rsidTr="1BFC1A8A" w14:paraId="308133B3">
        <w:trPr>
          <w:trHeight w:val="300"/>
        </w:trPr>
        <w:tc>
          <w:tcPr>
            <w:tcW w:w="4508" w:type="dxa"/>
            <w:tcMar/>
            <w:vAlign w:val="center"/>
          </w:tcPr>
          <w:p w:rsidR="10324F4D" w:rsidP="1BFC1A8A" w:rsidRDefault="10324F4D" w14:paraId="45ED2D91" w14:textId="7FFEEBEE">
            <w:pPr>
              <w:rPr>
                <w:rFonts w:ascii="Times New Roman" w:hAnsi="Times New Roman" w:eastAsia="Times New Roman" w:cs="Times New Roman"/>
                <w:b w:val="1"/>
                <w:bCs w:val="1"/>
                <w:sz w:val="32"/>
                <w:szCs w:val="32"/>
              </w:rPr>
            </w:pPr>
            <w:r w:rsidRPr="1BFC1A8A" w:rsidR="375EB595">
              <w:rPr>
                <w:rFonts w:ascii="Times New Roman" w:hAnsi="Times New Roman" w:eastAsia="Times New Roman" w:cs="Times New Roman"/>
                <w:b w:val="1"/>
                <w:bCs w:val="1"/>
                <w:sz w:val="32"/>
                <w:szCs w:val="32"/>
              </w:rPr>
              <w:t>Health</w:t>
            </w:r>
          </w:p>
        </w:tc>
        <w:tc>
          <w:tcPr>
            <w:tcW w:w="4508" w:type="dxa"/>
            <w:tcMar/>
            <w:vAlign w:val="center"/>
          </w:tcPr>
          <w:p w:rsidR="10324F4D" w:rsidP="10324F4D" w:rsidRDefault="10324F4D" w14:paraId="400C4333" w14:textId="639A8CAD">
            <w:pPr>
              <w:spacing w:before="0" w:beforeAutospacing="off" w:after="0" w:afterAutospacing="off" w:line="360" w:lineRule="auto"/>
            </w:pPr>
          </w:p>
        </w:tc>
      </w:tr>
    </w:tbl>
    <w:p w:rsidR="1320603F" w:rsidP="1BFC1A8A" w:rsidRDefault="1320603F" w14:paraId="04E2844F" w14:textId="53BDAF1E">
      <w:pPr>
        <w:pStyle w:val="Normal"/>
        <w:spacing w:after="160" w:afterAutospacing="off" w:line="360" w:lineRule="auto"/>
        <w:jc w:val="both"/>
        <w:rPr>
          <w:rFonts w:ascii="Arial" w:hAnsi="Arial" w:eastAsia="Arial" w:cs="Arial"/>
          <w:noProof w:val="0"/>
          <w:sz w:val="22"/>
          <w:szCs w:val="22"/>
          <w:lang w:val="en-GB"/>
        </w:rPr>
      </w:pPr>
      <w:r w:rsidRPr="1BFC1A8A" w:rsidR="1320603F">
        <w:rPr>
          <w:rFonts w:ascii="Arial" w:hAnsi="Arial" w:eastAsia="Arial" w:cs="Arial"/>
          <w:noProof w:val="0"/>
          <w:sz w:val="22"/>
          <w:szCs w:val="22"/>
          <w:lang w:val="en-GB"/>
        </w:rPr>
        <w:t xml:space="preserve">A person is said to be in a condition of health when their body performs normally, they are free from sickness, and they are in a state of social, mental, and physical well-being. It is more than just the absence of disease; it also includes having the ability to live a full and meaningful life. While mental health is concerned with emotional and psychological well-being, physical health is the </w:t>
      </w:r>
      <w:r w:rsidRPr="1BFC1A8A" w:rsidR="1320603F">
        <w:rPr>
          <w:rFonts w:ascii="Arial" w:hAnsi="Arial" w:eastAsia="Arial" w:cs="Arial"/>
          <w:noProof w:val="0"/>
          <w:sz w:val="22"/>
          <w:szCs w:val="22"/>
          <w:lang w:val="en-GB"/>
        </w:rPr>
        <w:t>appropriate operation</w:t>
      </w:r>
      <w:r w:rsidRPr="1BFC1A8A" w:rsidR="1320603F">
        <w:rPr>
          <w:rFonts w:ascii="Arial" w:hAnsi="Arial" w:eastAsia="Arial" w:cs="Arial"/>
          <w:noProof w:val="0"/>
          <w:sz w:val="22"/>
          <w:szCs w:val="22"/>
          <w:lang w:val="en-GB"/>
        </w:rPr>
        <w:t xml:space="preserve"> of the body's systems (</w:t>
      </w:r>
      <w:r w:rsidRPr="1BFC1A8A" w:rsidR="1320603F">
        <w:rPr>
          <w:rFonts w:ascii="Arial" w:hAnsi="Arial" w:eastAsia="Arial" w:cs="Arial"/>
          <w:noProof w:val="0"/>
          <w:color w:val="000000" w:themeColor="text1" w:themeTint="FF" w:themeShade="FF"/>
          <w:sz w:val="22"/>
          <w:szCs w:val="22"/>
          <w:lang w:val="en-GB"/>
        </w:rPr>
        <w:t>Baral et al., 2021</w:t>
      </w:r>
      <w:r w:rsidRPr="1BFC1A8A" w:rsidR="1320603F">
        <w:rPr>
          <w:rFonts w:ascii="Arial" w:hAnsi="Arial" w:eastAsia="Arial" w:cs="Arial"/>
          <w:noProof w:val="0"/>
          <w:sz w:val="22"/>
          <w:szCs w:val="22"/>
          <w:lang w:val="en-GB"/>
        </w:rPr>
        <w:t xml:space="preserve">). An individual's </w:t>
      </w:r>
      <w:r w:rsidRPr="1BFC1A8A" w:rsidR="1320603F">
        <w:rPr>
          <w:rFonts w:ascii="Arial" w:hAnsi="Arial" w:eastAsia="Arial" w:cs="Arial"/>
          <w:noProof w:val="0"/>
          <w:sz w:val="22"/>
          <w:szCs w:val="22"/>
          <w:lang w:val="en-GB"/>
        </w:rPr>
        <w:t>capacity</w:t>
      </w:r>
      <w:r w:rsidRPr="1BFC1A8A" w:rsidR="1320603F">
        <w:rPr>
          <w:rFonts w:ascii="Arial" w:hAnsi="Arial" w:eastAsia="Arial" w:cs="Arial"/>
          <w:noProof w:val="0"/>
          <w:sz w:val="22"/>
          <w:szCs w:val="22"/>
          <w:lang w:val="en-GB"/>
        </w:rPr>
        <w:t xml:space="preserve"> for social interaction and participation in a nurturing social milieu is correlated with their level of social health. </w:t>
      </w:r>
    </w:p>
    <w:p w:rsidR="1320603F" w:rsidP="10324F4D" w:rsidRDefault="1320603F" w14:paraId="224E7145" w14:textId="1141611C">
      <w:pPr>
        <w:pStyle w:val="Normal"/>
        <w:spacing w:after="160" w:afterAutospacing="off" w:line="360" w:lineRule="auto"/>
        <w:jc w:val="both"/>
      </w:pPr>
      <w:r w:rsidRPr="10324F4D" w:rsidR="1320603F">
        <w:rPr>
          <w:rFonts w:ascii="Arial Nova" w:hAnsi="Arial Nova" w:eastAsia="Arial Nova" w:cs="Arial Nova"/>
        </w:rPr>
        <w:t xml:space="preserve">                                                    </w:t>
      </w:r>
      <w:r w:rsidR="1320603F">
        <w:drawing>
          <wp:inline wp14:editId="4FE388BF" wp14:anchorId="2F6CC654">
            <wp:extent cx="2139975" cy="1571625"/>
            <wp:effectExtent l="0" t="0" r="0" b="0"/>
            <wp:docPr id="418588167" name="" title=""/>
            <wp:cNvGraphicFramePr>
              <a:graphicFrameLocks noChangeAspect="1"/>
            </wp:cNvGraphicFramePr>
            <a:graphic>
              <a:graphicData uri="http://schemas.openxmlformats.org/drawingml/2006/picture">
                <pic:pic>
                  <pic:nvPicPr>
                    <pic:cNvPr id="0" name=""/>
                    <pic:cNvPicPr/>
                  </pic:nvPicPr>
                  <pic:blipFill>
                    <a:blip r:embed="Red477bc474294957">
                      <a:extLst>
                        <a:ext xmlns:a="http://schemas.openxmlformats.org/drawingml/2006/main" uri="{28A0092B-C50C-407E-A947-70E740481C1C}">
                          <a14:useLocalDpi val="0"/>
                        </a:ext>
                      </a:extLst>
                    </a:blip>
                    <a:stretch>
                      <a:fillRect/>
                    </a:stretch>
                  </pic:blipFill>
                  <pic:spPr>
                    <a:xfrm>
                      <a:off x="0" y="0"/>
                      <a:ext cx="2139975" cy="1571625"/>
                    </a:xfrm>
                    <a:prstGeom prst="rect">
                      <a:avLst/>
                    </a:prstGeom>
                  </pic:spPr>
                </pic:pic>
              </a:graphicData>
            </a:graphic>
          </wp:inline>
        </w:drawing>
      </w:r>
      <w:r w:rsidRPr="10324F4D" w:rsidR="1320603F">
        <w:rPr>
          <w:rFonts w:ascii="Arial Nova" w:hAnsi="Arial Nova" w:eastAsia="Arial Nova" w:cs="Arial Nova"/>
        </w:rPr>
        <w:t xml:space="preserve">                          </w:t>
      </w:r>
    </w:p>
    <w:p w:rsidR="1320603F" w:rsidP="10324F4D" w:rsidRDefault="1320603F" w14:paraId="589A057D" w14:textId="1F12CCE6">
      <w:pPr>
        <w:spacing w:after="160" w:afterAutospacing="off" w:line="360" w:lineRule="auto"/>
        <w:jc w:val="center"/>
      </w:pPr>
      <w:r w:rsidRPr="10324F4D" w:rsidR="1320603F">
        <w:rPr>
          <w:rFonts w:ascii="Times New Roman" w:hAnsi="Times New Roman" w:eastAsia="Times New Roman" w:cs="Times New Roman"/>
          <w:b w:val="1"/>
          <w:bCs w:val="1"/>
          <w:noProof w:val="0"/>
          <w:sz w:val="24"/>
          <w:szCs w:val="24"/>
          <w:lang w:val="en-GB"/>
        </w:rPr>
        <w:t xml:space="preserve"> </w:t>
      </w:r>
    </w:p>
    <w:p w:rsidR="1320603F" w:rsidP="10324F4D" w:rsidRDefault="1320603F" w14:paraId="64889B63" w14:textId="4BD4931E">
      <w:pPr>
        <w:pStyle w:val="Heading2"/>
        <w:rPr>
          <w:rFonts w:ascii="Times New Roman" w:hAnsi="Times New Roman" w:eastAsia="Times New Roman" w:cs="Times New Roman"/>
          <w:b w:val="1"/>
          <w:bCs w:val="1"/>
          <w:color w:val="auto"/>
          <w:sz w:val="28"/>
          <w:szCs w:val="28"/>
        </w:rPr>
      </w:pPr>
      <w:r w:rsidRPr="10324F4D" w:rsidR="1320603F">
        <w:rPr>
          <w:rFonts w:ascii="Times New Roman" w:hAnsi="Times New Roman" w:eastAsia="Times New Roman" w:cs="Times New Roman"/>
          <w:b w:val="1"/>
          <w:bCs w:val="1"/>
          <w:color w:val="auto"/>
          <w:sz w:val="28"/>
          <w:szCs w:val="28"/>
        </w:rPr>
        <w:t>Importance of Health</w:t>
      </w:r>
    </w:p>
    <w:p w:rsidR="1320603F" w:rsidP="1BFC1A8A" w:rsidRDefault="1320603F" w14:paraId="7DE90697" w14:textId="1CD187F7">
      <w:pPr>
        <w:spacing w:after="160" w:afterAutospacing="off" w:line="360" w:lineRule="auto"/>
        <w:jc w:val="both"/>
        <w:rPr>
          <w:rFonts w:ascii="Arial" w:hAnsi="Arial" w:eastAsia="Arial" w:cs="Arial"/>
          <w:noProof w:val="0"/>
          <w:sz w:val="22"/>
          <w:szCs w:val="22"/>
          <w:lang w:val="en-GB"/>
        </w:rPr>
      </w:pPr>
      <w:r w:rsidRPr="1BFC1A8A" w:rsidR="1320603F">
        <w:rPr>
          <w:rFonts w:ascii="Arial" w:hAnsi="Arial" w:eastAsia="Arial" w:cs="Arial"/>
          <w:noProof w:val="0"/>
          <w:sz w:val="22"/>
          <w:szCs w:val="22"/>
          <w:lang w:val="en-GB"/>
        </w:rPr>
        <w:t>Because it affects people directly and indirectly, as well as communities and civilizations at large, health is extremely important. On a personal level, having excellent health is essential to leading a happy and successful life. It enables people to live fulfilling lives, follow their dreams, and keep up their connections (</w:t>
      </w:r>
      <w:r w:rsidRPr="1BFC1A8A" w:rsidR="1320603F">
        <w:rPr>
          <w:rFonts w:ascii="Arial" w:hAnsi="Arial" w:eastAsia="Arial" w:cs="Arial"/>
          <w:noProof w:val="0"/>
          <w:color w:val="000000" w:themeColor="text1" w:themeTint="FF" w:themeShade="FF"/>
          <w:sz w:val="22"/>
          <w:szCs w:val="22"/>
          <w:lang w:val="en-GB"/>
        </w:rPr>
        <w:t>Berry et al., 2021</w:t>
      </w:r>
      <w:r w:rsidRPr="1BFC1A8A" w:rsidR="1320603F">
        <w:rPr>
          <w:rFonts w:ascii="Arial" w:hAnsi="Arial" w:eastAsia="Arial" w:cs="Arial"/>
          <w:noProof w:val="0"/>
          <w:sz w:val="22"/>
          <w:szCs w:val="22"/>
          <w:lang w:val="en-GB"/>
        </w:rPr>
        <w:t>). Ill health can cause pain, restrict one's options, and lower one's quality of life. Economic production is heavily dependent on the state of health in a community and</w:t>
      </w:r>
      <w:r w:rsidRPr="1BFC1A8A" w:rsidR="1320603F">
        <w:rPr>
          <w:rFonts w:ascii="Arial" w:hAnsi="Arial" w:eastAsia="Arial" w:cs="Arial"/>
          <w:noProof w:val="0"/>
          <w:sz w:val="22"/>
          <w:szCs w:val="22"/>
          <w:lang w:val="en-GB"/>
        </w:rPr>
        <w:t xml:space="preserve"> </w:t>
      </w:r>
      <w:r w:rsidRPr="1BFC1A8A" w:rsidR="1320603F">
        <w:rPr>
          <w:rFonts w:ascii="Arial" w:hAnsi="Arial" w:eastAsia="Arial" w:cs="Arial"/>
          <w:noProof w:val="0"/>
          <w:sz w:val="22"/>
          <w:szCs w:val="22"/>
          <w:lang w:val="en-GB"/>
        </w:rPr>
        <w:t>society. People in good health are more inclined to work, which promotes stability and economic prosperity. On the other hand, when disease and chronic diseases are common, the expense of healthcare can strain economies. Although the idea of health is important, it is not without its problems and nuances (</w:t>
      </w:r>
      <w:r w:rsidRPr="1BFC1A8A" w:rsidR="1320603F">
        <w:rPr>
          <w:rFonts w:ascii="Arial" w:hAnsi="Arial" w:eastAsia="Arial" w:cs="Arial"/>
          <w:noProof w:val="0"/>
          <w:color w:val="000000" w:themeColor="text1" w:themeTint="FF" w:themeShade="FF"/>
          <w:sz w:val="22"/>
          <w:szCs w:val="22"/>
          <w:lang w:val="en-GB"/>
        </w:rPr>
        <w:t>Sharma et al., 2021</w:t>
      </w:r>
      <w:r w:rsidRPr="1BFC1A8A" w:rsidR="1320603F">
        <w:rPr>
          <w:rFonts w:ascii="Arial" w:hAnsi="Arial" w:eastAsia="Arial" w:cs="Arial"/>
          <w:noProof w:val="0"/>
          <w:sz w:val="22"/>
          <w:szCs w:val="22"/>
          <w:lang w:val="en-GB"/>
        </w:rPr>
        <w:t>). Physical, mental, and social well-being are all included in the concept of health, which might vary depending on one's culture.</w:t>
      </w:r>
    </w:p>
    <w:p w:rsidR="10324F4D" w:rsidP="1BFC1A8A" w:rsidRDefault="10324F4D" w14:paraId="1A863201" w14:textId="0B2671EF">
      <w:pPr>
        <w:pStyle w:val="Normal"/>
        <w:rPr>
          <w:rFonts w:ascii="Arial" w:hAnsi="Arial" w:eastAsia="Arial" w:cs="Arial"/>
          <w:noProof w:val="0"/>
          <w:sz w:val="22"/>
          <w:szCs w:val="22"/>
          <w:lang w:val="en-GB"/>
        </w:rPr>
      </w:pPr>
    </w:p>
    <w:p w:rsidR="10324F4D" w:rsidP="1BFC1A8A" w:rsidRDefault="10324F4D" w14:paraId="60CE88DA" w14:textId="520ABCF6">
      <w:pPr>
        <w:pStyle w:val="Normal"/>
        <w:rPr>
          <w:rFonts w:ascii="Arial" w:hAnsi="Arial" w:eastAsia="Arial" w:cs="Arial"/>
          <w:noProof w:val="0"/>
          <w:sz w:val="22"/>
          <w:szCs w:val="22"/>
          <w:lang w:val="en-GB"/>
        </w:rPr>
      </w:pPr>
    </w:p>
    <w:p w:rsidR="43750D17" w:rsidP="1BFC1A8A" w:rsidRDefault="43750D17" w14:paraId="5775CD9B" w14:textId="035E6F8E">
      <w:pPr>
        <w:pStyle w:val="Normal"/>
        <w:rPr>
          <w:rFonts w:ascii="Arial" w:hAnsi="Arial" w:eastAsia="Arial" w:cs="Arial"/>
          <w:noProof w:val="0"/>
          <w:sz w:val="22"/>
          <w:szCs w:val="22"/>
          <w:lang w:val="en-GB"/>
        </w:rPr>
      </w:pPr>
    </w:p>
    <w:p w:rsidR="43750D17" w:rsidP="1BFC1A8A" w:rsidRDefault="43750D17" w14:paraId="15068F6A" w14:textId="3B5C7E85">
      <w:pPr>
        <w:pStyle w:val="Heading1"/>
        <w:rPr>
          <w:rFonts w:ascii="Arial" w:hAnsi="Arial" w:eastAsia="Arial" w:cs="Arial"/>
          <w:noProof w:val="0"/>
          <w:sz w:val="22"/>
          <w:szCs w:val="22"/>
          <w:lang w:val="en-GB"/>
        </w:rPr>
      </w:pPr>
    </w:p>
    <w:p w:rsidR="43750D17" w:rsidP="1BFC1A8A" w:rsidRDefault="43750D17" w14:paraId="652A1F64" w14:textId="01B9367F">
      <w:pPr>
        <w:pStyle w:val="Normal"/>
        <w:rPr>
          <w:noProof w:val="0"/>
          <w:lang w:val="en-GB"/>
        </w:rPr>
      </w:pPr>
    </w:p>
    <w:p w:rsidR="43750D17" w:rsidP="1BFC1A8A" w:rsidRDefault="43750D17" w14:paraId="2101A94A" w14:textId="43F0D842">
      <w:pPr>
        <w:pStyle w:val="Heading1"/>
        <w:rPr>
          <w:rFonts w:ascii="Arial" w:hAnsi="Arial" w:eastAsia="Arial" w:cs="Arial"/>
          <w:b w:val="1"/>
          <w:bCs w:val="1"/>
          <w:color w:val="auto"/>
          <w:sz w:val="22"/>
          <w:szCs w:val="22"/>
          <w:lang w:val="en-US"/>
        </w:rPr>
      </w:pPr>
      <w:r w:rsidRPr="1BFC1A8A" w:rsidR="43750D17">
        <w:rPr>
          <w:rFonts w:ascii="Arial" w:hAnsi="Arial" w:eastAsia="Arial" w:cs="Arial"/>
          <w:b w:val="1"/>
          <w:bCs w:val="1"/>
          <w:color w:val="auto"/>
          <w:sz w:val="22"/>
          <w:szCs w:val="22"/>
          <w:lang w:val="en-US"/>
        </w:rPr>
        <w:t>Sustainable Development Goals</w:t>
      </w:r>
    </w:p>
    <w:p w:rsidR="10324F4D" w:rsidP="10324F4D" w:rsidRDefault="10324F4D" w14:paraId="7E480907" w14:textId="1E80DAFA">
      <w:pPr>
        <w:pStyle w:val="Normal"/>
        <w:rPr>
          <w:lang w:val="en-US"/>
        </w:rPr>
      </w:pPr>
    </w:p>
    <w:p w:rsidR="43750D17" w:rsidP="02D5466F" w:rsidRDefault="43750D17" w14:paraId="19816C7C" w14:textId="01D2665C">
      <w:pPr>
        <w:spacing w:after="160" w:afterAutospacing="off" w:line="360" w:lineRule="auto"/>
        <w:jc w:val="both"/>
        <w:rPr>
          <w:rFonts w:ascii="Arial" w:hAnsi="Arial" w:eastAsia="Arial" w:cs="Arial"/>
          <w:noProof w:val="0"/>
          <w:sz w:val="22"/>
          <w:szCs w:val="22"/>
          <w:lang w:val="en-GB"/>
        </w:rPr>
      </w:pPr>
      <w:r w:rsidRPr="02D5466F" w:rsidR="43750D17">
        <w:rPr>
          <w:rFonts w:ascii="Arial" w:hAnsi="Arial" w:eastAsia="Arial" w:cs="Arial"/>
          <w:noProof w:val="0"/>
          <w:sz w:val="22"/>
          <w:szCs w:val="22"/>
          <w:lang w:val="en-GB"/>
        </w:rPr>
        <w:t xml:space="preserve">The United Nations created the Sustainable Development Goals (SDGs) in 2015 as a collection of 17 global goals aimed at tackling some of the most critical issues facing humanity. By 2030, these </w:t>
      </w:r>
      <w:r w:rsidRPr="02D5466F" w:rsidR="43750D17">
        <w:rPr>
          <w:rFonts w:ascii="Arial" w:hAnsi="Arial" w:eastAsia="Arial" w:cs="Arial"/>
          <w:noProof w:val="0"/>
          <w:sz w:val="22"/>
          <w:szCs w:val="22"/>
          <w:lang w:val="en-GB"/>
        </w:rPr>
        <w:t>objectives</w:t>
      </w:r>
      <w:r w:rsidRPr="02D5466F" w:rsidR="43750D17">
        <w:rPr>
          <w:rFonts w:ascii="Arial" w:hAnsi="Arial" w:eastAsia="Arial" w:cs="Arial"/>
          <w:noProof w:val="0"/>
          <w:sz w:val="22"/>
          <w:szCs w:val="22"/>
          <w:lang w:val="en-GB"/>
        </w:rPr>
        <w:t xml:space="preserve"> seek to end poverty, </w:t>
      </w:r>
      <w:r w:rsidRPr="02D5466F" w:rsidR="43750D17">
        <w:rPr>
          <w:rFonts w:ascii="Arial" w:hAnsi="Arial" w:eastAsia="Arial" w:cs="Arial"/>
          <w:noProof w:val="0"/>
          <w:sz w:val="22"/>
          <w:szCs w:val="22"/>
          <w:lang w:val="en-GB"/>
        </w:rPr>
        <w:t>maintain</w:t>
      </w:r>
      <w:r w:rsidRPr="02D5466F" w:rsidR="43750D17">
        <w:rPr>
          <w:rFonts w:ascii="Arial" w:hAnsi="Arial" w:eastAsia="Arial" w:cs="Arial"/>
          <w:noProof w:val="0"/>
          <w:sz w:val="22"/>
          <w:szCs w:val="22"/>
          <w:lang w:val="en-GB"/>
        </w:rPr>
        <w:t xml:space="preserve"> environmental sustainability, lessen inequality, and advance social and economic well-being. They include a broad spectrum of topics, such as promoting sustainable cities, </w:t>
      </w:r>
      <w:r w:rsidRPr="02D5466F" w:rsidR="43750D17">
        <w:rPr>
          <w:rFonts w:ascii="Arial" w:hAnsi="Arial" w:eastAsia="Arial" w:cs="Arial"/>
          <w:noProof w:val="0"/>
          <w:sz w:val="22"/>
          <w:szCs w:val="22"/>
          <w:lang w:val="en-GB"/>
        </w:rPr>
        <w:t>attaining</w:t>
      </w:r>
      <w:r w:rsidRPr="02D5466F" w:rsidR="43750D17">
        <w:rPr>
          <w:rFonts w:ascii="Arial" w:hAnsi="Arial" w:eastAsia="Arial" w:cs="Arial"/>
          <w:noProof w:val="0"/>
          <w:sz w:val="22"/>
          <w:szCs w:val="22"/>
          <w:lang w:val="en-GB"/>
        </w:rPr>
        <w:t xml:space="preserve"> gender equality, and putting an end to hunger as well as assuring access to clean water and sanitation (</w:t>
      </w:r>
      <w:r w:rsidRPr="02D5466F" w:rsidR="43750D17">
        <w:rPr>
          <w:rFonts w:ascii="Arial" w:hAnsi="Arial" w:eastAsia="Arial" w:cs="Arial"/>
          <w:noProof w:val="0"/>
          <w:color w:val="000000" w:themeColor="text1" w:themeTint="FF" w:themeShade="FF"/>
          <w:sz w:val="22"/>
          <w:szCs w:val="22"/>
          <w:lang w:val="en-GB"/>
        </w:rPr>
        <w:t>Rashed, and Shah, 2021</w:t>
      </w:r>
      <w:r w:rsidRPr="02D5466F" w:rsidR="43750D17">
        <w:rPr>
          <w:rFonts w:ascii="Arial" w:hAnsi="Arial" w:eastAsia="Arial" w:cs="Arial"/>
          <w:noProof w:val="0"/>
          <w:sz w:val="22"/>
          <w:szCs w:val="22"/>
          <w:lang w:val="en-GB"/>
        </w:rPr>
        <w:t xml:space="preserve">). </w:t>
      </w:r>
    </w:p>
    <w:p w:rsidR="35C9D815" w:rsidP="10324F4D" w:rsidRDefault="35C9D815" w14:paraId="3070E9A4" w14:textId="4A64CF5C">
      <w:pPr>
        <w:pStyle w:val="Normal"/>
        <w:spacing w:after="160" w:afterAutospacing="off" w:line="360" w:lineRule="auto"/>
        <w:jc w:val="both"/>
      </w:pPr>
      <w:r w:rsidRPr="1BFC1A8A" w:rsidR="35C9D815">
        <w:rPr>
          <w:rFonts w:ascii="Arial Nova" w:hAnsi="Arial Nova" w:eastAsia="Arial Nova" w:cs="Arial Nova"/>
          <w:noProof w:val="0"/>
          <w:sz w:val="24"/>
          <w:szCs w:val="24"/>
          <w:lang w:val="en-GB"/>
        </w:rPr>
        <w:t xml:space="preserve">                                </w:t>
      </w:r>
      <w:r w:rsidR="5E92FD97">
        <w:drawing>
          <wp:inline wp14:editId="3BB46F9B" wp14:anchorId="4C5019B2">
            <wp:extent cx="2724856" cy="1909749"/>
            <wp:effectExtent l="0" t="0" r="0" b="0"/>
            <wp:docPr id="1530071350" name="" title=""/>
            <wp:cNvGraphicFramePr>
              <a:graphicFrameLocks noChangeAspect="1"/>
            </wp:cNvGraphicFramePr>
            <a:graphic>
              <a:graphicData uri="http://schemas.openxmlformats.org/drawingml/2006/picture">
                <pic:pic>
                  <pic:nvPicPr>
                    <pic:cNvPr id="0" name=""/>
                    <pic:cNvPicPr/>
                  </pic:nvPicPr>
                  <pic:blipFill>
                    <a:blip r:embed="Ra10081940439438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24856" cy="1909749"/>
                    </a:xfrm>
                    <a:prstGeom prst="rect">
                      <a:avLst/>
                    </a:prstGeom>
                  </pic:spPr>
                </pic:pic>
              </a:graphicData>
            </a:graphic>
          </wp:inline>
        </w:drawing>
      </w:r>
      <w:r w:rsidRPr="1BFC1A8A" w:rsidR="35C9D815">
        <w:rPr>
          <w:rFonts w:ascii="Arial Nova" w:hAnsi="Arial Nova" w:eastAsia="Arial Nova" w:cs="Arial Nova"/>
          <w:noProof w:val="0"/>
          <w:sz w:val="24"/>
          <w:szCs w:val="24"/>
          <w:lang w:val="en-GB"/>
        </w:rPr>
        <w:t xml:space="preserve">           </w:t>
      </w:r>
      <w:r w:rsidRPr="1BFC1A8A" w:rsidR="35C9D815">
        <w:rPr>
          <w:rFonts w:ascii="Arial Nova" w:hAnsi="Arial Nova" w:eastAsia="Arial Nova" w:cs="Arial Nova"/>
          <w:noProof w:val="0"/>
          <w:sz w:val="24"/>
          <w:szCs w:val="24"/>
          <w:lang w:val="en-GB"/>
        </w:rPr>
        <w:t xml:space="preserve">          </w:t>
      </w:r>
      <w:r w:rsidRPr="1BFC1A8A" w:rsidR="35C9D815">
        <w:rPr>
          <w:rFonts w:ascii="Arial Nova" w:hAnsi="Arial Nova" w:eastAsia="Arial Nova" w:cs="Arial Nova"/>
          <w:noProof w:val="0"/>
          <w:sz w:val="24"/>
          <w:szCs w:val="24"/>
          <w:lang w:val="en-GB"/>
        </w:rPr>
        <w:t xml:space="preserve">      </w:t>
      </w:r>
    </w:p>
    <w:p w:rsidR="43750D17" w:rsidP="10324F4D" w:rsidRDefault="43750D17" w14:paraId="2DD4C5FD" w14:textId="00906CB5">
      <w:pPr>
        <w:pStyle w:val="Normal"/>
        <w:spacing w:after="160" w:afterAutospacing="off" w:line="360" w:lineRule="auto"/>
        <w:jc w:val="both"/>
      </w:pPr>
      <w:r w:rsidR="43750D17">
        <w:rPr/>
        <w:t xml:space="preserve">                                                                          </w:t>
      </w:r>
    </w:p>
    <w:p w:rsidR="43750D17" w:rsidP="10324F4D" w:rsidRDefault="43750D17" w14:paraId="634413B1" w14:textId="3E5995A4">
      <w:pPr>
        <w:pStyle w:val="Heading2"/>
        <w:rPr>
          <w:rFonts w:ascii="Times New Roman" w:hAnsi="Times New Roman" w:eastAsia="Times New Roman" w:cs="Times New Roman"/>
          <w:b w:val="1"/>
          <w:bCs w:val="1"/>
          <w:color w:val="auto"/>
          <w:sz w:val="28"/>
          <w:szCs w:val="28"/>
        </w:rPr>
      </w:pPr>
      <w:r w:rsidRPr="10324F4D" w:rsidR="43750D17">
        <w:rPr>
          <w:rFonts w:ascii="Times New Roman" w:hAnsi="Times New Roman" w:eastAsia="Times New Roman" w:cs="Times New Roman"/>
          <w:b w:val="1"/>
          <w:bCs w:val="1"/>
          <w:color w:val="auto"/>
          <w:sz w:val="28"/>
          <w:szCs w:val="28"/>
        </w:rPr>
        <w:t>I</w:t>
      </w:r>
      <w:r w:rsidRPr="10324F4D" w:rsidR="43750D17">
        <w:rPr>
          <w:rFonts w:ascii="Times New Roman" w:hAnsi="Times New Roman" w:eastAsia="Times New Roman" w:cs="Times New Roman"/>
          <w:b w:val="1"/>
          <w:bCs w:val="1"/>
          <w:color w:val="auto"/>
          <w:sz w:val="28"/>
          <w:szCs w:val="28"/>
        </w:rPr>
        <w:t>mportance of Sustainable Development Goals</w:t>
      </w:r>
    </w:p>
    <w:p w:rsidR="10324F4D" w:rsidP="1BFC1A8A" w:rsidRDefault="10324F4D" w14:paraId="0D3D9F13" w14:textId="7DD3C98C">
      <w:pPr>
        <w:spacing w:after="160" w:afterAutospacing="off" w:line="360" w:lineRule="auto"/>
        <w:jc w:val="both"/>
        <w:rPr>
          <w:rFonts w:ascii="Arial" w:hAnsi="Arial" w:eastAsia="Arial" w:cs="Arial"/>
          <w:noProof w:val="0"/>
          <w:sz w:val="22"/>
          <w:szCs w:val="22"/>
          <w:lang w:val="en-GB"/>
        </w:rPr>
      </w:pPr>
      <w:r w:rsidRPr="4463F0D7" w:rsidR="43750D17">
        <w:rPr>
          <w:rFonts w:ascii="Arial" w:hAnsi="Arial" w:eastAsia="Arial" w:cs="Arial"/>
          <w:noProof w:val="0"/>
          <w:sz w:val="22"/>
          <w:szCs w:val="22"/>
          <w:lang w:val="en-GB"/>
        </w:rPr>
        <w:t xml:space="preserve">The Goals for Sustainable Development are </w:t>
      </w:r>
      <w:r w:rsidRPr="4463F0D7" w:rsidR="43750D17">
        <w:rPr>
          <w:rFonts w:ascii="Arial" w:hAnsi="Arial" w:eastAsia="Arial" w:cs="Arial"/>
          <w:noProof w:val="0"/>
          <w:sz w:val="22"/>
          <w:szCs w:val="22"/>
          <w:lang w:val="en-GB"/>
        </w:rPr>
        <w:t>very significant</w:t>
      </w:r>
      <w:r w:rsidRPr="4463F0D7" w:rsidR="43750D17">
        <w:rPr>
          <w:rFonts w:ascii="Arial" w:hAnsi="Arial" w:eastAsia="Arial" w:cs="Arial"/>
          <w:noProof w:val="0"/>
          <w:sz w:val="22"/>
          <w:szCs w:val="22"/>
          <w:lang w:val="en-GB"/>
        </w:rPr>
        <w:t xml:space="preserve"> since they address some of the most pressing global problems that humanity is now facing. They </w:t>
      </w:r>
      <w:r w:rsidRPr="4463F0D7" w:rsidR="43750D17">
        <w:rPr>
          <w:rFonts w:ascii="Arial" w:hAnsi="Arial" w:eastAsia="Arial" w:cs="Arial"/>
          <w:noProof w:val="0"/>
          <w:sz w:val="22"/>
          <w:szCs w:val="22"/>
          <w:lang w:val="en-GB"/>
        </w:rPr>
        <w:t>provide</w:t>
      </w:r>
      <w:r w:rsidRPr="4463F0D7" w:rsidR="43750D17">
        <w:rPr>
          <w:rFonts w:ascii="Arial" w:hAnsi="Arial" w:eastAsia="Arial" w:cs="Arial"/>
          <w:noProof w:val="0"/>
          <w:sz w:val="22"/>
          <w:szCs w:val="22"/>
          <w:lang w:val="en-GB"/>
        </w:rPr>
        <w:t xml:space="preserve"> a thorough framework that </w:t>
      </w:r>
      <w:bookmarkStart w:name="_Int_06HlHTtu" w:id="1397593252"/>
      <w:r w:rsidRPr="4463F0D7" w:rsidR="43750D17">
        <w:rPr>
          <w:rFonts w:ascii="Arial" w:hAnsi="Arial" w:eastAsia="Arial" w:cs="Arial"/>
          <w:noProof w:val="0"/>
          <w:sz w:val="22"/>
          <w:szCs w:val="22"/>
          <w:lang w:val="en-GB"/>
        </w:rPr>
        <w:t>takes into account</w:t>
      </w:r>
      <w:bookmarkEnd w:id="1397593252"/>
      <w:r w:rsidRPr="4463F0D7" w:rsidR="43750D17">
        <w:rPr>
          <w:rFonts w:ascii="Arial" w:hAnsi="Arial" w:eastAsia="Arial" w:cs="Arial"/>
          <w:noProof w:val="0"/>
          <w:sz w:val="22"/>
          <w:szCs w:val="22"/>
          <w:lang w:val="en-GB"/>
        </w:rPr>
        <w:t xml:space="preserve"> </w:t>
      </w:r>
      <w:r w:rsidRPr="4463F0D7" w:rsidR="43750D17">
        <w:rPr>
          <w:rFonts w:ascii="Arial" w:hAnsi="Arial" w:eastAsia="Arial" w:cs="Arial"/>
          <w:noProof w:val="0"/>
          <w:sz w:val="22"/>
          <w:szCs w:val="22"/>
          <w:lang w:val="en-GB"/>
        </w:rPr>
        <w:t>all of</w:t>
      </w:r>
      <w:r w:rsidRPr="4463F0D7" w:rsidR="43750D17">
        <w:rPr>
          <w:rFonts w:ascii="Arial" w:hAnsi="Arial" w:eastAsia="Arial" w:cs="Arial"/>
          <w:noProof w:val="0"/>
          <w:sz w:val="22"/>
          <w:szCs w:val="22"/>
          <w:lang w:val="en-GB"/>
        </w:rPr>
        <w:t xml:space="preserve"> the economic, environmental, and social aspects of these issues because they acknowledge how interconnected they are (</w:t>
      </w:r>
      <w:r w:rsidRPr="4463F0D7" w:rsidR="43750D17">
        <w:rPr>
          <w:rFonts w:ascii="Arial" w:hAnsi="Arial" w:eastAsia="Arial" w:cs="Arial"/>
          <w:noProof w:val="0"/>
          <w:color w:val="000000" w:themeColor="text1" w:themeTint="FF" w:themeShade="FF"/>
          <w:sz w:val="22"/>
          <w:szCs w:val="22"/>
          <w:lang w:val="en-GB"/>
        </w:rPr>
        <w:t>Chankseliani, and McCowan, 2021</w:t>
      </w:r>
      <w:r w:rsidRPr="4463F0D7" w:rsidR="43750D17">
        <w:rPr>
          <w:rFonts w:ascii="Arial" w:hAnsi="Arial" w:eastAsia="Arial" w:cs="Arial"/>
          <w:noProof w:val="0"/>
          <w:sz w:val="22"/>
          <w:szCs w:val="22"/>
          <w:lang w:val="en-GB"/>
        </w:rPr>
        <w:t xml:space="preserve">). Governments and organizations can prioritize </w:t>
      </w:r>
      <w:r w:rsidRPr="4463F0D7" w:rsidR="43750D17">
        <w:rPr>
          <w:rFonts w:ascii="Arial" w:hAnsi="Arial" w:eastAsia="Arial" w:cs="Arial"/>
          <w:noProof w:val="0"/>
          <w:sz w:val="22"/>
          <w:szCs w:val="22"/>
          <w:lang w:val="en-GB"/>
        </w:rPr>
        <w:t>utilizing</w:t>
      </w:r>
      <w:r w:rsidRPr="4463F0D7" w:rsidR="43750D17">
        <w:rPr>
          <w:rFonts w:ascii="Arial" w:hAnsi="Arial" w:eastAsia="Arial" w:cs="Arial"/>
          <w:noProof w:val="0"/>
          <w:sz w:val="22"/>
          <w:szCs w:val="22"/>
          <w:lang w:val="en-GB"/>
        </w:rPr>
        <w:t xml:space="preserve"> their assets in a way that promotes the building of a more </w:t>
      </w:r>
      <w:r w:rsidRPr="4463F0D7" w:rsidR="43750D17">
        <w:rPr>
          <w:rFonts w:ascii="Arial" w:hAnsi="Arial" w:eastAsia="Arial" w:cs="Arial"/>
          <w:noProof w:val="0"/>
          <w:sz w:val="22"/>
          <w:szCs w:val="22"/>
          <w:lang w:val="en-GB"/>
        </w:rPr>
        <w:t>equitable</w:t>
      </w:r>
      <w:r w:rsidRPr="4463F0D7" w:rsidR="43750D17">
        <w:rPr>
          <w:rFonts w:ascii="Arial" w:hAnsi="Arial" w:eastAsia="Arial" w:cs="Arial"/>
          <w:noProof w:val="0"/>
          <w:sz w:val="22"/>
          <w:szCs w:val="22"/>
          <w:lang w:val="en-GB"/>
        </w:rPr>
        <w:t xml:space="preserve">, sustainable, and prosperous world by using the specified set of goals provided by the 2030 Agenda for Sustainable Development (SDGs). The Sustainable Development Goals (SDGs) </w:t>
      </w:r>
      <w:r w:rsidRPr="4463F0D7" w:rsidR="43750D17">
        <w:rPr>
          <w:rFonts w:ascii="Arial" w:hAnsi="Arial" w:eastAsia="Arial" w:cs="Arial"/>
          <w:noProof w:val="0"/>
          <w:sz w:val="22"/>
          <w:szCs w:val="22"/>
          <w:lang w:val="en-GB"/>
        </w:rPr>
        <w:t>provide</w:t>
      </w:r>
      <w:r w:rsidRPr="4463F0D7" w:rsidR="43750D17">
        <w:rPr>
          <w:rFonts w:ascii="Arial" w:hAnsi="Arial" w:eastAsia="Arial" w:cs="Arial"/>
          <w:noProof w:val="0"/>
          <w:sz w:val="22"/>
          <w:szCs w:val="22"/>
          <w:lang w:val="en-GB"/>
        </w:rPr>
        <w:t xml:space="preserve"> a defined set of goals that governments and organizations may use to focus their efforts and resources in a way that advances the creation of a more just, sustainable, and affluent world. The SDGs support global cooperation, responsible patterns of production and consumption, and the accountability of institutions and governments for their deeds (</w:t>
      </w:r>
      <w:r w:rsidRPr="4463F0D7" w:rsidR="43750D17">
        <w:rPr>
          <w:rFonts w:ascii="Arial" w:hAnsi="Arial" w:eastAsia="Arial" w:cs="Arial"/>
          <w:noProof w:val="0"/>
          <w:color w:val="000000" w:themeColor="text1" w:themeTint="FF" w:themeShade="FF"/>
          <w:sz w:val="22"/>
          <w:szCs w:val="22"/>
          <w:lang w:val="en-GB"/>
        </w:rPr>
        <w:t>Ordóñez Llanos, A., 2022</w:t>
      </w:r>
      <w:r w:rsidRPr="4463F0D7" w:rsidR="43750D17">
        <w:rPr>
          <w:rFonts w:ascii="Arial" w:hAnsi="Arial" w:eastAsia="Arial" w:cs="Arial"/>
          <w:noProof w:val="0"/>
          <w:sz w:val="22"/>
          <w:szCs w:val="22"/>
          <w:lang w:val="en-GB"/>
        </w:rPr>
        <w:t xml:space="preserve">). The Sustainable Development Goals (SDGs) are a vital instrument for promoting international collaboration and tackling pressing issues in our </w:t>
      </w:r>
      <w:r w:rsidRPr="4463F0D7" w:rsidR="64C65CFB">
        <w:rPr>
          <w:rFonts w:ascii="Arial" w:hAnsi="Arial" w:eastAsia="Arial" w:cs="Arial"/>
          <w:noProof w:val="0"/>
          <w:sz w:val="22"/>
          <w:szCs w:val="22"/>
          <w:lang w:val="en-GB"/>
        </w:rPr>
        <w:t>ever evolving</w:t>
      </w:r>
      <w:r w:rsidRPr="4463F0D7" w:rsidR="43750D17">
        <w:rPr>
          <w:rFonts w:ascii="Arial" w:hAnsi="Arial" w:eastAsia="Arial" w:cs="Arial"/>
          <w:noProof w:val="0"/>
          <w:sz w:val="22"/>
          <w:szCs w:val="22"/>
          <w:lang w:val="en-GB"/>
        </w:rPr>
        <w:t xml:space="preserve"> and linked societ</w:t>
      </w:r>
      <w:r w:rsidRPr="4463F0D7" w:rsidR="545BE235">
        <w:rPr>
          <w:rFonts w:ascii="Arial" w:hAnsi="Arial" w:eastAsia="Arial" w:cs="Arial"/>
          <w:noProof w:val="0"/>
          <w:sz w:val="22"/>
          <w:szCs w:val="22"/>
          <w:lang w:val="en-GB"/>
        </w:rPr>
        <w:t>y.</w:t>
      </w:r>
    </w:p>
    <w:p w:rsidR="0716856C" w:rsidP="10324F4D" w:rsidRDefault="0716856C" w14:paraId="50302747" w14:textId="1BF504D0">
      <w:pPr>
        <w:pStyle w:val="Heading1"/>
        <w:rPr>
          <w:rFonts w:ascii="Times New Roman" w:hAnsi="Times New Roman" w:eastAsia="Times New Roman" w:cs="Times New Roman"/>
          <w:b w:val="1"/>
          <w:bCs w:val="1"/>
          <w:color w:val="auto"/>
          <w:sz w:val="32"/>
          <w:szCs w:val="32"/>
          <w:lang w:val="en-US"/>
        </w:rPr>
      </w:pPr>
      <w:r w:rsidRPr="10324F4D" w:rsidR="0716856C">
        <w:rPr>
          <w:rFonts w:ascii="Times New Roman" w:hAnsi="Times New Roman" w:eastAsia="Times New Roman" w:cs="Times New Roman"/>
          <w:b w:val="1"/>
          <w:bCs w:val="1"/>
          <w:color w:val="auto"/>
          <w:sz w:val="32"/>
          <w:szCs w:val="32"/>
          <w:lang w:val="en-US"/>
        </w:rPr>
        <w:t>No Poverty Goal</w:t>
      </w:r>
    </w:p>
    <w:p w:rsidR="0716856C" w:rsidP="1BFC1A8A" w:rsidRDefault="0716856C" w14:paraId="01004120" w14:textId="0F5C397B">
      <w:pPr>
        <w:spacing w:after="160" w:afterAutospacing="off" w:line="360" w:lineRule="auto"/>
        <w:jc w:val="both"/>
        <w:rPr>
          <w:rFonts w:ascii="Arial" w:hAnsi="Arial" w:eastAsia="Arial" w:cs="Arial"/>
          <w:noProof w:val="0"/>
          <w:sz w:val="22"/>
          <w:szCs w:val="22"/>
          <w:lang w:val="en-GB"/>
        </w:rPr>
      </w:pPr>
      <w:r>
        <w:br/>
      </w:r>
      <w:r w:rsidRPr="4463F0D7" w:rsidR="0716856C">
        <w:rPr>
          <w:rFonts w:ascii="Arial" w:hAnsi="Arial" w:eastAsia="Arial" w:cs="Arial"/>
          <w:noProof w:val="0"/>
          <w:sz w:val="22"/>
          <w:szCs w:val="22"/>
          <w:lang w:val="en-GB"/>
        </w:rPr>
        <w:t xml:space="preserve">One of the Sustainable Development Goals (SDGs) </w:t>
      </w:r>
      <w:r w:rsidRPr="4463F0D7" w:rsidR="0716856C">
        <w:rPr>
          <w:rFonts w:ascii="Arial" w:hAnsi="Arial" w:eastAsia="Arial" w:cs="Arial"/>
          <w:noProof w:val="0"/>
          <w:sz w:val="22"/>
          <w:szCs w:val="22"/>
          <w:lang w:val="en-GB"/>
        </w:rPr>
        <w:t>established</w:t>
      </w:r>
      <w:r w:rsidRPr="4463F0D7" w:rsidR="0716856C">
        <w:rPr>
          <w:rFonts w:ascii="Arial" w:hAnsi="Arial" w:eastAsia="Arial" w:cs="Arial"/>
          <w:noProof w:val="0"/>
          <w:sz w:val="22"/>
          <w:szCs w:val="22"/>
          <w:lang w:val="en-GB"/>
        </w:rPr>
        <w:t xml:space="preserve"> by the UN is No Poverty. It makes sure that everyone has access to necessities including food, housing, clean water, and healthcare </w:t>
      </w:r>
      <w:bookmarkStart w:name="_Int_BeRzmOGR" w:id="683241988"/>
      <w:r w:rsidRPr="4463F0D7" w:rsidR="0716856C">
        <w:rPr>
          <w:rFonts w:ascii="Arial" w:hAnsi="Arial" w:eastAsia="Arial" w:cs="Arial"/>
          <w:noProof w:val="0"/>
          <w:sz w:val="22"/>
          <w:szCs w:val="22"/>
          <w:lang w:val="en-GB"/>
        </w:rPr>
        <w:t>in an effort to</w:t>
      </w:r>
      <w:bookmarkEnd w:id="683241988"/>
      <w:r w:rsidRPr="4463F0D7" w:rsidR="0716856C">
        <w:rPr>
          <w:rFonts w:ascii="Arial" w:hAnsi="Arial" w:eastAsia="Arial" w:cs="Arial"/>
          <w:noProof w:val="0"/>
          <w:sz w:val="22"/>
          <w:szCs w:val="22"/>
          <w:lang w:val="en-GB"/>
        </w:rPr>
        <w:t xml:space="preserve"> end extreme poverty worldwide (</w:t>
      </w:r>
      <w:r w:rsidRPr="4463F0D7" w:rsidR="0716856C">
        <w:rPr>
          <w:rFonts w:ascii="Arial" w:hAnsi="Arial" w:eastAsia="Arial" w:cs="Arial"/>
          <w:noProof w:val="0"/>
          <w:color w:val="000000" w:themeColor="text1" w:themeTint="FF" w:themeShade="FF"/>
          <w:sz w:val="22"/>
          <w:szCs w:val="22"/>
          <w:lang w:val="en-GB"/>
        </w:rPr>
        <w:t xml:space="preserve">Sobczak, </w:t>
      </w:r>
      <w:r w:rsidRPr="4463F0D7" w:rsidR="0716856C">
        <w:rPr>
          <w:rFonts w:ascii="Arial" w:hAnsi="Arial" w:eastAsia="Arial" w:cs="Arial"/>
          <w:noProof w:val="0"/>
          <w:color w:val="000000" w:themeColor="text1" w:themeTint="FF" w:themeShade="FF"/>
          <w:sz w:val="22"/>
          <w:szCs w:val="22"/>
          <w:lang w:val="en-GB"/>
        </w:rPr>
        <w:t>Bartniczak</w:t>
      </w:r>
      <w:r w:rsidRPr="4463F0D7" w:rsidR="0716856C">
        <w:rPr>
          <w:rFonts w:ascii="Arial" w:hAnsi="Arial" w:eastAsia="Arial" w:cs="Arial"/>
          <w:noProof w:val="0"/>
          <w:color w:val="000000" w:themeColor="text1" w:themeTint="FF" w:themeShade="FF"/>
          <w:sz w:val="22"/>
          <w:szCs w:val="22"/>
          <w:lang w:val="en-GB"/>
        </w:rPr>
        <w:t xml:space="preserve">, </w:t>
      </w:r>
      <w:r w:rsidRPr="4463F0D7" w:rsidR="0716856C">
        <w:rPr>
          <w:rFonts w:ascii="Arial" w:hAnsi="Arial" w:eastAsia="Arial" w:cs="Arial"/>
          <w:noProof w:val="0"/>
          <w:color w:val="000000" w:themeColor="text1" w:themeTint="FF" w:themeShade="FF"/>
          <w:sz w:val="22"/>
          <w:szCs w:val="22"/>
          <w:lang w:val="en-GB"/>
        </w:rPr>
        <w:t>Raszkowski</w:t>
      </w:r>
      <w:r w:rsidRPr="4463F0D7" w:rsidR="0716856C">
        <w:rPr>
          <w:rFonts w:ascii="Arial" w:hAnsi="Arial" w:eastAsia="Arial" w:cs="Arial"/>
          <w:noProof w:val="0"/>
          <w:color w:val="000000" w:themeColor="text1" w:themeTint="FF" w:themeShade="FF"/>
          <w:sz w:val="22"/>
          <w:szCs w:val="22"/>
          <w:lang w:val="en-GB"/>
        </w:rPr>
        <w:t>, 2021</w:t>
      </w:r>
      <w:r w:rsidRPr="4463F0D7" w:rsidR="0716856C">
        <w:rPr>
          <w:rFonts w:ascii="Arial" w:hAnsi="Arial" w:eastAsia="Arial" w:cs="Arial"/>
          <w:noProof w:val="0"/>
          <w:sz w:val="22"/>
          <w:szCs w:val="22"/>
          <w:lang w:val="en-GB"/>
        </w:rPr>
        <w:t xml:space="preserve">). </w:t>
      </w:r>
      <w:r w:rsidRPr="4463F0D7" w:rsidR="0716856C">
        <w:rPr>
          <w:rFonts w:ascii="Arial" w:hAnsi="Arial" w:eastAsia="Arial" w:cs="Arial"/>
          <w:noProof w:val="0"/>
          <w:sz w:val="22"/>
          <w:szCs w:val="22"/>
          <w:lang w:val="en-GB"/>
        </w:rPr>
        <w:t>In order to</w:t>
      </w:r>
      <w:r w:rsidRPr="4463F0D7" w:rsidR="0716856C">
        <w:rPr>
          <w:rFonts w:ascii="Arial" w:hAnsi="Arial" w:eastAsia="Arial" w:cs="Arial"/>
          <w:noProof w:val="0"/>
          <w:sz w:val="22"/>
          <w:szCs w:val="22"/>
          <w:lang w:val="en-GB"/>
        </w:rPr>
        <w:t xml:space="preserve"> give vulnerable groups a safety net, the </w:t>
      </w:r>
      <w:r w:rsidRPr="4463F0D7" w:rsidR="0716856C">
        <w:rPr>
          <w:rFonts w:ascii="Arial" w:hAnsi="Arial" w:eastAsia="Arial" w:cs="Arial"/>
          <w:noProof w:val="0"/>
          <w:sz w:val="22"/>
          <w:szCs w:val="22"/>
          <w:lang w:val="en-GB"/>
        </w:rPr>
        <w:t>objective</w:t>
      </w:r>
      <w:r w:rsidRPr="4463F0D7" w:rsidR="0716856C">
        <w:rPr>
          <w:rFonts w:ascii="Arial" w:hAnsi="Arial" w:eastAsia="Arial" w:cs="Arial"/>
          <w:noProof w:val="0"/>
          <w:sz w:val="22"/>
          <w:szCs w:val="22"/>
          <w:lang w:val="en-GB"/>
        </w:rPr>
        <w:t xml:space="preserve"> is to support social protection systems and help elevate people and communities out of extreme poverty.</w:t>
      </w:r>
    </w:p>
    <w:p w:rsidR="1A0BB424" w:rsidP="10324F4D" w:rsidRDefault="1A0BB424" w14:paraId="655D1461" w14:textId="0B263716">
      <w:pPr>
        <w:pStyle w:val="Normal"/>
        <w:spacing w:after="160" w:afterAutospacing="off" w:line="360" w:lineRule="auto"/>
        <w:jc w:val="both"/>
      </w:pPr>
      <w:r w:rsidRPr="10324F4D" w:rsidR="1A0BB424">
        <w:rPr>
          <w:rFonts w:ascii="Arial Nova" w:hAnsi="Arial Nova" w:eastAsia="Arial Nova" w:cs="Arial Nova"/>
          <w:noProof w:val="0"/>
          <w:sz w:val="24"/>
          <w:szCs w:val="24"/>
          <w:lang w:val="en-GB"/>
        </w:rPr>
        <w:t xml:space="preserve">                                                         </w:t>
      </w:r>
      <w:r w:rsidR="1A0BB424">
        <w:drawing>
          <wp:inline wp14:editId="2D1B07CC" wp14:anchorId="13420B7B">
            <wp:extent cx="2286000" cy="2590800"/>
            <wp:effectExtent l="0" t="0" r="0" b="0"/>
            <wp:docPr id="592428588" name="" title=""/>
            <wp:cNvGraphicFramePr>
              <a:graphicFrameLocks noChangeAspect="1"/>
            </wp:cNvGraphicFramePr>
            <a:graphic>
              <a:graphicData uri="http://schemas.openxmlformats.org/drawingml/2006/picture">
                <pic:pic>
                  <pic:nvPicPr>
                    <pic:cNvPr id="0" name=""/>
                    <pic:cNvPicPr/>
                  </pic:nvPicPr>
                  <pic:blipFill>
                    <a:blip r:embed="Rd35c43ebbb214b3a">
                      <a:extLst>
                        <a:ext xmlns:a="http://schemas.openxmlformats.org/drawingml/2006/main" uri="{28A0092B-C50C-407E-A947-70E740481C1C}">
                          <a14:useLocalDpi val="0"/>
                        </a:ext>
                      </a:extLst>
                    </a:blip>
                    <a:stretch>
                      <a:fillRect/>
                    </a:stretch>
                  </pic:blipFill>
                  <pic:spPr>
                    <a:xfrm>
                      <a:off x="0" y="0"/>
                      <a:ext cx="2286000" cy="2590800"/>
                    </a:xfrm>
                    <a:prstGeom prst="rect">
                      <a:avLst/>
                    </a:prstGeom>
                  </pic:spPr>
                </pic:pic>
              </a:graphicData>
            </a:graphic>
          </wp:inline>
        </w:drawing>
      </w:r>
    </w:p>
    <w:p w:rsidR="10324F4D" w:rsidP="10324F4D" w:rsidRDefault="10324F4D" w14:paraId="66236A8F" w14:textId="2B91A71E">
      <w:pPr>
        <w:pStyle w:val="Normal"/>
        <w:spacing w:after="160" w:afterAutospacing="off" w:line="360" w:lineRule="auto"/>
        <w:jc w:val="both"/>
        <w:rPr>
          <w:rFonts w:ascii="Arial Nova" w:hAnsi="Arial Nova" w:eastAsia="Arial Nova" w:cs="Arial Nova"/>
          <w:noProof w:val="0"/>
          <w:sz w:val="24"/>
          <w:szCs w:val="24"/>
          <w:lang w:val="en-GB"/>
        </w:rPr>
      </w:pPr>
    </w:p>
    <w:p w:rsidR="0716856C" w:rsidP="10324F4D" w:rsidRDefault="0716856C" w14:paraId="4997234A" w14:textId="62B165B1">
      <w:pPr>
        <w:spacing w:after="160" w:afterAutospacing="off" w:line="360" w:lineRule="auto"/>
        <w:jc w:val="center"/>
        <w:rPr>
          <w:rFonts w:ascii="Arial Nova" w:hAnsi="Arial Nova" w:eastAsia="Arial Nova" w:cs="Arial Nova"/>
          <w:b w:val="1"/>
          <w:bCs w:val="1"/>
          <w:noProof w:val="0"/>
          <w:sz w:val="24"/>
          <w:szCs w:val="24"/>
          <w:lang w:val="en-GB"/>
        </w:rPr>
      </w:pPr>
      <w:r w:rsidRPr="10324F4D" w:rsidR="0716856C">
        <w:rPr>
          <w:rFonts w:ascii="Arial Nova" w:hAnsi="Arial Nova" w:eastAsia="Arial Nova" w:cs="Arial Nova"/>
          <w:b w:val="1"/>
          <w:bCs w:val="1"/>
          <w:noProof w:val="0"/>
          <w:sz w:val="24"/>
          <w:szCs w:val="24"/>
          <w:lang w:val="en-GB"/>
        </w:rPr>
        <w:t xml:space="preserve"> </w:t>
      </w:r>
    </w:p>
    <w:p w:rsidR="0716856C" w:rsidP="10324F4D" w:rsidRDefault="0716856C" w14:paraId="1CE8F820" w14:textId="53F960E6">
      <w:pPr>
        <w:pStyle w:val="Heading2"/>
        <w:rPr>
          <w:rFonts w:ascii="Times New Roman" w:hAnsi="Times New Roman" w:eastAsia="Times New Roman" w:cs="Times New Roman"/>
          <w:b w:val="1"/>
          <w:bCs w:val="1"/>
          <w:color w:val="auto"/>
          <w:sz w:val="28"/>
          <w:szCs w:val="28"/>
        </w:rPr>
      </w:pPr>
      <w:r w:rsidRPr="10324F4D" w:rsidR="0716856C">
        <w:rPr>
          <w:rFonts w:ascii="Times New Roman" w:hAnsi="Times New Roman" w:eastAsia="Times New Roman" w:cs="Times New Roman"/>
          <w:b w:val="1"/>
          <w:bCs w:val="1"/>
          <w:color w:val="auto"/>
          <w:sz w:val="28"/>
          <w:szCs w:val="28"/>
        </w:rPr>
        <w:t>Two UK strategies to implement this goal</w:t>
      </w:r>
    </w:p>
    <w:p w:rsidR="0716856C" w:rsidP="10324F4D" w:rsidRDefault="0716856C" w14:paraId="00269D6D" w14:textId="35B4F7DE">
      <w:pPr>
        <w:spacing w:after="160" w:afterAutospacing="off" w:line="360" w:lineRule="auto"/>
        <w:jc w:val="both"/>
        <w:rPr>
          <w:rFonts w:ascii="Arial" w:hAnsi="Arial" w:eastAsia="Arial" w:cs="Arial"/>
          <w:noProof w:val="0"/>
          <w:sz w:val="24"/>
          <w:szCs w:val="24"/>
          <w:lang w:val="en-GB"/>
        </w:rPr>
      </w:pPr>
      <w:r w:rsidRPr="1BFC1A8A" w:rsidR="0716856C">
        <w:rPr>
          <w:rFonts w:ascii="Times New Roman" w:hAnsi="Times New Roman" w:eastAsia="Times New Roman" w:cs="Times New Roman"/>
          <w:b w:val="1"/>
          <w:bCs w:val="1"/>
          <w:noProof w:val="0"/>
          <w:sz w:val="24"/>
          <w:szCs w:val="24"/>
          <w:lang w:val="en-GB"/>
        </w:rPr>
        <w:t>Universal Credit:</w:t>
      </w:r>
      <w:r w:rsidRPr="1BFC1A8A" w:rsidR="0716856C">
        <w:rPr>
          <w:rFonts w:ascii="Times New Roman" w:hAnsi="Times New Roman" w:eastAsia="Times New Roman" w:cs="Times New Roman"/>
          <w:noProof w:val="0"/>
          <w:sz w:val="24"/>
          <w:szCs w:val="24"/>
          <w:lang w:val="en-GB"/>
        </w:rPr>
        <w:t xml:space="preserve"> </w:t>
      </w:r>
      <w:r w:rsidRPr="1BFC1A8A" w:rsidR="0716856C">
        <w:rPr>
          <w:rFonts w:ascii="Arial" w:hAnsi="Arial" w:eastAsia="Arial" w:cs="Arial"/>
          <w:noProof w:val="0"/>
          <w:sz w:val="22"/>
          <w:szCs w:val="22"/>
          <w:lang w:val="en-GB"/>
        </w:rPr>
        <w:t xml:space="preserve">Universal Credit is a significant UK program designed to streamline the welfare system and lower poverty. It gives those in need of financial help by combining many Social Security payments into a single payment. </w:t>
      </w:r>
    </w:p>
    <w:p w:rsidR="0716856C" w:rsidP="1BFC1A8A" w:rsidRDefault="0716856C" w14:paraId="0D05C268" w14:textId="5F552E06">
      <w:pPr>
        <w:spacing w:after="160" w:afterAutospacing="off" w:line="360" w:lineRule="auto"/>
        <w:jc w:val="both"/>
        <w:rPr>
          <w:rFonts w:ascii="Arial" w:hAnsi="Arial" w:eastAsia="Arial" w:cs="Arial"/>
          <w:noProof w:val="0"/>
          <w:sz w:val="22"/>
          <w:szCs w:val="22"/>
          <w:lang w:val="en-GB"/>
        </w:rPr>
      </w:pPr>
      <w:r w:rsidRPr="1BFC1A8A" w:rsidR="0716856C">
        <w:rPr>
          <w:rFonts w:ascii="Times New Roman" w:hAnsi="Times New Roman" w:eastAsia="Times New Roman" w:cs="Times New Roman"/>
          <w:b w:val="1"/>
          <w:bCs w:val="1"/>
          <w:noProof w:val="0"/>
          <w:sz w:val="24"/>
          <w:szCs w:val="24"/>
          <w:lang w:val="en-GB"/>
        </w:rPr>
        <w:t>Minimum Wage law:</w:t>
      </w:r>
      <w:r w:rsidRPr="1BFC1A8A" w:rsidR="0716856C">
        <w:rPr>
          <w:rFonts w:ascii="Times New Roman" w:hAnsi="Times New Roman" w:eastAsia="Times New Roman" w:cs="Times New Roman"/>
          <w:noProof w:val="0"/>
          <w:sz w:val="24"/>
          <w:szCs w:val="24"/>
          <w:lang w:val="en-GB"/>
        </w:rPr>
        <w:t xml:space="preserve"> </w:t>
      </w:r>
      <w:r w:rsidRPr="1BFC1A8A" w:rsidR="0716856C">
        <w:rPr>
          <w:rFonts w:ascii="Arial" w:hAnsi="Arial" w:eastAsia="Arial" w:cs="Arial"/>
          <w:noProof w:val="0"/>
          <w:sz w:val="22"/>
          <w:szCs w:val="22"/>
          <w:lang w:val="en-GB"/>
        </w:rPr>
        <w:t xml:space="preserve">To combat poverty by guaranteeing that workers are fairly compensated for their labour; the UK government has enacted a minimum wage policy. The </w:t>
      </w:r>
      <w:r w:rsidRPr="1BFC1A8A" w:rsidR="0716856C">
        <w:rPr>
          <w:rFonts w:ascii="Arial" w:hAnsi="Arial" w:eastAsia="Arial" w:cs="Arial"/>
          <w:noProof w:val="0"/>
          <w:sz w:val="22"/>
          <w:szCs w:val="22"/>
          <w:lang w:val="en-GB"/>
        </w:rPr>
        <w:t>ultimate goal</w:t>
      </w:r>
      <w:r w:rsidRPr="1BFC1A8A" w:rsidR="0716856C">
        <w:rPr>
          <w:rFonts w:ascii="Arial" w:hAnsi="Arial" w:eastAsia="Arial" w:cs="Arial"/>
          <w:noProof w:val="0"/>
          <w:sz w:val="22"/>
          <w:szCs w:val="22"/>
          <w:lang w:val="en-GB"/>
        </w:rPr>
        <w:t xml:space="preserve"> of this program is to lessen poverty by raising the income and general well-being of low-paid workers (</w:t>
      </w:r>
      <w:r w:rsidRPr="1BFC1A8A" w:rsidR="0716856C">
        <w:rPr>
          <w:rFonts w:ascii="Arial" w:hAnsi="Arial" w:eastAsia="Arial" w:cs="Arial"/>
          <w:noProof w:val="0"/>
          <w:color w:val="000000" w:themeColor="text1" w:themeTint="FF" w:themeShade="FF"/>
          <w:sz w:val="22"/>
          <w:szCs w:val="22"/>
          <w:lang w:val="en-GB"/>
        </w:rPr>
        <w:t xml:space="preserve">Fenner, and </w:t>
      </w:r>
      <w:r w:rsidRPr="1BFC1A8A" w:rsidR="0716856C">
        <w:rPr>
          <w:rFonts w:ascii="Arial" w:hAnsi="Arial" w:eastAsia="Arial" w:cs="Arial"/>
          <w:noProof w:val="0"/>
          <w:color w:val="000000" w:themeColor="text1" w:themeTint="FF" w:themeShade="FF"/>
          <w:sz w:val="22"/>
          <w:szCs w:val="22"/>
          <w:lang w:val="en-GB"/>
        </w:rPr>
        <w:t>Cernev</w:t>
      </w:r>
      <w:r w:rsidRPr="1BFC1A8A" w:rsidR="0716856C">
        <w:rPr>
          <w:rFonts w:ascii="Arial" w:hAnsi="Arial" w:eastAsia="Arial" w:cs="Arial"/>
          <w:noProof w:val="0"/>
          <w:color w:val="000000" w:themeColor="text1" w:themeTint="FF" w:themeShade="FF"/>
          <w:sz w:val="22"/>
          <w:szCs w:val="22"/>
          <w:lang w:val="en-GB"/>
        </w:rPr>
        <w:t>, 2021</w:t>
      </w:r>
      <w:r w:rsidRPr="1BFC1A8A" w:rsidR="0716856C">
        <w:rPr>
          <w:rFonts w:ascii="Arial" w:hAnsi="Arial" w:eastAsia="Arial" w:cs="Arial"/>
          <w:noProof w:val="0"/>
          <w:sz w:val="22"/>
          <w:szCs w:val="22"/>
          <w:lang w:val="en-GB"/>
        </w:rPr>
        <w:t>).</w:t>
      </w:r>
    </w:p>
    <w:p w:rsidR="10324F4D" w:rsidP="10324F4D" w:rsidRDefault="10324F4D" w14:paraId="25FB70B8" w14:textId="781BF3C6">
      <w:pPr>
        <w:pStyle w:val="Normal"/>
        <w:spacing w:after="160" w:afterAutospacing="off" w:line="360" w:lineRule="auto"/>
        <w:jc w:val="both"/>
        <w:rPr>
          <w:rFonts w:ascii="Times New Roman" w:hAnsi="Times New Roman" w:eastAsia="Times New Roman" w:cs="Times New Roman"/>
          <w:noProof w:val="0"/>
          <w:sz w:val="24"/>
          <w:szCs w:val="24"/>
          <w:lang w:val="en-GB"/>
        </w:rPr>
      </w:pPr>
    </w:p>
    <w:p w:rsidR="0716856C" w:rsidP="10324F4D" w:rsidRDefault="0716856C" w14:paraId="4119BA18" w14:textId="758AD711">
      <w:pPr>
        <w:pStyle w:val="Heading2"/>
        <w:rPr>
          <w:rFonts w:ascii="Times New Roman" w:hAnsi="Times New Roman" w:eastAsia="Times New Roman" w:cs="Times New Roman"/>
          <w:b w:val="1"/>
          <w:bCs w:val="1"/>
          <w:color w:val="auto"/>
          <w:sz w:val="28"/>
          <w:szCs w:val="28"/>
        </w:rPr>
      </w:pPr>
      <w:r w:rsidRPr="10324F4D" w:rsidR="0716856C">
        <w:rPr>
          <w:rFonts w:ascii="Times New Roman" w:hAnsi="Times New Roman" w:eastAsia="Times New Roman" w:cs="Times New Roman"/>
          <w:b w:val="1"/>
          <w:bCs w:val="1"/>
          <w:color w:val="auto"/>
          <w:sz w:val="28"/>
          <w:szCs w:val="28"/>
        </w:rPr>
        <w:t>Review of these strategies</w:t>
      </w:r>
    </w:p>
    <w:p w:rsidR="0716856C" w:rsidP="1BFC1A8A" w:rsidRDefault="0716856C" w14:paraId="272D9533" w14:textId="16C3ACB8">
      <w:pPr>
        <w:pStyle w:val="Normal"/>
        <w:spacing w:after="160" w:afterAutospacing="off" w:line="360" w:lineRule="auto"/>
        <w:jc w:val="both"/>
        <w:rPr>
          <w:rFonts w:ascii="Arial" w:hAnsi="Arial" w:eastAsia="Arial" w:cs="Arial"/>
          <w:noProof w:val="0"/>
          <w:sz w:val="22"/>
          <w:szCs w:val="22"/>
          <w:lang w:val="en-GB"/>
        </w:rPr>
      </w:pPr>
      <w:r w:rsidRPr="1BFC1A8A" w:rsidR="0716856C">
        <w:rPr>
          <w:rFonts w:ascii="Arial" w:hAnsi="Arial" w:eastAsia="Arial" w:cs="Arial"/>
          <w:noProof w:val="0"/>
          <w:sz w:val="22"/>
          <w:szCs w:val="22"/>
          <w:lang w:val="en-GB"/>
        </w:rPr>
        <w:t xml:space="preserve">The UK government's plan to combat poverty, known as Universal Credit, has received mixed reactions. Although streamlining the welfare system is a noble </w:t>
      </w:r>
      <w:r w:rsidRPr="1BFC1A8A" w:rsidR="0716856C">
        <w:rPr>
          <w:rFonts w:ascii="Arial" w:hAnsi="Arial" w:eastAsia="Arial" w:cs="Arial"/>
          <w:noProof w:val="0"/>
          <w:sz w:val="22"/>
          <w:szCs w:val="22"/>
          <w:lang w:val="en-GB"/>
        </w:rPr>
        <w:t>objective</w:t>
      </w:r>
      <w:r w:rsidRPr="1BFC1A8A" w:rsidR="0716856C">
        <w:rPr>
          <w:rFonts w:ascii="Arial" w:hAnsi="Arial" w:eastAsia="Arial" w:cs="Arial"/>
          <w:noProof w:val="0"/>
          <w:sz w:val="22"/>
          <w:szCs w:val="22"/>
          <w:lang w:val="en-GB"/>
        </w:rPr>
        <w:t xml:space="preserve">, there have been complaints about how it has been carried out. Opponents contend that the switch to Universal Credit has resulted in payment delays, depriving vulnerable people of essential financial </w:t>
      </w:r>
      <w:r w:rsidRPr="1BFC1A8A" w:rsidR="0716856C">
        <w:rPr>
          <w:rFonts w:ascii="Arial" w:hAnsi="Arial" w:eastAsia="Arial" w:cs="Arial"/>
          <w:noProof w:val="0"/>
          <w:sz w:val="22"/>
          <w:szCs w:val="22"/>
          <w:lang w:val="en-GB"/>
        </w:rPr>
        <w:t>assistance</w:t>
      </w:r>
      <w:r w:rsidRPr="1BFC1A8A" w:rsidR="0716856C">
        <w:rPr>
          <w:rFonts w:ascii="Arial" w:hAnsi="Arial" w:eastAsia="Arial" w:cs="Arial"/>
          <w:noProof w:val="0"/>
          <w:sz w:val="22"/>
          <w:szCs w:val="22"/>
          <w:lang w:val="en-GB"/>
        </w:rPr>
        <w:t xml:space="preserve"> and </w:t>
      </w:r>
      <w:r w:rsidRPr="1BFC1A8A" w:rsidR="0716856C">
        <w:rPr>
          <w:rFonts w:ascii="Arial" w:hAnsi="Arial" w:eastAsia="Arial" w:cs="Arial"/>
          <w:noProof w:val="0"/>
          <w:sz w:val="22"/>
          <w:szCs w:val="22"/>
          <w:lang w:val="en-GB"/>
        </w:rPr>
        <w:t>perhaps escalating</w:t>
      </w:r>
      <w:r w:rsidRPr="1BFC1A8A" w:rsidR="0716856C">
        <w:rPr>
          <w:rFonts w:ascii="Arial" w:hAnsi="Arial" w:eastAsia="Arial" w:cs="Arial"/>
          <w:noProof w:val="0"/>
          <w:sz w:val="22"/>
          <w:szCs w:val="22"/>
          <w:lang w:val="en-GB"/>
        </w:rPr>
        <w:t xml:space="preserve"> poverty </w:t>
      </w:r>
      <w:r w:rsidRPr="1BFC1A8A" w:rsidR="0716856C">
        <w:rPr>
          <w:rFonts w:ascii="Arial" w:hAnsi="Arial" w:eastAsia="Arial" w:cs="Arial"/>
          <w:noProof w:val="0"/>
          <w:sz w:val="22"/>
          <w:szCs w:val="22"/>
          <w:lang w:val="en-GB"/>
        </w:rPr>
        <w:t>in the near future</w:t>
      </w:r>
      <w:r w:rsidRPr="1BFC1A8A" w:rsidR="0716856C">
        <w:rPr>
          <w:rFonts w:ascii="Arial" w:hAnsi="Arial" w:eastAsia="Arial" w:cs="Arial"/>
          <w:noProof w:val="0"/>
          <w:sz w:val="22"/>
          <w:szCs w:val="22"/>
          <w:lang w:val="en-GB"/>
        </w:rPr>
        <w:t xml:space="preserve"> (</w:t>
      </w:r>
      <w:r w:rsidRPr="1BFC1A8A" w:rsidR="0716856C">
        <w:rPr>
          <w:rFonts w:ascii="Arial" w:hAnsi="Arial" w:eastAsia="Arial" w:cs="Arial"/>
          <w:noProof w:val="0"/>
          <w:color w:val="000000" w:themeColor="text1" w:themeTint="FF" w:themeShade="FF"/>
          <w:sz w:val="22"/>
          <w:szCs w:val="22"/>
          <w:lang w:val="en-GB"/>
        </w:rPr>
        <w:t xml:space="preserve">Harou et al., 2022). </w:t>
      </w:r>
      <w:r w:rsidRPr="1BFC1A8A" w:rsidR="0716856C">
        <w:rPr>
          <w:rFonts w:ascii="Arial" w:hAnsi="Arial" w:eastAsia="Arial" w:cs="Arial"/>
          <w:noProof w:val="0"/>
          <w:sz w:val="22"/>
          <w:szCs w:val="22"/>
          <w:lang w:val="en-GB"/>
        </w:rPr>
        <w:t xml:space="preserve">The intricacy of the system has drawn criticism as it may be confusing and prevent qualified people from getting the </w:t>
      </w:r>
      <w:r w:rsidRPr="1BFC1A8A" w:rsidR="0716856C">
        <w:rPr>
          <w:rFonts w:ascii="Arial" w:hAnsi="Arial" w:eastAsia="Arial" w:cs="Arial"/>
          <w:noProof w:val="0"/>
          <w:sz w:val="22"/>
          <w:szCs w:val="22"/>
          <w:lang w:val="en-GB"/>
        </w:rPr>
        <w:t>assistance</w:t>
      </w:r>
      <w:r w:rsidRPr="1BFC1A8A" w:rsidR="0716856C">
        <w:rPr>
          <w:rFonts w:ascii="Arial" w:hAnsi="Arial" w:eastAsia="Arial" w:cs="Arial"/>
          <w:noProof w:val="0"/>
          <w:sz w:val="22"/>
          <w:szCs w:val="22"/>
          <w:lang w:val="en-GB"/>
        </w:rPr>
        <w:t xml:space="preserve"> they want. Conversely, minimum wage laws have been helpful in enhancing the financial security of low-income workers in the United Kingdom. It has </w:t>
      </w:r>
      <w:r w:rsidRPr="1BFC1A8A" w:rsidR="0716856C">
        <w:rPr>
          <w:rFonts w:ascii="Arial" w:hAnsi="Arial" w:eastAsia="Arial" w:cs="Arial"/>
          <w:noProof w:val="0"/>
          <w:sz w:val="22"/>
          <w:szCs w:val="22"/>
          <w:lang w:val="en-GB"/>
        </w:rPr>
        <w:t>established</w:t>
      </w:r>
      <w:r w:rsidRPr="1BFC1A8A" w:rsidR="0716856C">
        <w:rPr>
          <w:rFonts w:ascii="Arial" w:hAnsi="Arial" w:eastAsia="Arial" w:cs="Arial"/>
          <w:noProof w:val="0"/>
          <w:sz w:val="22"/>
          <w:szCs w:val="22"/>
          <w:lang w:val="en-GB"/>
        </w:rPr>
        <w:t xml:space="preserve"> a pay floor to guarantee that labourers are fairly compensated for their efforts. </w:t>
      </w:r>
      <w:r w:rsidRPr="1BFC1A8A" w:rsidR="0716856C">
        <w:rPr>
          <w:rFonts w:ascii="Arial" w:hAnsi="Arial" w:eastAsia="Arial" w:cs="Arial"/>
          <w:noProof w:val="0"/>
          <w:sz w:val="22"/>
          <w:szCs w:val="22"/>
          <w:lang w:val="en-GB"/>
        </w:rPr>
        <w:t>It's</w:t>
      </w:r>
      <w:r w:rsidRPr="1BFC1A8A" w:rsidR="0716856C">
        <w:rPr>
          <w:rFonts w:ascii="Arial" w:hAnsi="Arial" w:eastAsia="Arial" w:cs="Arial"/>
          <w:noProof w:val="0"/>
          <w:sz w:val="22"/>
          <w:szCs w:val="22"/>
          <w:lang w:val="en-GB"/>
        </w:rPr>
        <w:t xml:space="preserve"> debatable, though, if this tactic </w:t>
      </w:r>
      <w:r w:rsidRPr="1BFC1A8A" w:rsidR="0716856C">
        <w:rPr>
          <w:rFonts w:ascii="Arial" w:hAnsi="Arial" w:eastAsia="Arial" w:cs="Arial"/>
          <w:noProof w:val="0"/>
          <w:sz w:val="22"/>
          <w:szCs w:val="22"/>
          <w:lang w:val="en-GB"/>
        </w:rPr>
        <w:t>actually reduces</w:t>
      </w:r>
      <w:r w:rsidRPr="1BFC1A8A" w:rsidR="0716856C">
        <w:rPr>
          <w:rFonts w:ascii="Arial" w:hAnsi="Arial" w:eastAsia="Arial" w:cs="Arial"/>
          <w:noProof w:val="0"/>
          <w:sz w:val="22"/>
          <w:szCs w:val="22"/>
          <w:lang w:val="en-GB"/>
        </w:rPr>
        <w:t xml:space="preserve"> poverty (</w:t>
      </w:r>
      <w:r w:rsidRPr="1BFC1A8A" w:rsidR="0716856C">
        <w:rPr>
          <w:rFonts w:ascii="Arial" w:hAnsi="Arial" w:eastAsia="Arial" w:cs="Arial"/>
          <w:noProof w:val="0"/>
          <w:color w:val="000000" w:themeColor="text1" w:themeTint="FF" w:themeShade="FF"/>
          <w:sz w:val="22"/>
          <w:szCs w:val="22"/>
          <w:lang w:val="en-GB"/>
        </w:rPr>
        <w:t>Begho</w:t>
      </w:r>
      <w:r w:rsidRPr="1BFC1A8A" w:rsidR="0716856C">
        <w:rPr>
          <w:rFonts w:ascii="Arial" w:hAnsi="Arial" w:eastAsia="Arial" w:cs="Arial"/>
          <w:noProof w:val="0"/>
          <w:color w:val="000000" w:themeColor="text1" w:themeTint="FF" w:themeShade="FF"/>
          <w:sz w:val="22"/>
          <w:szCs w:val="22"/>
          <w:lang w:val="en-GB"/>
        </w:rPr>
        <w:t xml:space="preserve"> et al., 2022</w:t>
      </w:r>
      <w:r w:rsidRPr="1BFC1A8A" w:rsidR="0716856C">
        <w:rPr>
          <w:rFonts w:ascii="Arial" w:hAnsi="Arial" w:eastAsia="Arial" w:cs="Arial"/>
          <w:noProof w:val="0"/>
          <w:sz w:val="22"/>
          <w:szCs w:val="22"/>
          <w:lang w:val="en-GB"/>
        </w:rPr>
        <w:t>). Some argue that a more effective way to address this issue would be to raise the minimum wage to a more living income. In addition, there are worries that raising the minimum wage may result in unexpected employment implications such as job losses.</w:t>
      </w:r>
    </w:p>
    <w:p w:rsidR="10324F4D" w:rsidP="10324F4D" w:rsidRDefault="10324F4D" w14:paraId="76CD4E8F" w14:textId="70FD3466">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64391F9A" w14:textId="5935C84F">
      <w:pPr>
        <w:pStyle w:val="Normal"/>
        <w:rPr>
          <w:rFonts w:ascii="Arial Nova" w:hAnsi="Arial Nova" w:eastAsia="Arial Nova" w:cs="Arial Nova"/>
          <w:noProof w:val="0"/>
          <w:sz w:val="24"/>
          <w:szCs w:val="24"/>
          <w:lang w:val="en-GB"/>
        </w:rPr>
      </w:pPr>
    </w:p>
    <w:p w:rsidR="10324F4D" w:rsidP="10324F4D" w:rsidRDefault="10324F4D" w14:paraId="3C4CF51E" w14:textId="3B6FBF84">
      <w:pPr>
        <w:pStyle w:val="Heading2"/>
        <w:rPr>
          <w:rFonts w:ascii="Times New Roman" w:hAnsi="Times New Roman" w:eastAsia="Times New Roman" w:cs="Times New Roman"/>
          <w:b w:val="1"/>
          <w:bCs w:val="1"/>
          <w:color w:val="auto"/>
          <w:sz w:val="28"/>
          <w:szCs w:val="28"/>
        </w:rPr>
      </w:pPr>
    </w:p>
    <w:p w:rsidR="10324F4D" w:rsidP="10324F4D" w:rsidRDefault="10324F4D" w14:paraId="1089E9A2" w14:textId="35612924">
      <w:pPr>
        <w:pStyle w:val="Heading2"/>
        <w:rPr>
          <w:rFonts w:ascii="Times New Roman" w:hAnsi="Times New Roman" w:eastAsia="Times New Roman" w:cs="Times New Roman"/>
          <w:b w:val="1"/>
          <w:bCs w:val="1"/>
          <w:color w:val="auto"/>
          <w:sz w:val="28"/>
          <w:szCs w:val="28"/>
        </w:rPr>
      </w:pPr>
    </w:p>
    <w:p w:rsidR="10324F4D" w:rsidP="10324F4D" w:rsidRDefault="10324F4D" w14:paraId="4E428B2D" w14:textId="13E7988E">
      <w:pPr>
        <w:pStyle w:val="Heading2"/>
        <w:rPr>
          <w:rFonts w:ascii="Times New Roman" w:hAnsi="Times New Roman" w:eastAsia="Times New Roman" w:cs="Times New Roman"/>
          <w:b w:val="1"/>
          <w:bCs w:val="1"/>
          <w:color w:val="auto"/>
          <w:sz w:val="28"/>
          <w:szCs w:val="28"/>
        </w:rPr>
      </w:pPr>
    </w:p>
    <w:p w:rsidR="10324F4D" w:rsidP="10324F4D" w:rsidRDefault="10324F4D" w14:paraId="45A0A208" w14:textId="38AAD1DE">
      <w:pPr>
        <w:pStyle w:val="Heading2"/>
        <w:rPr>
          <w:rFonts w:ascii="Times New Roman" w:hAnsi="Times New Roman" w:eastAsia="Times New Roman" w:cs="Times New Roman"/>
          <w:b w:val="1"/>
          <w:bCs w:val="1"/>
          <w:color w:val="auto"/>
          <w:sz w:val="28"/>
          <w:szCs w:val="28"/>
        </w:rPr>
      </w:pPr>
    </w:p>
    <w:p w:rsidR="10324F4D" w:rsidP="10324F4D" w:rsidRDefault="10324F4D" w14:paraId="40B4062B" w14:textId="1CBA1487">
      <w:pPr>
        <w:pStyle w:val="Heading2"/>
        <w:rPr>
          <w:rFonts w:ascii="Times New Roman" w:hAnsi="Times New Roman" w:eastAsia="Times New Roman" w:cs="Times New Roman"/>
          <w:b w:val="1"/>
          <w:bCs w:val="1"/>
          <w:color w:val="auto"/>
          <w:sz w:val="28"/>
          <w:szCs w:val="28"/>
        </w:rPr>
      </w:pPr>
    </w:p>
    <w:p w:rsidR="10324F4D" w:rsidP="10324F4D" w:rsidRDefault="10324F4D" w14:paraId="26E49134" w14:textId="1D25D8FF">
      <w:pPr>
        <w:pStyle w:val="Heading2"/>
        <w:rPr>
          <w:rFonts w:ascii="Times New Roman" w:hAnsi="Times New Roman" w:eastAsia="Times New Roman" w:cs="Times New Roman"/>
          <w:b w:val="1"/>
          <w:bCs w:val="1"/>
          <w:color w:val="auto"/>
          <w:sz w:val="28"/>
          <w:szCs w:val="28"/>
        </w:rPr>
      </w:pPr>
    </w:p>
    <w:p w:rsidR="10324F4D" w:rsidP="10324F4D" w:rsidRDefault="10324F4D" w14:paraId="14462A15" w14:textId="012D9A3F">
      <w:pPr>
        <w:pStyle w:val="Heading2"/>
        <w:rPr>
          <w:rFonts w:ascii="Times New Roman" w:hAnsi="Times New Roman" w:eastAsia="Times New Roman" w:cs="Times New Roman"/>
          <w:b w:val="1"/>
          <w:bCs w:val="1"/>
          <w:color w:val="auto"/>
          <w:sz w:val="28"/>
          <w:szCs w:val="28"/>
        </w:rPr>
      </w:pPr>
    </w:p>
    <w:p w:rsidR="10324F4D" w:rsidP="10324F4D" w:rsidRDefault="10324F4D" w14:paraId="57D335D5" w14:textId="5E98E2D6">
      <w:pPr>
        <w:pStyle w:val="Heading2"/>
        <w:rPr>
          <w:rFonts w:ascii="Times New Roman" w:hAnsi="Times New Roman" w:eastAsia="Times New Roman" w:cs="Times New Roman"/>
          <w:b w:val="1"/>
          <w:bCs w:val="1"/>
          <w:color w:val="auto"/>
          <w:sz w:val="28"/>
          <w:szCs w:val="28"/>
        </w:rPr>
      </w:pPr>
    </w:p>
    <w:p w:rsidR="10324F4D" w:rsidP="10324F4D" w:rsidRDefault="10324F4D" w14:paraId="5B3D2B9C" w14:textId="08C710B4">
      <w:pPr>
        <w:pStyle w:val="Heading2"/>
        <w:rPr>
          <w:rFonts w:ascii="Times New Roman" w:hAnsi="Times New Roman" w:eastAsia="Times New Roman" w:cs="Times New Roman"/>
          <w:b w:val="1"/>
          <w:bCs w:val="1"/>
          <w:color w:val="auto"/>
          <w:sz w:val="28"/>
          <w:szCs w:val="28"/>
        </w:rPr>
      </w:pPr>
    </w:p>
    <w:p w:rsidR="10324F4D" w:rsidP="10324F4D" w:rsidRDefault="10324F4D" w14:paraId="3EDA5708" w14:textId="727AFF0F">
      <w:pPr>
        <w:pStyle w:val="Heading2"/>
        <w:rPr>
          <w:rFonts w:ascii="Times New Roman" w:hAnsi="Times New Roman" w:eastAsia="Times New Roman" w:cs="Times New Roman"/>
          <w:b w:val="1"/>
          <w:bCs w:val="1"/>
          <w:color w:val="auto"/>
          <w:sz w:val="28"/>
          <w:szCs w:val="28"/>
        </w:rPr>
      </w:pPr>
    </w:p>
    <w:p w:rsidR="10324F4D" w:rsidP="10324F4D" w:rsidRDefault="10324F4D" w14:paraId="0735002D" w14:textId="6A6EB4A3">
      <w:pPr>
        <w:pStyle w:val="Heading2"/>
        <w:rPr>
          <w:rFonts w:ascii="Times New Roman" w:hAnsi="Times New Roman" w:eastAsia="Times New Roman" w:cs="Times New Roman"/>
          <w:b w:val="1"/>
          <w:bCs w:val="1"/>
          <w:color w:val="auto"/>
          <w:sz w:val="28"/>
          <w:szCs w:val="28"/>
        </w:rPr>
      </w:pPr>
    </w:p>
    <w:p w:rsidR="10324F4D" w:rsidP="10324F4D" w:rsidRDefault="10324F4D" w14:paraId="270D683A" w14:textId="1D8F52FD">
      <w:pPr>
        <w:pStyle w:val="Heading2"/>
        <w:rPr>
          <w:rFonts w:ascii="Times New Roman" w:hAnsi="Times New Roman" w:eastAsia="Times New Roman" w:cs="Times New Roman"/>
          <w:b w:val="1"/>
          <w:bCs w:val="1"/>
          <w:color w:val="auto"/>
          <w:sz w:val="28"/>
          <w:szCs w:val="28"/>
        </w:rPr>
      </w:pPr>
    </w:p>
    <w:p w:rsidR="10324F4D" w:rsidP="10324F4D" w:rsidRDefault="10324F4D" w14:paraId="0EF4EF67" w14:textId="0FEDD7E1">
      <w:pPr>
        <w:pStyle w:val="Heading2"/>
        <w:rPr>
          <w:rFonts w:ascii="Times New Roman" w:hAnsi="Times New Roman" w:eastAsia="Times New Roman" w:cs="Times New Roman"/>
          <w:b w:val="1"/>
          <w:bCs w:val="1"/>
          <w:color w:val="auto"/>
          <w:sz w:val="28"/>
          <w:szCs w:val="28"/>
        </w:rPr>
      </w:pPr>
    </w:p>
    <w:p w:rsidR="10324F4D" w:rsidP="10324F4D" w:rsidRDefault="10324F4D" w14:paraId="312A5083" w14:textId="2C3E617A">
      <w:pPr>
        <w:pStyle w:val="Heading2"/>
        <w:rPr>
          <w:rFonts w:ascii="Times New Roman" w:hAnsi="Times New Roman" w:eastAsia="Times New Roman" w:cs="Times New Roman"/>
          <w:b w:val="1"/>
          <w:bCs w:val="1"/>
          <w:color w:val="auto"/>
          <w:sz w:val="28"/>
          <w:szCs w:val="28"/>
        </w:rPr>
      </w:pPr>
    </w:p>
    <w:p w:rsidR="10324F4D" w:rsidP="10324F4D" w:rsidRDefault="10324F4D" w14:paraId="0F7F0C06" w14:textId="632784CF">
      <w:pPr>
        <w:pStyle w:val="Normal"/>
      </w:pPr>
    </w:p>
    <w:p w:rsidR="1BFC1A8A" w:rsidP="1BFC1A8A" w:rsidRDefault="1BFC1A8A" w14:paraId="4BEA30AA" w14:textId="651FA0CB">
      <w:pPr>
        <w:pStyle w:val="Normal"/>
      </w:pPr>
    </w:p>
    <w:p w:rsidR="1BFC1A8A" w:rsidP="1BFC1A8A" w:rsidRDefault="1BFC1A8A" w14:paraId="560C7904" w14:textId="4BBC7F67">
      <w:pPr>
        <w:pStyle w:val="Normal"/>
      </w:pPr>
    </w:p>
    <w:p w:rsidR="10324F4D" w:rsidP="10324F4D" w:rsidRDefault="10324F4D" w14:paraId="1F835455" w14:textId="01BFFC12">
      <w:pPr>
        <w:pStyle w:val="Heading2"/>
        <w:rPr>
          <w:rFonts w:ascii="Times New Roman" w:hAnsi="Times New Roman" w:eastAsia="Times New Roman" w:cs="Times New Roman"/>
          <w:b w:val="1"/>
          <w:bCs w:val="1"/>
          <w:color w:val="auto"/>
          <w:sz w:val="28"/>
          <w:szCs w:val="28"/>
        </w:rPr>
      </w:pPr>
    </w:p>
    <w:p w:rsidR="64874020" w:rsidP="10324F4D" w:rsidRDefault="64874020" w14:paraId="4546F346" w14:textId="16271450">
      <w:pPr>
        <w:pStyle w:val="Heading2"/>
        <w:rPr>
          <w:rFonts w:ascii="Times New Roman" w:hAnsi="Times New Roman" w:eastAsia="Times New Roman" w:cs="Times New Roman"/>
          <w:b w:val="1"/>
          <w:bCs w:val="1"/>
          <w:color w:val="auto"/>
          <w:sz w:val="28"/>
          <w:szCs w:val="28"/>
        </w:rPr>
      </w:pPr>
      <w:r w:rsidRPr="10324F4D" w:rsidR="64874020">
        <w:rPr>
          <w:rFonts w:ascii="Times New Roman" w:hAnsi="Times New Roman" w:eastAsia="Times New Roman" w:cs="Times New Roman"/>
          <w:b w:val="1"/>
          <w:bCs w:val="1"/>
          <w:color w:val="auto"/>
          <w:sz w:val="28"/>
          <w:szCs w:val="28"/>
        </w:rPr>
        <w:t>Progress made so far by the UK Government in Implementing No Poverty Goal</w:t>
      </w:r>
    </w:p>
    <w:p w:rsidR="10324F4D" w:rsidP="10324F4D" w:rsidRDefault="10324F4D" w14:paraId="2906C2AD" w14:textId="1290C15A">
      <w:pPr>
        <w:spacing w:after="160" w:afterAutospacing="off" w:line="360" w:lineRule="auto"/>
        <w:jc w:val="both"/>
      </w:pPr>
    </w:p>
    <w:p w:rsidR="40B055EF" w:rsidP="1BFC1A8A" w:rsidRDefault="40B055EF" w14:paraId="1AD2050F" w14:textId="4CC97A19">
      <w:pPr>
        <w:pStyle w:val="Normal"/>
        <w:spacing w:after="160" w:afterAutospacing="off" w:line="360" w:lineRule="auto"/>
        <w:jc w:val="both"/>
        <w:rPr>
          <w:rFonts w:ascii="Arial" w:hAnsi="Arial" w:eastAsia="Arial" w:cs="Arial"/>
          <w:noProof w:val="0"/>
          <w:sz w:val="22"/>
          <w:szCs w:val="22"/>
          <w:lang w:val="en-GB"/>
        </w:rPr>
      </w:pPr>
      <w:r w:rsidR="40B055EF">
        <w:rPr/>
        <w:t xml:space="preserve">                                         </w:t>
      </w:r>
      <w:r w:rsidR="35D757D9">
        <w:drawing>
          <wp:inline wp14:editId="6E75255F" wp14:anchorId="0369C2BD">
            <wp:extent cx="3314700" cy="2562225"/>
            <wp:effectExtent l="0" t="0" r="0" b="0"/>
            <wp:docPr id="626742841" name="" title=""/>
            <wp:cNvGraphicFramePr>
              <a:graphicFrameLocks noChangeAspect="1"/>
            </wp:cNvGraphicFramePr>
            <a:graphic>
              <a:graphicData uri="http://schemas.openxmlformats.org/drawingml/2006/picture">
                <pic:pic>
                  <pic:nvPicPr>
                    <pic:cNvPr id="0" name=""/>
                    <pic:cNvPicPr/>
                  </pic:nvPicPr>
                  <pic:blipFill>
                    <a:blip r:embed="Rc0f38f6ad8ab445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14700" cy="2562225"/>
                    </a:xfrm>
                    <a:prstGeom prst="rect">
                      <a:avLst/>
                    </a:prstGeom>
                  </pic:spPr>
                </pic:pic>
              </a:graphicData>
            </a:graphic>
          </wp:inline>
        </w:drawing>
      </w:r>
      <w:r w:rsidR="40B055EF">
        <w:rPr/>
        <w:t xml:space="preserve">                   </w:t>
      </w:r>
      <w:r w:rsidR="40B055EF">
        <w:rPr/>
        <w:t xml:space="preserve">             </w:t>
      </w:r>
      <w:r>
        <w:br/>
      </w:r>
      <w:r w:rsidRPr="1BFC1A8A" w:rsidR="64874020">
        <w:rPr>
          <w:rFonts w:ascii="Arial" w:hAnsi="Arial" w:eastAsia="Arial" w:cs="Arial"/>
          <w:noProof w:val="0"/>
          <w:sz w:val="22"/>
          <w:szCs w:val="22"/>
          <w:lang w:val="en-GB"/>
        </w:rPr>
        <w:t xml:space="preserve">The UK government's implementation of Sustainable Development Goal No Poverty (SDG 1), which aims to eradicate poverty, has been complicated and open to different interpretations. This judgment should take </w:t>
      </w:r>
      <w:r w:rsidRPr="1BFC1A8A" w:rsidR="64874020">
        <w:rPr>
          <w:rFonts w:ascii="Arial" w:hAnsi="Arial" w:eastAsia="Arial" w:cs="Arial"/>
          <w:noProof w:val="0"/>
          <w:sz w:val="22"/>
          <w:szCs w:val="22"/>
          <w:lang w:val="en-GB"/>
        </w:rPr>
        <w:t>a number of</w:t>
      </w:r>
      <w:r w:rsidRPr="1BFC1A8A" w:rsidR="64874020">
        <w:rPr>
          <w:rFonts w:ascii="Arial" w:hAnsi="Arial" w:eastAsia="Arial" w:cs="Arial"/>
          <w:noProof w:val="0"/>
          <w:sz w:val="22"/>
          <w:szCs w:val="22"/>
          <w:lang w:val="en-GB"/>
        </w:rPr>
        <w:t xml:space="preserve"> things into account</w:t>
      </w:r>
      <w:r w:rsidRPr="1BFC1A8A" w:rsidR="40AD8414">
        <w:rPr>
          <w:rFonts w:ascii="Arial" w:hAnsi="Arial" w:eastAsia="Arial" w:cs="Arial"/>
          <w:noProof w:val="0"/>
          <w:sz w:val="22"/>
          <w:szCs w:val="22"/>
          <w:lang w:val="en-GB"/>
        </w:rPr>
        <w:t>.</w:t>
      </w:r>
    </w:p>
    <w:p w:rsidR="64874020" w:rsidP="1BFC1A8A" w:rsidRDefault="64874020" w14:paraId="24E4A4A7" w14:textId="12073CA3">
      <w:pPr>
        <w:spacing w:after="160" w:afterAutospacing="off" w:line="360" w:lineRule="auto"/>
        <w:jc w:val="both"/>
        <w:rPr>
          <w:rFonts w:ascii="Arial" w:hAnsi="Arial" w:eastAsia="Arial" w:cs="Arial"/>
          <w:noProof w:val="0"/>
          <w:sz w:val="22"/>
          <w:szCs w:val="22"/>
          <w:lang w:val="en-GB"/>
        </w:rPr>
      </w:pPr>
      <w:r w:rsidRPr="1BFC1A8A" w:rsidR="64874020">
        <w:rPr>
          <w:rFonts w:ascii="Arial Nova" w:hAnsi="Arial Nova" w:eastAsia="Arial Nova" w:cs="Arial Nova"/>
          <w:b w:val="1"/>
          <w:bCs w:val="1"/>
          <w:noProof w:val="0"/>
          <w:sz w:val="24"/>
          <w:szCs w:val="24"/>
          <w:lang w:val="en-GB"/>
        </w:rPr>
        <w:t>Income disparity:</w:t>
      </w:r>
      <w:r w:rsidRPr="1BFC1A8A" w:rsidR="64874020">
        <w:rPr>
          <w:rFonts w:ascii="Arial Nova" w:hAnsi="Arial Nova" w:eastAsia="Arial Nova" w:cs="Arial Nova"/>
          <w:noProof w:val="0"/>
          <w:sz w:val="24"/>
          <w:szCs w:val="24"/>
          <w:lang w:val="en-GB"/>
        </w:rPr>
        <w:t xml:space="preserve"> </w:t>
      </w:r>
      <w:r w:rsidRPr="1BFC1A8A" w:rsidR="64874020">
        <w:rPr>
          <w:rFonts w:ascii="Arial" w:hAnsi="Arial" w:eastAsia="Arial" w:cs="Arial"/>
          <w:noProof w:val="0"/>
          <w:sz w:val="22"/>
          <w:szCs w:val="22"/>
          <w:lang w:val="en-GB"/>
        </w:rPr>
        <w:t xml:space="preserve">Although the UK government has launched </w:t>
      </w:r>
      <w:r w:rsidRPr="1BFC1A8A" w:rsidR="64874020">
        <w:rPr>
          <w:rFonts w:ascii="Arial" w:hAnsi="Arial" w:eastAsia="Arial" w:cs="Arial"/>
          <w:noProof w:val="0"/>
          <w:sz w:val="22"/>
          <w:szCs w:val="22"/>
          <w:lang w:val="en-GB"/>
        </w:rPr>
        <w:t>a number of</w:t>
      </w:r>
      <w:r w:rsidRPr="1BFC1A8A" w:rsidR="64874020">
        <w:rPr>
          <w:rFonts w:ascii="Arial" w:hAnsi="Arial" w:eastAsia="Arial" w:cs="Arial"/>
          <w:noProof w:val="0"/>
          <w:sz w:val="22"/>
          <w:szCs w:val="22"/>
          <w:lang w:val="en-GB"/>
        </w:rPr>
        <w:t xml:space="preserve"> programs and policies to combat poverty, there is still a big problem with income disparity. The nation still has inequalities in wealth distribution, which can make poverty worse.</w:t>
      </w:r>
    </w:p>
    <w:p w:rsidR="64874020" w:rsidP="1BFC1A8A" w:rsidRDefault="64874020" w14:paraId="363509BD" w14:textId="31F6B3C8">
      <w:pPr>
        <w:spacing w:after="160" w:afterAutospacing="off" w:line="360" w:lineRule="auto"/>
        <w:jc w:val="both"/>
        <w:rPr>
          <w:rFonts w:ascii="Arial" w:hAnsi="Arial" w:eastAsia="Arial" w:cs="Arial"/>
          <w:noProof w:val="0"/>
          <w:sz w:val="22"/>
          <w:szCs w:val="22"/>
          <w:lang w:val="en-GB"/>
        </w:rPr>
      </w:pPr>
      <w:r w:rsidRPr="1BFC1A8A" w:rsidR="64874020">
        <w:rPr>
          <w:rFonts w:ascii="Arial Nova" w:hAnsi="Arial Nova" w:eastAsia="Arial Nova" w:cs="Arial Nova"/>
          <w:b w:val="1"/>
          <w:bCs w:val="1"/>
          <w:noProof w:val="0"/>
          <w:sz w:val="24"/>
          <w:szCs w:val="24"/>
          <w:lang w:val="en-GB"/>
        </w:rPr>
        <w:t>Universal Credit:</w:t>
      </w:r>
      <w:r w:rsidRPr="1BFC1A8A" w:rsidR="64874020">
        <w:rPr>
          <w:rFonts w:ascii="Arial Nova" w:hAnsi="Arial Nova" w:eastAsia="Arial Nova" w:cs="Arial Nova"/>
          <w:noProof w:val="0"/>
          <w:sz w:val="24"/>
          <w:szCs w:val="24"/>
          <w:lang w:val="en-GB"/>
        </w:rPr>
        <w:t xml:space="preserve"> </w:t>
      </w:r>
      <w:r w:rsidRPr="1BFC1A8A" w:rsidR="64874020">
        <w:rPr>
          <w:rFonts w:ascii="Arial" w:hAnsi="Arial" w:eastAsia="Arial" w:cs="Arial"/>
          <w:noProof w:val="0"/>
          <w:sz w:val="22"/>
          <w:szCs w:val="22"/>
          <w:lang w:val="en-GB"/>
        </w:rPr>
        <w:t xml:space="preserve">A significant welfare reform was implemented with the intention of streamlining payments and lowering poverty. However, there have been complaints about delays and </w:t>
      </w:r>
      <w:r w:rsidRPr="1BFC1A8A" w:rsidR="64874020">
        <w:rPr>
          <w:rFonts w:ascii="Arial" w:hAnsi="Arial" w:eastAsia="Arial" w:cs="Arial"/>
          <w:noProof w:val="0"/>
          <w:sz w:val="22"/>
          <w:szCs w:val="22"/>
          <w:lang w:val="en-GB"/>
        </w:rPr>
        <w:t>possible harm</w:t>
      </w:r>
      <w:r w:rsidRPr="1BFC1A8A" w:rsidR="64874020">
        <w:rPr>
          <w:rFonts w:ascii="Arial" w:hAnsi="Arial" w:eastAsia="Arial" w:cs="Arial"/>
          <w:noProof w:val="0"/>
          <w:sz w:val="22"/>
          <w:szCs w:val="22"/>
          <w:lang w:val="en-GB"/>
        </w:rPr>
        <w:t xml:space="preserve"> to low-income families in the deployment of Universal Credit (</w:t>
      </w:r>
      <w:r w:rsidRPr="1BFC1A8A" w:rsidR="64874020">
        <w:rPr>
          <w:rFonts w:ascii="Arial" w:hAnsi="Arial" w:eastAsia="Arial" w:cs="Arial"/>
          <w:noProof w:val="0"/>
          <w:color w:val="000000" w:themeColor="text1" w:themeTint="FF" w:themeShade="FF"/>
          <w:sz w:val="22"/>
          <w:szCs w:val="22"/>
          <w:lang w:val="en-GB"/>
        </w:rPr>
        <w:t>Cheng et al., 2021)</w:t>
      </w:r>
      <w:r w:rsidRPr="1BFC1A8A" w:rsidR="64874020">
        <w:rPr>
          <w:rFonts w:ascii="Arial" w:hAnsi="Arial" w:eastAsia="Arial" w:cs="Arial"/>
          <w:noProof w:val="0"/>
          <w:sz w:val="22"/>
          <w:szCs w:val="22"/>
          <w:lang w:val="en-GB"/>
        </w:rPr>
        <w:t>.</w:t>
      </w:r>
    </w:p>
    <w:p w:rsidR="64874020" w:rsidP="1BFC1A8A" w:rsidRDefault="64874020" w14:paraId="5E4B794D" w14:textId="640FEAA8">
      <w:pPr>
        <w:spacing w:after="160" w:afterAutospacing="off" w:line="360" w:lineRule="auto"/>
        <w:jc w:val="both"/>
        <w:rPr>
          <w:rFonts w:ascii="Arial" w:hAnsi="Arial" w:eastAsia="Arial" w:cs="Arial"/>
          <w:noProof w:val="0"/>
          <w:sz w:val="22"/>
          <w:szCs w:val="22"/>
          <w:lang w:val="en-GB"/>
        </w:rPr>
      </w:pPr>
      <w:r w:rsidRPr="1BFC1A8A" w:rsidR="64874020">
        <w:rPr>
          <w:rFonts w:ascii="Arial Nova" w:hAnsi="Arial Nova" w:eastAsia="Arial Nova" w:cs="Arial Nova"/>
          <w:b w:val="1"/>
          <w:bCs w:val="1"/>
          <w:noProof w:val="0"/>
          <w:sz w:val="24"/>
          <w:szCs w:val="24"/>
          <w:lang w:val="en-GB"/>
        </w:rPr>
        <w:t>Minimum Wage:</w:t>
      </w:r>
      <w:r w:rsidRPr="1BFC1A8A" w:rsidR="64874020">
        <w:rPr>
          <w:rFonts w:ascii="Arial Nova" w:hAnsi="Arial Nova" w:eastAsia="Arial Nova" w:cs="Arial Nova"/>
          <w:noProof w:val="0"/>
          <w:sz w:val="24"/>
          <w:szCs w:val="24"/>
          <w:lang w:val="en-GB"/>
        </w:rPr>
        <w:t xml:space="preserve"> </w:t>
      </w:r>
      <w:r w:rsidRPr="1BFC1A8A" w:rsidR="64874020">
        <w:rPr>
          <w:rFonts w:ascii="Arial" w:hAnsi="Arial" w:eastAsia="Arial" w:cs="Arial"/>
          <w:noProof w:val="0"/>
          <w:sz w:val="22"/>
          <w:szCs w:val="22"/>
          <w:lang w:val="en-GB"/>
        </w:rPr>
        <w:t>Over time, the UK government has raised the minimum wage, which has helped low-paid workers' earnings. However, some contend that, particularly in high-cost areas, the minimum wage might not be enough to help people and families escape poverty.</w:t>
      </w:r>
    </w:p>
    <w:p w:rsidR="64874020" w:rsidP="10324F4D" w:rsidRDefault="64874020" w14:paraId="59645040" w14:textId="21A4ED8D">
      <w:pPr>
        <w:spacing w:after="160" w:afterAutospacing="off" w:line="360" w:lineRule="auto"/>
        <w:jc w:val="both"/>
        <w:rPr>
          <w:rFonts w:ascii="Arial" w:hAnsi="Arial" w:eastAsia="Arial" w:cs="Arial"/>
          <w:noProof w:val="0"/>
          <w:sz w:val="24"/>
          <w:szCs w:val="24"/>
          <w:lang w:val="en-GB"/>
        </w:rPr>
      </w:pPr>
      <w:r w:rsidRPr="1BFC1A8A" w:rsidR="64874020">
        <w:rPr>
          <w:rFonts w:ascii="Arial Nova" w:hAnsi="Arial Nova" w:eastAsia="Arial Nova" w:cs="Arial Nova"/>
          <w:b w:val="1"/>
          <w:bCs w:val="1"/>
          <w:noProof w:val="0"/>
          <w:sz w:val="24"/>
          <w:szCs w:val="24"/>
          <w:lang w:val="en-GB"/>
        </w:rPr>
        <w:t>COVID-19 Pandemic:</w:t>
      </w:r>
      <w:r w:rsidRPr="1BFC1A8A" w:rsidR="64874020">
        <w:rPr>
          <w:rFonts w:ascii="Arial Nova" w:hAnsi="Arial Nova" w:eastAsia="Arial Nova" w:cs="Arial Nova"/>
          <w:noProof w:val="0"/>
          <w:sz w:val="24"/>
          <w:szCs w:val="24"/>
          <w:lang w:val="en-GB"/>
        </w:rPr>
        <w:t xml:space="preserve"> </w:t>
      </w:r>
      <w:r w:rsidRPr="1BFC1A8A" w:rsidR="64874020">
        <w:rPr>
          <w:rFonts w:ascii="Arial" w:hAnsi="Arial" w:eastAsia="Arial" w:cs="Arial"/>
          <w:noProof w:val="0"/>
          <w:sz w:val="22"/>
          <w:szCs w:val="22"/>
          <w:lang w:val="en-GB"/>
        </w:rPr>
        <w:t xml:space="preserve">The pandemic revealed weaknesses in the social safety net of the United Kingdom. Many people were </w:t>
      </w:r>
      <w:r w:rsidRPr="1BFC1A8A" w:rsidR="64874020">
        <w:rPr>
          <w:rFonts w:ascii="Arial" w:hAnsi="Arial" w:eastAsia="Arial" w:cs="Arial"/>
          <w:noProof w:val="0"/>
          <w:sz w:val="22"/>
          <w:szCs w:val="22"/>
          <w:lang w:val="en-GB"/>
        </w:rPr>
        <w:t>assisted</w:t>
      </w:r>
      <w:r w:rsidRPr="1BFC1A8A" w:rsidR="64874020">
        <w:rPr>
          <w:rFonts w:ascii="Arial" w:hAnsi="Arial" w:eastAsia="Arial" w:cs="Arial"/>
          <w:noProof w:val="0"/>
          <w:sz w:val="22"/>
          <w:szCs w:val="22"/>
          <w:lang w:val="en-GB"/>
        </w:rPr>
        <w:t xml:space="preserve"> by the government's </w:t>
      </w:r>
      <w:r w:rsidRPr="1BFC1A8A" w:rsidR="64874020">
        <w:rPr>
          <w:rFonts w:ascii="Arial" w:hAnsi="Arial" w:eastAsia="Arial" w:cs="Arial"/>
          <w:noProof w:val="0"/>
          <w:sz w:val="22"/>
          <w:szCs w:val="22"/>
          <w:lang w:val="en-GB"/>
        </w:rPr>
        <w:t>assistance</w:t>
      </w:r>
      <w:r w:rsidRPr="1BFC1A8A" w:rsidR="64874020">
        <w:rPr>
          <w:rFonts w:ascii="Arial" w:hAnsi="Arial" w:eastAsia="Arial" w:cs="Arial"/>
          <w:noProof w:val="0"/>
          <w:sz w:val="22"/>
          <w:szCs w:val="22"/>
          <w:lang w:val="en-GB"/>
        </w:rPr>
        <w:t xml:space="preserve"> measures during the crisis, which included the furlough program and a temporary boost in Universal Credit payments (</w:t>
      </w:r>
      <w:r w:rsidRPr="1BFC1A8A" w:rsidR="64874020">
        <w:rPr>
          <w:rFonts w:ascii="Arial" w:hAnsi="Arial" w:eastAsia="Arial" w:cs="Arial"/>
          <w:noProof w:val="0"/>
          <w:color w:val="000000" w:themeColor="text1" w:themeTint="FF" w:themeShade="FF"/>
          <w:sz w:val="22"/>
          <w:szCs w:val="22"/>
          <w:lang w:val="en-GB"/>
        </w:rPr>
        <w:t>Ordóñez Llanos et al., 2022</w:t>
      </w:r>
      <w:r w:rsidRPr="1BFC1A8A" w:rsidR="64874020">
        <w:rPr>
          <w:rFonts w:ascii="Arial" w:hAnsi="Arial" w:eastAsia="Arial" w:cs="Arial"/>
          <w:noProof w:val="0"/>
          <w:sz w:val="22"/>
          <w:szCs w:val="22"/>
          <w:lang w:val="en-GB"/>
        </w:rPr>
        <w:t>).</w:t>
      </w:r>
    </w:p>
    <w:p w:rsidR="48C91C2F" w:rsidP="1BFC1A8A" w:rsidRDefault="48C91C2F" w14:paraId="0219C601" w14:textId="20C88C60">
      <w:pPr>
        <w:spacing w:after="160" w:afterAutospacing="off" w:line="360" w:lineRule="auto"/>
        <w:jc w:val="both"/>
        <w:rPr>
          <w:rFonts w:ascii="Arial" w:hAnsi="Arial" w:eastAsia="Arial" w:cs="Arial"/>
          <w:noProof w:val="0"/>
          <w:sz w:val="22"/>
          <w:szCs w:val="22"/>
          <w:lang w:val="en-GB"/>
        </w:rPr>
      </w:pPr>
      <w:r w:rsidRPr="1BFC1A8A" w:rsidR="48C91C2F">
        <w:rPr>
          <w:rFonts w:ascii="Times New Roman" w:hAnsi="Times New Roman" w:eastAsia="Times New Roman" w:cs="Times New Roman"/>
          <w:b w:val="1"/>
          <w:bCs w:val="1"/>
          <w:noProof w:val="0"/>
          <w:sz w:val="24"/>
          <w:szCs w:val="24"/>
          <w:lang w:val="en-GB"/>
        </w:rPr>
        <w:t>C</w:t>
      </w:r>
      <w:r w:rsidRPr="1BFC1A8A" w:rsidR="48C91C2F">
        <w:rPr>
          <w:rFonts w:ascii="Arial Nova" w:hAnsi="Arial Nova" w:eastAsia="Arial Nova" w:cs="Arial Nova"/>
          <w:b w:val="1"/>
          <w:bCs w:val="1"/>
          <w:noProof w:val="0"/>
          <w:sz w:val="24"/>
          <w:szCs w:val="24"/>
          <w:lang w:val="en-GB"/>
        </w:rPr>
        <w:t>hild Poverty:</w:t>
      </w:r>
      <w:r w:rsidRPr="1BFC1A8A" w:rsidR="48C91C2F">
        <w:rPr>
          <w:rFonts w:ascii="Arial Nova" w:hAnsi="Arial Nova" w:eastAsia="Arial Nova" w:cs="Arial Nova"/>
          <w:noProof w:val="0"/>
          <w:sz w:val="24"/>
          <w:szCs w:val="24"/>
          <w:lang w:val="en-GB"/>
        </w:rPr>
        <w:t xml:space="preserve"> </w:t>
      </w:r>
      <w:r w:rsidRPr="1BFC1A8A" w:rsidR="48C91C2F">
        <w:rPr>
          <w:rFonts w:ascii="Arial" w:hAnsi="Arial" w:eastAsia="Arial" w:cs="Arial"/>
          <w:noProof w:val="0"/>
          <w:sz w:val="22"/>
          <w:szCs w:val="22"/>
          <w:lang w:val="en-GB"/>
        </w:rPr>
        <w:t xml:space="preserve">In the UK, child poverty is still a major problem. Efforts to reduce child poverty have been criticized, and some contend that stronger approaches are needed to deal with this </w:t>
      </w:r>
      <w:r w:rsidRPr="1BFC1A8A" w:rsidR="48C91C2F">
        <w:rPr>
          <w:rFonts w:ascii="Arial" w:hAnsi="Arial" w:eastAsia="Arial" w:cs="Arial"/>
          <w:noProof w:val="0"/>
          <w:sz w:val="22"/>
          <w:szCs w:val="22"/>
          <w:lang w:val="en-GB"/>
        </w:rPr>
        <w:t>particular component</w:t>
      </w:r>
      <w:r w:rsidRPr="1BFC1A8A" w:rsidR="48C91C2F">
        <w:rPr>
          <w:rFonts w:ascii="Arial" w:hAnsi="Arial" w:eastAsia="Arial" w:cs="Arial"/>
          <w:noProof w:val="0"/>
          <w:sz w:val="22"/>
          <w:szCs w:val="22"/>
          <w:lang w:val="en-GB"/>
        </w:rPr>
        <w:t xml:space="preserve"> of poverty.</w:t>
      </w:r>
    </w:p>
    <w:p w:rsidR="48C91C2F" w:rsidP="1BFC1A8A" w:rsidRDefault="48C91C2F" w14:paraId="0D704E51" w14:textId="4A0252E0">
      <w:pPr>
        <w:spacing w:after="160" w:afterAutospacing="off" w:line="360" w:lineRule="auto"/>
        <w:jc w:val="both"/>
        <w:rPr>
          <w:rFonts w:ascii="Arial" w:hAnsi="Arial" w:eastAsia="Arial" w:cs="Arial"/>
          <w:noProof w:val="0"/>
          <w:sz w:val="22"/>
          <w:szCs w:val="22"/>
          <w:lang w:val="en-GB"/>
        </w:rPr>
      </w:pPr>
      <w:r w:rsidRPr="1BFC1A8A" w:rsidR="48C91C2F">
        <w:rPr>
          <w:rFonts w:ascii="Arial Nova" w:hAnsi="Arial Nova" w:eastAsia="Arial Nova" w:cs="Arial Nova"/>
          <w:b w:val="1"/>
          <w:bCs w:val="1"/>
          <w:noProof w:val="0"/>
          <w:sz w:val="24"/>
          <w:szCs w:val="24"/>
          <w:lang w:val="en-GB"/>
        </w:rPr>
        <w:t>Access to Housing:</w:t>
      </w:r>
      <w:r w:rsidRPr="1BFC1A8A" w:rsidR="48C91C2F">
        <w:rPr>
          <w:rFonts w:ascii="Arial Nova" w:hAnsi="Arial Nova" w:eastAsia="Arial Nova" w:cs="Arial Nova"/>
          <w:noProof w:val="0"/>
          <w:sz w:val="24"/>
          <w:szCs w:val="24"/>
          <w:lang w:val="en-GB"/>
        </w:rPr>
        <w:t xml:space="preserve"> </w:t>
      </w:r>
      <w:r w:rsidRPr="1BFC1A8A" w:rsidR="48C91C2F">
        <w:rPr>
          <w:rFonts w:ascii="Arial" w:hAnsi="Arial" w:eastAsia="Arial" w:cs="Arial"/>
          <w:noProof w:val="0"/>
          <w:sz w:val="22"/>
          <w:szCs w:val="22"/>
          <w:lang w:val="en-GB"/>
        </w:rPr>
        <w:t>There are still issues with homelessness and the affordability of housing. In certain areas, high housing costs can be a factor in inequality and poverty (</w:t>
      </w:r>
      <w:r w:rsidRPr="1BFC1A8A" w:rsidR="48C91C2F">
        <w:rPr>
          <w:rFonts w:ascii="Arial" w:hAnsi="Arial" w:eastAsia="Arial" w:cs="Arial"/>
          <w:noProof w:val="0"/>
          <w:color w:val="000000" w:themeColor="text1" w:themeTint="FF" w:themeShade="FF"/>
          <w:sz w:val="22"/>
          <w:szCs w:val="22"/>
          <w:lang w:val="en-GB"/>
        </w:rPr>
        <w:t>Colace et al., 2022</w:t>
      </w:r>
      <w:r w:rsidRPr="1BFC1A8A" w:rsidR="48C91C2F">
        <w:rPr>
          <w:rFonts w:ascii="Arial" w:hAnsi="Arial" w:eastAsia="Arial" w:cs="Arial"/>
          <w:noProof w:val="0"/>
          <w:sz w:val="22"/>
          <w:szCs w:val="22"/>
          <w:lang w:val="en-GB"/>
        </w:rPr>
        <w:t>).</w:t>
      </w:r>
    </w:p>
    <w:p w:rsidR="48C91C2F" w:rsidP="1BFC1A8A" w:rsidRDefault="48C91C2F" w14:paraId="2BDE042B" w14:textId="2C482204">
      <w:pPr>
        <w:spacing w:after="160" w:afterAutospacing="off" w:line="360" w:lineRule="auto"/>
        <w:jc w:val="both"/>
        <w:rPr>
          <w:rFonts w:ascii="Arial" w:hAnsi="Arial" w:eastAsia="Arial" w:cs="Arial"/>
          <w:noProof w:val="0"/>
          <w:sz w:val="22"/>
          <w:szCs w:val="22"/>
          <w:lang w:val="en-GB"/>
        </w:rPr>
      </w:pPr>
      <w:r w:rsidRPr="1BFC1A8A" w:rsidR="48C91C2F">
        <w:rPr>
          <w:rFonts w:ascii="Arial Nova" w:hAnsi="Arial Nova" w:eastAsia="Arial Nova" w:cs="Arial Nova"/>
          <w:b w:val="1"/>
          <w:bCs w:val="1"/>
          <w:noProof w:val="0"/>
          <w:sz w:val="24"/>
          <w:szCs w:val="24"/>
          <w:lang w:val="en-GB"/>
        </w:rPr>
        <w:t>Food Insecurity:</w:t>
      </w:r>
      <w:r w:rsidRPr="1BFC1A8A" w:rsidR="48C91C2F">
        <w:rPr>
          <w:rFonts w:ascii="Arial Nova" w:hAnsi="Arial Nova" w:eastAsia="Arial Nova" w:cs="Arial Nova"/>
          <w:noProof w:val="0"/>
          <w:sz w:val="24"/>
          <w:szCs w:val="24"/>
          <w:lang w:val="en-GB"/>
        </w:rPr>
        <w:t xml:space="preserve"> </w:t>
      </w:r>
      <w:r w:rsidRPr="1BFC1A8A" w:rsidR="48C91C2F">
        <w:rPr>
          <w:rFonts w:ascii="Arial" w:hAnsi="Arial" w:eastAsia="Arial" w:cs="Arial"/>
          <w:noProof w:val="0"/>
          <w:sz w:val="22"/>
          <w:szCs w:val="22"/>
          <w:lang w:val="en-GB"/>
        </w:rPr>
        <w:t xml:space="preserve">This is an </w:t>
      </w:r>
      <w:r w:rsidRPr="1BFC1A8A" w:rsidR="48C91C2F">
        <w:rPr>
          <w:rFonts w:ascii="Arial" w:hAnsi="Arial" w:eastAsia="Arial" w:cs="Arial"/>
          <w:noProof w:val="0"/>
          <w:sz w:val="22"/>
          <w:szCs w:val="22"/>
          <w:lang w:val="en-GB"/>
        </w:rPr>
        <w:t>additional</w:t>
      </w:r>
      <w:r w:rsidRPr="1BFC1A8A" w:rsidR="48C91C2F">
        <w:rPr>
          <w:rFonts w:ascii="Arial" w:hAnsi="Arial" w:eastAsia="Arial" w:cs="Arial"/>
          <w:noProof w:val="0"/>
          <w:sz w:val="22"/>
          <w:szCs w:val="22"/>
          <w:lang w:val="en-GB"/>
        </w:rPr>
        <w:t xml:space="preserve"> problem that </w:t>
      </w:r>
      <w:r w:rsidRPr="1BFC1A8A" w:rsidR="48C91C2F">
        <w:rPr>
          <w:rFonts w:ascii="Arial" w:hAnsi="Arial" w:eastAsia="Arial" w:cs="Arial"/>
          <w:noProof w:val="0"/>
          <w:sz w:val="22"/>
          <w:szCs w:val="22"/>
          <w:lang w:val="en-GB"/>
        </w:rPr>
        <w:t>has to</w:t>
      </w:r>
      <w:r w:rsidRPr="1BFC1A8A" w:rsidR="48C91C2F">
        <w:rPr>
          <w:rFonts w:ascii="Arial" w:hAnsi="Arial" w:eastAsia="Arial" w:cs="Arial"/>
          <w:noProof w:val="0"/>
          <w:sz w:val="22"/>
          <w:szCs w:val="22"/>
          <w:lang w:val="en-GB"/>
        </w:rPr>
        <w:t xml:space="preserve"> be addressed. According to certain sources, food poverty is common, with people and families finding it difficult to pay for wholesome.</w:t>
      </w:r>
    </w:p>
    <w:p w:rsidR="10324F4D" w:rsidP="10324F4D" w:rsidRDefault="10324F4D" w14:paraId="570F358A" w14:textId="626630AB">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3230EFDD" w14:textId="70BD9EE2">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097EECB5" w14:textId="0A6F9603">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10AF9DFE" w14:textId="1AC3082D">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0C55E45C" w14:textId="54058F1D">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3A3E7A62" w14:textId="5F1FEAB1">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2A7DCE1B" w14:textId="7610F791">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7D8DADAB" w14:textId="4D8C23E3">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301EEBF9" w14:textId="640BF98A">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3BB34CED" w14:textId="30D5EFD1">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5F9C513D" w14:textId="4970D277">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482F00C4" w14:textId="64633726">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1512F7E1" w14:textId="6571D43E">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01C4A132" w14:textId="78396C29">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21C3436C" w14:textId="0ECE54CB">
      <w:pPr>
        <w:pStyle w:val="Normal"/>
        <w:spacing w:after="160" w:afterAutospacing="off" w:line="360" w:lineRule="auto"/>
        <w:jc w:val="both"/>
        <w:rPr>
          <w:rFonts w:ascii="Arial Nova" w:hAnsi="Arial Nova" w:eastAsia="Arial Nova" w:cs="Arial Nova"/>
          <w:noProof w:val="0"/>
          <w:sz w:val="24"/>
          <w:szCs w:val="24"/>
          <w:lang w:val="en-GB"/>
        </w:rPr>
      </w:pPr>
    </w:p>
    <w:p w:rsidR="1BFC1A8A" w:rsidP="1BFC1A8A" w:rsidRDefault="1BFC1A8A" w14:paraId="5574806E" w14:textId="493262AA">
      <w:pPr>
        <w:pStyle w:val="Normal"/>
        <w:spacing w:after="160" w:afterAutospacing="off" w:line="360" w:lineRule="auto"/>
        <w:jc w:val="both"/>
        <w:rPr>
          <w:rFonts w:ascii="Arial Nova" w:hAnsi="Arial Nova" w:eastAsia="Arial Nova" w:cs="Arial Nova"/>
          <w:noProof w:val="0"/>
          <w:sz w:val="24"/>
          <w:szCs w:val="24"/>
          <w:lang w:val="en-GB"/>
        </w:rPr>
      </w:pPr>
    </w:p>
    <w:p w:rsidR="48C91C2F" w:rsidP="10324F4D" w:rsidRDefault="48C91C2F" w14:paraId="0F66607D" w14:textId="5D78EE0E">
      <w:pPr>
        <w:pStyle w:val="Heading2"/>
        <w:rPr>
          <w:rFonts w:ascii="Times New Roman" w:hAnsi="Times New Roman" w:eastAsia="Times New Roman" w:cs="Times New Roman"/>
          <w:b w:val="1"/>
          <w:bCs w:val="1"/>
          <w:color w:val="auto"/>
          <w:sz w:val="28"/>
          <w:szCs w:val="28"/>
        </w:rPr>
      </w:pPr>
      <w:r w:rsidRPr="10324F4D" w:rsidR="48C91C2F">
        <w:rPr>
          <w:rFonts w:ascii="Times New Roman" w:hAnsi="Times New Roman" w:eastAsia="Times New Roman" w:cs="Times New Roman"/>
          <w:b w:val="1"/>
          <w:bCs w:val="1"/>
          <w:color w:val="auto"/>
          <w:sz w:val="28"/>
          <w:szCs w:val="28"/>
        </w:rPr>
        <w:t>The impacts of the implementation of No Poverty Goal</w:t>
      </w:r>
    </w:p>
    <w:p w:rsidR="48C91C2F" w:rsidP="1BFC1A8A" w:rsidRDefault="48C91C2F" w14:paraId="2F03E049" w14:textId="408B52B0">
      <w:pPr>
        <w:spacing w:after="160" w:afterAutospacing="off" w:line="360" w:lineRule="auto"/>
        <w:jc w:val="both"/>
        <w:rPr>
          <w:rFonts w:ascii="Arial" w:hAnsi="Arial" w:eastAsia="Arial" w:cs="Arial"/>
          <w:noProof w:val="0"/>
          <w:sz w:val="22"/>
          <w:szCs w:val="22"/>
          <w:lang w:val="en-GB"/>
        </w:rPr>
      </w:pPr>
      <w:r>
        <w:br/>
      </w:r>
      <w:r w:rsidRPr="1BFC1A8A" w:rsidR="48C91C2F">
        <w:rPr>
          <w:rFonts w:ascii="Arial" w:hAnsi="Arial" w:eastAsia="Arial" w:cs="Arial"/>
          <w:noProof w:val="0"/>
          <w:sz w:val="22"/>
          <w:szCs w:val="22"/>
          <w:lang w:val="en-GB"/>
        </w:rPr>
        <w:t>Within the UK's healthcare system, the achievement of SDG 1, No Poverty, has a varied influence on health, well-being, and sustainable development.</w:t>
      </w:r>
    </w:p>
    <w:p w:rsidR="10324F4D" w:rsidP="10324F4D" w:rsidRDefault="10324F4D" w14:paraId="539DD191" w14:textId="5C683C0B">
      <w:pPr>
        <w:pStyle w:val="Normal"/>
        <w:spacing w:after="160" w:afterAutospacing="off" w:line="360" w:lineRule="auto"/>
        <w:jc w:val="both"/>
        <w:rPr>
          <w:rFonts w:ascii="Times New Roman" w:hAnsi="Times New Roman" w:eastAsia="Times New Roman" w:cs="Times New Roman"/>
          <w:noProof w:val="0"/>
          <w:sz w:val="24"/>
          <w:szCs w:val="24"/>
          <w:lang w:val="en-GB"/>
        </w:rPr>
      </w:pPr>
    </w:p>
    <w:p w:rsidR="48C91C2F" w:rsidP="10324F4D" w:rsidRDefault="48C91C2F" w14:paraId="3D9600FE" w14:textId="45174237">
      <w:pPr>
        <w:pStyle w:val="Normal"/>
        <w:spacing w:after="160" w:afterAutospacing="off" w:line="360" w:lineRule="auto"/>
        <w:jc w:val="both"/>
      </w:pPr>
      <w:r w:rsidRPr="10324F4D" w:rsidR="48C91C2F">
        <w:rPr>
          <w:rFonts w:ascii="Times New Roman" w:hAnsi="Times New Roman" w:eastAsia="Times New Roman" w:cs="Times New Roman"/>
          <w:noProof w:val="0"/>
          <w:sz w:val="24"/>
          <w:szCs w:val="24"/>
          <w:lang w:val="en-GB"/>
        </w:rPr>
        <w:t xml:space="preserve">                                                                </w:t>
      </w:r>
      <w:r w:rsidR="48C91C2F">
        <w:drawing>
          <wp:inline wp14:editId="2A988F2A" wp14:anchorId="4C362FBD">
            <wp:extent cx="5095875" cy="2476500"/>
            <wp:effectExtent l="0" t="0" r="0" b="0"/>
            <wp:docPr id="1785746069" name="" title=""/>
            <wp:cNvGraphicFramePr>
              <a:graphicFrameLocks noChangeAspect="1"/>
            </wp:cNvGraphicFramePr>
            <a:graphic>
              <a:graphicData uri="http://schemas.openxmlformats.org/drawingml/2006/picture">
                <pic:pic>
                  <pic:nvPicPr>
                    <pic:cNvPr id="0" name=""/>
                    <pic:cNvPicPr/>
                  </pic:nvPicPr>
                  <pic:blipFill>
                    <a:blip r:embed="Rab823d4957fb4dd5">
                      <a:extLst>
                        <a:ext xmlns:a="http://schemas.openxmlformats.org/drawingml/2006/main" uri="{28A0092B-C50C-407E-A947-70E740481C1C}">
                          <a14:useLocalDpi val="0"/>
                        </a:ext>
                      </a:extLst>
                    </a:blip>
                    <a:stretch>
                      <a:fillRect/>
                    </a:stretch>
                  </pic:blipFill>
                  <pic:spPr>
                    <a:xfrm>
                      <a:off x="0" y="0"/>
                      <a:ext cx="5095875" cy="2476500"/>
                    </a:xfrm>
                    <a:prstGeom prst="rect">
                      <a:avLst/>
                    </a:prstGeom>
                  </pic:spPr>
                </pic:pic>
              </a:graphicData>
            </a:graphic>
          </wp:inline>
        </w:drawing>
      </w:r>
    </w:p>
    <w:p w:rsidR="48C91C2F" w:rsidP="10324F4D" w:rsidRDefault="48C91C2F" w14:paraId="535ECD7E" w14:textId="2B72A1A0">
      <w:pPr>
        <w:spacing w:after="160" w:afterAutospacing="off" w:line="360" w:lineRule="auto"/>
        <w:jc w:val="center"/>
      </w:pPr>
      <w:r w:rsidRPr="10324F4D" w:rsidR="48C91C2F">
        <w:rPr>
          <w:rFonts w:ascii="Times New Roman" w:hAnsi="Times New Roman" w:eastAsia="Times New Roman" w:cs="Times New Roman"/>
          <w:b w:val="1"/>
          <w:bCs w:val="1"/>
          <w:noProof w:val="0"/>
          <w:sz w:val="24"/>
          <w:szCs w:val="24"/>
          <w:lang w:val="en-GB"/>
        </w:rPr>
        <w:t xml:space="preserve"> </w:t>
      </w:r>
    </w:p>
    <w:p w:rsidR="48C91C2F" w:rsidP="1BFC1A8A" w:rsidRDefault="48C91C2F" w14:paraId="260C0591" w14:textId="1F3D2531">
      <w:pPr>
        <w:spacing w:after="160" w:afterAutospacing="off" w:line="360" w:lineRule="auto"/>
        <w:jc w:val="both"/>
        <w:rPr>
          <w:rFonts w:ascii="Arial" w:hAnsi="Arial" w:eastAsia="Arial" w:cs="Arial"/>
          <w:noProof w:val="0"/>
          <w:sz w:val="22"/>
          <w:szCs w:val="22"/>
          <w:lang w:val="en-GB"/>
        </w:rPr>
      </w:pPr>
      <w:r w:rsidRPr="1BFC1A8A" w:rsidR="48C91C2F">
        <w:rPr>
          <w:rFonts w:ascii="Times New Roman" w:hAnsi="Times New Roman" w:eastAsia="Times New Roman" w:cs="Times New Roman"/>
          <w:b w:val="1"/>
          <w:bCs w:val="1"/>
          <w:noProof w:val="0"/>
          <w:sz w:val="24"/>
          <w:szCs w:val="24"/>
          <w:lang w:val="en-GB"/>
        </w:rPr>
        <w:t>Health:</w:t>
      </w:r>
      <w:r w:rsidRPr="1BFC1A8A" w:rsidR="48C91C2F">
        <w:rPr>
          <w:rFonts w:ascii="Times New Roman" w:hAnsi="Times New Roman" w:eastAsia="Times New Roman" w:cs="Times New Roman"/>
          <w:noProof w:val="0"/>
          <w:sz w:val="24"/>
          <w:szCs w:val="24"/>
          <w:lang w:val="en-GB"/>
        </w:rPr>
        <w:t xml:space="preserve"> </w:t>
      </w:r>
      <w:r w:rsidRPr="1BFC1A8A" w:rsidR="48C91C2F">
        <w:rPr>
          <w:rFonts w:ascii="Arial" w:hAnsi="Arial" w:eastAsia="Arial" w:cs="Arial"/>
          <w:noProof w:val="0"/>
          <w:sz w:val="22"/>
          <w:szCs w:val="22"/>
          <w:lang w:val="en-GB"/>
        </w:rPr>
        <w:t xml:space="preserve">Lowering poverty directly and favourably affects health results. Poor living circumstances, insufficient access to healthcare, and inadequate nutrition are all common causes of poverty and can have a negative impact on one's health. The United Kingdom's efforts to reduce poverty have the potential to </w:t>
      </w:r>
      <w:r w:rsidRPr="1BFC1A8A" w:rsidR="48C91C2F">
        <w:rPr>
          <w:rFonts w:ascii="Arial" w:hAnsi="Arial" w:eastAsia="Arial" w:cs="Arial"/>
          <w:noProof w:val="0"/>
          <w:sz w:val="22"/>
          <w:szCs w:val="22"/>
          <w:lang w:val="en-GB"/>
        </w:rPr>
        <w:t>provide</w:t>
      </w:r>
      <w:r w:rsidRPr="1BFC1A8A" w:rsidR="48C91C2F">
        <w:rPr>
          <w:rFonts w:ascii="Arial" w:hAnsi="Arial" w:eastAsia="Arial" w:cs="Arial"/>
          <w:noProof w:val="0"/>
          <w:sz w:val="22"/>
          <w:szCs w:val="22"/>
          <w:lang w:val="en-GB"/>
        </w:rPr>
        <w:t xml:space="preserve"> positive health outcomes, including decreased incidence of chronic illnesses and an overall increase in population well-being (</w:t>
      </w:r>
      <w:r w:rsidRPr="1BFC1A8A" w:rsidR="48C91C2F">
        <w:rPr>
          <w:rFonts w:ascii="Arial" w:hAnsi="Arial" w:eastAsia="Arial" w:cs="Arial"/>
          <w:noProof w:val="0"/>
          <w:color w:val="000000" w:themeColor="text1" w:themeTint="FF" w:themeShade="FF"/>
          <w:sz w:val="22"/>
          <w:szCs w:val="22"/>
          <w:lang w:val="en-GB"/>
        </w:rPr>
        <w:t>Deng et al., 2021</w:t>
      </w:r>
      <w:r w:rsidRPr="1BFC1A8A" w:rsidR="48C91C2F">
        <w:rPr>
          <w:rFonts w:ascii="Arial" w:hAnsi="Arial" w:eastAsia="Arial" w:cs="Arial"/>
          <w:noProof w:val="0"/>
          <w:sz w:val="22"/>
          <w:szCs w:val="22"/>
          <w:lang w:val="en-GB"/>
        </w:rPr>
        <w:t>).</w:t>
      </w:r>
    </w:p>
    <w:p w:rsidR="48C91C2F" w:rsidP="1BFC1A8A" w:rsidRDefault="48C91C2F" w14:paraId="3D159CFE" w14:textId="5ADB700D">
      <w:pPr>
        <w:spacing w:after="160" w:afterAutospacing="off" w:line="360" w:lineRule="auto"/>
        <w:jc w:val="both"/>
        <w:rPr>
          <w:rFonts w:ascii="Arial" w:hAnsi="Arial" w:eastAsia="Arial" w:cs="Arial"/>
          <w:noProof w:val="0"/>
          <w:sz w:val="22"/>
          <w:szCs w:val="22"/>
          <w:lang w:val="en-GB"/>
        </w:rPr>
      </w:pPr>
      <w:r w:rsidRPr="1BFC1A8A" w:rsidR="48C91C2F">
        <w:rPr>
          <w:rFonts w:ascii="Times New Roman" w:hAnsi="Times New Roman" w:eastAsia="Times New Roman" w:cs="Times New Roman"/>
          <w:b w:val="1"/>
          <w:bCs w:val="1"/>
          <w:noProof w:val="0"/>
          <w:sz w:val="24"/>
          <w:szCs w:val="24"/>
          <w:lang w:val="en-GB"/>
        </w:rPr>
        <w:t>Well-being:</w:t>
      </w:r>
      <w:r w:rsidRPr="1BFC1A8A" w:rsidR="48C91C2F">
        <w:rPr>
          <w:rFonts w:ascii="Times New Roman" w:hAnsi="Times New Roman" w:eastAsia="Times New Roman" w:cs="Times New Roman"/>
          <w:noProof w:val="0"/>
          <w:sz w:val="24"/>
          <w:szCs w:val="24"/>
          <w:lang w:val="en-GB"/>
        </w:rPr>
        <w:t xml:space="preserve"> </w:t>
      </w:r>
      <w:r w:rsidRPr="1BFC1A8A" w:rsidR="48C91C2F">
        <w:rPr>
          <w:rFonts w:ascii="Arial" w:hAnsi="Arial" w:eastAsia="Arial" w:cs="Arial"/>
          <w:noProof w:val="0"/>
          <w:sz w:val="22"/>
          <w:szCs w:val="22"/>
          <w:lang w:val="en-GB"/>
        </w:rPr>
        <w:t xml:space="preserve">Reducing poverty has a major positive impact on people's general well-being. Poverty has a negative impact on mental health because it </w:t>
      </w:r>
      <w:r w:rsidRPr="1BFC1A8A" w:rsidR="48C91C2F">
        <w:rPr>
          <w:rFonts w:ascii="Arial" w:hAnsi="Arial" w:eastAsia="Arial" w:cs="Arial"/>
          <w:noProof w:val="0"/>
          <w:sz w:val="22"/>
          <w:szCs w:val="22"/>
          <w:lang w:val="en-GB"/>
        </w:rPr>
        <w:t>frequently</w:t>
      </w:r>
      <w:r w:rsidRPr="1BFC1A8A" w:rsidR="48C91C2F">
        <w:rPr>
          <w:rFonts w:ascii="Arial" w:hAnsi="Arial" w:eastAsia="Arial" w:cs="Arial"/>
          <w:noProof w:val="0"/>
          <w:sz w:val="22"/>
          <w:szCs w:val="22"/>
          <w:lang w:val="en-GB"/>
        </w:rPr>
        <w:t xml:space="preserve"> causes </w:t>
      </w:r>
      <w:r w:rsidRPr="1BFC1A8A" w:rsidR="48C91C2F">
        <w:rPr>
          <w:rFonts w:ascii="Arial" w:hAnsi="Arial" w:eastAsia="Arial" w:cs="Arial"/>
          <w:noProof w:val="0"/>
          <w:sz w:val="22"/>
          <w:szCs w:val="22"/>
          <w:lang w:val="en-GB"/>
        </w:rPr>
        <w:t>high levels</w:t>
      </w:r>
      <w:r w:rsidRPr="1BFC1A8A" w:rsidR="48C91C2F">
        <w:rPr>
          <w:rFonts w:ascii="Arial" w:hAnsi="Arial" w:eastAsia="Arial" w:cs="Arial"/>
          <w:noProof w:val="0"/>
          <w:sz w:val="22"/>
          <w:szCs w:val="22"/>
          <w:lang w:val="en-GB"/>
        </w:rPr>
        <w:t xml:space="preserve"> of stress and worry in both individuals and families. People can have greater psychological health, more life happiness, and a higher quality of life when poverty is decreased.</w:t>
      </w:r>
    </w:p>
    <w:p w:rsidR="48C91C2F" w:rsidP="1BFC1A8A" w:rsidRDefault="48C91C2F" w14:paraId="54B67B16" w14:textId="4CB8C347">
      <w:pPr>
        <w:spacing w:after="160" w:afterAutospacing="off" w:line="360" w:lineRule="auto"/>
        <w:jc w:val="both"/>
        <w:rPr>
          <w:rFonts w:ascii="Arial" w:hAnsi="Arial" w:eastAsia="Arial" w:cs="Arial"/>
          <w:noProof w:val="0"/>
          <w:sz w:val="22"/>
          <w:szCs w:val="22"/>
          <w:lang w:val="en-GB"/>
        </w:rPr>
      </w:pPr>
      <w:r w:rsidRPr="1BFC1A8A" w:rsidR="48C91C2F">
        <w:rPr>
          <w:rFonts w:ascii="Times New Roman" w:hAnsi="Times New Roman" w:eastAsia="Times New Roman" w:cs="Times New Roman"/>
          <w:b w:val="1"/>
          <w:bCs w:val="1"/>
          <w:noProof w:val="0"/>
          <w:sz w:val="24"/>
          <w:szCs w:val="24"/>
          <w:lang w:val="en-GB"/>
        </w:rPr>
        <w:t>No Poverty:</w:t>
      </w:r>
      <w:r w:rsidRPr="1BFC1A8A" w:rsidR="48C91C2F">
        <w:rPr>
          <w:rFonts w:ascii="Times New Roman" w:hAnsi="Times New Roman" w:eastAsia="Times New Roman" w:cs="Times New Roman"/>
          <w:noProof w:val="0"/>
          <w:sz w:val="24"/>
          <w:szCs w:val="24"/>
          <w:lang w:val="en-GB"/>
        </w:rPr>
        <w:t xml:space="preserve"> </w:t>
      </w:r>
      <w:r w:rsidRPr="1BFC1A8A" w:rsidR="48C91C2F">
        <w:rPr>
          <w:rFonts w:ascii="Arial" w:hAnsi="Arial" w:eastAsia="Arial" w:cs="Arial"/>
          <w:noProof w:val="0"/>
          <w:sz w:val="22"/>
          <w:szCs w:val="22"/>
          <w:lang w:val="en-GB"/>
        </w:rPr>
        <w:t xml:space="preserve">Reaching this </w:t>
      </w:r>
      <w:r w:rsidRPr="1BFC1A8A" w:rsidR="48C91C2F">
        <w:rPr>
          <w:rFonts w:ascii="Arial" w:hAnsi="Arial" w:eastAsia="Arial" w:cs="Arial"/>
          <w:noProof w:val="0"/>
          <w:sz w:val="22"/>
          <w:szCs w:val="22"/>
          <w:lang w:val="en-GB"/>
        </w:rPr>
        <w:t>objective</w:t>
      </w:r>
      <w:r w:rsidRPr="1BFC1A8A" w:rsidR="48C91C2F">
        <w:rPr>
          <w:rFonts w:ascii="Arial" w:hAnsi="Arial" w:eastAsia="Arial" w:cs="Arial"/>
          <w:noProof w:val="0"/>
          <w:sz w:val="22"/>
          <w:szCs w:val="22"/>
          <w:lang w:val="en-GB"/>
        </w:rPr>
        <w:t xml:space="preserve"> is essential to sustainable development. Social advancement and economic prosperity can be impeded by poverty and inequality. Reduced poverty has the potential to boost the economy and promote social harmony. Because individuals in poverty may turn to ecologically harmful behaviours owing to a lack of money, reducing poverty also helps to </w:t>
      </w:r>
      <w:r w:rsidRPr="1BFC1A8A" w:rsidR="48C91C2F">
        <w:rPr>
          <w:rFonts w:ascii="Arial" w:hAnsi="Arial" w:eastAsia="Arial" w:cs="Arial"/>
          <w:noProof w:val="0"/>
          <w:sz w:val="22"/>
          <w:szCs w:val="22"/>
          <w:lang w:val="en-GB"/>
        </w:rPr>
        <w:t>maintain</w:t>
      </w:r>
      <w:r w:rsidRPr="1BFC1A8A" w:rsidR="48C91C2F">
        <w:rPr>
          <w:rFonts w:ascii="Arial" w:hAnsi="Arial" w:eastAsia="Arial" w:cs="Arial"/>
          <w:noProof w:val="0"/>
          <w:sz w:val="22"/>
          <w:szCs w:val="22"/>
          <w:lang w:val="en-GB"/>
        </w:rPr>
        <w:t xml:space="preserve"> the sustainability of the environment (</w:t>
      </w:r>
      <w:r w:rsidRPr="1BFC1A8A" w:rsidR="48C91C2F">
        <w:rPr>
          <w:rFonts w:ascii="Arial" w:hAnsi="Arial" w:eastAsia="Arial" w:cs="Arial"/>
          <w:noProof w:val="0"/>
          <w:color w:val="000000" w:themeColor="text1" w:themeTint="FF" w:themeShade="FF"/>
          <w:sz w:val="22"/>
          <w:szCs w:val="22"/>
          <w:lang w:val="en-GB"/>
        </w:rPr>
        <w:t>Wang, 2022</w:t>
      </w:r>
      <w:r w:rsidRPr="1BFC1A8A" w:rsidR="48C91C2F">
        <w:rPr>
          <w:rFonts w:ascii="Arial" w:hAnsi="Arial" w:eastAsia="Arial" w:cs="Arial"/>
          <w:noProof w:val="0"/>
          <w:sz w:val="22"/>
          <w:szCs w:val="22"/>
          <w:lang w:val="en-GB"/>
        </w:rPr>
        <w:t>).</w:t>
      </w:r>
    </w:p>
    <w:p w:rsidR="48C91C2F" w:rsidP="1BFC1A8A" w:rsidRDefault="48C91C2F" w14:paraId="1137DB9C" w14:textId="25B9CBA9">
      <w:pPr>
        <w:spacing w:after="160" w:afterAutospacing="off" w:line="360" w:lineRule="auto"/>
        <w:jc w:val="both"/>
        <w:rPr>
          <w:rFonts w:ascii="Arial" w:hAnsi="Arial" w:eastAsia="Arial" w:cs="Arial"/>
          <w:noProof w:val="0"/>
          <w:sz w:val="22"/>
          <w:szCs w:val="22"/>
          <w:lang w:val="en-GB"/>
        </w:rPr>
      </w:pPr>
      <w:r w:rsidRPr="1BFC1A8A" w:rsidR="48C91C2F">
        <w:rPr>
          <w:rFonts w:ascii="Arial" w:hAnsi="Arial" w:eastAsia="Arial" w:cs="Arial"/>
          <w:b w:val="1"/>
          <w:bCs w:val="1"/>
          <w:noProof w:val="0"/>
          <w:sz w:val="24"/>
          <w:szCs w:val="24"/>
          <w:lang w:val="en-GB"/>
        </w:rPr>
        <w:t>Healthcare System:</w:t>
      </w:r>
      <w:r w:rsidRPr="1BFC1A8A" w:rsidR="48C91C2F">
        <w:rPr>
          <w:rFonts w:ascii="Arial" w:hAnsi="Arial" w:eastAsia="Arial" w:cs="Arial"/>
          <w:noProof w:val="0"/>
          <w:sz w:val="24"/>
          <w:szCs w:val="24"/>
          <w:lang w:val="en-GB"/>
        </w:rPr>
        <w:t xml:space="preserve"> </w:t>
      </w:r>
      <w:r w:rsidRPr="1BFC1A8A" w:rsidR="48C91C2F">
        <w:rPr>
          <w:rFonts w:ascii="Arial" w:hAnsi="Arial" w:eastAsia="Arial" w:cs="Arial"/>
          <w:noProof w:val="0"/>
          <w:sz w:val="22"/>
          <w:szCs w:val="22"/>
          <w:lang w:val="en-GB"/>
        </w:rPr>
        <w:t>Poverty and the UK healthcare s</w:t>
      </w:r>
      <w:r w:rsidRPr="1BFC1A8A" w:rsidR="48C91C2F">
        <w:rPr>
          <w:rFonts w:ascii="Arial" w:hAnsi="Arial" w:eastAsia="Arial" w:cs="Arial"/>
          <w:noProof w:val="0"/>
          <w:sz w:val="22"/>
          <w:szCs w:val="22"/>
          <w:lang w:val="en-GB"/>
        </w:rPr>
        <w:t>ystem are closely related. Uneven access to healthcare services and health inequalities can be caused by poverty. More people will be able to afford healthcare services as poverty declines, which will reduce the strain on the healthcare system and encourage population health (</w:t>
      </w:r>
      <w:r w:rsidRPr="1BFC1A8A" w:rsidR="48C91C2F">
        <w:rPr>
          <w:rFonts w:ascii="Arial" w:hAnsi="Arial" w:eastAsia="Arial" w:cs="Arial"/>
          <w:noProof w:val="0"/>
          <w:color w:val="000000" w:themeColor="text1" w:themeTint="FF" w:themeShade="FF"/>
          <w:sz w:val="22"/>
          <w:szCs w:val="22"/>
          <w:lang w:val="en-GB"/>
        </w:rPr>
        <w:t>Husted et al., 2021</w:t>
      </w:r>
      <w:r w:rsidRPr="1BFC1A8A" w:rsidR="48C91C2F">
        <w:rPr>
          <w:rFonts w:ascii="Arial" w:hAnsi="Arial" w:eastAsia="Arial" w:cs="Arial"/>
          <w:noProof w:val="0"/>
          <w:sz w:val="22"/>
          <w:szCs w:val="22"/>
          <w:lang w:val="en-GB"/>
        </w:rPr>
        <w:t>). Budgetary restrictions and resource distribution within the healthcare system.</w:t>
      </w:r>
    </w:p>
    <w:p w:rsidR="10324F4D" w:rsidP="10324F4D" w:rsidRDefault="10324F4D" w14:paraId="52DCE656" w14:textId="46F66956">
      <w:pPr>
        <w:pStyle w:val="Normal"/>
        <w:jc w:val="both"/>
      </w:pPr>
    </w:p>
    <w:p w:rsidR="256C61E7" w:rsidP="1BFC1A8A" w:rsidRDefault="256C61E7" w14:paraId="56E7B1B5" w14:textId="2088EBB4">
      <w:pPr>
        <w:pStyle w:val="Heading2"/>
        <w:rPr>
          <w:rFonts w:ascii="Times New Roman" w:hAnsi="Times New Roman" w:eastAsia="Times New Roman" w:cs="Times New Roman"/>
          <w:b w:val="1"/>
          <w:bCs w:val="1"/>
          <w:color w:val="auto"/>
          <w:sz w:val="28"/>
          <w:szCs w:val="28"/>
        </w:rPr>
      </w:pPr>
    </w:p>
    <w:p w:rsidR="256C61E7" w:rsidP="1BFC1A8A" w:rsidRDefault="256C61E7" w14:paraId="41E11104" w14:textId="1FBC4A86">
      <w:pPr>
        <w:pStyle w:val="Heading2"/>
        <w:rPr>
          <w:rFonts w:ascii="Times New Roman" w:hAnsi="Times New Roman" w:eastAsia="Times New Roman" w:cs="Times New Roman"/>
          <w:b w:val="1"/>
          <w:bCs w:val="1"/>
          <w:color w:val="auto"/>
          <w:sz w:val="28"/>
          <w:szCs w:val="28"/>
        </w:rPr>
      </w:pPr>
    </w:p>
    <w:p w:rsidR="256C61E7" w:rsidP="1BFC1A8A" w:rsidRDefault="256C61E7" w14:paraId="63DFC65A" w14:textId="6A366057">
      <w:pPr>
        <w:pStyle w:val="Heading2"/>
        <w:rPr>
          <w:rFonts w:ascii="Times New Roman" w:hAnsi="Times New Roman" w:eastAsia="Times New Roman" w:cs="Times New Roman"/>
          <w:b w:val="1"/>
          <w:bCs w:val="1"/>
          <w:color w:val="auto"/>
          <w:sz w:val="28"/>
          <w:szCs w:val="28"/>
        </w:rPr>
      </w:pPr>
    </w:p>
    <w:p w:rsidR="256C61E7" w:rsidP="1BFC1A8A" w:rsidRDefault="256C61E7" w14:paraId="05FC21CA" w14:textId="6E4139C6">
      <w:pPr>
        <w:pStyle w:val="Heading2"/>
        <w:rPr>
          <w:rFonts w:ascii="Times New Roman" w:hAnsi="Times New Roman" w:eastAsia="Times New Roman" w:cs="Times New Roman"/>
          <w:b w:val="1"/>
          <w:bCs w:val="1"/>
          <w:color w:val="auto"/>
          <w:sz w:val="28"/>
          <w:szCs w:val="28"/>
        </w:rPr>
      </w:pPr>
    </w:p>
    <w:p w:rsidR="256C61E7" w:rsidP="1BFC1A8A" w:rsidRDefault="256C61E7" w14:paraId="5BBB5699" w14:textId="788E54DE">
      <w:pPr>
        <w:pStyle w:val="Heading2"/>
        <w:rPr>
          <w:rFonts w:ascii="Times New Roman" w:hAnsi="Times New Roman" w:eastAsia="Times New Roman" w:cs="Times New Roman"/>
          <w:b w:val="1"/>
          <w:bCs w:val="1"/>
          <w:color w:val="auto"/>
          <w:sz w:val="28"/>
          <w:szCs w:val="28"/>
        </w:rPr>
      </w:pPr>
    </w:p>
    <w:p w:rsidR="256C61E7" w:rsidP="1BFC1A8A" w:rsidRDefault="256C61E7" w14:paraId="6EAF0E0B" w14:textId="316C3FB6">
      <w:pPr>
        <w:pStyle w:val="Heading2"/>
        <w:rPr>
          <w:rFonts w:ascii="Times New Roman" w:hAnsi="Times New Roman" w:eastAsia="Times New Roman" w:cs="Times New Roman"/>
          <w:b w:val="1"/>
          <w:bCs w:val="1"/>
          <w:color w:val="auto"/>
          <w:sz w:val="28"/>
          <w:szCs w:val="28"/>
        </w:rPr>
      </w:pPr>
    </w:p>
    <w:p w:rsidR="256C61E7" w:rsidP="1BFC1A8A" w:rsidRDefault="256C61E7" w14:paraId="220585CF" w14:textId="68F81825">
      <w:pPr>
        <w:pStyle w:val="Heading2"/>
        <w:rPr>
          <w:rFonts w:ascii="Times New Roman" w:hAnsi="Times New Roman" w:eastAsia="Times New Roman" w:cs="Times New Roman"/>
          <w:b w:val="1"/>
          <w:bCs w:val="1"/>
          <w:color w:val="auto"/>
          <w:sz w:val="28"/>
          <w:szCs w:val="28"/>
        </w:rPr>
      </w:pPr>
    </w:p>
    <w:p w:rsidR="256C61E7" w:rsidP="1BFC1A8A" w:rsidRDefault="256C61E7" w14:paraId="2F8D9CEE" w14:textId="5A9F2C6D">
      <w:pPr>
        <w:pStyle w:val="Heading2"/>
        <w:rPr>
          <w:rFonts w:ascii="Times New Roman" w:hAnsi="Times New Roman" w:eastAsia="Times New Roman" w:cs="Times New Roman"/>
          <w:b w:val="1"/>
          <w:bCs w:val="1"/>
          <w:color w:val="auto"/>
          <w:sz w:val="28"/>
          <w:szCs w:val="28"/>
        </w:rPr>
      </w:pPr>
    </w:p>
    <w:p w:rsidR="256C61E7" w:rsidP="1BFC1A8A" w:rsidRDefault="256C61E7" w14:paraId="132A692E" w14:textId="05251A35">
      <w:pPr>
        <w:pStyle w:val="Heading2"/>
        <w:rPr>
          <w:rFonts w:ascii="Times New Roman" w:hAnsi="Times New Roman" w:eastAsia="Times New Roman" w:cs="Times New Roman"/>
          <w:b w:val="1"/>
          <w:bCs w:val="1"/>
          <w:color w:val="auto"/>
          <w:sz w:val="28"/>
          <w:szCs w:val="28"/>
        </w:rPr>
      </w:pPr>
    </w:p>
    <w:p w:rsidR="256C61E7" w:rsidP="1BFC1A8A" w:rsidRDefault="256C61E7" w14:paraId="4DBD6D88" w14:textId="6926FBAD">
      <w:pPr>
        <w:pStyle w:val="Heading2"/>
        <w:rPr>
          <w:rFonts w:ascii="Times New Roman" w:hAnsi="Times New Roman" w:eastAsia="Times New Roman" w:cs="Times New Roman"/>
          <w:b w:val="1"/>
          <w:bCs w:val="1"/>
          <w:color w:val="auto"/>
          <w:sz w:val="28"/>
          <w:szCs w:val="28"/>
        </w:rPr>
      </w:pPr>
    </w:p>
    <w:p w:rsidR="256C61E7" w:rsidP="1BFC1A8A" w:rsidRDefault="256C61E7" w14:paraId="4E4DC594" w14:textId="258F4218">
      <w:pPr>
        <w:pStyle w:val="Heading2"/>
        <w:rPr>
          <w:rFonts w:ascii="Times New Roman" w:hAnsi="Times New Roman" w:eastAsia="Times New Roman" w:cs="Times New Roman"/>
          <w:b w:val="1"/>
          <w:bCs w:val="1"/>
          <w:color w:val="auto"/>
          <w:sz w:val="28"/>
          <w:szCs w:val="28"/>
        </w:rPr>
      </w:pPr>
    </w:p>
    <w:p w:rsidR="256C61E7" w:rsidP="1BFC1A8A" w:rsidRDefault="256C61E7" w14:paraId="01CCD299" w14:textId="6A98F13E">
      <w:pPr>
        <w:pStyle w:val="Heading2"/>
        <w:rPr>
          <w:rFonts w:ascii="Times New Roman" w:hAnsi="Times New Roman" w:eastAsia="Times New Roman" w:cs="Times New Roman"/>
          <w:b w:val="1"/>
          <w:bCs w:val="1"/>
          <w:color w:val="auto"/>
          <w:sz w:val="28"/>
          <w:szCs w:val="28"/>
        </w:rPr>
      </w:pPr>
    </w:p>
    <w:p w:rsidR="256C61E7" w:rsidP="1BFC1A8A" w:rsidRDefault="256C61E7" w14:paraId="4C232507" w14:textId="3EFBB301">
      <w:pPr>
        <w:pStyle w:val="Heading2"/>
        <w:rPr>
          <w:rFonts w:ascii="Times New Roman" w:hAnsi="Times New Roman" w:eastAsia="Times New Roman" w:cs="Times New Roman"/>
          <w:b w:val="1"/>
          <w:bCs w:val="1"/>
          <w:color w:val="auto"/>
          <w:sz w:val="28"/>
          <w:szCs w:val="28"/>
        </w:rPr>
      </w:pPr>
    </w:p>
    <w:p w:rsidR="256C61E7" w:rsidP="1BFC1A8A" w:rsidRDefault="256C61E7" w14:paraId="6A82480F" w14:textId="5934FD6A">
      <w:pPr>
        <w:pStyle w:val="Heading2"/>
        <w:rPr>
          <w:rFonts w:ascii="Times New Roman" w:hAnsi="Times New Roman" w:eastAsia="Times New Roman" w:cs="Times New Roman"/>
          <w:b w:val="1"/>
          <w:bCs w:val="1"/>
          <w:color w:val="auto"/>
          <w:sz w:val="28"/>
          <w:szCs w:val="28"/>
        </w:rPr>
      </w:pPr>
    </w:p>
    <w:p w:rsidR="256C61E7" w:rsidP="1BFC1A8A" w:rsidRDefault="256C61E7" w14:paraId="1EDB1D2C" w14:textId="68848EAE">
      <w:pPr>
        <w:pStyle w:val="Heading2"/>
        <w:rPr>
          <w:rFonts w:ascii="Times New Roman" w:hAnsi="Times New Roman" w:eastAsia="Times New Roman" w:cs="Times New Roman"/>
          <w:b w:val="1"/>
          <w:bCs w:val="1"/>
          <w:color w:val="auto"/>
          <w:sz w:val="28"/>
          <w:szCs w:val="28"/>
        </w:rPr>
      </w:pPr>
    </w:p>
    <w:p w:rsidR="256C61E7" w:rsidP="1BFC1A8A" w:rsidRDefault="256C61E7" w14:paraId="481D12DE" w14:textId="6861AAD7">
      <w:pPr>
        <w:pStyle w:val="Heading2"/>
        <w:rPr>
          <w:rFonts w:ascii="Times New Roman" w:hAnsi="Times New Roman" w:eastAsia="Times New Roman" w:cs="Times New Roman"/>
          <w:b w:val="1"/>
          <w:bCs w:val="1"/>
          <w:color w:val="auto"/>
          <w:sz w:val="28"/>
          <w:szCs w:val="28"/>
        </w:rPr>
      </w:pPr>
    </w:p>
    <w:p w:rsidR="256C61E7" w:rsidP="1BFC1A8A" w:rsidRDefault="256C61E7" w14:paraId="086A854F" w14:textId="3A07C514">
      <w:pPr>
        <w:pStyle w:val="Heading2"/>
        <w:rPr>
          <w:rFonts w:ascii="Times New Roman" w:hAnsi="Times New Roman" w:eastAsia="Times New Roman" w:cs="Times New Roman"/>
          <w:b w:val="1"/>
          <w:bCs w:val="1"/>
          <w:color w:val="auto"/>
          <w:sz w:val="28"/>
          <w:szCs w:val="28"/>
        </w:rPr>
      </w:pPr>
    </w:p>
    <w:p w:rsidR="256C61E7" w:rsidP="1BFC1A8A" w:rsidRDefault="256C61E7" w14:paraId="4455686F" w14:textId="3A09352C">
      <w:pPr>
        <w:pStyle w:val="Heading2"/>
        <w:rPr>
          <w:rFonts w:ascii="Times New Roman" w:hAnsi="Times New Roman" w:eastAsia="Times New Roman" w:cs="Times New Roman"/>
          <w:b w:val="1"/>
          <w:bCs w:val="1"/>
          <w:color w:val="auto"/>
          <w:sz w:val="28"/>
          <w:szCs w:val="28"/>
        </w:rPr>
      </w:pPr>
    </w:p>
    <w:p w:rsidR="256C61E7" w:rsidP="1BFC1A8A" w:rsidRDefault="256C61E7" w14:paraId="4D8F7C56" w14:textId="01C545E7">
      <w:pPr>
        <w:pStyle w:val="Heading2"/>
        <w:rPr>
          <w:rFonts w:ascii="Times New Roman" w:hAnsi="Times New Roman" w:eastAsia="Times New Roman" w:cs="Times New Roman"/>
          <w:b w:val="1"/>
          <w:bCs w:val="1"/>
          <w:color w:val="auto"/>
          <w:sz w:val="28"/>
          <w:szCs w:val="28"/>
        </w:rPr>
      </w:pPr>
    </w:p>
    <w:p w:rsidR="256C61E7" w:rsidP="1BFC1A8A" w:rsidRDefault="256C61E7" w14:paraId="01885522" w14:textId="1EFCFA14">
      <w:pPr>
        <w:pStyle w:val="Heading2"/>
        <w:rPr>
          <w:rFonts w:ascii="Times New Roman" w:hAnsi="Times New Roman" w:eastAsia="Times New Roman" w:cs="Times New Roman"/>
          <w:b w:val="1"/>
          <w:bCs w:val="1"/>
          <w:color w:val="auto"/>
          <w:sz w:val="28"/>
          <w:szCs w:val="28"/>
        </w:rPr>
      </w:pPr>
    </w:p>
    <w:p w:rsidR="256C61E7" w:rsidP="1BFC1A8A" w:rsidRDefault="256C61E7" w14:paraId="227C6A65" w14:textId="5A56D60F">
      <w:pPr>
        <w:pStyle w:val="Heading2"/>
        <w:rPr>
          <w:rFonts w:ascii="Times New Roman" w:hAnsi="Times New Roman" w:eastAsia="Times New Roman" w:cs="Times New Roman"/>
          <w:b w:val="1"/>
          <w:bCs w:val="1"/>
          <w:color w:val="auto"/>
          <w:sz w:val="28"/>
          <w:szCs w:val="28"/>
        </w:rPr>
      </w:pPr>
    </w:p>
    <w:p w:rsidR="256C61E7" w:rsidP="1BFC1A8A" w:rsidRDefault="256C61E7" w14:paraId="07198E9B" w14:textId="4192DFC3">
      <w:pPr>
        <w:pStyle w:val="Heading2"/>
        <w:rPr>
          <w:rFonts w:ascii="Times New Roman" w:hAnsi="Times New Roman" w:eastAsia="Times New Roman" w:cs="Times New Roman"/>
          <w:b w:val="1"/>
          <w:bCs w:val="1"/>
          <w:color w:val="auto"/>
          <w:sz w:val="28"/>
          <w:szCs w:val="28"/>
        </w:rPr>
      </w:pPr>
    </w:p>
    <w:p w:rsidR="256C61E7" w:rsidP="1BFC1A8A" w:rsidRDefault="256C61E7" w14:paraId="6325E5D9" w14:textId="480ADA3F">
      <w:pPr>
        <w:pStyle w:val="Heading2"/>
        <w:rPr>
          <w:rFonts w:ascii="Times New Roman" w:hAnsi="Times New Roman" w:eastAsia="Times New Roman" w:cs="Times New Roman"/>
          <w:b w:val="1"/>
          <w:bCs w:val="1"/>
          <w:color w:val="auto"/>
          <w:sz w:val="28"/>
          <w:szCs w:val="28"/>
        </w:rPr>
      </w:pPr>
    </w:p>
    <w:p w:rsidR="256C61E7" w:rsidP="1BFC1A8A" w:rsidRDefault="256C61E7" w14:paraId="063AD3F0" w14:textId="585CCDE8">
      <w:pPr>
        <w:pStyle w:val="Heading2"/>
        <w:rPr>
          <w:rFonts w:ascii="Times New Roman" w:hAnsi="Times New Roman" w:eastAsia="Times New Roman" w:cs="Times New Roman"/>
          <w:b w:val="1"/>
          <w:bCs w:val="1"/>
          <w:color w:val="auto"/>
          <w:sz w:val="28"/>
          <w:szCs w:val="28"/>
        </w:rPr>
      </w:pPr>
    </w:p>
    <w:p w:rsidR="256C61E7" w:rsidP="1BFC1A8A" w:rsidRDefault="256C61E7" w14:paraId="42E4BA29" w14:textId="7AAE72B5">
      <w:pPr>
        <w:pStyle w:val="Heading2"/>
        <w:rPr>
          <w:rFonts w:ascii="Times New Roman" w:hAnsi="Times New Roman" w:eastAsia="Times New Roman" w:cs="Times New Roman"/>
          <w:b w:val="1"/>
          <w:bCs w:val="1"/>
          <w:color w:val="auto"/>
          <w:sz w:val="28"/>
          <w:szCs w:val="28"/>
        </w:rPr>
      </w:pPr>
    </w:p>
    <w:p w:rsidR="256C61E7" w:rsidP="1BFC1A8A" w:rsidRDefault="256C61E7" w14:paraId="077E29F5" w14:textId="39F4C9EF">
      <w:pPr>
        <w:pStyle w:val="Normal"/>
      </w:pPr>
    </w:p>
    <w:p w:rsidR="256C61E7" w:rsidP="1BFC1A8A" w:rsidRDefault="256C61E7" w14:paraId="11FC1F16" w14:textId="3E5D9BDB">
      <w:pPr>
        <w:pStyle w:val="Heading2"/>
        <w:rPr>
          <w:rFonts w:ascii="Times New Roman" w:hAnsi="Times New Roman" w:eastAsia="Times New Roman" w:cs="Times New Roman"/>
          <w:b w:val="1"/>
          <w:bCs w:val="1"/>
          <w:color w:val="auto"/>
          <w:sz w:val="28"/>
          <w:szCs w:val="28"/>
        </w:rPr>
      </w:pPr>
    </w:p>
    <w:p w:rsidR="256C61E7" w:rsidP="1BFC1A8A" w:rsidRDefault="256C61E7" w14:paraId="0FA1142A" w14:textId="19A25A1F">
      <w:pPr>
        <w:pStyle w:val="Heading2"/>
        <w:rPr>
          <w:rFonts w:ascii="Times New Roman" w:hAnsi="Times New Roman" w:eastAsia="Times New Roman" w:cs="Times New Roman"/>
          <w:b w:val="1"/>
          <w:bCs w:val="1"/>
          <w:color w:val="auto"/>
          <w:sz w:val="28"/>
          <w:szCs w:val="28"/>
        </w:rPr>
      </w:pPr>
    </w:p>
    <w:p w:rsidR="256C61E7" w:rsidP="10324F4D" w:rsidRDefault="256C61E7" w14:paraId="1B6EF7D8" w14:textId="0BE863C3">
      <w:pPr>
        <w:pStyle w:val="Heading2"/>
        <w:rPr>
          <w:rFonts w:ascii="Times New Roman" w:hAnsi="Times New Roman" w:eastAsia="Times New Roman" w:cs="Times New Roman"/>
          <w:b w:val="1"/>
          <w:bCs w:val="1"/>
          <w:color w:val="auto"/>
          <w:sz w:val="28"/>
          <w:szCs w:val="28"/>
        </w:rPr>
      </w:pPr>
      <w:r w:rsidRPr="1BFC1A8A" w:rsidR="256C61E7">
        <w:rPr>
          <w:rFonts w:ascii="Times New Roman" w:hAnsi="Times New Roman" w:eastAsia="Times New Roman" w:cs="Times New Roman"/>
          <w:b w:val="1"/>
          <w:bCs w:val="1"/>
          <w:color w:val="auto"/>
          <w:sz w:val="28"/>
          <w:szCs w:val="28"/>
        </w:rPr>
        <w:t>Challenges in implementing the No Poverty goal</w:t>
      </w:r>
    </w:p>
    <w:p w:rsidR="256C61E7" w:rsidP="1BFC1A8A" w:rsidRDefault="256C61E7" w14:paraId="5B33C1B9" w14:textId="3DBDBFD9">
      <w:pPr>
        <w:spacing w:after="160" w:afterAutospacing="off" w:line="360" w:lineRule="auto"/>
        <w:jc w:val="both"/>
        <w:rPr>
          <w:rFonts w:ascii="Arial" w:hAnsi="Arial" w:eastAsia="Arial" w:cs="Arial"/>
          <w:noProof w:val="0"/>
          <w:sz w:val="22"/>
          <w:szCs w:val="22"/>
          <w:lang w:val="en-GB"/>
        </w:rPr>
      </w:pPr>
      <w:r w:rsidRPr="1BFC1A8A" w:rsidR="256C61E7">
        <w:rPr>
          <w:rFonts w:ascii="Arial" w:hAnsi="Arial" w:eastAsia="Arial" w:cs="Arial"/>
          <w:noProof w:val="0"/>
          <w:sz w:val="22"/>
          <w:szCs w:val="22"/>
          <w:lang w:val="en-GB"/>
        </w:rPr>
        <w:t xml:space="preserve">The No Poverty Aim (SDG 1) presents a variety of difficulties for the UK to </w:t>
      </w:r>
      <w:r w:rsidRPr="1BFC1A8A" w:rsidR="256C61E7">
        <w:rPr>
          <w:rFonts w:ascii="Arial" w:hAnsi="Arial" w:eastAsia="Arial" w:cs="Arial"/>
          <w:noProof w:val="0"/>
          <w:sz w:val="22"/>
          <w:szCs w:val="22"/>
          <w:lang w:val="en-GB"/>
        </w:rPr>
        <w:t>accomplish</w:t>
      </w:r>
      <w:r w:rsidRPr="1BFC1A8A" w:rsidR="256C61E7">
        <w:rPr>
          <w:rFonts w:ascii="Arial" w:hAnsi="Arial" w:eastAsia="Arial" w:cs="Arial"/>
          <w:noProof w:val="0"/>
          <w:sz w:val="22"/>
          <w:szCs w:val="22"/>
          <w:lang w:val="en-GB"/>
        </w:rPr>
        <w:t xml:space="preserve">. Because of persistent income disparity, it is challenging to pull everyone out of poverty. The issue is made worse by expensive living expenses, particularly in cities. Furthermore, the welfare system and other social safety nets have come under fire for their ineffectiveness and protracted wait times for </w:t>
      </w:r>
      <w:r w:rsidRPr="1BFC1A8A" w:rsidR="256C61E7">
        <w:rPr>
          <w:rFonts w:ascii="Arial" w:hAnsi="Arial" w:eastAsia="Arial" w:cs="Arial"/>
          <w:noProof w:val="0"/>
          <w:sz w:val="22"/>
          <w:szCs w:val="22"/>
          <w:lang w:val="en-GB"/>
        </w:rPr>
        <w:t>assistance</w:t>
      </w:r>
      <w:r w:rsidRPr="1BFC1A8A" w:rsidR="256C61E7">
        <w:rPr>
          <w:rFonts w:ascii="Arial" w:hAnsi="Arial" w:eastAsia="Arial" w:cs="Arial"/>
          <w:noProof w:val="0"/>
          <w:sz w:val="22"/>
          <w:szCs w:val="22"/>
          <w:lang w:val="en-GB"/>
        </w:rPr>
        <w:t>. The COVID-19 epidemic has resulted in increased resource constraints and heightened worries about poverty (</w:t>
      </w:r>
      <w:r w:rsidRPr="1BFC1A8A" w:rsidR="256C61E7">
        <w:rPr>
          <w:rFonts w:ascii="Arial" w:hAnsi="Arial" w:eastAsia="Arial" w:cs="Arial"/>
          <w:noProof w:val="0"/>
          <w:color w:val="000000" w:themeColor="text1" w:themeTint="FF" w:themeShade="FF"/>
          <w:sz w:val="22"/>
          <w:szCs w:val="22"/>
          <w:lang w:val="en-GB"/>
        </w:rPr>
        <w:t>Walker, 2021</w:t>
      </w:r>
      <w:r w:rsidRPr="1BFC1A8A" w:rsidR="256C61E7">
        <w:rPr>
          <w:rFonts w:ascii="Arial" w:hAnsi="Arial" w:eastAsia="Arial" w:cs="Arial"/>
          <w:noProof w:val="0"/>
          <w:sz w:val="22"/>
          <w:szCs w:val="22"/>
          <w:lang w:val="en-GB"/>
        </w:rPr>
        <w:t xml:space="preserve">). </w:t>
      </w:r>
      <w:r w:rsidRPr="1BFC1A8A" w:rsidR="256C61E7">
        <w:rPr>
          <w:rFonts w:ascii="Arial" w:hAnsi="Arial" w:eastAsia="Arial" w:cs="Arial"/>
          <w:noProof w:val="0"/>
          <w:sz w:val="22"/>
          <w:szCs w:val="22"/>
          <w:lang w:val="en-GB"/>
        </w:rPr>
        <w:t>Additional</w:t>
      </w:r>
      <w:r w:rsidRPr="1BFC1A8A" w:rsidR="256C61E7">
        <w:rPr>
          <w:rFonts w:ascii="Arial" w:hAnsi="Arial" w:eastAsia="Arial" w:cs="Arial"/>
          <w:noProof w:val="0"/>
          <w:sz w:val="22"/>
          <w:szCs w:val="22"/>
          <w:lang w:val="en-GB"/>
        </w:rPr>
        <w:t xml:space="preserve"> issues include addressing food insecurity, child poverty, and the scarcity of affordable housing. Achieving this </w:t>
      </w:r>
      <w:r w:rsidRPr="1BFC1A8A" w:rsidR="256C61E7">
        <w:rPr>
          <w:rFonts w:ascii="Arial" w:hAnsi="Arial" w:eastAsia="Arial" w:cs="Arial"/>
          <w:noProof w:val="0"/>
          <w:sz w:val="22"/>
          <w:szCs w:val="22"/>
          <w:lang w:val="en-GB"/>
        </w:rPr>
        <w:t>objective</w:t>
      </w:r>
      <w:r w:rsidRPr="1BFC1A8A" w:rsidR="256C61E7">
        <w:rPr>
          <w:rFonts w:ascii="Arial" w:hAnsi="Arial" w:eastAsia="Arial" w:cs="Arial"/>
          <w:noProof w:val="0"/>
          <w:sz w:val="22"/>
          <w:szCs w:val="22"/>
          <w:lang w:val="en-GB"/>
        </w:rPr>
        <w:t xml:space="preserve"> is a continuous and </w:t>
      </w:r>
      <w:r w:rsidRPr="1BFC1A8A" w:rsidR="256C61E7">
        <w:rPr>
          <w:rFonts w:ascii="Arial" w:hAnsi="Arial" w:eastAsia="Arial" w:cs="Arial"/>
          <w:noProof w:val="0"/>
          <w:sz w:val="22"/>
          <w:szCs w:val="22"/>
          <w:lang w:val="en-GB"/>
        </w:rPr>
        <w:t>difficult task</w:t>
      </w:r>
      <w:r w:rsidRPr="1BFC1A8A" w:rsidR="256C61E7">
        <w:rPr>
          <w:rFonts w:ascii="Arial" w:hAnsi="Arial" w:eastAsia="Arial" w:cs="Arial"/>
          <w:noProof w:val="0"/>
          <w:sz w:val="22"/>
          <w:szCs w:val="22"/>
          <w:lang w:val="en-GB"/>
        </w:rPr>
        <w:t xml:space="preserve"> because of political and economic factors, particularly during periods of financial restriction.</w:t>
      </w:r>
    </w:p>
    <w:p w:rsidR="10324F4D" w:rsidP="10324F4D" w:rsidRDefault="10324F4D" w14:paraId="66E659B9" w14:textId="6CBAB28C">
      <w:pPr>
        <w:pStyle w:val="Normal"/>
        <w:spacing w:after="160" w:afterAutospacing="off" w:line="360" w:lineRule="auto"/>
        <w:jc w:val="both"/>
        <w:rPr>
          <w:rFonts w:ascii="Arial Nova" w:hAnsi="Arial Nova" w:eastAsia="Arial Nova" w:cs="Arial Nova"/>
          <w:noProof w:val="0"/>
          <w:sz w:val="24"/>
          <w:szCs w:val="24"/>
          <w:lang w:val="en-GB"/>
        </w:rPr>
      </w:pPr>
    </w:p>
    <w:p w:rsidR="256C61E7" w:rsidP="10324F4D" w:rsidRDefault="256C61E7" w14:paraId="7E2AB108" w14:textId="0328DDED">
      <w:pPr>
        <w:pStyle w:val="Heading2"/>
        <w:rPr>
          <w:rFonts w:ascii="Times New Roman" w:hAnsi="Times New Roman" w:eastAsia="Times New Roman" w:cs="Times New Roman"/>
          <w:b w:val="1"/>
          <w:bCs w:val="1"/>
          <w:color w:val="auto"/>
          <w:sz w:val="28"/>
          <w:szCs w:val="28"/>
        </w:rPr>
      </w:pPr>
      <w:r w:rsidRPr="10324F4D" w:rsidR="256C61E7">
        <w:rPr>
          <w:rFonts w:ascii="Times New Roman" w:hAnsi="Times New Roman" w:eastAsia="Times New Roman" w:cs="Times New Roman"/>
          <w:b w:val="1"/>
          <w:bCs w:val="1"/>
          <w:color w:val="auto"/>
          <w:sz w:val="28"/>
          <w:szCs w:val="28"/>
        </w:rPr>
        <w:t>Recommendations for Achieving No Poverty Goal</w:t>
      </w:r>
    </w:p>
    <w:p w:rsidR="256C61E7" w:rsidP="1BFC1A8A" w:rsidRDefault="256C61E7" w14:paraId="1EB06F37" w14:textId="7C4B6168">
      <w:pPr>
        <w:spacing w:after="160" w:afterAutospacing="off" w:line="360" w:lineRule="auto"/>
        <w:jc w:val="both"/>
        <w:rPr>
          <w:rFonts w:ascii="Arial" w:hAnsi="Arial" w:eastAsia="Arial" w:cs="Arial"/>
          <w:noProof w:val="0"/>
          <w:sz w:val="22"/>
          <w:szCs w:val="22"/>
          <w:lang w:val="en-GB"/>
        </w:rPr>
      </w:pPr>
      <w:r w:rsidRPr="1BFC1A8A" w:rsidR="256C61E7">
        <w:rPr>
          <w:rFonts w:ascii="Times New Roman" w:hAnsi="Times New Roman" w:eastAsia="Times New Roman" w:cs="Times New Roman"/>
          <w:b w:val="1"/>
          <w:bCs w:val="1"/>
          <w:noProof w:val="0"/>
          <w:sz w:val="24"/>
          <w:szCs w:val="24"/>
          <w:lang w:val="en-GB"/>
        </w:rPr>
        <w:t>Strengthen the welfare system:</w:t>
      </w:r>
      <w:r w:rsidRPr="1BFC1A8A" w:rsidR="256C61E7">
        <w:rPr>
          <w:rFonts w:ascii="Times New Roman" w:hAnsi="Times New Roman" w:eastAsia="Times New Roman" w:cs="Times New Roman"/>
          <w:noProof w:val="0"/>
          <w:sz w:val="24"/>
          <w:szCs w:val="24"/>
          <w:lang w:val="en-GB"/>
        </w:rPr>
        <w:t xml:space="preserve"> </w:t>
      </w:r>
      <w:r w:rsidRPr="1BFC1A8A" w:rsidR="256C61E7">
        <w:rPr>
          <w:rFonts w:ascii="Arial" w:hAnsi="Arial" w:eastAsia="Arial" w:cs="Arial"/>
          <w:noProof w:val="0"/>
          <w:sz w:val="22"/>
          <w:szCs w:val="22"/>
          <w:lang w:val="en-GB"/>
        </w:rPr>
        <w:t xml:space="preserve">Strengthen and </w:t>
      </w:r>
      <w:r w:rsidRPr="1BFC1A8A" w:rsidR="256C61E7">
        <w:rPr>
          <w:rFonts w:ascii="Arial" w:hAnsi="Arial" w:eastAsia="Arial" w:cs="Arial"/>
          <w:noProof w:val="0"/>
          <w:sz w:val="22"/>
          <w:szCs w:val="22"/>
          <w:lang w:val="en-GB"/>
        </w:rPr>
        <w:t>optimize</w:t>
      </w:r>
      <w:r w:rsidRPr="1BFC1A8A" w:rsidR="256C61E7">
        <w:rPr>
          <w:rFonts w:ascii="Arial" w:hAnsi="Arial" w:eastAsia="Arial" w:cs="Arial"/>
          <w:noProof w:val="0"/>
          <w:sz w:val="22"/>
          <w:szCs w:val="22"/>
          <w:lang w:val="en-GB"/>
        </w:rPr>
        <w:t xml:space="preserve"> the welfare system to make sure that people in need receive </w:t>
      </w:r>
      <w:r w:rsidRPr="1BFC1A8A" w:rsidR="256C61E7">
        <w:rPr>
          <w:rFonts w:ascii="Arial" w:hAnsi="Arial" w:eastAsia="Arial" w:cs="Arial"/>
          <w:noProof w:val="0"/>
          <w:sz w:val="22"/>
          <w:szCs w:val="22"/>
          <w:lang w:val="en-GB"/>
        </w:rPr>
        <w:t>timely</w:t>
      </w:r>
      <w:r w:rsidRPr="1BFC1A8A" w:rsidR="256C61E7">
        <w:rPr>
          <w:rFonts w:ascii="Arial" w:hAnsi="Arial" w:eastAsia="Arial" w:cs="Arial"/>
          <w:noProof w:val="0"/>
          <w:sz w:val="22"/>
          <w:szCs w:val="22"/>
          <w:lang w:val="en-GB"/>
        </w:rPr>
        <w:t xml:space="preserve"> and sufficient </w:t>
      </w:r>
      <w:r w:rsidRPr="1BFC1A8A" w:rsidR="256C61E7">
        <w:rPr>
          <w:rFonts w:ascii="Arial" w:hAnsi="Arial" w:eastAsia="Arial" w:cs="Arial"/>
          <w:noProof w:val="0"/>
          <w:sz w:val="22"/>
          <w:szCs w:val="22"/>
          <w:lang w:val="en-GB"/>
        </w:rPr>
        <w:t>assistance</w:t>
      </w:r>
      <w:r w:rsidRPr="1BFC1A8A" w:rsidR="256C61E7">
        <w:rPr>
          <w:rFonts w:ascii="Arial" w:hAnsi="Arial" w:eastAsia="Arial" w:cs="Arial"/>
          <w:noProof w:val="0"/>
          <w:sz w:val="22"/>
          <w:szCs w:val="22"/>
          <w:lang w:val="en-GB"/>
        </w:rPr>
        <w:t>. This would improve social safety nets. Strong social safety nets have been shown to dramatically lower poverty rates.</w:t>
      </w:r>
    </w:p>
    <w:p w:rsidR="256C61E7" w:rsidP="1BFC1A8A" w:rsidRDefault="256C61E7" w14:paraId="5CBE0E38" w14:textId="41847767">
      <w:pPr>
        <w:spacing w:after="160" w:afterAutospacing="off" w:line="360" w:lineRule="auto"/>
        <w:jc w:val="both"/>
        <w:rPr>
          <w:rFonts w:ascii="Arial" w:hAnsi="Arial" w:eastAsia="Arial" w:cs="Arial"/>
          <w:noProof w:val="0"/>
          <w:sz w:val="22"/>
          <w:szCs w:val="22"/>
          <w:lang w:val="en-GB"/>
        </w:rPr>
      </w:pPr>
      <w:r w:rsidRPr="1BFC1A8A" w:rsidR="256C61E7">
        <w:rPr>
          <w:rFonts w:ascii="Times New Roman" w:hAnsi="Times New Roman" w:eastAsia="Times New Roman" w:cs="Times New Roman"/>
          <w:b w:val="1"/>
          <w:bCs w:val="1"/>
          <w:noProof w:val="0"/>
          <w:sz w:val="24"/>
          <w:szCs w:val="24"/>
          <w:lang w:val="en-GB"/>
        </w:rPr>
        <w:t>Living Wage:</w:t>
      </w:r>
      <w:r w:rsidRPr="1BFC1A8A" w:rsidR="256C61E7">
        <w:rPr>
          <w:rFonts w:ascii="Times New Roman" w:hAnsi="Times New Roman" w:eastAsia="Times New Roman" w:cs="Times New Roman"/>
          <w:noProof w:val="0"/>
          <w:sz w:val="24"/>
          <w:szCs w:val="24"/>
          <w:lang w:val="en-GB"/>
        </w:rPr>
        <w:t xml:space="preserve"> </w:t>
      </w:r>
      <w:r w:rsidRPr="1BFC1A8A" w:rsidR="256C61E7">
        <w:rPr>
          <w:rFonts w:ascii="Arial" w:hAnsi="Arial" w:eastAsia="Arial" w:cs="Arial"/>
          <w:noProof w:val="0"/>
          <w:sz w:val="22"/>
          <w:szCs w:val="22"/>
          <w:lang w:val="en-GB"/>
        </w:rPr>
        <w:t>Keep raising the minimum wage to keep it in line with living wage requirements while accounting for regional variances in the cost of living. Higher minimum salaries may help to lessen poverty and economic disparity, according to research (</w:t>
      </w:r>
      <w:r w:rsidRPr="1BFC1A8A" w:rsidR="256C61E7">
        <w:rPr>
          <w:rFonts w:ascii="Arial" w:hAnsi="Arial" w:eastAsia="Arial" w:cs="Arial"/>
          <w:noProof w:val="0"/>
          <w:color w:val="000000" w:themeColor="text1" w:themeTint="FF" w:themeShade="FF"/>
          <w:sz w:val="22"/>
          <w:szCs w:val="22"/>
          <w:lang w:val="en-GB"/>
        </w:rPr>
        <w:t>Zaitseva et al., 2022</w:t>
      </w:r>
      <w:r w:rsidRPr="1BFC1A8A" w:rsidR="256C61E7">
        <w:rPr>
          <w:rFonts w:ascii="Arial" w:hAnsi="Arial" w:eastAsia="Arial" w:cs="Arial"/>
          <w:noProof w:val="0"/>
          <w:sz w:val="22"/>
          <w:szCs w:val="22"/>
          <w:lang w:val="en-GB"/>
        </w:rPr>
        <w:t>).</w:t>
      </w:r>
    </w:p>
    <w:p w:rsidR="256C61E7" w:rsidP="1BFC1A8A" w:rsidRDefault="256C61E7" w14:paraId="14A20D53" w14:textId="20D44035">
      <w:pPr>
        <w:spacing w:after="160" w:afterAutospacing="off" w:line="360" w:lineRule="auto"/>
        <w:jc w:val="both"/>
        <w:rPr>
          <w:rFonts w:ascii="Arial" w:hAnsi="Arial" w:eastAsia="Arial" w:cs="Arial"/>
          <w:noProof w:val="0"/>
          <w:sz w:val="22"/>
          <w:szCs w:val="22"/>
          <w:lang w:val="en-GB"/>
        </w:rPr>
      </w:pPr>
      <w:r w:rsidRPr="1BFC1A8A" w:rsidR="256C61E7">
        <w:rPr>
          <w:rFonts w:ascii="Times New Roman" w:hAnsi="Times New Roman" w:eastAsia="Times New Roman" w:cs="Times New Roman"/>
          <w:b w:val="1"/>
          <w:bCs w:val="1"/>
          <w:noProof w:val="0"/>
          <w:sz w:val="24"/>
          <w:szCs w:val="24"/>
          <w:lang w:val="en-GB"/>
        </w:rPr>
        <w:t>Affordable Housing:</w:t>
      </w:r>
      <w:r w:rsidRPr="1BFC1A8A" w:rsidR="256C61E7">
        <w:rPr>
          <w:rFonts w:ascii="Times New Roman" w:hAnsi="Times New Roman" w:eastAsia="Times New Roman" w:cs="Times New Roman"/>
          <w:noProof w:val="0"/>
          <w:sz w:val="24"/>
          <w:szCs w:val="24"/>
          <w:lang w:val="en-GB"/>
        </w:rPr>
        <w:t xml:space="preserve"> </w:t>
      </w:r>
      <w:r w:rsidRPr="1BFC1A8A" w:rsidR="256C61E7">
        <w:rPr>
          <w:rFonts w:ascii="Arial" w:hAnsi="Arial" w:eastAsia="Arial" w:cs="Arial"/>
          <w:noProof w:val="0"/>
          <w:sz w:val="22"/>
          <w:szCs w:val="22"/>
          <w:lang w:val="en-GB"/>
        </w:rPr>
        <w:t xml:space="preserve">Fund affordable housing initiatives, as research </w:t>
      </w:r>
      <w:r w:rsidRPr="1BFC1A8A" w:rsidR="256C61E7">
        <w:rPr>
          <w:rFonts w:ascii="Arial" w:hAnsi="Arial" w:eastAsia="Arial" w:cs="Arial"/>
          <w:noProof w:val="0"/>
          <w:sz w:val="22"/>
          <w:szCs w:val="22"/>
          <w:lang w:val="en-GB"/>
        </w:rPr>
        <w:t>indicates</w:t>
      </w:r>
      <w:r w:rsidRPr="1BFC1A8A" w:rsidR="256C61E7">
        <w:rPr>
          <w:rFonts w:ascii="Arial" w:hAnsi="Arial" w:eastAsia="Arial" w:cs="Arial"/>
          <w:noProof w:val="0"/>
          <w:sz w:val="22"/>
          <w:szCs w:val="22"/>
          <w:lang w:val="en-GB"/>
        </w:rPr>
        <w:t xml:space="preserve"> that having access to such housing may reduce poverty and improve well-being.</w:t>
      </w:r>
    </w:p>
    <w:p w:rsidR="256C61E7" w:rsidP="1BFC1A8A" w:rsidRDefault="256C61E7" w14:paraId="6510E1F2" w14:textId="45CE2247">
      <w:pPr>
        <w:spacing w:after="160" w:afterAutospacing="off" w:line="360" w:lineRule="auto"/>
        <w:jc w:val="both"/>
        <w:rPr>
          <w:rFonts w:ascii="Arial" w:hAnsi="Arial" w:eastAsia="Arial" w:cs="Arial"/>
          <w:noProof w:val="0"/>
          <w:sz w:val="22"/>
          <w:szCs w:val="22"/>
          <w:lang w:val="en-GB"/>
        </w:rPr>
      </w:pPr>
      <w:r w:rsidRPr="1BFC1A8A" w:rsidR="256C61E7">
        <w:rPr>
          <w:rFonts w:ascii="Times New Roman" w:hAnsi="Times New Roman" w:eastAsia="Times New Roman" w:cs="Times New Roman"/>
          <w:b w:val="1"/>
          <w:bCs w:val="1"/>
          <w:noProof w:val="0"/>
          <w:sz w:val="24"/>
          <w:szCs w:val="24"/>
          <w:lang w:val="en-GB"/>
        </w:rPr>
        <w:t>Prioritize education and skill:</w:t>
      </w:r>
      <w:r w:rsidRPr="1BFC1A8A" w:rsidR="256C61E7">
        <w:rPr>
          <w:rFonts w:ascii="Times New Roman" w:hAnsi="Times New Roman" w:eastAsia="Times New Roman" w:cs="Times New Roman"/>
          <w:noProof w:val="0"/>
          <w:sz w:val="24"/>
          <w:szCs w:val="24"/>
          <w:lang w:val="en-GB"/>
        </w:rPr>
        <w:t xml:space="preserve"> </w:t>
      </w:r>
      <w:r w:rsidRPr="1BFC1A8A" w:rsidR="256C61E7">
        <w:rPr>
          <w:rFonts w:ascii="Arial" w:hAnsi="Arial" w:eastAsia="Arial" w:cs="Arial"/>
          <w:noProof w:val="0"/>
          <w:sz w:val="22"/>
          <w:szCs w:val="22"/>
          <w:lang w:val="en-GB"/>
        </w:rPr>
        <w:t xml:space="preserve">Prioritize education and skill development </w:t>
      </w:r>
      <w:r w:rsidRPr="1BFC1A8A" w:rsidR="256C61E7">
        <w:rPr>
          <w:rFonts w:ascii="Arial" w:hAnsi="Arial" w:eastAsia="Arial" w:cs="Arial"/>
          <w:noProof w:val="0"/>
          <w:sz w:val="22"/>
          <w:szCs w:val="22"/>
          <w:lang w:val="en-GB"/>
        </w:rPr>
        <w:t>in order to</w:t>
      </w:r>
      <w:r w:rsidRPr="1BFC1A8A" w:rsidR="256C61E7">
        <w:rPr>
          <w:rFonts w:ascii="Arial" w:hAnsi="Arial" w:eastAsia="Arial" w:cs="Arial"/>
          <w:noProof w:val="0"/>
          <w:sz w:val="22"/>
          <w:szCs w:val="22"/>
          <w:lang w:val="en-GB"/>
        </w:rPr>
        <w:t xml:space="preserve"> enable people to get better-paying employment, which will </w:t>
      </w:r>
      <w:r w:rsidRPr="1BFC1A8A" w:rsidR="256C61E7">
        <w:rPr>
          <w:rFonts w:ascii="Arial" w:hAnsi="Arial" w:eastAsia="Arial" w:cs="Arial"/>
          <w:noProof w:val="0"/>
          <w:sz w:val="22"/>
          <w:szCs w:val="22"/>
          <w:lang w:val="en-GB"/>
        </w:rPr>
        <w:t>ultimately lower</w:t>
      </w:r>
      <w:r w:rsidRPr="1BFC1A8A" w:rsidR="256C61E7">
        <w:rPr>
          <w:rFonts w:ascii="Arial" w:hAnsi="Arial" w:eastAsia="Arial" w:cs="Arial"/>
          <w:noProof w:val="0"/>
          <w:sz w:val="22"/>
          <w:szCs w:val="22"/>
          <w:lang w:val="en-GB"/>
        </w:rPr>
        <w:t xml:space="preserve"> the poverty rate.</w:t>
      </w:r>
    </w:p>
    <w:p w:rsidR="256C61E7" w:rsidP="1BFC1A8A" w:rsidRDefault="256C61E7" w14:paraId="5B82087F" w14:textId="101483F4">
      <w:pPr>
        <w:spacing w:after="160" w:afterAutospacing="off" w:line="360" w:lineRule="auto"/>
        <w:jc w:val="both"/>
        <w:rPr>
          <w:rFonts w:ascii="Arial" w:hAnsi="Arial" w:eastAsia="Arial" w:cs="Arial"/>
          <w:noProof w:val="0"/>
          <w:sz w:val="22"/>
          <w:szCs w:val="22"/>
          <w:lang w:val="en-GB"/>
        </w:rPr>
      </w:pPr>
      <w:r w:rsidRPr="1BFC1A8A" w:rsidR="256C61E7">
        <w:rPr>
          <w:rFonts w:ascii="Times New Roman" w:hAnsi="Times New Roman" w:eastAsia="Times New Roman" w:cs="Times New Roman"/>
          <w:b w:val="1"/>
          <w:bCs w:val="1"/>
          <w:noProof w:val="0"/>
          <w:sz w:val="24"/>
          <w:szCs w:val="24"/>
          <w:lang w:val="en-GB"/>
        </w:rPr>
        <w:t>Child Poverty:</w:t>
      </w:r>
      <w:r w:rsidRPr="1BFC1A8A" w:rsidR="256C61E7">
        <w:rPr>
          <w:rFonts w:ascii="Times New Roman" w:hAnsi="Times New Roman" w:eastAsia="Times New Roman" w:cs="Times New Roman"/>
          <w:noProof w:val="0"/>
          <w:sz w:val="24"/>
          <w:szCs w:val="24"/>
          <w:lang w:val="en-GB"/>
        </w:rPr>
        <w:t xml:space="preserve"> </w:t>
      </w:r>
      <w:r w:rsidRPr="1BFC1A8A" w:rsidR="256C61E7">
        <w:rPr>
          <w:rFonts w:ascii="Arial" w:hAnsi="Arial" w:eastAsia="Arial" w:cs="Arial"/>
          <w:noProof w:val="0"/>
          <w:sz w:val="22"/>
          <w:szCs w:val="22"/>
          <w:lang w:val="en-GB"/>
        </w:rPr>
        <w:t>Targeted policies should be put in place to alleviate child poverty since evidence suggests that making investments in children's welfare helps end the cycle of poverty (</w:t>
      </w:r>
      <w:r w:rsidRPr="1BFC1A8A" w:rsidR="256C61E7">
        <w:rPr>
          <w:rFonts w:ascii="Arial" w:hAnsi="Arial" w:eastAsia="Arial" w:cs="Arial"/>
          <w:noProof w:val="0"/>
          <w:color w:val="000000" w:themeColor="text1" w:themeTint="FF" w:themeShade="FF"/>
          <w:sz w:val="22"/>
          <w:szCs w:val="22"/>
          <w:lang w:val="en-GB"/>
        </w:rPr>
        <w:t>Birendra, Dhungana, and Dangi, 2021</w:t>
      </w:r>
      <w:r w:rsidRPr="1BFC1A8A" w:rsidR="256C61E7">
        <w:rPr>
          <w:rFonts w:ascii="Arial" w:hAnsi="Arial" w:eastAsia="Arial" w:cs="Arial"/>
          <w:noProof w:val="0"/>
          <w:sz w:val="22"/>
          <w:szCs w:val="22"/>
          <w:lang w:val="en-GB"/>
        </w:rPr>
        <w:t>).</w:t>
      </w:r>
    </w:p>
    <w:p w:rsidR="256C61E7" w:rsidP="1BFC1A8A" w:rsidRDefault="256C61E7" w14:paraId="5FD77BAA" w14:textId="1224C2B5">
      <w:pPr>
        <w:spacing w:after="160" w:afterAutospacing="off" w:line="360" w:lineRule="auto"/>
        <w:jc w:val="both"/>
        <w:rPr>
          <w:rFonts w:ascii="Arial" w:hAnsi="Arial" w:eastAsia="Arial" w:cs="Arial"/>
          <w:noProof w:val="0"/>
          <w:sz w:val="22"/>
          <w:szCs w:val="22"/>
          <w:lang w:val="en-GB"/>
        </w:rPr>
      </w:pPr>
      <w:r w:rsidRPr="1BFC1A8A" w:rsidR="256C61E7">
        <w:rPr>
          <w:rFonts w:ascii="Times New Roman" w:hAnsi="Times New Roman" w:eastAsia="Times New Roman" w:cs="Times New Roman"/>
          <w:b w:val="1"/>
          <w:bCs w:val="1"/>
          <w:noProof w:val="0"/>
          <w:sz w:val="24"/>
          <w:szCs w:val="24"/>
          <w:lang w:val="en-GB"/>
        </w:rPr>
        <w:t>Wellness and Health Support:</w:t>
      </w:r>
      <w:r w:rsidRPr="1BFC1A8A" w:rsidR="256C61E7">
        <w:rPr>
          <w:rFonts w:ascii="Times New Roman" w:hAnsi="Times New Roman" w:eastAsia="Times New Roman" w:cs="Times New Roman"/>
          <w:noProof w:val="0"/>
          <w:sz w:val="24"/>
          <w:szCs w:val="24"/>
          <w:lang w:val="en-GB"/>
        </w:rPr>
        <w:t xml:space="preserve"> </w:t>
      </w:r>
      <w:r w:rsidRPr="1BFC1A8A" w:rsidR="256C61E7">
        <w:rPr>
          <w:rFonts w:ascii="Arial" w:hAnsi="Arial" w:eastAsia="Arial" w:cs="Arial"/>
          <w:noProof w:val="0"/>
          <w:sz w:val="22"/>
          <w:szCs w:val="22"/>
          <w:lang w:val="en-GB"/>
        </w:rPr>
        <w:t xml:space="preserve">Since reducing poverty and </w:t>
      </w:r>
      <w:r w:rsidRPr="1BFC1A8A" w:rsidR="256C61E7">
        <w:rPr>
          <w:rFonts w:ascii="Arial" w:hAnsi="Arial" w:eastAsia="Arial" w:cs="Arial"/>
          <w:noProof w:val="0"/>
          <w:sz w:val="22"/>
          <w:szCs w:val="22"/>
          <w:lang w:val="en-GB"/>
        </w:rPr>
        <w:t>maintaining</w:t>
      </w:r>
      <w:r w:rsidRPr="1BFC1A8A" w:rsidR="256C61E7">
        <w:rPr>
          <w:rFonts w:ascii="Arial" w:hAnsi="Arial" w:eastAsia="Arial" w:cs="Arial"/>
          <w:noProof w:val="0"/>
          <w:sz w:val="22"/>
          <w:szCs w:val="22"/>
          <w:lang w:val="en-GB"/>
        </w:rPr>
        <w:t xml:space="preserve"> good health are strongly related, make mental health and medical services accessible.</w:t>
      </w:r>
    </w:p>
    <w:p w:rsidR="10324F4D" w:rsidP="10324F4D" w:rsidRDefault="10324F4D" w14:paraId="331E4E8B" w14:textId="2750A5FE">
      <w:pPr>
        <w:pStyle w:val="Normal"/>
        <w:spacing w:after="160" w:afterAutospacing="off" w:line="360" w:lineRule="auto"/>
        <w:jc w:val="both"/>
        <w:rPr>
          <w:rFonts w:ascii="Arial" w:hAnsi="Arial" w:eastAsia="Arial" w:cs="Arial"/>
          <w:noProof w:val="0"/>
          <w:sz w:val="24"/>
          <w:szCs w:val="24"/>
          <w:lang w:val="en-GB"/>
        </w:rPr>
      </w:pPr>
    </w:p>
    <w:p w:rsidR="10324F4D" w:rsidP="1BFC1A8A" w:rsidRDefault="10324F4D" w14:paraId="4ACE7CA7" w14:textId="2A7C3E0E">
      <w:pPr>
        <w:pStyle w:val="Normal"/>
        <w:spacing w:after="160" w:afterAutospacing="off" w:line="360" w:lineRule="auto"/>
        <w:jc w:val="both"/>
        <w:rPr>
          <w:rFonts w:ascii="Arial" w:hAnsi="Arial" w:eastAsia="Arial" w:cs="Arial"/>
          <w:noProof w:val="0"/>
          <w:sz w:val="24"/>
          <w:szCs w:val="24"/>
          <w:lang w:val="en-GB"/>
        </w:rPr>
      </w:pPr>
    </w:p>
    <w:p w:rsidR="749A8BA8" w:rsidP="10324F4D" w:rsidRDefault="749A8BA8" w14:paraId="600B45C5" w14:textId="03F659DD">
      <w:pPr>
        <w:pStyle w:val="Heading1"/>
        <w:rPr>
          <w:rFonts w:ascii="Times New Roman" w:hAnsi="Times New Roman" w:eastAsia="Times New Roman" w:cs="Times New Roman"/>
          <w:b w:val="1"/>
          <w:bCs w:val="1"/>
          <w:color w:val="auto"/>
          <w:sz w:val="32"/>
          <w:szCs w:val="32"/>
          <w:lang w:val="en-US"/>
        </w:rPr>
      </w:pPr>
      <w:r w:rsidRPr="10324F4D" w:rsidR="749A8BA8">
        <w:rPr>
          <w:rFonts w:ascii="Times New Roman" w:hAnsi="Times New Roman" w:eastAsia="Times New Roman" w:cs="Times New Roman"/>
          <w:b w:val="1"/>
          <w:bCs w:val="1"/>
          <w:color w:val="auto"/>
          <w:sz w:val="32"/>
          <w:szCs w:val="32"/>
          <w:lang w:val="en-US"/>
        </w:rPr>
        <w:t>Zero Hunger Goal</w:t>
      </w:r>
    </w:p>
    <w:p w:rsidR="749A8BA8" w:rsidP="1BFC1A8A" w:rsidRDefault="749A8BA8" w14:paraId="69A5F693" w14:textId="57B400F9">
      <w:pPr>
        <w:spacing w:after="160" w:afterAutospacing="off" w:line="360" w:lineRule="auto"/>
        <w:jc w:val="both"/>
        <w:rPr>
          <w:rFonts w:ascii="Arial" w:hAnsi="Arial" w:eastAsia="Arial" w:cs="Arial"/>
          <w:noProof w:val="0"/>
          <w:sz w:val="22"/>
          <w:szCs w:val="22"/>
          <w:lang w:val="en-GB"/>
        </w:rPr>
      </w:pPr>
      <w:r>
        <w:br/>
      </w:r>
      <w:r w:rsidRPr="1BFC1A8A" w:rsidR="749A8BA8">
        <w:rPr>
          <w:rFonts w:ascii="Arial" w:hAnsi="Arial" w:eastAsia="Arial" w:cs="Arial"/>
          <w:noProof w:val="0"/>
          <w:sz w:val="22"/>
          <w:szCs w:val="22"/>
          <w:lang w:val="en-GB"/>
        </w:rPr>
        <w:t xml:space="preserve">Part of the Sustainable Development Goals (SDGs) of the United Nations, the Zero Hunger goal aims to end hunger, malnutrition, and food insecurity while guaranteeing universal access to sufficient, healthy food. </w:t>
      </w:r>
      <w:r w:rsidRPr="1BFC1A8A" w:rsidR="749A8BA8">
        <w:rPr>
          <w:rFonts w:ascii="Arial" w:hAnsi="Arial" w:eastAsia="Arial" w:cs="Arial"/>
          <w:noProof w:val="0"/>
          <w:sz w:val="22"/>
          <w:szCs w:val="22"/>
          <w:lang w:val="en-GB"/>
        </w:rPr>
        <w:t>In order to</w:t>
      </w:r>
      <w:r w:rsidRPr="1BFC1A8A" w:rsidR="749A8BA8">
        <w:rPr>
          <w:rFonts w:ascii="Arial" w:hAnsi="Arial" w:eastAsia="Arial" w:cs="Arial"/>
          <w:noProof w:val="0"/>
          <w:sz w:val="22"/>
          <w:szCs w:val="22"/>
          <w:lang w:val="en-GB"/>
        </w:rPr>
        <w:t xml:space="preserve"> ensure that nobody goes to bed hungry and that everyone has access to the nutrients they require for a healthy life, </w:t>
      </w:r>
      <w:r w:rsidRPr="1BFC1A8A" w:rsidR="749A8BA8">
        <w:rPr>
          <w:rFonts w:ascii="Arial" w:hAnsi="Arial" w:eastAsia="Arial" w:cs="Arial"/>
          <w:noProof w:val="0"/>
          <w:sz w:val="22"/>
          <w:szCs w:val="22"/>
          <w:lang w:val="en-GB"/>
        </w:rPr>
        <w:t>this objective attempts</w:t>
      </w:r>
      <w:r w:rsidRPr="1BFC1A8A" w:rsidR="749A8BA8">
        <w:rPr>
          <w:rFonts w:ascii="Arial" w:hAnsi="Arial" w:eastAsia="Arial" w:cs="Arial"/>
          <w:noProof w:val="0"/>
          <w:sz w:val="22"/>
          <w:szCs w:val="22"/>
          <w:lang w:val="en-GB"/>
        </w:rPr>
        <w:t xml:space="preserve"> to solve the complicated issues surrounding food production, distribution, and accessibility.</w:t>
      </w:r>
    </w:p>
    <w:p w:rsidR="4FAF8632" w:rsidP="10324F4D" w:rsidRDefault="4FAF8632" w14:paraId="51726A9B" w14:textId="5B6D237A">
      <w:pPr>
        <w:pStyle w:val="Normal"/>
        <w:spacing w:after="160" w:afterAutospacing="off" w:line="360" w:lineRule="auto"/>
        <w:jc w:val="both"/>
      </w:pPr>
      <w:r w:rsidRPr="10324F4D" w:rsidR="4FAF8632">
        <w:rPr>
          <w:rFonts w:ascii="Arial Nova" w:hAnsi="Arial Nova" w:eastAsia="Arial Nova" w:cs="Arial Nova"/>
          <w:noProof w:val="0"/>
          <w:sz w:val="24"/>
          <w:szCs w:val="24"/>
          <w:lang w:val="en-GB"/>
        </w:rPr>
        <w:t xml:space="preserve">                             </w:t>
      </w:r>
      <w:r w:rsidR="4FAF8632">
        <w:drawing>
          <wp:inline wp14:editId="380DCD4E" wp14:anchorId="3DB508BE">
            <wp:extent cx="3467100" cy="2266950"/>
            <wp:effectExtent l="0" t="0" r="0" b="0"/>
            <wp:docPr id="633041237" name="" title=""/>
            <wp:cNvGraphicFramePr>
              <a:graphicFrameLocks noChangeAspect="1"/>
            </wp:cNvGraphicFramePr>
            <a:graphic>
              <a:graphicData uri="http://schemas.openxmlformats.org/drawingml/2006/picture">
                <pic:pic>
                  <pic:nvPicPr>
                    <pic:cNvPr id="0" name=""/>
                    <pic:cNvPicPr/>
                  </pic:nvPicPr>
                  <pic:blipFill>
                    <a:blip r:embed="R42431346fc02430d">
                      <a:extLst>
                        <a:ext xmlns:a="http://schemas.openxmlformats.org/drawingml/2006/main" uri="{28A0092B-C50C-407E-A947-70E740481C1C}">
                          <a14:useLocalDpi val="0"/>
                        </a:ext>
                      </a:extLst>
                    </a:blip>
                    <a:stretch>
                      <a:fillRect/>
                    </a:stretch>
                  </pic:blipFill>
                  <pic:spPr>
                    <a:xfrm>
                      <a:off x="0" y="0"/>
                      <a:ext cx="3467100" cy="2266950"/>
                    </a:xfrm>
                    <a:prstGeom prst="rect">
                      <a:avLst/>
                    </a:prstGeom>
                  </pic:spPr>
                </pic:pic>
              </a:graphicData>
            </a:graphic>
          </wp:inline>
        </w:drawing>
      </w:r>
      <w:r w:rsidRPr="10324F4D" w:rsidR="4FAF8632">
        <w:rPr>
          <w:rFonts w:ascii="Arial Nova" w:hAnsi="Arial Nova" w:eastAsia="Arial Nova" w:cs="Arial Nova"/>
          <w:noProof w:val="0"/>
          <w:sz w:val="24"/>
          <w:szCs w:val="24"/>
          <w:lang w:val="en-GB"/>
        </w:rPr>
        <w:t xml:space="preserve">                     </w:t>
      </w:r>
    </w:p>
    <w:p w:rsidR="749A8BA8" w:rsidP="10324F4D" w:rsidRDefault="749A8BA8" w14:paraId="26E2AB28" w14:textId="03AD4B2D">
      <w:pPr>
        <w:spacing w:after="160" w:afterAutospacing="off" w:line="360" w:lineRule="auto"/>
        <w:jc w:val="center"/>
      </w:pPr>
      <w:r w:rsidRPr="10324F4D" w:rsidR="749A8BA8">
        <w:rPr>
          <w:rFonts w:ascii="Times New Roman" w:hAnsi="Times New Roman" w:eastAsia="Times New Roman" w:cs="Times New Roman"/>
          <w:b w:val="1"/>
          <w:bCs w:val="1"/>
          <w:noProof w:val="0"/>
          <w:sz w:val="24"/>
          <w:szCs w:val="24"/>
          <w:lang w:val="en-GB"/>
        </w:rPr>
        <w:t xml:space="preserve"> </w:t>
      </w:r>
    </w:p>
    <w:p w:rsidR="749A8BA8" w:rsidP="1BFC1A8A" w:rsidRDefault="749A8BA8" w14:paraId="6657A406" w14:textId="1FF741FE">
      <w:pPr>
        <w:spacing w:after="160" w:afterAutospacing="off" w:line="360" w:lineRule="auto"/>
        <w:jc w:val="both"/>
        <w:rPr>
          <w:rFonts w:ascii="Arial" w:hAnsi="Arial" w:eastAsia="Arial" w:cs="Arial"/>
          <w:noProof w:val="0"/>
          <w:sz w:val="22"/>
          <w:szCs w:val="22"/>
          <w:lang w:val="en-GB"/>
        </w:rPr>
      </w:pPr>
      <w:r w:rsidRPr="1BFC1A8A" w:rsidR="749A8BA8">
        <w:rPr>
          <w:rFonts w:ascii="Times New Roman" w:hAnsi="Times New Roman" w:eastAsia="Times New Roman" w:cs="Times New Roman"/>
          <w:b w:val="1"/>
          <w:bCs w:val="1"/>
          <w:noProof w:val="0"/>
          <w:sz w:val="24"/>
          <w:szCs w:val="24"/>
          <w:lang w:val="en-GB"/>
        </w:rPr>
        <w:t>1. The Food Standards body (FSA):</w:t>
      </w:r>
      <w:r w:rsidRPr="1BFC1A8A" w:rsidR="749A8BA8">
        <w:rPr>
          <w:rFonts w:ascii="Times New Roman" w:hAnsi="Times New Roman" w:eastAsia="Times New Roman" w:cs="Times New Roman"/>
          <w:noProof w:val="0"/>
          <w:sz w:val="24"/>
          <w:szCs w:val="24"/>
          <w:lang w:val="en-GB"/>
        </w:rPr>
        <w:t xml:space="preserve"> </w:t>
      </w:r>
      <w:r w:rsidRPr="1BFC1A8A" w:rsidR="749A8BA8">
        <w:rPr>
          <w:rFonts w:ascii="Arial" w:hAnsi="Arial" w:eastAsia="Arial" w:cs="Arial"/>
          <w:noProof w:val="0"/>
          <w:sz w:val="22"/>
          <w:szCs w:val="22"/>
          <w:lang w:val="en-GB"/>
        </w:rPr>
        <w:t xml:space="preserve">Charged with </w:t>
      </w:r>
      <w:r w:rsidRPr="1BFC1A8A" w:rsidR="749A8BA8">
        <w:rPr>
          <w:rFonts w:ascii="Arial" w:hAnsi="Arial" w:eastAsia="Arial" w:cs="Arial"/>
          <w:noProof w:val="0"/>
          <w:sz w:val="22"/>
          <w:szCs w:val="22"/>
          <w:lang w:val="en-GB"/>
        </w:rPr>
        <w:t>maintaining</w:t>
      </w:r>
      <w:r w:rsidRPr="1BFC1A8A" w:rsidR="749A8BA8">
        <w:rPr>
          <w:rFonts w:ascii="Arial" w:hAnsi="Arial" w:eastAsia="Arial" w:cs="Arial"/>
          <w:noProof w:val="0"/>
          <w:sz w:val="22"/>
          <w:szCs w:val="22"/>
          <w:lang w:val="en-GB"/>
        </w:rPr>
        <w:t xml:space="preserve"> food safety and standards, the FSA is a UK government body. To guarantee that customers have access to wholesome and safe food, it controls the food sector. </w:t>
      </w:r>
      <w:r w:rsidRPr="1BFC1A8A" w:rsidR="749A8BA8">
        <w:rPr>
          <w:rFonts w:ascii="Arial" w:hAnsi="Arial" w:eastAsia="Arial" w:cs="Arial"/>
          <w:noProof w:val="0"/>
          <w:sz w:val="22"/>
          <w:szCs w:val="22"/>
          <w:lang w:val="en-GB"/>
        </w:rPr>
        <w:t>In order to</w:t>
      </w:r>
      <w:r w:rsidRPr="1BFC1A8A" w:rsidR="749A8BA8">
        <w:rPr>
          <w:rFonts w:ascii="Arial" w:hAnsi="Arial" w:eastAsia="Arial" w:cs="Arial"/>
          <w:noProof w:val="0"/>
          <w:sz w:val="22"/>
          <w:szCs w:val="22"/>
          <w:lang w:val="en-GB"/>
        </w:rPr>
        <w:t xml:space="preserve"> combat hunger and health problems associated with food, the FSA also encourages a balanced diet and offers nutrition-related information (</w:t>
      </w:r>
      <w:r w:rsidRPr="1BFC1A8A" w:rsidR="749A8BA8">
        <w:rPr>
          <w:rFonts w:ascii="Arial" w:hAnsi="Arial" w:eastAsia="Arial" w:cs="Arial"/>
          <w:noProof w:val="0"/>
          <w:color w:val="000000" w:themeColor="text1" w:themeTint="FF" w:themeShade="FF"/>
          <w:sz w:val="22"/>
          <w:szCs w:val="22"/>
          <w:lang w:val="en-GB"/>
        </w:rPr>
        <w:t>Arora, and Mishra, 2022</w:t>
      </w:r>
      <w:r w:rsidRPr="1BFC1A8A" w:rsidR="749A8BA8">
        <w:rPr>
          <w:rFonts w:ascii="Arial" w:hAnsi="Arial" w:eastAsia="Arial" w:cs="Arial"/>
          <w:noProof w:val="0"/>
          <w:sz w:val="22"/>
          <w:szCs w:val="22"/>
          <w:lang w:val="en-GB"/>
        </w:rPr>
        <w:t>)</w:t>
      </w:r>
      <w:r w:rsidRPr="1BFC1A8A" w:rsidR="749A8BA8">
        <w:rPr>
          <w:rFonts w:ascii="Arial" w:hAnsi="Arial" w:eastAsia="Arial" w:cs="Arial"/>
          <w:noProof w:val="0"/>
          <w:sz w:val="22"/>
          <w:szCs w:val="22"/>
          <w:lang w:val="en-GB"/>
        </w:rPr>
        <w:t>.</w:t>
      </w:r>
    </w:p>
    <w:p w:rsidR="749A8BA8" w:rsidP="1BFC1A8A" w:rsidRDefault="749A8BA8" w14:paraId="3474E13E" w14:textId="6F2148A4">
      <w:pPr>
        <w:spacing w:after="160" w:afterAutospacing="off" w:line="360" w:lineRule="auto"/>
        <w:jc w:val="both"/>
        <w:rPr>
          <w:rFonts w:ascii="Arial" w:hAnsi="Arial" w:eastAsia="Arial" w:cs="Arial"/>
          <w:noProof w:val="0"/>
          <w:sz w:val="22"/>
          <w:szCs w:val="22"/>
          <w:lang w:val="en-GB"/>
        </w:rPr>
      </w:pPr>
      <w:r w:rsidRPr="1BFC1A8A" w:rsidR="749A8BA8">
        <w:rPr>
          <w:rFonts w:ascii="Times New Roman" w:hAnsi="Times New Roman" w:eastAsia="Times New Roman" w:cs="Times New Roman"/>
          <w:b w:val="1"/>
          <w:bCs w:val="1"/>
          <w:noProof w:val="0"/>
          <w:sz w:val="24"/>
          <w:szCs w:val="24"/>
          <w:lang w:val="en-GB"/>
        </w:rPr>
        <w:t>2. The Trussell Trust Foodbanks:</w:t>
      </w:r>
      <w:r w:rsidRPr="1BFC1A8A" w:rsidR="749A8BA8">
        <w:rPr>
          <w:rFonts w:ascii="Times New Roman" w:hAnsi="Times New Roman" w:eastAsia="Times New Roman" w:cs="Times New Roman"/>
          <w:noProof w:val="0"/>
          <w:sz w:val="24"/>
          <w:szCs w:val="24"/>
          <w:lang w:val="en-GB"/>
        </w:rPr>
        <w:t xml:space="preserve"> </w:t>
      </w:r>
      <w:r w:rsidRPr="1BFC1A8A" w:rsidR="749A8BA8">
        <w:rPr>
          <w:rFonts w:ascii="Arial" w:hAnsi="Arial" w:eastAsia="Arial" w:cs="Arial"/>
          <w:noProof w:val="0"/>
          <w:sz w:val="22"/>
          <w:szCs w:val="22"/>
          <w:lang w:val="en-GB"/>
        </w:rPr>
        <w:t>This UK-wide network of food banks is run by this non-profit. They give urgent aid to people in need by distributing emergency food kits to individuals and families experiencing hunger and financial difficulties. This program targets hunger at the local level, especially for disadvantaged and vulnerable groups of people (</w:t>
      </w:r>
      <w:r w:rsidRPr="1BFC1A8A" w:rsidR="749A8BA8">
        <w:rPr>
          <w:rFonts w:ascii="Arial" w:hAnsi="Arial" w:eastAsia="Arial" w:cs="Arial"/>
          <w:noProof w:val="0"/>
          <w:color w:val="000000" w:themeColor="text1" w:themeTint="FF" w:themeShade="FF"/>
          <w:sz w:val="22"/>
          <w:szCs w:val="22"/>
          <w:lang w:val="en-GB"/>
        </w:rPr>
        <w:t>Westerberg et al., 2021</w:t>
      </w:r>
      <w:r w:rsidRPr="1BFC1A8A" w:rsidR="749A8BA8">
        <w:rPr>
          <w:rFonts w:ascii="Arial" w:hAnsi="Arial" w:eastAsia="Arial" w:cs="Arial"/>
          <w:noProof w:val="0"/>
          <w:sz w:val="22"/>
          <w:szCs w:val="22"/>
          <w:lang w:val="en-GB"/>
        </w:rPr>
        <w:t>).</w:t>
      </w:r>
    </w:p>
    <w:p w:rsidR="10324F4D" w:rsidP="10324F4D" w:rsidRDefault="10324F4D" w14:paraId="7D6C4CC6" w14:textId="1FBDC5E2">
      <w:pPr>
        <w:pStyle w:val="Normal"/>
        <w:spacing w:line="257" w:lineRule="auto"/>
        <w:jc w:val="both"/>
      </w:pPr>
    </w:p>
    <w:p w:rsidR="1BFC1A8A" w:rsidP="1BFC1A8A" w:rsidRDefault="1BFC1A8A" w14:paraId="7AE33860" w14:textId="1EA64DDC">
      <w:pPr>
        <w:pStyle w:val="Normal"/>
        <w:spacing w:line="257" w:lineRule="auto"/>
        <w:jc w:val="both"/>
      </w:pPr>
    </w:p>
    <w:p w:rsidR="749A8BA8" w:rsidP="10324F4D" w:rsidRDefault="749A8BA8" w14:paraId="5CC79330" w14:textId="0B6527B6">
      <w:pPr>
        <w:pStyle w:val="Heading2"/>
        <w:rPr>
          <w:rFonts w:ascii="Times New Roman" w:hAnsi="Times New Roman" w:eastAsia="Times New Roman" w:cs="Times New Roman"/>
          <w:b w:val="1"/>
          <w:bCs w:val="1"/>
          <w:color w:val="auto"/>
          <w:sz w:val="28"/>
          <w:szCs w:val="28"/>
        </w:rPr>
      </w:pPr>
      <w:r w:rsidRPr="10324F4D" w:rsidR="749A8BA8">
        <w:rPr>
          <w:rFonts w:ascii="Times New Roman" w:hAnsi="Times New Roman" w:eastAsia="Times New Roman" w:cs="Times New Roman"/>
          <w:b w:val="1"/>
          <w:bCs w:val="1"/>
          <w:color w:val="auto"/>
          <w:sz w:val="28"/>
          <w:szCs w:val="28"/>
        </w:rPr>
        <w:t>A critical review of these strategies</w:t>
      </w:r>
    </w:p>
    <w:p w:rsidR="749A8BA8" w:rsidP="1BFC1A8A" w:rsidRDefault="749A8BA8" w14:paraId="6FA691F5" w14:textId="7A048AC0">
      <w:pPr>
        <w:spacing w:after="160" w:afterAutospacing="off" w:line="360" w:lineRule="auto"/>
        <w:jc w:val="both"/>
        <w:rPr>
          <w:rFonts w:ascii="Arial" w:hAnsi="Arial" w:eastAsia="Arial" w:cs="Arial"/>
          <w:noProof w:val="0"/>
          <w:sz w:val="22"/>
          <w:szCs w:val="22"/>
          <w:lang w:val="en-GB"/>
        </w:rPr>
      </w:pPr>
      <w:r w:rsidRPr="1BFC1A8A" w:rsidR="749A8BA8">
        <w:rPr>
          <w:rFonts w:ascii="Arial" w:hAnsi="Arial" w:eastAsia="Arial" w:cs="Arial"/>
          <w:noProof w:val="0"/>
          <w:sz w:val="22"/>
          <w:szCs w:val="22"/>
          <w:lang w:val="en-GB"/>
        </w:rPr>
        <w:t>In order to</w:t>
      </w:r>
      <w:r w:rsidRPr="1BFC1A8A" w:rsidR="749A8BA8">
        <w:rPr>
          <w:rFonts w:ascii="Arial" w:hAnsi="Arial" w:eastAsia="Arial" w:cs="Arial"/>
          <w:noProof w:val="0"/>
          <w:sz w:val="22"/>
          <w:szCs w:val="22"/>
          <w:lang w:val="en-GB"/>
        </w:rPr>
        <w:t xml:space="preserve"> </w:t>
      </w:r>
      <w:r w:rsidRPr="1BFC1A8A" w:rsidR="749A8BA8">
        <w:rPr>
          <w:rFonts w:ascii="Arial" w:hAnsi="Arial" w:eastAsia="Arial" w:cs="Arial"/>
          <w:noProof w:val="0"/>
          <w:sz w:val="22"/>
          <w:szCs w:val="22"/>
          <w:lang w:val="en-GB"/>
        </w:rPr>
        <w:t>maintain</w:t>
      </w:r>
      <w:r w:rsidRPr="1BFC1A8A" w:rsidR="749A8BA8">
        <w:rPr>
          <w:rFonts w:ascii="Arial" w:hAnsi="Arial" w:eastAsia="Arial" w:cs="Arial"/>
          <w:noProof w:val="0"/>
          <w:sz w:val="22"/>
          <w:szCs w:val="22"/>
          <w:lang w:val="en-GB"/>
        </w:rPr>
        <w:t xml:space="preserve"> food safety and standards in the UK, the FSA is essential. By ensuring that the food that is accessible is of high quality, it indirectly addresses hunger even if its primary focus is on food safety. Its focus on safety, meanwhile, occasionally obscures the more significant problem of affordable and accessible food. The FSA should increase the amount of work it does to combat food insecurity and advance nutritional access </w:t>
      </w:r>
      <w:r w:rsidRPr="1BFC1A8A" w:rsidR="749A8BA8">
        <w:rPr>
          <w:rFonts w:ascii="Arial" w:hAnsi="Arial" w:eastAsia="Arial" w:cs="Arial"/>
          <w:noProof w:val="0"/>
          <w:sz w:val="22"/>
          <w:szCs w:val="22"/>
          <w:lang w:val="en-GB"/>
        </w:rPr>
        <w:t>in order to</w:t>
      </w:r>
      <w:r w:rsidRPr="1BFC1A8A" w:rsidR="749A8BA8">
        <w:rPr>
          <w:rFonts w:ascii="Arial" w:hAnsi="Arial" w:eastAsia="Arial" w:cs="Arial"/>
          <w:noProof w:val="0"/>
          <w:sz w:val="22"/>
          <w:szCs w:val="22"/>
          <w:lang w:val="en-GB"/>
        </w:rPr>
        <w:t xml:space="preserve"> better fit with the Zero Hunger aim (</w:t>
      </w:r>
      <w:r w:rsidRPr="1BFC1A8A" w:rsidR="749A8BA8">
        <w:rPr>
          <w:rFonts w:ascii="Arial" w:hAnsi="Arial" w:eastAsia="Arial" w:cs="Arial"/>
          <w:noProof w:val="0"/>
          <w:color w:val="000000" w:themeColor="text1" w:themeTint="FF" w:themeShade="FF"/>
          <w:sz w:val="22"/>
          <w:szCs w:val="22"/>
          <w:lang w:val="en-GB"/>
        </w:rPr>
        <w:t>Gregorio-Chaviano et al., 2021)</w:t>
      </w:r>
      <w:r w:rsidRPr="1BFC1A8A" w:rsidR="749A8BA8">
        <w:rPr>
          <w:rFonts w:ascii="Arial" w:hAnsi="Arial" w:eastAsia="Arial" w:cs="Arial"/>
          <w:noProof w:val="0"/>
          <w:sz w:val="22"/>
          <w:szCs w:val="22"/>
          <w:lang w:val="en-GB"/>
        </w:rPr>
        <w:t xml:space="preserve">. On the other hand, the Trussell Trust has played a crucial role in giving hungry people and families emergency </w:t>
      </w:r>
      <w:r w:rsidRPr="1BFC1A8A" w:rsidR="749A8BA8">
        <w:rPr>
          <w:rFonts w:ascii="Arial" w:hAnsi="Arial" w:eastAsia="Arial" w:cs="Arial"/>
          <w:noProof w:val="0"/>
          <w:sz w:val="22"/>
          <w:szCs w:val="22"/>
          <w:lang w:val="en-GB"/>
        </w:rPr>
        <w:t>assistance</w:t>
      </w:r>
      <w:r w:rsidRPr="1BFC1A8A" w:rsidR="749A8BA8">
        <w:rPr>
          <w:rFonts w:ascii="Arial" w:hAnsi="Arial" w:eastAsia="Arial" w:cs="Arial"/>
          <w:noProof w:val="0"/>
          <w:sz w:val="22"/>
          <w:szCs w:val="22"/>
          <w:lang w:val="en-GB"/>
        </w:rPr>
        <w:t xml:space="preserve">. It attends to persons in crisis at their most pressing needs. But </w:t>
      </w:r>
      <w:r w:rsidRPr="1BFC1A8A" w:rsidR="749A8BA8">
        <w:rPr>
          <w:rFonts w:ascii="Arial" w:hAnsi="Arial" w:eastAsia="Arial" w:cs="Arial"/>
          <w:noProof w:val="0"/>
          <w:sz w:val="22"/>
          <w:szCs w:val="22"/>
          <w:lang w:val="en-GB"/>
        </w:rPr>
        <w:t>it's</w:t>
      </w:r>
      <w:r w:rsidRPr="1BFC1A8A" w:rsidR="749A8BA8">
        <w:rPr>
          <w:rFonts w:ascii="Arial" w:hAnsi="Arial" w:eastAsia="Arial" w:cs="Arial"/>
          <w:noProof w:val="0"/>
          <w:sz w:val="22"/>
          <w:szCs w:val="22"/>
          <w:lang w:val="en-GB"/>
        </w:rPr>
        <w:t xml:space="preserve"> crucial to understand that food banks are not a long-term, permanent solution to the world's hunger problems; rather, they are only a temporary one. </w:t>
      </w:r>
    </w:p>
    <w:p w:rsidR="1A4BDC91" w:rsidP="1BFC1A8A" w:rsidRDefault="1A4BDC91" w14:paraId="25D67F2C" w14:textId="4A781616">
      <w:pPr>
        <w:pStyle w:val="Heading2"/>
        <w:rPr>
          <w:rFonts w:ascii="Times New Roman" w:hAnsi="Times New Roman" w:eastAsia="Times New Roman" w:cs="Times New Roman"/>
          <w:b w:val="1"/>
          <w:bCs w:val="1"/>
          <w:color w:val="auto"/>
          <w:sz w:val="28"/>
          <w:szCs w:val="28"/>
        </w:rPr>
      </w:pPr>
    </w:p>
    <w:p w:rsidR="1A4BDC91" w:rsidP="1BFC1A8A" w:rsidRDefault="1A4BDC91" w14:paraId="21412959" w14:textId="197A2550">
      <w:pPr>
        <w:pStyle w:val="Heading2"/>
        <w:rPr>
          <w:rFonts w:ascii="Times New Roman" w:hAnsi="Times New Roman" w:eastAsia="Times New Roman" w:cs="Times New Roman"/>
          <w:b w:val="1"/>
          <w:bCs w:val="1"/>
          <w:color w:val="auto"/>
          <w:sz w:val="28"/>
          <w:szCs w:val="28"/>
        </w:rPr>
      </w:pPr>
    </w:p>
    <w:p w:rsidR="1A4BDC91" w:rsidP="1BFC1A8A" w:rsidRDefault="1A4BDC91" w14:paraId="7E18779F" w14:textId="0683F916">
      <w:pPr>
        <w:pStyle w:val="Heading2"/>
        <w:rPr>
          <w:rFonts w:ascii="Times New Roman" w:hAnsi="Times New Roman" w:eastAsia="Times New Roman" w:cs="Times New Roman"/>
          <w:b w:val="1"/>
          <w:bCs w:val="1"/>
          <w:color w:val="auto"/>
          <w:sz w:val="28"/>
          <w:szCs w:val="28"/>
        </w:rPr>
      </w:pPr>
    </w:p>
    <w:p w:rsidR="1A4BDC91" w:rsidP="1BFC1A8A" w:rsidRDefault="1A4BDC91" w14:paraId="633D9B1C" w14:textId="28D92082">
      <w:pPr>
        <w:pStyle w:val="Heading2"/>
        <w:rPr>
          <w:rFonts w:ascii="Times New Roman" w:hAnsi="Times New Roman" w:eastAsia="Times New Roman" w:cs="Times New Roman"/>
          <w:b w:val="1"/>
          <w:bCs w:val="1"/>
          <w:color w:val="auto"/>
          <w:sz w:val="28"/>
          <w:szCs w:val="28"/>
        </w:rPr>
      </w:pPr>
    </w:p>
    <w:p w:rsidR="1A4BDC91" w:rsidP="1BFC1A8A" w:rsidRDefault="1A4BDC91" w14:paraId="7886E1A4" w14:textId="500E8750">
      <w:pPr>
        <w:pStyle w:val="Heading2"/>
        <w:rPr>
          <w:rFonts w:ascii="Times New Roman" w:hAnsi="Times New Roman" w:eastAsia="Times New Roman" w:cs="Times New Roman"/>
          <w:b w:val="1"/>
          <w:bCs w:val="1"/>
          <w:color w:val="auto"/>
          <w:sz w:val="28"/>
          <w:szCs w:val="28"/>
        </w:rPr>
      </w:pPr>
    </w:p>
    <w:p w:rsidR="1A4BDC91" w:rsidP="1BFC1A8A" w:rsidRDefault="1A4BDC91" w14:paraId="0555B5B1" w14:textId="7CFD6C66">
      <w:pPr>
        <w:pStyle w:val="Heading2"/>
        <w:rPr>
          <w:rFonts w:ascii="Times New Roman" w:hAnsi="Times New Roman" w:eastAsia="Times New Roman" w:cs="Times New Roman"/>
          <w:b w:val="1"/>
          <w:bCs w:val="1"/>
          <w:color w:val="auto"/>
          <w:sz w:val="28"/>
          <w:szCs w:val="28"/>
        </w:rPr>
      </w:pPr>
    </w:p>
    <w:p w:rsidR="1A4BDC91" w:rsidP="1BFC1A8A" w:rsidRDefault="1A4BDC91" w14:paraId="6DEC7E70" w14:textId="0FBFAC26">
      <w:pPr>
        <w:pStyle w:val="Heading2"/>
        <w:rPr>
          <w:rFonts w:ascii="Times New Roman" w:hAnsi="Times New Roman" w:eastAsia="Times New Roman" w:cs="Times New Roman"/>
          <w:b w:val="1"/>
          <w:bCs w:val="1"/>
          <w:color w:val="auto"/>
          <w:sz w:val="28"/>
          <w:szCs w:val="28"/>
        </w:rPr>
      </w:pPr>
    </w:p>
    <w:p w:rsidR="1A4BDC91" w:rsidP="1BFC1A8A" w:rsidRDefault="1A4BDC91" w14:paraId="35842E5A" w14:textId="09D11CEB">
      <w:pPr>
        <w:pStyle w:val="Heading2"/>
        <w:rPr>
          <w:rFonts w:ascii="Times New Roman" w:hAnsi="Times New Roman" w:eastAsia="Times New Roman" w:cs="Times New Roman"/>
          <w:b w:val="1"/>
          <w:bCs w:val="1"/>
          <w:color w:val="auto"/>
          <w:sz w:val="28"/>
          <w:szCs w:val="28"/>
        </w:rPr>
      </w:pPr>
    </w:p>
    <w:p w:rsidR="1A4BDC91" w:rsidP="1BFC1A8A" w:rsidRDefault="1A4BDC91" w14:paraId="563ADA11" w14:textId="05A7C8C6">
      <w:pPr>
        <w:pStyle w:val="Heading2"/>
        <w:rPr>
          <w:rFonts w:ascii="Times New Roman" w:hAnsi="Times New Roman" w:eastAsia="Times New Roman" w:cs="Times New Roman"/>
          <w:b w:val="1"/>
          <w:bCs w:val="1"/>
          <w:color w:val="auto"/>
          <w:sz w:val="28"/>
          <w:szCs w:val="28"/>
        </w:rPr>
      </w:pPr>
    </w:p>
    <w:p w:rsidR="1A4BDC91" w:rsidP="1BFC1A8A" w:rsidRDefault="1A4BDC91" w14:paraId="2E98ED5A" w14:textId="61FC428E">
      <w:pPr>
        <w:pStyle w:val="Heading2"/>
        <w:rPr>
          <w:rFonts w:ascii="Times New Roman" w:hAnsi="Times New Roman" w:eastAsia="Times New Roman" w:cs="Times New Roman"/>
          <w:b w:val="1"/>
          <w:bCs w:val="1"/>
          <w:color w:val="auto"/>
          <w:sz w:val="28"/>
          <w:szCs w:val="28"/>
        </w:rPr>
      </w:pPr>
    </w:p>
    <w:p w:rsidR="1A4BDC91" w:rsidP="1BFC1A8A" w:rsidRDefault="1A4BDC91" w14:paraId="2DCDF38F" w14:textId="62C735FB">
      <w:pPr>
        <w:pStyle w:val="Heading2"/>
        <w:rPr>
          <w:rFonts w:ascii="Times New Roman" w:hAnsi="Times New Roman" w:eastAsia="Times New Roman" w:cs="Times New Roman"/>
          <w:b w:val="1"/>
          <w:bCs w:val="1"/>
          <w:color w:val="auto"/>
          <w:sz w:val="28"/>
          <w:szCs w:val="28"/>
        </w:rPr>
      </w:pPr>
    </w:p>
    <w:p w:rsidR="1A4BDC91" w:rsidP="1BFC1A8A" w:rsidRDefault="1A4BDC91" w14:paraId="79A5432F" w14:textId="4972AEAE">
      <w:pPr>
        <w:pStyle w:val="Heading2"/>
        <w:rPr>
          <w:rFonts w:ascii="Times New Roman" w:hAnsi="Times New Roman" w:eastAsia="Times New Roman" w:cs="Times New Roman"/>
          <w:b w:val="1"/>
          <w:bCs w:val="1"/>
          <w:color w:val="auto"/>
          <w:sz w:val="28"/>
          <w:szCs w:val="28"/>
        </w:rPr>
      </w:pPr>
    </w:p>
    <w:p w:rsidR="1A4BDC91" w:rsidP="1BFC1A8A" w:rsidRDefault="1A4BDC91" w14:paraId="22B0AC65" w14:textId="48136328">
      <w:pPr>
        <w:pStyle w:val="Heading2"/>
        <w:rPr>
          <w:rFonts w:ascii="Times New Roman" w:hAnsi="Times New Roman" w:eastAsia="Times New Roman" w:cs="Times New Roman"/>
          <w:b w:val="1"/>
          <w:bCs w:val="1"/>
          <w:color w:val="auto"/>
          <w:sz w:val="28"/>
          <w:szCs w:val="28"/>
        </w:rPr>
      </w:pPr>
    </w:p>
    <w:p w:rsidR="1A4BDC91" w:rsidP="1BFC1A8A" w:rsidRDefault="1A4BDC91" w14:paraId="4F3BF735" w14:textId="4150E594">
      <w:pPr>
        <w:pStyle w:val="Heading2"/>
        <w:rPr>
          <w:rFonts w:ascii="Times New Roman" w:hAnsi="Times New Roman" w:eastAsia="Times New Roman" w:cs="Times New Roman"/>
          <w:b w:val="1"/>
          <w:bCs w:val="1"/>
          <w:color w:val="auto"/>
          <w:sz w:val="28"/>
          <w:szCs w:val="28"/>
        </w:rPr>
      </w:pPr>
    </w:p>
    <w:p w:rsidR="1A4BDC91" w:rsidP="1BFC1A8A" w:rsidRDefault="1A4BDC91" w14:paraId="1EF72403" w14:textId="23807E05">
      <w:pPr>
        <w:pStyle w:val="Heading2"/>
        <w:rPr>
          <w:rFonts w:ascii="Times New Roman" w:hAnsi="Times New Roman" w:eastAsia="Times New Roman" w:cs="Times New Roman"/>
          <w:b w:val="1"/>
          <w:bCs w:val="1"/>
          <w:color w:val="auto"/>
          <w:sz w:val="28"/>
          <w:szCs w:val="28"/>
        </w:rPr>
      </w:pPr>
    </w:p>
    <w:p w:rsidR="1A4BDC91" w:rsidP="1BFC1A8A" w:rsidRDefault="1A4BDC91" w14:paraId="65D01AD3" w14:textId="79F02FEA">
      <w:pPr>
        <w:pStyle w:val="Heading2"/>
        <w:rPr>
          <w:rFonts w:ascii="Times New Roman" w:hAnsi="Times New Roman" w:eastAsia="Times New Roman" w:cs="Times New Roman"/>
          <w:b w:val="1"/>
          <w:bCs w:val="1"/>
          <w:color w:val="auto"/>
          <w:sz w:val="28"/>
          <w:szCs w:val="28"/>
        </w:rPr>
      </w:pPr>
    </w:p>
    <w:p w:rsidR="1A4BDC91" w:rsidP="1BFC1A8A" w:rsidRDefault="1A4BDC91" w14:paraId="5D5E9B55" w14:textId="407DB1C3">
      <w:pPr>
        <w:pStyle w:val="Heading2"/>
        <w:rPr>
          <w:rFonts w:ascii="Times New Roman" w:hAnsi="Times New Roman" w:eastAsia="Times New Roman" w:cs="Times New Roman"/>
          <w:b w:val="1"/>
          <w:bCs w:val="1"/>
          <w:color w:val="auto"/>
          <w:sz w:val="28"/>
          <w:szCs w:val="28"/>
        </w:rPr>
      </w:pPr>
    </w:p>
    <w:p w:rsidR="1A4BDC91" w:rsidP="1BFC1A8A" w:rsidRDefault="1A4BDC91" w14:paraId="283324B6" w14:textId="79563BE0">
      <w:pPr>
        <w:pStyle w:val="Heading2"/>
        <w:rPr>
          <w:rFonts w:ascii="Times New Roman" w:hAnsi="Times New Roman" w:eastAsia="Times New Roman" w:cs="Times New Roman"/>
          <w:b w:val="1"/>
          <w:bCs w:val="1"/>
          <w:color w:val="auto"/>
          <w:sz w:val="28"/>
          <w:szCs w:val="28"/>
        </w:rPr>
      </w:pPr>
    </w:p>
    <w:p w:rsidR="1A4BDC91" w:rsidP="1BFC1A8A" w:rsidRDefault="1A4BDC91" w14:paraId="4AEC4C83" w14:textId="541A2192">
      <w:pPr>
        <w:pStyle w:val="Heading2"/>
        <w:rPr>
          <w:rFonts w:ascii="Times New Roman" w:hAnsi="Times New Roman" w:eastAsia="Times New Roman" w:cs="Times New Roman"/>
          <w:b w:val="1"/>
          <w:bCs w:val="1"/>
          <w:color w:val="auto"/>
          <w:sz w:val="28"/>
          <w:szCs w:val="28"/>
        </w:rPr>
      </w:pPr>
    </w:p>
    <w:p w:rsidR="1A4BDC91" w:rsidP="1BFC1A8A" w:rsidRDefault="1A4BDC91" w14:paraId="103D62CE" w14:textId="4A1C0FE4">
      <w:pPr>
        <w:pStyle w:val="Normal"/>
      </w:pPr>
    </w:p>
    <w:p w:rsidR="1A4BDC91" w:rsidP="1BFC1A8A" w:rsidRDefault="1A4BDC91" w14:paraId="0DD303C6" w14:textId="0B25A1C6">
      <w:pPr>
        <w:pStyle w:val="Heading2"/>
        <w:rPr>
          <w:rFonts w:ascii="Times New Roman" w:hAnsi="Times New Roman" w:eastAsia="Times New Roman" w:cs="Times New Roman"/>
          <w:b w:val="1"/>
          <w:bCs w:val="1"/>
          <w:color w:val="auto"/>
          <w:sz w:val="28"/>
          <w:szCs w:val="28"/>
        </w:rPr>
      </w:pPr>
    </w:p>
    <w:p w:rsidR="1A4BDC91" w:rsidP="10324F4D" w:rsidRDefault="1A4BDC91" w14:paraId="483672C2" w14:textId="146B2154">
      <w:pPr>
        <w:pStyle w:val="Heading2"/>
        <w:rPr>
          <w:rFonts w:ascii="Times New Roman" w:hAnsi="Times New Roman" w:eastAsia="Times New Roman" w:cs="Times New Roman"/>
          <w:b w:val="1"/>
          <w:bCs w:val="1"/>
          <w:color w:val="auto"/>
          <w:sz w:val="28"/>
          <w:szCs w:val="28"/>
        </w:rPr>
      </w:pPr>
      <w:r w:rsidRPr="1BFC1A8A" w:rsidR="1A4BDC91">
        <w:rPr>
          <w:rFonts w:ascii="Times New Roman" w:hAnsi="Times New Roman" w:eastAsia="Times New Roman" w:cs="Times New Roman"/>
          <w:b w:val="1"/>
          <w:bCs w:val="1"/>
          <w:color w:val="auto"/>
          <w:sz w:val="28"/>
          <w:szCs w:val="28"/>
        </w:rPr>
        <w:t>Evaluation of the progress made so far by the UK government in implementing this goal</w:t>
      </w:r>
    </w:p>
    <w:p w:rsidR="1A4BDC91" w:rsidP="1BFC1A8A" w:rsidRDefault="1A4BDC91" w14:paraId="071A0112" w14:textId="738B0AC5">
      <w:pPr>
        <w:spacing w:after="160" w:afterAutospacing="off" w:line="360" w:lineRule="auto"/>
        <w:jc w:val="both"/>
        <w:rPr>
          <w:rFonts w:ascii="Arial" w:hAnsi="Arial" w:eastAsia="Arial" w:cs="Arial"/>
          <w:noProof w:val="0"/>
          <w:sz w:val="22"/>
          <w:szCs w:val="22"/>
          <w:lang w:val="en-GB"/>
        </w:rPr>
      </w:pPr>
      <w:r>
        <w:br/>
      </w:r>
      <w:r w:rsidRPr="1BFC1A8A" w:rsidR="1A4BDC91">
        <w:rPr>
          <w:rFonts w:ascii="Arial" w:hAnsi="Arial" w:eastAsia="Arial" w:cs="Arial"/>
          <w:noProof w:val="0"/>
          <w:sz w:val="22"/>
          <w:szCs w:val="22"/>
          <w:lang w:val="en-GB"/>
        </w:rPr>
        <w:t>It is a difficult and dynamic process to assess how well the UK government is doing in achieving the Zero Hunger aim.</w:t>
      </w:r>
    </w:p>
    <w:p w:rsidR="13E5462D" w:rsidP="10324F4D" w:rsidRDefault="13E5462D" w14:paraId="46EBD1E6" w14:textId="3B983F23">
      <w:pPr>
        <w:pStyle w:val="Normal"/>
        <w:spacing w:after="160" w:afterAutospacing="off" w:line="360" w:lineRule="auto"/>
        <w:jc w:val="both"/>
      </w:pPr>
      <w:r w:rsidRPr="10324F4D" w:rsidR="13E5462D">
        <w:rPr>
          <w:rFonts w:ascii="Arial Nova" w:hAnsi="Arial Nova" w:eastAsia="Arial Nova" w:cs="Arial Nova"/>
          <w:noProof w:val="0"/>
          <w:sz w:val="24"/>
          <w:szCs w:val="24"/>
          <w:lang w:val="en-GB"/>
        </w:rPr>
        <w:t xml:space="preserve">                                                                           </w:t>
      </w:r>
      <w:r w:rsidR="13E5462D">
        <w:drawing>
          <wp:inline wp14:editId="1EF04F9E" wp14:anchorId="5A3D342A">
            <wp:extent cx="5448300" cy="2638425"/>
            <wp:effectExtent l="0" t="0" r="0" b="0"/>
            <wp:docPr id="1069877093" name="" title=""/>
            <wp:cNvGraphicFramePr>
              <a:graphicFrameLocks noChangeAspect="1"/>
            </wp:cNvGraphicFramePr>
            <a:graphic>
              <a:graphicData uri="http://schemas.openxmlformats.org/drawingml/2006/picture">
                <pic:pic>
                  <pic:nvPicPr>
                    <pic:cNvPr id="0" name=""/>
                    <pic:cNvPicPr/>
                  </pic:nvPicPr>
                  <pic:blipFill>
                    <a:blip r:embed="R17735c438b794d4c">
                      <a:extLst>
                        <a:ext xmlns:a="http://schemas.openxmlformats.org/drawingml/2006/main" uri="{28A0092B-C50C-407E-A947-70E740481C1C}">
                          <a14:useLocalDpi val="0"/>
                        </a:ext>
                      </a:extLst>
                    </a:blip>
                    <a:stretch>
                      <a:fillRect/>
                    </a:stretch>
                  </pic:blipFill>
                  <pic:spPr>
                    <a:xfrm>
                      <a:off x="0" y="0"/>
                      <a:ext cx="5448300" cy="2638425"/>
                    </a:xfrm>
                    <a:prstGeom prst="rect">
                      <a:avLst/>
                    </a:prstGeom>
                  </pic:spPr>
                </pic:pic>
              </a:graphicData>
            </a:graphic>
          </wp:inline>
        </w:drawing>
      </w:r>
    </w:p>
    <w:p w:rsidR="1A4BDC91" w:rsidP="10324F4D" w:rsidRDefault="1A4BDC91" w14:paraId="31598046" w14:textId="3E659F0D">
      <w:pPr>
        <w:spacing w:after="160" w:afterAutospacing="off" w:line="360" w:lineRule="auto"/>
        <w:jc w:val="both"/>
      </w:pPr>
      <w:r w:rsidRPr="10324F4D" w:rsidR="1A4BDC91">
        <w:rPr>
          <w:rFonts w:ascii="Times New Roman" w:hAnsi="Times New Roman" w:eastAsia="Times New Roman" w:cs="Times New Roman"/>
          <w:noProof w:val="0"/>
          <w:sz w:val="24"/>
          <w:szCs w:val="24"/>
          <w:lang w:val="en-GB"/>
        </w:rPr>
        <w:t xml:space="preserve"> </w:t>
      </w:r>
    </w:p>
    <w:p w:rsidR="10324F4D" w:rsidP="10324F4D" w:rsidRDefault="10324F4D" w14:paraId="30E876EE" w14:textId="1983F486">
      <w:pPr>
        <w:spacing w:after="160" w:afterAutospacing="off" w:line="360" w:lineRule="auto"/>
        <w:jc w:val="both"/>
        <w:rPr>
          <w:rFonts w:ascii="Times New Roman" w:hAnsi="Times New Roman" w:eastAsia="Times New Roman" w:cs="Times New Roman"/>
          <w:b w:val="1"/>
          <w:bCs w:val="1"/>
          <w:noProof w:val="0"/>
          <w:sz w:val="24"/>
          <w:szCs w:val="24"/>
          <w:lang w:val="en-GB"/>
        </w:rPr>
      </w:pPr>
    </w:p>
    <w:p w:rsidR="10324F4D" w:rsidP="10324F4D" w:rsidRDefault="10324F4D" w14:paraId="57FF9A3B" w14:textId="6912D5ED">
      <w:pPr>
        <w:pStyle w:val="Normal"/>
        <w:spacing w:after="160" w:afterAutospacing="off" w:line="360" w:lineRule="auto"/>
        <w:jc w:val="both"/>
        <w:rPr>
          <w:rFonts w:ascii="Times New Roman" w:hAnsi="Times New Roman" w:eastAsia="Times New Roman" w:cs="Times New Roman"/>
          <w:b w:val="1"/>
          <w:bCs w:val="1"/>
          <w:noProof w:val="0"/>
          <w:sz w:val="24"/>
          <w:szCs w:val="24"/>
          <w:lang w:val="en-GB"/>
        </w:rPr>
      </w:pPr>
    </w:p>
    <w:p w:rsidR="1A4BDC91" w:rsidP="02D5466F" w:rsidRDefault="1A4BDC91" w14:paraId="4569D3C3" w14:textId="2F3E1C1E">
      <w:pPr>
        <w:spacing w:after="160" w:afterAutospacing="off" w:line="360" w:lineRule="auto"/>
        <w:jc w:val="both"/>
        <w:rPr>
          <w:rFonts w:ascii="Arial" w:hAnsi="Arial" w:eastAsia="Arial" w:cs="Arial"/>
          <w:noProof w:val="0"/>
          <w:sz w:val="22"/>
          <w:szCs w:val="22"/>
          <w:lang w:val="en-GB"/>
        </w:rPr>
      </w:pPr>
      <w:r w:rsidRPr="02D5466F" w:rsidR="1A4BDC91">
        <w:rPr>
          <w:rFonts w:ascii="Times New Roman" w:hAnsi="Times New Roman" w:eastAsia="Times New Roman" w:cs="Times New Roman"/>
          <w:b w:val="1"/>
          <w:bCs w:val="1"/>
          <w:noProof w:val="0"/>
          <w:sz w:val="24"/>
          <w:szCs w:val="24"/>
          <w:lang w:val="en-GB"/>
        </w:rPr>
        <w:t>Food Insecurity:</w:t>
      </w:r>
      <w:r w:rsidRPr="02D5466F" w:rsidR="1A4BDC91">
        <w:rPr>
          <w:rFonts w:ascii="Times New Roman" w:hAnsi="Times New Roman" w:eastAsia="Times New Roman" w:cs="Times New Roman"/>
          <w:noProof w:val="0"/>
          <w:sz w:val="24"/>
          <w:szCs w:val="24"/>
          <w:lang w:val="en-GB"/>
        </w:rPr>
        <w:t xml:space="preserve"> </w:t>
      </w:r>
      <w:r w:rsidRPr="02D5466F" w:rsidR="1A4BDC91">
        <w:rPr>
          <w:rFonts w:ascii="Arial" w:hAnsi="Arial" w:eastAsia="Arial" w:cs="Arial"/>
          <w:noProof w:val="0"/>
          <w:sz w:val="22"/>
          <w:szCs w:val="22"/>
          <w:lang w:val="en-GB"/>
        </w:rPr>
        <w:t xml:space="preserve">Despite the UK's implementation of programs such as food banks and free school lunches to combat food insecurity, reports show that food poverty is still a major problem. The COVID-19 epidemic brought attention to systemic flaws, which increased the need for government </w:t>
      </w:r>
      <w:r w:rsidRPr="02D5466F" w:rsidR="1A4BDC91">
        <w:rPr>
          <w:rFonts w:ascii="Arial" w:hAnsi="Arial" w:eastAsia="Arial" w:cs="Arial"/>
          <w:noProof w:val="0"/>
          <w:sz w:val="22"/>
          <w:szCs w:val="22"/>
          <w:lang w:val="en-GB"/>
        </w:rPr>
        <w:t>assistance</w:t>
      </w:r>
      <w:r w:rsidRPr="02D5466F" w:rsidR="1A4BDC91">
        <w:rPr>
          <w:rFonts w:ascii="Arial" w:hAnsi="Arial" w:eastAsia="Arial" w:cs="Arial"/>
          <w:noProof w:val="0"/>
          <w:sz w:val="22"/>
          <w:szCs w:val="22"/>
          <w:lang w:val="en-GB"/>
        </w:rPr>
        <w:t xml:space="preserve"> and food banks (</w:t>
      </w:r>
      <w:r w:rsidRPr="02D5466F" w:rsidR="1A4BDC91">
        <w:rPr>
          <w:rFonts w:ascii="Arial" w:hAnsi="Arial" w:eastAsia="Arial" w:cs="Arial"/>
          <w:noProof w:val="0"/>
          <w:color w:val="000000" w:themeColor="text1" w:themeTint="FF" w:themeShade="FF"/>
          <w:sz w:val="22"/>
          <w:szCs w:val="22"/>
          <w:lang w:val="en-GB"/>
        </w:rPr>
        <w:t>Furey, 2020</w:t>
      </w:r>
      <w:r w:rsidRPr="02D5466F" w:rsidR="1A4BDC91">
        <w:rPr>
          <w:rFonts w:ascii="Arial" w:hAnsi="Arial" w:eastAsia="Arial" w:cs="Arial"/>
          <w:noProof w:val="0"/>
          <w:sz w:val="22"/>
          <w:szCs w:val="22"/>
          <w:lang w:val="en-GB"/>
        </w:rPr>
        <w:t>).</w:t>
      </w:r>
    </w:p>
    <w:p w:rsidR="1A4BDC91" w:rsidP="1BFC1A8A" w:rsidRDefault="1A4BDC91" w14:paraId="1BA7A1AB" w14:textId="60B0EEC3">
      <w:pPr>
        <w:spacing w:after="160" w:afterAutospacing="off" w:line="360" w:lineRule="auto"/>
        <w:jc w:val="both"/>
        <w:rPr>
          <w:rFonts w:ascii="Arial" w:hAnsi="Arial" w:eastAsia="Arial" w:cs="Arial"/>
          <w:noProof w:val="0"/>
          <w:sz w:val="22"/>
          <w:szCs w:val="22"/>
          <w:lang w:val="en-GB"/>
        </w:rPr>
      </w:pPr>
      <w:r w:rsidRPr="1BFC1A8A" w:rsidR="1A4BDC91">
        <w:rPr>
          <w:rFonts w:ascii="Times New Roman" w:hAnsi="Times New Roman" w:eastAsia="Times New Roman" w:cs="Times New Roman"/>
          <w:b w:val="1"/>
          <w:bCs w:val="1"/>
          <w:noProof w:val="0"/>
          <w:sz w:val="24"/>
          <w:szCs w:val="24"/>
          <w:lang w:val="en-GB"/>
        </w:rPr>
        <w:t>Child Hunger:</w:t>
      </w:r>
      <w:r w:rsidRPr="1BFC1A8A" w:rsidR="1A4BDC91">
        <w:rPr>
          <w:rFonts w:ascii="Times New Roman" w:hAnsi="Times New Roman" w:eastAsia="Times New Roman" w:cs="Times New Roman"/>
          <w:noProof w:val="0"/>
          <w:sz w:val="24"/>
          <w:szCs w:val="24"/>
          <w:lang w:val="en-GB"/>
        </w:rPr>
        <w:t xml:space="preserve"> </w:t>
      </w:r>
      <w:r w:rsidRPr="1BFC1A8A" w:rsidR="1A4BDC91">
        <w:rPr>
          <w:rFonts w:ascii="Arial" w:hAnsi="Arial" w:eastAsia="Arial" w:cs="Arial"/>
          <w:noProof w:val="0"/>
          <w:sz w:val="22"/>
          <w:szCs w:val="22"/>
          <w:lang w:val="en-GB"/>
        </w:rPr>
        <w:t>There is still a problem with child hunger, especially during the summer months. Reactions to the government's actions, such as the continuation of free school lunches on holidays, have been mixed.</w:t>
      </w:r>
    </w:p>
    <w:p w:rsidR="1A4BDC91" w:rsidP="1BFC1A8A" w:rsidRDefault="1A4BDC91" w14:paraId="3DFFBCB2" w14:textId="42F167BE">
      <w:pPr>
        <w:spacing w:after="160" w:afterAutospacing="off" w:line="360" w:lineRule="auto"/>
        <w:jc w:val="both"/>
        <w:rPr>
          <w:rFonts w:ascii="Arial" w:hAnsi="Arial" w:eastAsia="Arial" w:cs="Arial"/>
          <w:noProof w:val="0"/>
          <w:sz w:val="22"/>
          <w:szCs w:val="22"/>
          <w:lang w:val="en-GB"/>
        </w:rPr>
      </w:pPr>
      <w:r w:rsidRPr="1BFC1A8A" w:rsidR="1A4BDC91">
        <w:rPr>
          <w:rFonts w:ascii="Times New Roman" w:hAnsi="Times New Roman" w:eastAsia="Times New Roman" w:cs="Times New Roman"/>
          <w:b w:val="1"/>
          <w:bCs w:val="1"/>
          <w:noProof w:val="0"/>
          <w:sz w:val="24"/>
          <w:szCs w:val="24"/>
          <w:lang w:val="en-GB"/>
        </w:rPr>
        <w:t>Government Policies:</w:t>
      </w:r>
      <w:r w:rsidRPr="1BFC1A8A" w:rsidR="1A4BDC91">
        <w:rPr>
          <w:rFonts w:ascii="Times New Roman" w:hAnsi="Times New Roman" w:eastAsia="Times New Roman" w:cs="Times New Roman"/>
          <w:noProof w:val="0"/>
          <w:sz w:val="24"/>
          <w:szCs w:val="24"/>
          <w:lang w:val="en-GB"/>
        </w:rPr>
        <w:t xml:space="preserve"> </w:t>
      </w:r>
      <w:r w:rsidRPr="1BFC1A8A" w:rsidR="1A4BDC91">
        <w:rPr>
          <w:rFonts w:ascii="Arial" w:hAnsi="Arial" w:eastAsia="Arial" w:cs="Arial"/>
          <w:noProof w:val="0"/>
          <w:sz w:val="22"/>
          <w:szCs w:val="22"/>
          <w:lang w:val="en-GB"/>
        </w:rPr>
        <w:t xml:space="preserve">The establishment of a Minister for Food Security is one action the government has taken to combat food poverty. Some contend that </w:t>
      </w:r>
      <w:r w:rsidRPr="1BFC1A8A" w:rsidR="1A4BDC91">
        <w:rPr>
          <w:rFonts w:ascii="Arial" w:hAnsi="Arial" w:eastAsia="Arial" w:cs="Arial"/>
          <w:noProof w:val="0"/>
          <w:sz w:val="22"/>
          <w:szCs w:val="22"/>
          <w:lang w:val="en-GB"/>
        </w:rPr>
        <w:t>in order to</w:t>
      </w:r>
      <w:r w:rsidRPr="1BFC1A8A" w:rsidR="1A4BDC91">
        <w:rPr>
          <w:rFonts w:ascii="Arial" w:hAnsi="Arial" w:eastAsia="Arial" w:cs="Arial"/>
          <w:noProof w:val="0"/>
          <w:sz w:val="22"/>
          <w:szCs w:val="22"/>
          <w:lang w:val="en-GB"/>
        </w:rPr>
        <w:t xml:space="preserve"> address the underlying causes of hunger, more extensive structural reforms are necessary (</w:t>
      </w:r>
      <w:r w:rsidRPr="1BFC1A8A" w:rsidR="1A4BDC91">
        <w:rPr>
          <w:rFonts w:ascii="Arial" w:hAnsi="Arial" w:eastAsia="Arial" w:cs="Arial"/>
          <w:noProof w:val="0"/>
          <w:color w:val="000000" w:themeColor="text1" w:themeTint="FF" w:themeShade="FF"/>
          <w:sz w:val="22"/>
          <w:szCs w:val="22"/>
          <w:lang w:val="en-GB"/>
        </w:rPr>
        <w:t>Musa, and Basir, 2021</w:t>
      </w:r>
      <w:r w:rsidRPr="1BFC1A8A" w:rsidR="1A4BDC91">
        <w:rPr>
          <w:rFonts w:ascii="Arial" w:hAnsi="Arial" w:eastAsia="Arial" w:cs="Arial"/>
          <w:noProof w:val="0"/>
          <w:sz w:val="22"/>
          <w:szCs w:val="22"/>
          <w:lang w:val="en-GB"/>
        </w:rPr>
        <w:t>).</w:t>
      </w:r>
    </w:p>
    <w:p w:rsidR="1A4BDC91" w:rsidP="1BFC1A8A" w:rsidRDefault="1A4BDC91" w14:paraId="3A904327" w14:textId="7DE8E16F">
      <w:pPr>
        <w:spacing w:after="160" w:afterAutospacing="off" w:line="360" w:lineRule="auto"/>
        <w:jc w:val="both"/>
        <w:rPr>
          <w:rFonts w:ascii="Arial" w:hAnsi="Arial" w:eastAsia="Arial" w:cs="Arial"/>
          <w:noProof w:val="0"/>
          <w:sz w:val="22"/>
          <w:szCs w:val="22"/>
          <w:lang w:val="en-GB"/>
        </w:rPr>
      </w:pPr>
      <w:r w:rsidRPr="1BFC1A8A" w:rsidR="1A4BDC91">
        <w:rPr>
          <w:rFonts w:ascii="Times New Roman" w:hAnsi="Times New Roman" w:eastAsia="Times New Roman" w:cs="Times New Roman"/>
          <w:b w:val="1"/>
          <w:bCs w:val="1"/>
          <w:noProof w:val="0"/>
          <w:sz w:val="24"/>
          <w:szCs w:val="24"/>
          <w:lang w:val="en-GB"/>
        </w:rPr>
        <w:t>Sustainability:</w:t>
      </w:r>
      <w:r w:rsidRPr="1BFC1A8A" w:rsidR="1A4BDC91">
        <w:rPr>
          <w:rFonts w:ascii="Times New Roman" w:hAnsi="Times New Roman" w:eastAsia="Times New Roman" w:cs="Times New Roman"/>
          <w:noProof w:val="0"/>
          <w:sz w:val="24"/>
          <w:szCs w:val="24"/>
          <w:lang w:val="en-GB"/>
        </w:rPr>
        <w:t xml:space="preserve"> </w:t>
      </w:r>
      <w:r w:rsidRPr="1BFC1A8A" w:rsidR="1A4BDC91">
        <w:rPr>
          <w:rFonts w:ascii="Arial" w:hAnsi="Arial" w:eastAsia="Arial" w:cs="Arial"/>
          <w:noProof w:val="0"/>
          <w:sz w:val="22"/>
          <w:szCs w:val="22"/>
          <w:lang w:val="en-GB"/>
        </w:rPr>
        <w:t xml:space="preserve">The UK has </w:t>
      </w:r>
      <w:r w:rsidRPr="1BFC1A8A" w:rsidR="1A4BDC91">
        <w:rPr>
          <w:rFonts w:ascii="Arial" w:hAnsi="Arial" w:eastAsia="Arial" w:cs="Arial"/>
          <w:noProof w:val="0"/>
          <w:sz w:val="22"/>
          <w:szCs w:val="22"/>
          <w:lang w:val="en-GB"/>
        </w:rPr>
        <w:t>attempted</w:t>
      </w:r>
      <w:r w:rsidRPr="1BFC1A8A" w:rsidR="1A4BDC91">
        <w:rPr>
          <w:rFonts w:ascii="Arial" w:hAnsi="Arial" w:eastAsia="Arial" w:cs="Arial"/>
          <w:noProof w:val="0"/>
          <w:sz w:val="22"/>
          <w:szCs w:val="22"/>
          <w:lang w:val="en-GB"/>
        </w:rPr>
        <w:t xml:space="preserve"> to address the production and distribution of food in a sustainable manner. Initiatives that support less food waste and sustainable agriculture help achieve the Zero Hunger </w:t>
      </w:r>
      <w:r w:rsidRPr="1BFC1A8A" w:rsidR="1A4BDC91">
        <w:rPr>
          <w:rFonts w:ascii="Arial" w:hAnsi="Arial" w:eastAsia="Arial" w:cs="Arial"/>
          <w:noProof w:val="0"/>
          <w:sz w:val="22"/>
          <w:szCs w:val="22"/>
          <w:lang w:val="en-GB"/>
        </w:rPr>
        <w:t>objective</w:t>
      </w:r>
      <w:r w:rsidRPr="1BFC1A8A" w:rsidR="1A4BDC91">
        <w:rPr>
          <w:rFonts w:ascii="Arial" w:hAnsi="Arial" w:eastAsia="Arial" w:cs="Arial"/>
          <w:noProof w:val="0"/>
          <w:sz w:val="22"/>
          <w:szCs w:val="22"/>
          <w:lang w:val="en-GB"/>
        </w:rPr>
        <w:t>.</w:t>
      </w:r>
    </w:p>
    <w:p w:rsidR="1A4BDC91" w:rsidP="1BFC1A8A" w:rsidRDefault="1A4BDC91" w14:paraId="342B9718" w14:textId="61E97557">
      <w:pPr>
        <w:spacing w:after="160" w:afterAutospacing="off" w:line="360" w:lineRule="auto"/>
        <w:jc w:val="both"/>
        <w:rPr>
          <w:rFonts w:ascii="Arial" w:hAnsi="Arial" w:eastAsia="Arial" w:cs="Arial"/>
          <w:noProof w:val="0"/>
          <w:sz w:val="22"/>
          <w:szCs w:val="22"/>
          <w:lang w:val="en-GB"/>
        </w:rPr>
      </w:pPr>
      <w:r w:rsidRPr="1BFC1A8A" w:rsidR="1A4BDC91">
        <w:rPr>
          <w:rFonts w:ascii="Times New Roman" w:hAnsi="Times New Roman" w:eastAsia="Times New Roman" w:cs="Times New Roman"/>
          <w:b w:val="1"/>
          <w:bCs w:val="1"/>
          <w:noProof w:val="0"/>
          <w:sz w:val="24"/>
          <w:szCs w:val="24"/>
          <w:lang w:val="en-GB"/>
        </w:rPr>
        <w:t>Food Waste Reduction:</w:t>
      </w:r>
      <w:r w:rsidRPr="1BFC1A8A" w:rsidR="1A4BDC91">
        <w:rPr>
          <w:rFonts w:ascii="Times New Roman" w:hAnsi="Times New Roman" w:eastAsia="Times New Roman" w:cs="Times New Roman"/>
          <w:noProof w:val="0"/>
          <w:sz w:val="24"/>
          <w:szCs w:val="24"/>
          <w:lang w:val="en-GB"/>
        </w:rPr>
        <w:t xml:space="preserve"> </w:t>
      </w:r>
      <w:r w:rsidRPr="1BFC1A8A" w:rsidR="1A4BDC91">
        <w:rPr>
          <w:rFonts w:ascii="Arial" w:hAnsi="Arial" w:eastAsia="Arial" w:cs="Arial"/>
          <w:noProof w:val="0"/>
          <w:sz w:val="22"/>
          <w:szCs w:val="22"/>
          <w:lang w:val="en-GB"/>
        </w:rPr>
        <w:t xml:space="preserve">Through collaborations with stakeholders in the food sector and programs like the Step up to the Plate campaign, the UK has achieved progress in decreasing food waste. </w:t>
      </w:r>
      <w:r w:rsidRPr="1BFC1A8A" w:rsidR="1A4BDC91">
        <w:rPr>
          <w:rFonts w:ascii="Arial" w:hAnsi="Arial" w:eastAsia="Arial" w:cs="Arial"/>
          <w:noProof w:val="0"/>
          <w:sz w:val="22"/>
          <w:szCs w:val="22"/>
          <w:lang w:val="en-GB"/>
        </w:rPr>
        <w:t>In order to</w:t>
      </w:r>
      <w:r w:rsidRPr="1BFC1A8A" w:rsidR="1A4BDC91">
        <w:rPr>
          <w:rFonts w:ascii="Arial" w:hAnsi="Arial" w:eastAsia="Arial" w:cs="Arial"/>
          <w:noProof w:val="0"/>
          <w:sz w:val="22"/>
          <w:szCs w:val="22"/>
          <w:lang w:val="en-GB"/>
        </w:rPr>
        <w:t xml:space="preserve"> ensure that edible food reaches people in need rather than ending up in landfills, reducing food waste (</w:t>
      </w:r>
      <w:r w:rsidRPr="1BFC1A8A" w:rsidR="1A4BDC91">
        <w:rPr>
          <w:rFonts w:ascii="Arial" w:hAnsi="Arial" w:eastAsia="Arial" w:cs="Arial"/>
          <w:noProof w:val="0"/>
          <w:color w:val="000000" w:themeColor="text1" w:themeTint="FF" w:themeShade="FF"/>
          <w:sz w:val="22"/>
          <w:szCs w:val="22"/>
          <w:lang w:val="en-GB"/>
        </w:rPr>
        <w:t>Frankenberger et al., 2021</w:t>
      </w:r>
      <w:r w:rsidRPr="1BFC1A8A" w:rsidR="1A4BDC91">
        <w:rPr>
          <w:rFonts w:ascii="Arial" w:hAnsi="Arial" w:eastAsia="Arial" w:cs="Arial"/>
          <w:noProof w:val="0"/>
          <w:sz w:val="22"/>
          <w:szCs w:val="22"/>
          <w:lang w:val="en-GB"/>
        </w:rPr>
        <w:t>).</w:t>
      </w:r>
    </w:p>
    <w:p w:rsidR="1A4BDC91" w:rsidP="1BFC1A8A" w:rsidRDefault="1A4BDC91" w14:paraId="072E22F1" w14:textId="53374678">
      <w:pPr>
        <w:spacing w:after="160" w:afterAutospacing="off" w:line="360" w:lineRule="auto"/>
        <w:jc w:val="both"/>
        <w:rPr>
          <w:rFonts w:ascii="Arial" w:hAnsi="Arial" w:eastAsia="Arial" w:cs="Arial"/>
          <w:noProof w:val="0"/>
          <w:sz w:val="22"/>
          <w:szCs w:val="22"/>
          <w:lang w:val="en-GB"/>
        </w:rPr>
      </w:pPr>
      <w:r w:rsidRPr="1BFC1A8A" w:rsidR="1A4BDC91">
        <w:rPr>
          <w:rFonts w:ascii="Times New Roman" w:hAnsi="Times New Roman" w:eastAsia="Times New Roman" w:cs="Times New Roman"/>
          <w:b w:val="1"/>
          <w:bCs w:val="1"/>
          <w:noProof w:val="0"/>
          <w:sz w:val="24"/>
          <w:szCs w:val="24"/>
          <w:lang w:val="en-GB"/>
        </w:rPr>
        <w:t>Public Health Initiatives:</w:t>
      </w:r>
      <w:r w:rsidRPr="1BFC1A8A" w:rsidR="1A4BDC91">
        <w:rPr>
          <w:rFonts w:ascii="Times New Roman" w:hAnsi="Times New Roman" w:eastAsia="Times New Roman" w:cs="Times New Roman"/>
          <w:noProof w:val="0"/>
          <w:sz w:val="24"/>
          <w:szCs w:val="24"/>
          <w:lang w:val="en-GB"/>
        </w:rPr>
        <w:t xml:space="preserve"> </w:t>
      </w:r>
      <w:r w:rsidRPr="1BFC1A8A" w:rsidR="1A4BDC91">
        <w:rPr>
          <w:rFonts w:ascii="Arial" w:hAnsi="Arial" w:eastAsia="Arial" w:cs="Arial"/>
          <w:noProof w:val="0"/>
          <w:sz w:val="22"/>
          <w:szCs w:val="22"/>
          <w:lang w:val="en-GB"/>
        </w:rPr>
        <w:t xml:space="preserve">Sugar reduction and calorie labelling are two examples of public health initiatives and policies that the government has implemented to encourage healthy eating. While not specifically targeting hunger, these initiatives </w:t>
      </w:r>
      <w:r w:rsidRPr="1BFC1A8A" w:rsidR="1A4BDC91">
        <w:rPr>
          <w:rFonts w:ascii="Arial" w:hAnsi="Arial" w:eastAsia="Arial" w:cs="Arial"/>
          <w:noProof w:val="0"/>
          <w:sz w:val="22"/>
          <w:szCs w:val="22"/>
          <w:lang w:val="en-GB"/>
        </w:rPr>
        <w:t>seek</w:t>
      </w:r>
      <w:r w:rsidRPr="1BFC1A8A" w:rsidR="1A4BDC91">
        <w:rPr>
          <w:rFonts w:ascii="Arial" w:hAnsi="Arial" w:eastAsia="Arial" w:cs="Arial"/>
          <w:noProof w:val="0"/>
          <w:sz w:val="22"/>
          <w:szCs w:val="22"/>
          <w:lang w:val="en-GB"/>
        </w:rPr>
        <w:t xml:space="preserve"> to enhance general nutrition and well-being.</w:t>
      </w:r>
    </w:p>
    <w:p w:rsidR="10324F4D" w:rsidP="10324F4D" w:rsidRDefault="10324F4D" w14:paraId="041AFFCF" w14:textId="08A2ECC0">
      <w:pPr>
        <w:jc w:val="both"/>
      </w:pPr>
    </w:p>
    <w:p w:rsidR="10324F4D" w:rsidP="10324F4D" w:rsidRDefault="10324F4D" w14:paraId="27FA8734" w14:textId="4D641A97">
      <w:pPr>
        <w:spacing w:after="160" w:afterAutospacing="off" w:line="257" w:lineRule="auto"/>
        <w:jc w:val="left"/>
        <w:rPr>
          <w:rFonts w:ascii="Times New Roman" w:hAnsi="Times New Roman" w:eastAsia="Times New Roman" w:cs="Times New Roman"/>
          <w:noProof w:val="0"/>
          <w:sz w:val="24"/>
          <w:szCs w:val="24"/>
          <w:lang w:val="en-GB"/>
        </w:rPr>
      </w:pPr>
    </w:p>
    <w:p w:rsidR="10324F4D" w:rsidP="10324F4D" w:rsidRDefault="10324F4D" w14:paraId="7DB61C49" w14:textId="06F9A365">
      <w:pPr>
        <w:pStyle w:val="Normal"/>
        <w:jc w:val="both"/>
        <w:rPr>
          <w:rFonts w:ascii="Arial Nova" w:hAnsi="Arial Nova" w:eastAsia="Arial Nova" w:cs="Arial Nova"/>
          <w:sz w:val="24"/>
          <w:szCs w:val="24"/>
        </w:rPr>
      </w:pPr>
    </w:p>
    <w:p w:rsidR="10324F4D" w:rsidP="10324F4D" w:rsidRDefault="10324F4D" w14:paraId="4E18A36A" w14:textId="1A88EB84">
      <w:pPr>
        <w:spacing w:after="160" w:afterAutospacing="off" w:line="257" w:lineRule="auto"/>
        <w:jc w:val="left"/>
        <w:rPr>
          <w:rFonts w:ascii="Arial Nova" w:hAnsi="Arial Nova" w:eastAsia="Arial Nova" w:cs="Arial Nova"/>
          <w:noProof w:val="0"/>
          <w:sz w:val="24"/>
          <w:szCs w:val="24"/>
          <w:lang w:val="en-GB"/>
        </w:rPr>
      </w:pPr>
    </w:p>
    <w:p w:rsidR="10324F4D" w:rsidP="10324F4D" w:rsidRDefault="10324F4D" w14:paraId="0509A656" w14:textId="40CB63FC">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6810B873" w14:textId="33886694">
      <w:pPr>
        <w:jc w:val="both"/>
        <w:rPr>
          <w:rFonts w:ascii="Arial Nova" w:hAnsi="Arial Nova" w:eastAsia="Arial Nova" w:cs="Arial Nova"/>
          <w:sz w:val="24"/>
          <w:szCs w:val="24"/>
        </w:rPr>
      </w:pPr>
    </w:p>
    <w:p w:rsidR="10324F4D" w:rsidP="10324F4D" w:rsidRDefault="10324F4D" w14:paraId="38FCB647" w14:textId="5FE3401A">
      <w:pPr>
        <w:pStyle w:val="Normal"/>
        <w:jc w:val="both"/>
        <w:rPr>
          <w:rFonts w:ascii="Arial Nova" w:hAnsi="Arial Nova" w:eastAsia="Arial Nova" w:cs="Arial Nova"/>
          <w:sz w:val="24"/>
          <w:szCs w:val="24"/>
        </w:rPr>
      </w:pPr>
    </w:p>
    <w:p w:rsidR="10324F4D" w:rsidP="10324F4D" w:rsidRDefault="10324F4D" w14:paraId="446121F8" w14:textId="2AF633C8">
      <w:pPr>
        <w:pStyle w:val="Normal"/>
        <w:jc w:val="both"/>
        <w:rPr>
          <w:rFonts w:ascii="Arial Nova" w:hAnsi="Arial Nova" w:eastAsia="Arial Nova" w:cs="Arial Nova"/>
          <w:sz w:val="24"/>
          <w:szCs w:val="24"/>
        </w:rPr>
      </w:pPr>
    </w:p>
    <w:p w:rsidR="10324F4D" w:rsidP="10324F4D" w:rsidRDefault="10324F4D" w14:paraId="777CB0DF" w14:textId="56FA96B0">
      <w:pPr>
        <w:pStyle w:val="Normal"/>
        <w:jc w:val="both"/>
        <w:rPr>
          <w:rFonts w:ascii="Arial Nova" w:hAnsi="Arial Nova" w:eastAsia="Arial Nova" w:cs="Arial Nova"/>
          <w:sz w:val="24"/>
          <w:szCs w:val="24"/>
        </w:rPr>
      </w:pPr>
    </w:p>
    <w:p w:rsidR="1BFC1A8A" w:rsidP="1BFC1A8A" w:rsidRDefault="1BFC1A8A" w14:paraId="2DA5D6F7" w14:textId="6940066E">
      <w:pPr>
        <w:pStyle w:val="Normal"/>
        <w:jc w:val="both"/>
        <w:rPr>
          <w:rFonts w:ascii="Arial Nova" w:hAnsi="Arial Nova" w:eastAsia="Arial Nova" w:cs="Arial Nova"/>
          <w:sz w:val="24"/>
          <w:szCs w:val="24"/>
        </w:rPr>
      </w:pPr>
    </w:p>
    <w:p w:rsidR="1BFC1A8A" w:rsidP="1BFC1A8A" w:rsidRDefault="1BFC1A8A" w14:paraId="4563758A" w14:textId="0014CCF8">
      <w:pPr>
        <w:pStyle w:val="Normal"/>
        <w:jc w:val="both"/>
        <w:rPr>
          <w:rFonts w:ascii="Arial Nova" w:hAnsi="Arial Nova" w:eastAsia="Arial Nova" w:cs="Arial Nova"/>
          <w:sz w:val="24"/>
          <w:szCs w:val="24"/>
        </w:rPr>
      </w:pPr>
    </w:p>
    <w:p w:rsidR="1BFC1A8A" w:rsidP="1BFC1A8A" w:rsidRDefault="1BFC1A8A" w14:paraId="3FD4337F" w14:textId="16B94942">
      <w:pPr>
        <w:pStyle w:val="Normal"/>
        <w:jc w:val="both"/>
        <w:rPr>
          <w:rFonts w:ascii="Arial Nova" w:hAnsi="Arial Nova" w:eastAsia="Arial Nova" w:cs="Arial Nova"/>
          <w:sz w:val="24"/>
          <w:szCs w:val="24"/>
        </w:rPr>
      </w:pPr>
    </w:p>
    <w:p w:rsidR="1BFC1A8A" w:rsidP="1BFC1A8A" w:rsidRDefault="1BFC1A8A" w14:paraId="338D2720" w14:textId="4EB21406">
      <w:pPr>
        <w:pStyle w:val="Normal"/>
        <w:jc w:val="both"/>
        <w:rPr>
          <w:rFonts w:ascii="Arial Nova" w:hAnsi="Arial Nova" w:eastAsia="Arial Nova" w:cs="Arial Nova"/>
          <w:sz w:val="24"/>
          <w:szCs w:val="24"/>
        </w:rPr>
      </w:pPr>
    </w:p>
    <w:p w:rsidR="1BFC1A8A" w:rsidP="1BFC1A8A" w:rsidRDefault="1BFC1A8A" w14:paraId="3C030C17" w14:textId="1CAC3191">
      <w:pPr>
        <w:pStyle w:val="Normal"/>
        <w:jc w:val="both"/>
        <w:rPr>
          <w:rFonts w:ascii="Arial Nova" w:hAnsi="Arial Nova" w:eastAsia="Arial Nova" w:cs="Arial Nova"/>
          <w:sz w:val="24"/>
          <w:szCs w:val="24"/>
        </w:rPr>
      </w:pPr>
    </w:p>
    <w:p w:rsidR="1BFC1A8A" w:rsidP="1BFC1A8A" w:rsidRDefault="1BFC1A8A" w14:paraId="1964295D" w14:textId="0DFC426E">
      <w:pPr>
        <w:pStyle w:val="Normal"/>
        <w:jc w:val="both"/>
        <w:rPr>
          <w:rFonts w:ascii="Arial Nova" w:hAnsi="Arial Nova" w:eastAsia="Arial Nova" w:cs="Arial Nova"/>
          <w:sz w:val="24"/>
          <w:szCs w:val="24"/>
        </w:rPr>
      </w:pPr>
    </w:p>
    <w:p w:rsidR="1BFC1A8A" w:rsidP="1BFC1A8A" w:rsidRDefault="1BFC1A8A" w14:paraId="4FB6F38E" w14:textId="7340D095">
      <w:pPr>
        <w:pStyle w:val="Normal"/>
        <w:jc w:val="both"/>
        <w:rPr>
          <w:rFonts w:ascii="Arial Nova" w:hAnsi="Arial Nova" w:eastAsia="Arial Nova" w:cs="Arial Nova"/>
          <w:sz w:val="24"/>
          <w:szCs w:val="24"/>
        </w:rPr>
      </w:pPr>
    </w:p>
    <w:p w:rsidR="1BFC1A8A" w:rsidP="1BFC1A8A" w:rsidRDefault="1BFC1A8A" w14:paraId="06E0A987" w14:textId="3DDAB048">
      <w:pPr>
        <w:pStyle w:val="Normal"/>
        <w:jc w:val="both"/>
        <w:rPr>
          <w:rFonts w:ascii="Arial Nova" w:hAnsi="Arial Nova" w:eastAsia="Arial Nova" w:cs="Arial Nova"/>
          <w:sz w:val="24"/>
          <w:szCs w:val="24"/>
        </w:rPr>
      </w:pPr>
    </w:p>
    <w:p w:rsidR="1BFC1A8A" w:rsidP="1BFC1A8A" w:rsidRDefault="1BFC1A8A" w14:paraId="3D39DEF1" w14:textId="3FFA7CB3">
      <w:pPr>
        <w:pStyle w:val="Normal"/>
        <w:jc w:val="both"/>
        <w:rPr>
          <w:rFonts w:ascii="Arial Nova" w:hAnsi="Arial Nova" w:eastAsia="Arial Nova" w:cs="Arial Nova"/>
          <w:sz w:val="24"/>
          <w:szCs w:val="24"/>
        </w:rPr>
      </w:pPr>
    </w:p>
    <w:p w:rsidR="1BFC1A8A" w:rsidP="1BFC1A8A" w:rsidRDefault="1BFC1A8A" w14:paraId="6EB20F69" w14:textId="76957ADD">
      <w:pPr>
        <w:pStyle w:val="Normal"/>
        <w:jc w:val="both"/>
        <w:rPr>
          <w:rFonts w:ascii="Arial Nova" w:hAnsi="Arial Nova" w:eastAsia="Arial Nova" w:cs="Arial Nova"/>
          <w:sz w:val="24"/>
          <w:szCs w:val="24"/>
        </w:rPr>
      </w:pPr>
    </w:p>
    <w:p w:rsidR="0236E909" w:rsidP="10324F4D" w:rsidRDefault="0236E909" w14:paraId="273BC193" w14:textId="31CC3ACC">
      <w:pPr>
        <w:pStyle w:val="Heading2"/>
        <w:rPr>
          <w:rFonts w:ascii="Times New Roman" w:hAnsi="Times New Roman" w:eastAsia="Times New Roman" w:cs="Times New Roman"/>
          <w:b w:val="1"/>
          <w:bCs w:val="1"/>
          <w:color w:val="auto"/>
          <w:sz w:val="28"/>
          <w:szCs w:val="28"/>
        </w:rPr>
      </w:pPr>
      <w:r w:rsidRPr="10324F4D" w:rsidR="0236E909">
        <w:rPr>
          <w:rFonts w:ascii="Times New Roman" w:hAnsi="Times New Roman" w:eastAsia="Times New Roman" w:cs="Times New Roman"/>
          <w:b w:val="1"/>
          <w:bCs w:val="1"/>
          <w:color w:val="auto"/>
          <w:sz w:val="28"/>
          <w:szCs w:val="28"/>
        </w:rPr>
        <w:t>The impact of the implementation of Zero Hunger goal</w:t>
      </w:r>
    </w:p>
    <w:p w:rsidR="0236E909" w:rsidP="1BFC1A8A" w:rsidRDefault="0236E909" w14:paraId="054710E4" w14:textId="4197CBAC">
      <w:pPr>
        <w:spacing w:after="160" w:afterAutospacing="off" w:line="360" w:lineRule="auto"/>
        <w:jc w:val="both"/>
        <w:rPr>
          <w:rFonts w:ascii="Arial" w:hAnsi="Arial" w:eastAsia="Arial" w:cs="Arial"/>
          <w:noProof w:val="0"/>
          <w:sz w:val="22"/>
          <w:szCs w:val="22"/>
          <w:lang w:val="en-GB"/>
        </w:rPr>
      </w:pPr>
      <w:r w:rsidRPr="1BFC1A8A" w:rsidR="0236E909">
        <w:rPr>
          <w:rFonts w:ascii="Arial" w:hAnsi="Arial" w:eastAsia="Arial" w:cs="Arial"/>
          <w:noProof w:val="0"/>
          <w:sz w:val="22"/>
          <w:szCs w:val="22"/>
          <w:lang w:val="en-GB"/>
        </w:rPr>
        <w:t xml:space="preserve">In the context of UK healthcare, the Zero Hunger aim can have a </w:t>
      </w:r>
      <w:r w:rsidRPr="1BFC1A8A" w:rsidR="0236E909">
        <w:rPr>
          <w:rFonts w:ascii="Arial" w:hAnsi="Arial" w:eastAsia="Arial" w:cs="Arial"/>
          <w:noProof w:val="0"/>
          <w:sz w:val="22"/>
          <w:szCs w:val="22"/>
          <w:lang w:val="en-GB"/>
        </w:rPr>
        <w:t>significant influence</w:t>
      </w:r>
      <w:r w:rsidRPr="1BFC1A8A" w:rsidR="0236E909">
        <w:rPr>
          <w:rFonts w:ascii="Arial" w:hAnsi="Arial" w:eastAsia="Arial" w:cs="Arial"/>
          <w:noProof w:val="0"/>
          <w:sz w:val="22"/>
          <w:szCs w:val="22"/>
          <w:lang w:val="en-GB"/>
        </w:rPr>
        <w:t xml:space="preserve"> on health, well-being, and sustainable development</w:t>
      </w:r>
      <w:r w:rsidRPr="1BFC1A8A" w:rsidR="0236E909">
        <w:rPr>
          <w:rFonts w:ascii="Arial" w:hAnsi="Arial" w:eastAsia="Arial" w:cs="Arial"/>
          <w:noProof w:val="0"/>
          <w:sz w:val="22"/>
          <w:szCs w:val="22"/>
          <w:lang w:val="en-GB"/>
        </w:rPr>
        <w:t>.</w:t>
      </w:r>
    </w:p>
    <w:p w:rsidR="0236E909" w:rsidP="1BFC1A8A" w:rsidRDefault="0236E909" w14:paraId="42D88DB8" w14:textId="680AB46C">
      <w:pPr>
        <w:spacing w:after="160" w:afterAutospacing="off" w:line="360" w:lineRule="auto"/>
        <w:jc w:val="both"/>
        <w:rPr>
          <w:rFonts w:ascii="Arial" w:hAnsi="Arial" w:eastAsia="Arial" w:cs="Arial"/>
          <w:noProof w:val="0"/>
          <w:sz w:val="22"/>
          <w:szCs w:val="22"/>
          <w:lang w:val="en-GB"/>
        </w:rPr>
      </w:pPr>
      <w:r w:rsidRPr="1BFC1A8A" w:rsidR="0236E909">
        <w:rPr>
          <w:rFonts w:ascii="Times New Roman" w:hAnsi="Times New Roman" w:eastAsia="Times New Roman" w:cs="Times New Roman"/>
          <w:b w:val="1"/>
          <w:bCs w:val="1"/>
          <w:noProof w:val="0"/>
          <w:sz w:val="24"/>
          <w:szCs w:val="24"/>
          <w:lang w:val="en-GB"/>
        </w:rPr>
        <w:t>Health:</w:t>
      </w:r>
      <w:r w:rsidRPr="1BFC1A8A" w:rsidR="0236E909">
        <w:rPr>
          <w:rFonts w:ascii="Times New Roman" w:hAnsi="Times New Roman" w:eastAsia="Times New Roman" w:cs="Times New Roman"/>
          <w:noProof w:val="0"/>
          <w:sz w:val="24"/>
          <w:szCs w:val="24"/>
          <w:lang w:val="en-GB"/>
        </w:rPr>
        <w:t xml:space="preserve"> </w:t>
      </w:r>
      <w:r w:rsidRPr="1BFC1A8A" w:rsidR="0236E909">
        <w:rPr>
          <w:rFonts w:ascii="Arial" w:hAnsi="Arial" w:eastAsia="Arial" w:cs="Arial"/>
          <w:noProof w:val="0"/>
          <w:sz w:val="22"/>
          <w:szCs w:val="22"/>
          <w:lang w:val="en-GB"/>
        </w:rPr>
        <w:t xml:space="preserve">A sufficient supply of a nutrient-dense diet is essential for </w:t>
      </w:r>
      <w:r w:rsidRPr="1BFC1A8A" w:rsidR="0236E909">
        <w:rPr>
          <w:rFonts w:ascii="Arial" w:hAnsi="Arial" w:eastAsia="Arial" w:cs="Arial"/>
          <w:noProof w:val="0"/>
          <w:sz w:val="22"/>
          <w:szCs w:val="22"/>
          <w:lang w:val="en-GB"/>
        </w:rPr>
        <w:t>optimal</w:t>
      </w:r>
      <w:r w:rsidRPr="1BFC1A8A" w:rsidR="0236E909">
        <w:rPr>
          <w:rFonts w:ascii="Arial" w:hAnsi="Arial" w:eastAsia="Arial" w:cs="Arial"/>
          <w:noProof w:val="0"/>
          <w:sz w:val="22"/>
          <w:szCs w:val="22"/>
          <w:lang w:val="en-GB"/>
        </w:rPr>
        <w:t xml:space="preserve"> health. Malnutrition, whether brought on by a lack of food or food of low quality, directly affects health and can result in </w:t>
      </w:r>
      <w:r w:rsidRPr="1BFC1A8A" w:rsidR="0236E909">
        <w:rPr>
          <w:rFonts w:ascii="Arial" w:hAnsi="Arial" w:eastAsia="Arial" w:cs="Arial"/>
          <w:noProof w:val="0"/>
          <w:sz w:val="22"/>
          <w:szCs w:val="22"/>
          <w:lang w:val="en-GB"/>
        </w:rPr>
        <w:t>a number of</w:t>
      </w:r>
      <w:r w:rsidRPr="1BFC1A8A" w:rsidR="0236E909">
        <w:rPr>
          <w:rFonts w:ascii="Arial" w:hAnsi="Arial" w:eastAsia="Arial" w:cs="Arial"/>
          <w:noProof w:val="0"/>
          <w:sz w:val="22"/>
          <w:szCs w:val="22"/>
          <w:lang w:val="en-GB"/>
        </w:rPr>
        <w:t xml:space="preserve"> conditions, including </w:t>
      </w:r>
      <w:r w:rsidRPr="1BFC1A8A" w:rsidR="0236E909">
        <w:rPr>
          <w:rFonts w:ascii="Arial" w:hAnsi="Arial" w:eastAsia="Arial" w:cs="Arial"/>
          <w:noProof w:val="0"/>
          <w:sz w:val="22"/>
          <w:szCs w:val="22"/>
          <w:lang w:val="en-GB"/>
        </w:rPr>
        <w:t>anemia</w:t>
      </w:r>
      <w:r w:rsidRPr="1BFC1A8A" w:rsidR="0236E909">
        <w:rPr>
          <w:rFonts w:ascii="Arial" w:hAnsi="Arial" w:eastAsia="Arial" w:cs="Arial"/>
          <w:noProof w:val="0"/>
          <w:sz w:val="22"/>
          <w:szCs w:val="22"/>
          <w:lang w:val="en-GB"/>
        </w:rPr>
        <w:t xml:space="preserve">, immune system impairment, and growth retardation. A healthier </w:t>
      </w:r>
      <w:r w:rsidRPr="1BFC1A8A" w:rsidR="0236E909">
        <w:rPr>
          <w:rFonts w:ascii="Arial" w:hAnsi="Arial" w:eastAsia="Arial" w:cs="Arial"/>
          <w:noProof w:val="0"/>
          <w:sz w:val="22"/>
          <w:szCs w:val="22"/>
          <w:lang w:val="en-GB"/>
        </w:rPr>
        <w:t>population generally, lower</w:t>
      </w:r>
      <w:r w:rsidRPr="1BFC1A8A" w:rsidR="0236E909">
        <w:rPr>
          <w:rFonts w:ascii="Arial" w:hAnsi="Arial" w:eastAsia="Arial" w:cs="Arial"/>
          <w:noProof w:val="0"/>
          <w:sz w:val="22"/>
          <w:szCs w:val="22"/>
          <w:lang w:val="en-GB"/>
        </w:rPr>
        <w:t xml:space="preserve"> healthcare expenditures, and better health outcomes can result from successfully implementing the aim (</w:t>
      </w:r>
      <w:r w:rsidRPr="1BFC1A8A" w:rsidR="0236E909">
        <w:rPr>
          <w:rFonts w:ascii="Arial" w:hAnsi="Arial" w:eastAsia="Arial" w:cs="Arial"/>
          <w:noProof w:val="0"/>
          <w:color w:val="000000" w:themeColor="text1" w:themeTint="FF" w:themeShade="FF"/>
          <w:sz w:val="22"/>
          <w:szCs w:val="22"/>
          <w:lang w:val="en-GB"/>
        </w:rPr>
        <w:t>Hoang et al., 2021</w:t>
      </w:r>
      <w:r w:rsidRPr="1BFC1A8A" w:rsidR="0236E909">
        <w:rPr>
          <w:rFonts w:ascii="Arial" w:hAnsi="Arial" w:eastAsia="Arial" w:cs="Arial"/>
          <w:noProof w:val="0"/>
          <w:sz w:val="22"/>
          <w:szCs w:val="22"/>
          <w:lang w:val="en-GB"/>
        </w:rPr>
        <w:t>).</w:t>
      </w:r>
    </w:p>
    <w:p w:rsidR="0236E909" w:rsidP="1BFC1A8A" w:rsidRDefault="0236E909" w14:paraId="4DE9E021" w14:textId="1372B768">
      <w:pPr>
        <w:spacing w:after="160" w:afterAutospacing="off" w:line="360" w:lineRule="auto"/>
        <w:jc w:val="both"/>
        <w:rPr>
          <w:rFonts w:ascii="Arial" w:hAnsi="Arial" w:eastAsia="Arial" w:cs="Arial"/>
          <w:noProof w:val="0"/>
          <w:sz w:val="22"/>
          <w:szCs w:val="22"/>
          <w:lang w:val="en-GB"/>
        </w:rPr>
      </w:pPr>
      <w:r w:rsidRPr="1BFC1A8A" w:rsidR="0236E909">
        <w:rPr>
          <w:rFonts w:ascii="Times New Roman" w:hAnsi="Times New Roman" w:eastAsia="Times New Roman" w:cs="Times New Roman"/>
          <w:b w:val="1"/>
          <w:bCs w:val="1"/>
          <w:noProof w:val="0"/>
          <w:sz w:val="24"/>
          <w:szCs w:val="24"/>
          <w:lang w:val="en-GB"/>
        </w:rPr>
        <w:t>Well-being:</w:t>
      </w:r>
      <w:r w:rsidRPr="1BFC1A8A" w:rsidR="0236E909">
        <w:rPr>
          <w:rFonts w:ascii="Times New Roman" w:hAnsi="Times New Roman" w:eastAsia="Times New Roman" w:cs="Times New Roman"/>
          <w:noProof w:val="0"/>
          <w:sz w:val="24"/>
          <w:szCs w:val="24"/>
          <w:lang w:val="en-GB"/>
        </w:rPr>
        <w:t xml:space="preserve"> </w:t>
      </w:r>
      <w:r w:rsidRPr="1BFC1A8A" w:rsidR="0236E909">
        <w:rPr>
          <w:rFonts w:ascii="Arial" w:hAnsi="Arial" w:eastAsia="Arial" w:cs="Arial"/>
          <w:noProof w:val="0"/>
          <w:sz w:val="22"/>
          <w:szCs w:val="22"/>
          <w:lang w:val="en-GB"/>
        </w:rPr>
        <w:t>Having access to enough nourishing food is crucial for general well-being. Taking care of one's appetite may reduce stress, advance mental wellness, and improve overall quality of life. Additionally, programs that support food security might lessen the likelihood that people and families would go through crises that have a detrimental impact on their well-being.</w:t>
      </w:r>
    </w:p>
    <w:p w:rsidR="0236E909" w:rsidP="1BFC1A8A" w:rsidRDefault="0236E909" w14:paraId="175DE1FC" w14:textId="441692A1">
      <w:pPr>
        <w:spacing w:after="160" w:afterAutospacing="off" w:line="360" w:lineRule="auto"/>
        <w:jc w:val="both"/>
        <w:rPr>
          <w:rFonts w:ascii="Arial" w:hAnsi="Arial" w:eastAsia="Arial" w:cs="Arial"/>
          <w:noProof w:val="0"/>
          <w:sz w:val="22"/>
          <w:szCs w:val="22"/>
          <w:lang w:val="en-GB"/>
        </w:rPr>
      </w:pPr>
      <w:r w:rsidRPr="1BFC1A8A" w:rsidR="0236E909">
        <w:rPr>
          <w:rFonts w:ascii="Times New Roman" w:hAnsi="Times New Roman" w:eastAsia="Times New Roman" w:cs="Times New Roman"/>
          <w:b w:val="1"/>
          <w:bCs w:val="1"/>
          <w:noProof w:val="0"/>
          <w:sz w:val="24"/>
          <w:szCs w:val="24"/>
          <w:lang w:val="en-GB"/>
        </w:rPr>
        <w:t>Sustainable Development:</w:t>
      </w:r>
      <w:r w:rsidRPr="1BFC1A8A" w:rsidR="0236E909">
        <w:rPr>
          <w:rFonts w:ascii="Times New Roman" w:hAnsi="Times New Roman" w:eastAsia="Times New Roman" w:cs="Times New Roman"/>
          <w:noProof w:val="0"/>
          <w:sz w:val="24"/>
          <w:szCs w:val="24"/>
          <w:lang w:val="en-GB"/>
        </w:rPr>
        <w:t xml:space="preserve"> </w:t>
      </w:r>
      <w:r w:rsidRPr="1BFC1A8A" w:rsidR="0236E909">
        <w:rPr>
          <w:rFonts w:ascii="Arial" w:hAnsi="Arial" w:eastAsia="Arial" w:cs="Arial"/>
          <w:noProof w:val="0"/>
          <w:sz w:val="22"/>
          <w:szCs w:val="22"/>
          <w:lang w:val="en-GB"/>
        </w:rPr>
        <w:t>Reaching the goal of zero hunger is consistent with more general sustainable development goals. In addition to addressing social justice, it encourages ethical production and consumption. Sustainable practices in agriculture, food waste reduction, and universal access to food are all important for both the environment and the economy (</w:t>
      </w:r>
      <w:r w:rsidRPr="1BFC1A8A" w:rsidR="0236E909">
        <w:rPr>
          <w:rFonts w:ascii="Arial" w:hAnsi="Arial" w:eastAsia="Arial" w:cs="Arial"/>
          <w:noProof w:val="0"/>
          <w:color w:val="000000" w:themeColor="text1" w:themeTint="FF" w:themeShade="FF"/>
          <w:sz w:val="22"/>
          <w:szCs w:val="22"/>
          <w:lang w:val="en-GB"/>
        </w:rPr>
        <w:t>Ahmad et al., 2021)</w:t>
      </w:r>
      <w:r w:rsidRPr="1BFC1A8A" w:rsidR="0236E909">
        <w:rPr>
          <w:rFonts w:ascii="Arial" w:hAnsi="Arial" w:eastAsia="Arial" w:cs="Arial"/>
          <w:noProof w:val="0"/>
          <w:sz w:val="22"/>
          <w:szCs w:val="22"/>
          <w:lang w:val="en-GB"/>
        </w:rPr>
        <w:t>.</w:t>
      </w:r>
    </w:p>
    <w:p w:rsidR="0236E909" w:rsidP="1BFC1A8A" w:rsidRDefault="0236E909" w14:paraId="5E36BC92" w14:textId="487A205D">
      <w:pPr>
        <w:spacing w:after="160" w:afterAutospacing="off" w:line="360" w:lineRule="auto"/>
        <w:jc w:val="both"/>
        <w:rPr>
          <w:rFonts w:ascii="Arial" w:hAnsi="Arial" w:eastAsia="Arial" w:cs="Arial"/>
          <w:noProof w:val="0"/>
          <w:sz w:val="22"/>
          <w:szCs w:val="22"/>
          <w:lang w:val="en-GB"/>
        </w:rPr>
      </w:pPr>
      <w:r w:rsidRPr="1BFC1A8A" w:rsidR="0236E909">
        <w:rPr>
          <w:rFonts w:ascii="Times New Roman" w:hAnsi="Times New Roman" w:eastAsia="Times New Roman" w:cs="Times New Roman"/>
          <w:b w:val="1"/>
          <w:bCs w:val="1"/>
          <w:noProof w:val="0"/>
          <w:sz w:val="24"/>
          <w:szCs w:val="24"/>
          <w:lang w:val="en-GB"/>
        </w:rPr>
        <w:t>Healthcare System:</w:t>
      </w:r>
      <w:r w:rsidRPr="1BFC1A8A" w:rsidR="0236E909">
        <w:rPr>
          <w:rFonts w:ascii="Times New Roman" w:hAnsi="Times New Roman" w:eastAsia="Times New Roman" w:cs="Times New Roman"/>
          <w:noProof w:val="0"/>
          <w:sz w:val="24"/>
          <w:szCs w:val="24"/>
          <w:lang w:val="en-GB"/>
        </w:rPr>
        <w:t xml:space="preserve"> </w:t>
      </w:r>
      <w:r w:rsidRPr="1BFC1A8A" w:rsidR="0236E909">
        <w:rPr>
          <w:rFonts w:ascii="Arial" w:hAnsi="Arial" w:eastAsia="Arial" w:cs="Arial"/>
          <w:noProof w:val="0"/>
          <w:sz w:val="22"/>
          <w:szCs w:val="22"/>
          <w:lang w:val="en-GB"/>
        </w:rPr>
        <w:t xml:space="preserve">The achievement of this </w:t>
      </w:r>
      <w:r w:rsidRPr="1BFC1A8A" w:rsidR="0236E909">
        <w:rPr>
          <w:rFonts w:ascii="Arial" w:hAnsi="Arial" w:eastAsia="Arial" w:cs="Arial"/>
          <w:noProof w:val="0"/>
          <w:sz w:val="22"/>
          <w:szCs w:val="22"/>
          <w:lang w:val="en-GB"/>
        </w:rPr>
        <w:t>objective</w:t>
      </w:r>
      <w:r w:rsidRPr="1BFC1A8A" w:rsidR="0236E909">
        <w:rPr>
          <w:rFonts w:ascii="Arial" w:hAnsi="Arial" w:eastAsia="Arial" w:cs="Arial"/>
          <w:noProof w:val="0"/>
          <w:sz w:val="22"/>
          <w:szCs w:val="22"/>
          <w:lang w:val="en-GB"/>
        </w:rPr>
        <w:t xml:space="preserve"> will be </w:t>
      </w:r>
      <w:r w:rsidRPr="1BFC1A8A" w:rsidR="0236E909">
        <w:rPr>
          <w:rFonts w:ascii="Arial" w:hAnsi="Arial" w:eastAsia="Arial" w:cs="Arial"/>
          <w:noProof w:val="0"/>
          <w:sz w:val="22"/>
          <w:szCs w:val="22"/>
          <w:lang w:val="en-GB"/>
        </w:rPr>
        <w:t>advantageous</w:t>
      </w:r>
      <w:r w:rsidRPr="1BFC1A8A" w:rsidR="0236E909">
        <w:rPr>
          <w:rFonts w:ascii="Arial" w:hAnsi="Arial" w:eastAsia="Arial" w:cs="Arial"/>
          <w:noProof w:val="0"/>
          <w:sz w:val="22"/>
          <w:szCs w:val="22"/>
          <w:lang w:val="en-GB"/>
        </w:rPr>
        <w:t xml:space="preserve"> to the UK healthcare system. Improved nutrition and less hunger might eventually result in decreased incidence of diet-related illnesses, which will lessen the strain on the healthcare system. Furthermore, medical expenses tied to food-related health problems could go down, freeing up funds for other healthcare needs (</w:t>
      </w:r>
      <w:r w:rsidRPr="1BFC1A8A" w:rsidR="0236E909">
        <w:rPr>
          <w:rFonts w:ascii="Arial" w:hAnsi="Arial" w:eastAsia="Arial" w:cs="Arial"/>
          <w:noProof w:val="0"/>
          <w:color w:val="000000" w:themeColor="text1" w:themeTint="FF" w:themeShade="FF"/>
          <w:sz w:val="22"/>
          <w:szCs w:val="22"/>
          <w:lang w:val="en-GB"/>
        </w:rPr>
        <w:t>Zainal, Mustaffa, and Othman, 2019)</w:t>
      </w:r>
      <w:r w:rsidRPr="1BFC1A8A" w:rsidR="0236E909">
        <w:rPr>
          <w:rFonts w:ascii="Arial" w:hAnsi="Arial" w:eastAsia="Arial" w:cs="Arial"/>
          <w:noProof w:val="0"/>
          <w:sz w:val="22"/>
          <w:szCs w:val="22"/>
          <w:lang w:val="en-GB"/>
        </w:rPr>
        <w:t>.</w:t>
      </w:r>
    </w:p>
    <w:p w:rsidR="10324F4D" w:rsidP="10324F4D" w:rsidRDefault="10324F4D" w14:paraId="4960F8ED" w14:textId="5826E3B2">
      <w:pPr>
        <w:jc w:val="both"/>
      </w:pPr>
    </w:p>
    <w:p w:rsidR="10324F4D" w:rsidP="10324F4D" w:rsidRDefault="10324F4D" w14:paraId="2AE58A4C" w14:textId="7F65A0EB">
      <w:pPr>
        <w:pStyle w:val="Normal"/>
        <w:jc w:val="both"/>
      </w:pPr>
    </w:p>
    <w:p w:rsidR="10324F4D" w:rsidP="10324F4D" w:rsidRDefault="10324F4D" w14:paraId="46D3C31C" w14:textId="2F8572D2">
      <w:pPr>
        <w:pStyle w:val="Normal"/>
        <w:jc w:val="both"/>
      </w:pPr>
    </w:p>
    <w:p w:rsidR="10324F4D" w:rsidP="10324F4D" w:rsidRDefault="10324F4D" w14:paraId="6B522B90" w14:textId="5D31A9C0">
      <w:pPr>
        <w:pStyle w:val="Normal"/>
        <w:jc w:val="both"/>
      </w:pPr>
    </w:p>
    <w:p w:rsidR="10324F4D" w:rsidP="10324F4D" w:rsidRDefault="10324F4D" w14:paraId="52E90076" w14:textId="6F7A525B">
      <w:pPr>
        <w:pStyle w:val="Normal"/>
        <w:jc w:val="both"/>
      </w:pPr>
    </w:p>
    <w:p w:rsidR="1BFC1A8A" w:rsidP="1BFC1A8A" w:rsidRDefault="1BFC1A8A" w14:paraId="5F73EE52" w14:textId="21DBC68E">
      <w:pPr>
        <w:pStyle w:val="Normal"/>
        <w:jc w:val="both"/>
      </w:pPr>
    </w:p>
    <w:p w:rsidR="1BFC1A8A" w:rsidP="1BFC1A8A" w:rsidRDefault="1BFC1A8A" w14:paraId="7DD3D78D" w14:textId="46EA8870">
      <w:pPr>
        <w:pStyle w:val="Normal"/>
        <w:jc w:val="both"/>
      </w:pPr>
    </w:p>
    <w:p w:rsidR="5E5D2CFC" w:rsidP="10324F4D" w:rsidRDefault="5E5D2CFC" w14:paraId="490A2637" w14:textId="2A8FD574">
      <w:pPr>
        <w:pStyle w:val="Heading2"/>
        <w:rPr>
          <w:rFonts w:ascii="Times New Roman" w:hAnsi="Times New Roman" w:eastAsia="Times New Roman" w:cs="Times New Roman"/>
          <w:b w:val="1"/>
          <w:bCs w:val="1"/>
          <w:color w:val="auto"/>
          <w:sz w:val="28"/>
          <w:szCs w:val="28"/>
        </w:rPr>
      </w:pPr>
      <w:r w:rsidRPr="10324F4D" w:rsidR="5E5D2CFC">
        <w:rPr>
          <w:rFonts w:ascii="Times New Roman" w:hAnsi="Times New Roman" w:eastAsia="Times New Roman" w:cs="Times New Roman"/>
          <w:b w:val="1"/>
          <w:bCs w:val="1"/>
          <w:color w:val="auto"/>
          <w:sz w:val="28"/>
          <w:szCs w:val="28"/>
        </w:rPr>
        <w:t>Challenges in implementing Zero Hunger goal</w:t>
      </w:r>
    </w:p>
    <w:p w:rsidR="5E5D2CFC" w:rsidP="1BFC1A8A" w:rsidRDefault="5E5D2CFC" w14:paraId="21C0B370" w14:textId="33ADE664">
      <w:pPr>
        <w:spacing w:after="160" w:afterAutospacing="off" w:line="360" w:lineRule="auto"/>
        <w:jc w:val="both"/>
        <w:rPr>
          <w:rFonts w:ascii="Arial" w:hAnsi="Arial" w:eastAsia="Arial" w:cs="Arial"/>
          <w:noProof w:val="0"/>
          <w:sz w:val="22"/>
          <w:szCs w:val="22"/>
          <w:lang w:val="en-GB"/>
        </w:rPr>
      </w:pPr>
      <w:r w:rsidRPr="1BFC1A8A" w:rsidR="5E5D2CFC">
        <w:rPr>
          <w:rFonts w:ascii="Arial" w:hAnsi="Arial" w:eastAsia="Arial" w:cs="Arial"/>
          <w:noProof w:val="0"/>
          <w:sz w:val="22"/>
          <w:szCs w:val="22"/>
          <w:lang w:val="en-GB"/>
        </w:rPr>
        <w:t xml:space="preserve">There are several obstacles in the way of the UK achieving the Zero Hunger aim. Poverty and income inequality continue to impede vulnerable groups' access to wholesome food. Food insecurity is still a major issue, especially for low-income households. These problems have been made worse by the COVID-19 outbreak. In addition, some people and families may find it difficult to afford a balanced diet due to high living expenses and the growing cost of healthful foods. Food insecurity can also be a result of structural problems such as limited access to social support networks and </w:t>
      </w:r>
      <w:r w:rsidRPr="1BFC1A8A" w:rsidR="5E5D2CFC">
        <w:rPr>
          <w:rFonts w:ascii="Arial" w:hAnsi="Arial" w:eastAsia="Arial" w:cs="Arial"/>
          <w:noProof w:val="0"/>
          <w:sz w:val="22"/>
          <w:szCs w:val="22"/>
          <w:lang w:val="en-GB"/>
        </w:rPr>
        <w:t>reasonably priced</w:t>
      </w:r>
      <w:r w:rsidRPr="1BFC1A8A" w:rsidR="5E5D2CFC">
        <w:rPr>
          <w:rFonts w:ascii="Arial" w:hAnsi="Arial" w:eastAsia="Arial" w:cs="Arial"/>
          <w:noProof w:val="0"/>
          <w:sz w:val="22"/>
          <w:szCs w:val="22"/>
          <w:lang w:val="en-GB"/>
        </w:rPr>
        <w:t xml:space="preserve"> housing (</w:t>
      </w:r>
      <w:r w:rsidRPr="1BFC1A8A" w:rsidR="5E5D2CFC">
        <w:rPr>
          <w:rFonts w:ascii="Arial" w:hAnsi="Arial" w:eastAsia="Arial" w:cs="Arial"/>
          <w:noProof w:val="0"/>
          <w:color w:val="000000" w:themeColor="text1" w:themeTint="FF" w:themeShade="FF"/>
          <w:sz w:val="22"/>
          <w:szCs w:val="22"/>
          <w:lang w:val="en-GB"/>
        </w:rPr>
        <w:t>Siddique, and Gruber, 2021)</w:t>
      </w:r>
      <w:r w:rsidRPr="1BFC1A8A" w:rsidR="5E5D2CFC">
        <w:rPr>
          <w:rFonts w:ascii="Arial" w:hAnsi="Arial" w:eastAsia="Arial" w:cs="Arial"/>
          <w:noProof w:val="0"/>
          <w:sz w:val="22"/>
          <w:szCs w:val="22"/>
          <w:lang w:val="en-GB"/>
        </w:rPr>
        <w:t xml:space="preserve">. </w:t>
      </w:r>
      <w:r w:rsidRPr="1BFC1A8A" w:rsidR="5E5D2CFC">
        <w:rPr>
          <w:rFonts w:ascii="Arial" w:hAnsi="Arial" w:eastAsia="Arial" w:cs="Arial"/>
          <w:noProof w:val="0"/>
          <w:sz w:val="22"/>
          <w:szCs w:val="22"/>
          <w:lang w:val="en-GB"/>
        </w:rPr>
        <w:t>In order to</w:t>
      </w:r>
      <w:r w:rsidRPr="1BFC1A8A" w:rsidR="5E5D2CFC">
        <w:rPr>
          <w:rFonts w:ascii="Arial" w:hAnsi="Arial" w:eastAsia="Arial" w:cs="Arial"/>
          <w:noProof w:val="0"/>
          <w:sz w:val="22"/>
          <w:szCs w:val="22"/>
          <w:lang w:val="en-GB"/>
        </w:rPr>
        <w:t xml:space="preserve"> achieve zero hunger, these structural issues must be resolved and fair access to wholesome food must be guaranteed for everyone.</w:t>
      </w:r>
    </w:p>
    <w:p w:rsidR="5E5D2CFC" w:rsidP="10324F4D" w:rsidRDefault="5E5D2CFC" w14:paraId="2D7E7FCC" w14:textId="35DAA4F5">
      <w:pPr>
        <w:pStyle w:val="Heading2"/>
        <w:rPr>
          <w:rFonts w:ascii="Times New Roman" w:hAnsi="Times New Roman" w:eastAsia="Times New Roman" w:cs="Times New Roman"/>
          <w:b w:val="1"/>
          <w:bCs w:val="1"/>
          <w:color w:val="auto"/>
          <w:sz w:val="28"/>
          <w:szCs w:val="28"/>
        </w:rPr>
      </w:pPr>
      <w:r w:rsidRPr="10324F4D" w:rsidR="5E5D2CFC">
        <w:rPr>
          <w:rFonts w:ascii="Times New Roman" w:hAnsi="Times New Roman" w:eastAsia="Times New Roman" w:cs="Times New Roman"/>
          <w:b w:val="1"/>
          <w:bCs w:val="1"/>
          <w:color w:val="auto"/>
          <w:sz w:val="28"/>
          <w:szCs w:val="28"/>
        </w:rPr>
        <w:t>Provide</w:t>
      </w:r>
      <w:r w:rsidRPr="10324F4D" w:rsidR="5E5D2CFC">
        <w:rPr>
          <w:rFonts w:ascii="Times New Roman" w:hAnsi="Times New Roman" w:eastAsia="Times New Roman" w:cs="Times New Roman"/>
          <w:b w:val="1"/>
          <w:bCs w:val="1"/>
          <w:color w:val="auto"/>
          <w:sz w:val="28"/>
          <w:szCs w:val="28"/>
        </w:rPr>
        <w:t xml:space="preserve"> recommendations for achieving the Zero Hunger goal </w:t>
      </w:r>
    </w:p>
    <w:p w:rsidR="5E5D2CFC" w:rsidP="1BFC1A8A" w:rsidRDefault="5E5D2CFC" w14:paraId="5DDD9509" w14:textId="165DB7E9">
      <w:pPr>
        <w:spacing w:after="160" w:afterAutospacing="off" w:line="360" w:lineRule="auto"/>
        <w:jc w:val="both"/>
        <w:rPr>
          <w:rFonts w:ascii="Arial" w:hAnsi="Arial" w:eastAsia="Arial" w:cs="Arial"/>
          <w:noProof w:val="0"/>
          <w:sz w:val="22"/>
          <w:szCs w:val="22"/>
          <w:lang w:val="en-GB"/>
        </w:rPr>
      </w:pPr>
      <w:r w:rsidRPr="1BFC1A8A" w:rsidR="5E5D2CFC">
        <w:rPr>
          <w:rFonts w:ascii="Times New Roman" w:hAnsi="Times New Roman" w:eastAsia="Times New Roman" w:cs="Times New Roman"/>
          <w:b w:val="1"/>
          <w:bCs w:val="1"/>
          <w:noProof w:val="0"/>
          <w:sz w:val="24"/>
          <w:szCs w:val="24"/>
          <w:lang w:val="en-GB"/>
        </w:rPr>
        <w:t xml:space="preserve">Income </w:t>
      </w:r>
      <w:r w:rsidRPr="1BFC1A8A" w:rsidR="5E5D2CFC">
        <w:rPr>
          <w:rFonts w:ascii="Times New Roman" w:hAnsi="Times New Roman" w:eastAsia="Times New Roman" w:cs="Times New Roman"/>
          <w:b w:val="1"/>
          <w:bCs w:val="1"/>
          <w:noProof w:val="0"/>
          <w:sz w:val="24"/>
          <w:szCs w:val="24"/>
          <w:lang w:val="en-GB"/>
        </w:rPr>
        <w:t>assistance</w:t>
      </w:r>
      <w:r w:rsidRPr="1BFC1A8A" w:rsidR="5E5D2CFC">
        <w:rPr>
          <w:rFonts w:ascii="Times New Roman" w:hAnsi="Times New Roman" w:eastAsia="Times New Roman" w:cs="Times New Roman"/>
          <w:b w:val="1"/>
          <w:bCs w:val="1"/>
          <w:noProof w:val="0"/>
          <w:sz w:val="24"/>
          <w:szCs w:val="24"/>
          <w:lang w:val="en-GB"/>
        </w:rPr>
        <w:t xml:space="preserve">: </w:t>
      </w:r>
      <w:r w:rsidRPr="1BFC1A8A" w:rsidR="5E5D2CFC">
        <w:rPr>
          <w:rFonts w:ascii="Arial" w:hAnsi="Arial" w:eastAsia="Arial" w:cs="Arial"/>
          <w:noProof w:val="0"/>
          <w:sz w:val="22"/>
          <w:szCs w:val="22"/>
          <w:lang w:val="en-GB"/>
        </w:rPr>
        <w:t>The</w:t>
      </w:r>
      <w:r w:rsidRPr="1BFC1A8A" w:rsidR="5E5D2CFC">
        <w:rPr>
          <w:rFonts w:ascii="Arial" w:hAnsi="Arial" w:eastAsia="Arial" w:cs="Arial"/>
          <w:b w:val="1"/>
          <w:bCs w:val="1"/>
          <w:noProof w:val="0"/>
          <w:sz w:val="22"/>
          <w:szCs w:val="22"/>
          <w:lang w:val="en-GB"/>
        </w:rPr>
        <w:t xml:space="preserve"> </w:t>
      </w:r>
      <w:r w:rsidRPr="1BFC1A8A" w:rsidR="5E5D2CFC">
        <w:rPr>
          <w:rFonts w:ascii="Arial" w:hAnsi="Arial" w:eastAsia="Arial" w:cs="Arial"/>
          <w:noProof w:val="0"/>
          <w:sz w:val="22"/>
          <w:szCs w:val="22"/>
          <w:lang w:val="en-GB"/>
        </w:rPr>
        <w:t xml:space="preserve">UK government can give a clear correlation between income and food </w:t>
      </w:r>
      <w:r w:rsidRPr="1BFC1A8A" w:rsidR="5E5D2CFC">
        <w:rPr>
          <w:rFonts w:ascii="Arial" w:hAnsi="Arial" w:eastAsia="Arial" w:cs="Arial"/>
          <w:noProof w:val="0"/>
          <w:sz w:val="22"/>
          <w:szCs w:val="22"/>
          <w:lang w:val="en-GB"/>
        </w:rPr>
        <w:t>security,</w:t>
      </w:r>
      <w:r w:rsidRPr="1BFC1A8A" w:rsidR="5E5D2CFC">
        <w:rPr>
          <w:rFonts w:ascii="Arial" w:hAnsi="Arial" w:eastAsia="Arial" w:cs="Arial"/>
          <w:noProof w:val="0"/>
          <w:sz w:val="22"/>
          <w:szCs w:val="22"/>
          <w:lang w:val="en-GB"/>
        </w:rPr>
        <w:t xml:space="preserve"> it is important to fortify and broaden social safety nets </w:t>
      </w:r>
      <w:r w:rsidRPr="1BFC1A8A" w:rsidR="5E5D2CFC">
        <w:rPr>
          <w:rFonts w:ascii="Arial" w:hAnsi="Arial" w:eastAsia="Arial" w:cs="Arial"/>
          <w:noProof w:val="0"/>
          <w:sz w:val="22"/>
          <w:szCs w:val="22"/>
          <w:lang w:val="en-GB"/>
        </w:rPr>
        <w:t>in order to</w:t>
      </w:r>
      <w:r w:rsidRPr="1BFC1A8A" w:rsidR="5E5D2CFC">
        <w:rPr>
          <w:rFonts w:ascii="Arial" w:hAnsi="Arial" w:eastAsia="Arial" w:cs="Arial"/>
          <w:noProof w:val="0"/>
          <w:sz w:val="22"/>
          <w:szCs w:val="22"/>
          <w:lang w:val="en-GB"/>
        </w:rPr>
        <w:t xml:space="preserve"> give low-income individuals and families access to sufficient income </w:t>
      </w:r>
      <w:r w:rsidRPr="1BFC1A8A" w:rsidR="5E5D2CFC">
        <w:rPr>
          <w:rFonts w:ascii="Arial" w:hAnsi="Arial" w:eastAsia="Arial" w:cs="Arial"/>
          <w:noProof w:val="0"/>
          <w:sz w:val="22"/>
          <w:szCs w:val="22"/>
          <w:lang w:val="en-GB"/>
        </w:rPr>
        <w:t>assistance</w:t>
      </w:r>
      <w:r w:rsidRPr="1BFC1A8A" w:rsidR="5E5D2CFC">
        <w:rPr>
          <w:rFonts w:ascii="Arial" w:hAnsi="Arial" w:eastAsia="Arial" w:cs="Arial"/>
          <w:noProof w:val="0"/>
          <w:sz w:val="22"/>
          <w:szCs w:val="22"/>
          <w:lang w:val="en-GB"/>
        </w:rPr>
        <w:t>.</w:t>
      </w:r>
    </w:p>
    <w:p w:rsidR="5E5D2CFC" w:rsidP="1BFC1A8A" w:rsidRDefault="5E5D2CFC" w14:paraId="2A3DA70F" w14:textId="71925550">
      <w:pPr>
        <w:spacing w:after="160" w:afterAutospacing="off" w:line="360" w:lineRule="auto"/>
        <w:jc w:val="both"/>
        <w:rPr>
          <w:rFonts w:ascii="Arial" w:hAnsi="Arial" w:eastAsia="Arial" w:cs="Arial"/>
          <w:noProof w:val="0"/>
          <w:sz w:val="22"/>
          <w:szCs w:val="22"/>
          <w:lang w:val="en-GB"/>
        </w:rPr>
      </w:pPr>
      <w:r w:rsidRPr="1BFC1A8A" w:rsidR="5E5D2CFC">
        <w:rPr>
          <w:rFonts w:ascii="Times New Roman" w:hAnsi="Times New Roman" w:eastAsia="Times New Roman" w:cs="Times New Roman"/>
          <w:b w:val="1"/>
          <w:bCs w:val="1"/>
          <w:noProof w:val="0"/>
          <w:sz w:val="24"/>
          <w:szCs w:val="24"/>
          <w:lang w:val="en-GB"/>
        </w:rPr>
        <w:t>Nutrition Education:</w:t>
      </w:r>
      <w:r w:rsidRPr="1BFC1A8A" w:rsidR="5E5D2CFC">
        <w:rPr>
          <w:rFonts w:ascii="Arial" w:hAnsi="Arial" w:eastAsia="Arial" w:cs="Arial"/>
          <w:b w:val="1"/>
          <w:bCs w:val="1"/>
          <w:noProof w:val="0"/>
          <w:sz w:val="24"/>
          <w:szCs w:val="24"/>
          <w:lang w:val="en-GB"/>
        </w:rPr>
        <w:t xml:space="preserve"> </w:t>
      </w:r>
      <w:r w:rsidRPr="1BFC1A8A" w:rsidR="5E5D2CFC">
        <w:rPr>
          <w:rFonts w:ascii="Arial" w:hAnsi="Arial" w:eastAsia="Arial" w:cs="Arial"/>
          <w:noProof w:val="0"/>
          <w:sz w:val="22"/>
          <w:szCs w:val="22"/>
          <w:lang w:val="en-GB"/>
        </w:rPr>
        <w:t xml:space="preserve">Based on data </w:t>
      </w:r>
      <w:r w:rsidRPr="1BFC1A8A" w:rsidR="5E5D2CFC">
        <w:rPr>
          <w:rFonts w:ascii="Arial" w:hAnsi="Arial" w:eastAsia="Arial" w:cs="Arial"/>
          <w:noProof w:val="0"/>
          <w:sz w:val="22"/>
          <w:szCs w:val="22"/>
          <w:lang w:val="en-GB"/>
        </w:rPr>
        <w:t>demonstrating</w:t>
      </w:r>
      <w:r w:rsidRPr="1BFC1A8A" w:rsidR="5E5D2CFC">
        <w:rPr>
          <w:rFonts w:ascii="Arial" w:hAnsi="Arial" w:eastAsia="Arial" w:cs="Arial"/>
          <w:noProof w:val="0"/>
          <w:sz w:val="22"/>
          <w:szCs w:val="22"/>
          <w:lang w:val="en-GB"/>
        </w:rPr>
        <w:t xml:space="preserve"> the beneficial effects of nutritional education on dietary practices, the UK government can implement nutrition education programs in schools and communities to encourage healthy eating habits and enhance food choices (</w:t>
      </w:r>
      <w:r w:rsidRPr="1BFC1A8A" w:rsidR="5E5D2CFC">
        <w:rPr>
          <w:rFonts w:ascii="Arial" w:hAnsi="Arial" w:eastAsia="Arial" w:cs="Arial"/>
          <w:noProof w:val="0"/>
          <w:color w:val="000000" w:themeColor="text1" w:themeTint="FF" w:themeShade="FF"/>
          <w:sz w:val="22"/>
          <w:szCs w:val="22"/>
          <w:lang w:val="en-GB"/>
        </w:rPr>
        <w:t>Burlingame et al., 2021</w:t>
      </w:r>
      <w:r w:rsidRPr="1BFC1A8A" w:rsidR="5E5D2CFC">
        <w:rPr>
          <w:rFonts w:ascii="Arial" w:hAnsi="Arial" w:eastAsia="Arial" w:cs="Arial"/>
          <w:noProof w:val="0"/>
          <w:sz w:val="22"/>
          <w:szCs w:val="22"/>
          <w:lang w:val="en-GB"/>
        </w:rPr>
        <w:t>).</w:t>
      </w:r>
    </w:p>
    <w:p w:rsidR="5E5D2CFC" w:rsidP="1BFC1A8A" w:rsidRDefault="5E5D2CFC" w14:paraId="16C58DD7" w14:textId="5247F9FC">
      <w:pPr>
        <w:spacing w:after="160" w:afterAutospacing="off" w:line="360" w:lineRule="auto"/>
        <w:jc w:val="both"/>
        <w:rPr>
          <w:rFonts w:ascii="Arial" w:hAnsi="Arial" w:eastAsia="Arial" w:cs="Arial"/>
          <w:noProof w:val="0"/>
          <w:sz w:val="22"/>
          <w:szCs w:val="22"/>
          <w:lang w:val="en-GB"/>
        </w:rPr>
      </w:pPr>
      <w:r w:rsidRPr="1BFC1A8A" w:rsidR="5E5D2CFC">
        <w:rPr>
          <w:rFonts w:ascii="Times New Roman" w:hAnsi="Times New Roman" w:eastAsia="Times New Roman" w:cs="Times New Roman"/>
          <w:b w:val="1"/>
          <w:bCs w:val="1"/>
          <w:noProof w:val="0"/>
          <w:sz w:val="24"/>
          <w:szCs w:val="24"/>
          <w:lang w:val="en-GB"/>
        </w:rPr>
        <w:t>Affordably Priced Food Access</w:t>
      </w:r>
      <w:r w:rsidRPr="1BFC1A8A" w:rsidR="5E5D2CFC">
        <w:rPr>
          <w:rFonts w:ascii="Times New Roman" w:hAnsi="Times New Roman" w:eastAsia="Times New Roman" w:cs="Times New Roman"/>
          <w:noProof w:val="0"/>
          <w:sz w:val="24"/>
          <w:szCs w:val="24"/>
          <w:lang w:val="en-GB"/>
        </w:rPr>
        <w:t xml:space="preserve">: </w:t>
      </w:r>
      <w:r w:rsidRPr="1BFC1A8A" w:rsidR="5E5D2CFC">
        <w:rPr>
          <w:rFonts w:ascii="Arial" w:hAnsi="Arial" w:eastAsia="Arial" w:cs="Arial"/>
          <w:noProof w:val="0"/>
          <w:sz w:val="22"/>
          <w:szCs w:val="22"/>
          <w:lang w:val="en-GB"/>
        </w:rPr>
        <w:t>The UK government should promote the availability of reasonably priced, wholesome meals, especially in underprivileged regions, and deal with the problem of "food deserts," which are locations where it is difficult to get fresh, wholesome food, as accessibility has a big impact on what people choose to eat (</w:t>
      </w:r>
      <w:r w:rsidRPr="1BFC1A8A" w:rsidR="5E5D2CFC">
        <w:rPr>
          <w:rFonts w:ascii="Arial" w:hAnsi="Arial" w:eastAsia="Arial" w:cs="Arial"/>
          <w:noProof w:val="0"/>
          <w:color w:val="000000" w:themeColor="text1" w:themeTint="FF" w:themeShade="FF"/>
          <w:sz w:val="22"/>
          <w:szCs w:val="22"/>
          <w:lang w:val="en-GB"/>
        </w:rPr>
        <w:t>Fonjong</w:t>
      </w:r>
      <w:r w:rsidRPr="1BFC1A8A" w:rsidR="5E5D2CFC">
        <w:rPr>
          <w:rFonts w:ascii="Arial" w:hAnsi="Arial" w:eastAsia="Arial" w:cs="Arial"/>
          <w:noProof w:val="0"/>
          <w:color w:val="000000" w:themeColor="text1" w:themeTint="FF" w:themeShade="FF"/>
          <w:sz w:val="22"/>
          <w:szCs w:val="22"/>
          <w:lang w:val="en-GB"/>
        </w:rPr>
        <w:t xml:space="preserve">, and </w:t>
      </w:r>
      <w:r w:rsidRPr="1BFC1A8A" w:rsidR="5E5D2CFC">
        <w:rPr>
          <w:rFonts w:ascii="Arial" w:hAnsi="Arial" w:eastAsia="Arial" w:cs="Arial"/>
          <w:noProof w:val="0"/>
          <w:color w:val="000000" w:themeColor="text1" w:themeTint="FF" w:themeShade="FF"/>
          <w:sz w:val="22"/>
          <w:szCs w:val="22"/>
          <w:lang w:val="en-GB"/>
        </w:rPr>
        <w:t>Gyapong</w:t>
      </w:r>
      <w:r w:rsidRPr="1BFC1A8A" w:rsidR="5E5D2CFC">
        <w:rPr>
          <w:rFonts w:ascii="Arial" w:hAnsi="Arial" w:eastAsia="Arial" w:cs="Arial"/>
          <w:noProof w:val="0"/>
          <w:color w:val="000000" w:themeColor="text1" w:themeTint="FF" w:themeShade="FF"/>
          <w:sz w:val="22"/>
          <w:szCs w:val="22"/>
          <w:lang w:val="en-GB"/>
        </w:rPr>
        <w:t>, 2021</w:t>
      </w:r>
      <w:r w:rsidRPr="1BFC1A8A" w:rsidR="5E5D2CFC">
        <w:rPr>
          <w:rFonts w:ascii="Arial" w:hAnsi="Arial" w:eastAsia="Arial" w:cs="Arial"/>
          <w:noProof w:val="0"/>
          <w:sz w:val="22"/>
          <w:szCs w:val="22"/>
          <w:lang w:val="en-GB"/>
        </w:rPr>
        <w:t>).</w:t>
      </w:r>
    </w:p>
    <w:p w:rsidR="5E5D2CFC" w:rsidP="02D5466F" w:rsidRDefault="5E5D2CFC" w14:paraId="56FCBBB1" w14:textId="0D2261EE">
      <w:pPr>
        <w:spacing w:after="160" w:afterAutospacing="off" w:line="360" w:lineRule="auto"/>
        <w:jc w:val="both"/>
        <w:rPr>
          <w:rFonts w:ascii="Arial" w:hAnsi="Arial" w:eastAsia="Arial" w:cs="Arial"/>
          <w:noProof w:val="0"/>
          <w:sz w:val="22"/>
          <w:szCs w:val="22"/>
          <w:lang w:val="en-GB"/>
        </w:rPr>
      </w:pPr>
      <w:r w:rsidRPr="02D5466F" w:rsidR="5E5D2CFC">
        <w:rPr>
          <w:rFonts w:ascii="Times New Roman" w:hAnsi="Times New Roman" w:eastAsia="Times New Roman" w:cs="Times New Roman"/>
          <w:b w:val="1"/>
          <w:bCs w:val="1"/>
          <w:noProof w:val="0"/>
          <w:sz w:val="24"/>
          <w:szCs w:val="24"/>
          <w:lang w:val="en-GB"/>
        </w:rPr>
        <w:t xml:space="preserve">Food Redistribution Programs: </w:t>
      </w:r>
      <w:r w:rsidRPr="02D5466F" w:rsidR="5E5D2CFC">
        <w:rPr>
          <w:rFonts w:ascii="Arial" w:hAnsi="Arial" w:eastAsia="Arial" w:cs="Arial"/>
          <w:noProof w:val="0"/>
          <w:sz w:val="22"/>
          <w:szCs w:val="22"/>
          <w:lang w:val="en-GB"/>
        </w:rPr>
        <w:t xml:space="preserve">They </w:t>
      </w:r>
      <w:r w:rsidRPr="02D5466F" w:rsidR="5E5D2CFC">
        <w:rPr>
          <w:rFonts w:ascii="Arial" w:hAnsi="Arial" w:eastAsia="Arial" w:cs="Arial"/>
          <w:noProof w:val="0"/>
          <w:sz w:val="22"/>
          <w:szCs w:val="22"/>
          <w:lang w:val="en-GB"/>
        </w:rPr>
        <w:t>have to</w:t>
      </w:r>
      <w:r w:rsidRPr="02D5466F" w:rsidR="5E5D2CFC">
        <w:rPr>
          <w:rFonts w:ascii="Arial" w:hAnsi="Arial" w:eastAsia="Arial" w:cs="Arial"/>
          <w:b w:val="1"/>
          <w:bCs w:val="1"/>
          <w:noProof w:val="0"/>
          <w:sz w:val="22"/>
          <w:szCs w:val="22"/>
          <w:lang w:val="en-GB"/>
        </w:rPr>
        <w:t xml:space="preserve"> </w:t>
      </w:r>
      <w:r w:rsidRPr="02D5466F" w:rsidR="5E5D2CFC">
        <w:rPr>
          <w:rFonts w:ascii="Arial" w:hAnsi="Arial" w:eastAsia="Arial" w:cs="Arial"/>
          <w:noProof w:val="0"/>
          <w:sz w:val="22"/>
          <w:szCs w:val="22"/>
          <w:lang w:val="en-GB"/>
        </w:rPr>
        <w:t>increase the scope of these programs to make sure that extra food from businesses reaches people in need. They have been shown to be successful in lowering food waste and reducing hunger</w:t>
      </w:r>
      <w:r w:rsidRPr="02D5466F" w:rsidR="5E5D2CFC">
        <w:rPr>
          <w:rFonts w:ascii="Arial" w:hAnsi="Arial" w:eastAsia="Arial" w:cs="Arial"/>
          <w:noProof w:val="0"/>
          <w:sz w:val="22"/>
          <w:szCs w:val="22"/>
          <w:lang w:val="en-GB"/>
        </w:rPr>
        <w:t>.</w:t>
      </w:r>
    </w:p>
    <w:p w:rsidR="5E5D2CFC" w:rsidP="1BFC1A8A" w:rsidRDefault="5E5D2CFC" w14:paraId="0AB8FB4A" w14:textId="45345833">
      <w:pPr>
        <w:spacing w:after="160" w:afterAutospacing="off" w:line="360" w:lineRule="auto"/>
        <w:jc w:val="both"/>
        <w:rPr>
          <w:rFonts w:ascii="Arial" w:hAnsi="Arial" w:eastAsia="Arial" w:cs="Arial"/>
          <w:noProof w:val="0"/>
          <w:sz w:val="22"/>
          <w:szCs w:val="22"/>
          <w:lang w:val="en-GB"/>
        </w:rPr>
      </w:pPr>
      <w:r w:rsidRPr="1BFC1A8A" w:rsidR="5E5D2CFC">
        <w:rPr>
          <w:rFonts w:ascii="Times New Roman" w:hAnsi="Times New Roman" w:eastAsia="Times New Roman" w:cs="Times New Roman"/>
          <w:b w:val="1"/>
          <w:bCs w:val="1"/>
          <w:noProof w:val="0"/>
          <w:sz w:val="24"/>
          <w:szCs w:val="24"/>
          <w:lang w:val="en-GB"/>
        </w:rPr>
        <w:t>Allotments and Community Gardens:</w:t>
      </w:r>
      <w:r w:rsidRPr="1BFC1A8A" w:rsidR="5E5D2CFC">
        <w:rPr>
          <w:rFonts w:ascii="Times New Roman" w:hAnsi="Times New Roman" w:eastAsia="Times New Roman" w:cs="Times New Roman"/>
          <w:noProof w:val="0"/>
          <w:sz w:val="24"/>
          <w:szCs w:val="24"/>
          <w:lang w:val="en-GB"/>
        </w:rPr>
        <w:t xml:space="preserve"> </w:t>
      </w:r>
      <w:r w:rsidRPr="1BFC1A8A" w:rsidR="5E5D2CFC">
        <w:rPr>
          <w:rFonts w:ascii="Arial" w:hAnsi="Arial" w:eastAsia="Arial" w:cs="Arial"/>
          <w:noProof w:val="0"/>
          <w:sz w:val="22"/>
          <w:szCs w:val="22"/>
          <w:lang w:val="en-GB"/>
        </w:rPr>
        <w:t>Encourage the establishment of allotments and community gardens since they can improve local food production and community food security (</w:t>
      </w:r>
      <w:r w:rsidRPr="1BFC1A8A" w:rsidR="5E5D2CFC">
        <w:rPr>
          <w:rFonts w:ascii="Arial" w:hAnsi="Arial" w:eastAsia="Arial" w:cs="Arial"/>
          <w:noProof w:val="0"/>
          <w:color w:val="000000" w:themeColor="text1" w:themeTint="FF" w:themeShade="FF"/>
          <w:sz w:val="22"/>
          <w:szCs w:val="22"/>
          <w:lang w:val="en-GB"/>
        </w:rPr>
        <w:t>Lowe, 2021</w:t>
      </w:r>
      <w:r w:rsidRPr="1BFC1A8A" w:rsidR="5E5D2CFC">
        <w:rPr>
          <w:rFonts w:ascii="Arial" w:hAnsi="Arial" w:eastAsia="Arial" w:cs="Arial"/>
          <w:noProof w:val="0"/>
          <w:sz w:val="22"/>
          <w:szCs w:val="22"/>
          <w:lang w:val="en-GB"/>
        </w:rPr>
        <w:t>).</w:t>
      </w:r>
    </w:p>
    <w:p w:rsidR="10324F4D" w:rsidP="10324F4D" w:rsidRDefault="10324F4D" w14:paraId="52A8EBF6" w14:textId="73B3AC9A">
      <w:pPr>
        <w:pStyle w:val="Normal"/>
        <w:jc w:val="both"/>
      </w:pPr>
    </w:p>
    <w:p w:rsidR="6BEC60AF" w:rsidP="10324F4D" w:rsidRDefault="6BEC60AF" w14:paraId="1026B1C2" w14:textId="5B587024">
      <w:pPr>
        <w:pStyle w:val="Heading1"/>
        <w:rPr>
          <w:rFonts w:ascii="Times New Roman" w:hAnsi="Times New Roman" w:eastAsia="Times New Roman" w:cs="Times New Roman"/>
          <w:b w:val="1"/>
          <w:bCs w:val="1"/>
          <w:color w:val="auto"/>
          <w:sz w:val="32"/>
          <w:szCs w:val="32"/>
          <w:lang w:val="en-US"/>
        </w:rPr>
      </w:pPr>
      <w:r w:rsidRPr="10324F4D" w:rsidR="6BEC60AF">
        <w:rPr>
          <w:rFonts w:ascii="Times New Roman" w:hAnsi="Times New Roman" w:eastAsia="Times New Roman" w:cs="Times New Roman"/>
          <w:b w:val="1"/>
          <w:bCs w:val="1"/>
          <w:color w:val="auto"/>
          <w:sz w:val="32"/>
          <w:szCs w:val="32"/>
          <w:lang w:val="en-US"/>
        </w:rPr>
        <w:t>Conclusion</w:t>
      </w:r>
    </w:p>
    <w:p w:rsidR="6BEC60AF" w:rsidP="1BFC1A8A" w:rsidRDefault="6BEC60AF" w14:paraId="4F898A49" w14:textId="5D4DA3F8">
      <w:pPr>
        <w:spacing w:after="160" w:afterAutospacing="off" w:line="360" w:lineRule="auto"/>
        <w:jc w:val="both"/>
        <w:rPr>
          <w:rFonts w:ascii="Arial" w:hAnsi="Arial" w:eastAsia="Arial" w:cs="Arial"/>
          <w:noProof w:val="0"/>
          <w:sz w:val="22"/>
          <w:szCs w:val="22"/>
          <w:lang w:val="en-GB"/>
        </w:rPr>
      </w:pPr>
      <w:r w:rsidRPr="1BFC1A8A" w:rsidR="6BEC60AF">
        <w:rPr>
          <w:rFonts w:ascii="Arial" w:hAnsi="Arial" w:eastAsia="Arial" w:cs="Arial"/>
          <w:noProof w:val="0"/>
          <w:sz w:val="22"/>
          <w:szCs w:val="22"/>
          <w:lang w:val="en-GB"/>
        </w:rPr>
        <w:t xml:space="preserve">The UK healthcare industry's progress toward </w:t>
      </w:r>
      <w:r w:rsidRPr="1BFC1A8A" w:rsidR="6BEC60AF">
        <w:rPr>
          <w:rFonts w:ascii="Arial" w:hAnsi="Arial" w:eastAsia="Arial" w:cs="Arial"/>
          <w:noProof w:val="0"/>
          <w:sz w:val="22"/>
          <w:szCs w:val="22"/>
          <w:lang w:val="en-GB"/>
        </w:rPr>
        <w:t>accomplishing</w:t>
      </w:r>
      <w:r w:rsidRPr="1BFC1A8A" w:rsidR="6BEC60AF">
        <w:rPr>
          <w:rFonts w:ascii="Arial" w:hAnsi="Arial" w:eastAsia="Arial" w:cs="Arial"/>
          <w:noProof w:val="0"/>
          <w:sz w:val="22"/>
          <w:szCs w:val="22"/>
          <w:lang w:val="en-GB"/>
        </w:rPr>
        <w:t xml:space="preserve"> the Sustainable Development Goals (SDGs) has been thoroughly evaluated in this report, with an emphasis on the No Poverty and Zero Hunger </w:t>
      </w:r>
      <w:r w:rsidRPr="1BFC1A8A" w:rsidR="6BEC60AF">
        <w:rPr>
          <w:rFonts w:ascii="Arial" w:hAnsi="Arial" w:eastAsia="Arial" w:cs="Arial"/>
          <w:noProof w:val="0"/>
          <w:sz w:val="22"/>
          <w:szCs w:val="22"/>
          <w:lang w:val="en-GB"/>
        </w:rPr>
        <w:t>objectives</w:t>
      </w:r>
      <w:r w:rsidRPr="1BFC1A8A" w:rsidR="6BEC60AF">
        <w:rPr>
          <w:rFonts w:ascii="Arial" w:hAnsi="Arial" w:eastAsia="Arial" w:cs="Arial"/>
          <w:noProof w:val="0"/>
          <w:sz w:val="22"/>
          <w:szCs w:val="22"/>
          <w:lang w:val="en-GB"/>
        </w:rPr>
        <w:t xml:space="preserve">. The notions of health, well-being, sustainable development, and the importance of the SDGs in the UK have all been covered. The No Poverty goal's review brought attention to the ongoing problems with income inequality as well as the success of welfare reforms including minimum wage legislation and Universal Credit. Even with the advancements, problems like child poverty and the cost of housing remain obstacles. </w:t>
      </w:r>
    </w:p>
    <w:p w:rsidR="6BEC60AF" w:rsidP="1BFC1A8A" w:rsidRDefault="6BEC60AF" w14:paraId="0D69D740" w14:textId="0CDBF9A7">
      <w:pPr>
        <w:spacing w:after="160" w:afterAutospacing="off" w:line="360" w:lineRule="auto"/>
        <w:jc w:val="both"/>
        <w:rPr>
          <w:rFonts w:ascii="Arial" w:hAnsi="Arial" w:eastAsia="Arial" w:cs="Arial"/>
          <w:noProof w:val="0"/>
          <w:sz w:val="22"/>
          <w:szCs w:val="22"/>
          <w:lang w:val="en-GB"/>
        </w:rPr>
      </w:pPr>
      <w:r w:rsidRPr="1BFC1A8A" w:rsidR="6BEC60AF">
        <w:rPr>
          <w:rFonts w:ascii="Arial" w:hAnsi="Arial" w:eastAsia="Arial" w:cs="Arial"/>
          <w:noProof w:val="0"/>
          <w:sz w:val="22"/>
          <w:szCs w:val="22"/>
          <w:lang w:val="en-GB"/>
        </w:rPr>
        <w:t xml:space="preserve">The evaluation of the Zero Hunger </w:t>
      </w:r>
      <w:r w:rsidRPr="1BFC1A8A" w:rsidR="6BEC60AF">
        <w:rPr>
          <w:rFonts w:ascii="Arial" w:hAnsi="Arial" w:eastAsia="Arial" w:cs="Arial"/>
          <w:noProof w:val="0"/>
          <w:sz w:val="22"/>
          <w:szCs w:val="22"/>
          <w:lang w:val="en-GB"/>
        </w:rPr>
        <w:t>objective</w:t>
      </w:r>
      <w:r w:rsidRPr="1BFC1A8A" w:rsidR="6BEC60AF">
        <w:rPr>
          <w:rFonts w:ascii="Arial" w:hAnsi="Arial" w:eastAsia="Arial" w:cs="Arial"/>
          <w:noProof w:val="0"/>
          <w:sz w:val="22"/>
          <w:szCs w:val="22"/>
          <w:lang w:val="en-GB"/>
        </w:rPr>
        <w:t xml:space="preserve"> revealed problems with food insecurity and dependency on food pantries. It highlighted how achieving this </w:t>
      </w:r>
      <w:r w:rsidRPr="1BFC1A8A" w:rsidR="6BEC60AF">
        <w:rPr>
          <w:rFonts w:ascii="Arial" w:hAnsi="Arial" w:eastAsia="Arial" w:cs="Arial"/>
          <w:noProof w:val="0"/>
          <w:sz w:val="22"/>
          <w:szCs w:val="22"/>
          <w:lang w:val="en-GB"/>
        </w:rPr>
        <w:t>objective</w:t>
      </w:r>
      <w:r w:rsidRPr="1BFC1A8A" w:rsidR="6BEC60AF">
        <w:rPr>
          <w:rFonts w:ascii="Arial" w:hAnsi="Arial" w:eastAsia="Arial" w:cs="Arial"/>
          <w:noProof w:val="0"/>
          <w:sz w:val="22"/>
          <w:szCs w:val="22"/>
          <w:lang w:val="en-GB"/>
        </w:rPr>
        <w:t xml:space="preserve"> will affect people's health, happiness, sustainable development, and access to healthcare. The analysis emphasized the need for a comprehensive strategy to address these food-related issues, acknowledging that addressing hunger is essential for promoting sustainable development, easing the burden on the healthcare system, and improving individual health and well-being. </w:t>
      </w:r>
    </w:p>
    <w:p w:rsidR="6BEC60AF" w:rsidP="1BFC1A8A" w:rsidRDefault="6BEC60AF" w14:paraId="4643D6AF" w14:textId="412D05E1">
      <w:pPr>
        <w:spacing w:after="160" w:afterAutospacing="off" w:line="360" w:lineRule="auto"/>
        <w:jc w:val="both"/>
        <w:rPr>
          <w:rFonts w:ascii="Arial" w:hAnsi="Arial" w:eastAsia="Arial" w:cs="Arial"/>
          <w:noProof w:val="0"/>
          <w:sz w:val="22"/>
          <w:szCs w:val="22"/>
          <w:lang w:val="en-GB"/>
        </w:rPr>
      </w:pPr>
      <w:r w:rsidRPr="1BFC1A8A" w:rsidR="6BEC60AF">
        <w:rPr>
          <w:rFonts w:ascii="Arial" w:hAnsi="Arial" w:eastAsia="Arial" w:cs="Arial"/>
          <w:noProof w:val="0"/>
          <w:sz w:val="22"/>
          <w:szCs w:val="22"/>
          <w:lang w:val="en-GB"/>
        </w:rPr>
        <w:t xml:space="preserve">The inherent connections between health, well-being, and sustainable development were highlighted by the critical analysis of these </w:t>
      </w:r>
      <w:r w:rsidRPr="1BFC1A8A" w:rsidR="6BEC60AF">
        <w:rPr>
          <w:rFonts w:ascii="Arial" w:hAnsi="Arial" w:eastAsia="Arial" w:cs="Arial"/>
          <w:noProof w:val="0"/>
          <w:sz w:val="22"/>
          <w:szCs w:val="22"/>
          <w:lang w:val="en-GB"/>
        </w:rPr>
        <w:t>objectives</w:t>
      </w:r>
      <w:r w:rsidRPr="1BFC1A8A" w:rsidR="6BEC60AF">
        <w:rPr>
          <w:rFonts w:ascii="Arial" w:hAnsi="Arial" w:eastAsia="Arial" w:cs="Arial"/>
          <w:noProof w:val="0"/>
          <w:sz w:val="22"/>
          <w:szCs w:val="22"/>
          <w:lang w:val="en-GB"/>
        </w:rPr>
        <w:t xml:space="preserve">. It made clear that ending poverty and hunger has a positive impact on people's well-being that spreads to include greater societal stability and environmental sustainability. By tackling these core problems, a chain reaction is </w:t>
      </w:r>
      <w:r w:rsidRPr="1BFC1A8A" w:rsidR="6BEC60AF">
        <w:rPr>
          <w:rFonts w:ascii="Arial" w:hAnsi="Arial" w:eastAsia="Arial" w:cs="Arial"/>
          <w:noProof w:val="0"/>
          <w:sz w:val="22"/>
          <w:szCs w:val="22"/>
          <w:lang w:val="en-GB"/>
        </w:rPr>
        <w:t>initiated</w:t>
      </w:r>
      <w:r w:rsidRPr="1BFC1A8A" w:rsidR="6BEC60AF">
        <w:rPr>
          <w:rFonts w:ascii="Arial" w:hAnsi="Arial" w:eastAsia="Arial" w:cs="Arial"/>
          <w:noProof w:val="0"/>
          <w:sz w:val="22"/>
          <w:szCs w:val="22"/>
          <w:lang w:val="en-GB"/>
        </w:rPr>
        <w:t xml:space="preserve">: increased well-being leads to a population that is healthier and more productive, which promotes social stability. Furthermore, it contributes to reducing resource depletion and environmental stress, in line with sustainability ideals. This all-encompassing strategy guarantees that pursuing these </w:t>
      </w:r>
      <w:r w:rsidRPr="1BFC1A8A" w:rsidR="6BEC60AF">
        <w:rPr>
          <w:rFonts w:ascii="Arial" w:hAnsi="Arial" w:eastAsia="Arial" w:cs="Arial"/>
          <w:noProof w:val="0"/>
          <w:sz w:val="22"/>
          <w:szCs w:val="22"/>
          <w:lang w:val="en-GB"/>
        </w:rPr>
        <w:t>objectives</w:t>
      </w:r>
      <w:r w:rsidRPr="1BFC1A8A" w:rsidR="6BEC60AF">
        <w:rPr>
          <w:rFonts w:ascii="Arial" w:hAnsi="Arial" w:eastAsia="Arial" w:cs="Arial"/>
          <w:noProof w:val="0"/>
          <w:sz w:val="22"/>
          <w:szCs w:val="22"/>
          <w:lang w:val="en-GB"/>
        </w:rPr>
        <w:t xml:space="preserve"> improves individuals while also making a positive impact on a more peaceful and environmentally conscientious community.</w:t>
      </w:r>
    </w:p>
    <w:p w:rsidR="6BEC60AF" w:rsidP="1BFC1A8A" w:rsidRDefault="6BEC60AF" w14:paraId="717A5262" w14:textId="11F5502F">
      <w:pPr>
        <w:spacing w:after="160" w:afterAutospacing="off" w:line="360" w:lineRule="auto"/>
        <w:jc w:val="both"/>
        <w:rPr>
          <w:rFonts w:ascii="Arial" w:hAnsi="Arial" w:eastAsia="Arial" w:cs="Arial"/>
          <w:noProof w:val="0"/>
          <w:sz w:val="22"/>
          <w:szCs w:val="22"/>
          <w:lang w:val="en-GB"/>
        </w:rPr>
      </w:pPr>
      <w:r w:rsidRPr="02D5466F" w:rsidR="6BEC60AF">
        <w:rPr>
          <w:rFonts w:ascii="Arial" w:hAnsi="Arial" w:eastAsia="Arial" w:cs="Arial"/>
          <w:noProof w:val="0"/>
          <w:sz w:val="22"/>
          <w:szCs w:val="22"/>
          <w:lang w:val="en-GB"/>
        </w:rPr>
        <w:t xml:space="preserve">To sum up, there is little question that the UK healthcare industry has made </w:t>
      </w:r>
      <w:r w:rsidRPr="02D5466F" w:rsidR="6BEC60AF">
        <w:rPr>
          <w:rFonts w:ascii="Arial" w:hAnsi="Arial" w:eastAsia="Arial" w:cs="Arial"/>
          <w:noProof w:val="0"/>
          <w:sz w:val="22"/>
          <w:szCs w:val="22"/>
          <w:lang w:val="en-GB"/>
        </w:rPr>
        <w:t>significant progress</w:t>
      </w:r>
      <w:r w:rsidRPr="02D5466F" w:rsidR="6BEC60AF">
        <w:rPr>
          <w:rFonts w:ascii="Arial" w:hAnsi="Arial" w:eastAsia="Arial" w:cs="Arial"/>
          <w:noProof w:val="0"/>
          <w:sz w:val="22"/>
          <w:szCs w:val="22"/>
          <w:lang w:val="en-GB"/>
        </w:rPr>
        <w:t xml:space="preserve"> toward achieving the Sustainable Development Goals (SDGs). But </w:t>
      </w:r>
      <w:r w:rsidRPr="02D5466F" w:rsidR="6BEC60AF">
        <w:rPr>
          <w:rFonts w:ascii="Arial" w:hAnsi="Arial" w:eastAsia="Arial" w:cs="Arial"/>
          <w:noProof w:val="0"/>
          <w:sz w:val="22"/>
          <w:szCs w:val="22"/>
          <w:lang w:val="en-GB"/>
        </w:rPr>
        <w:t>it's</w:t>
      </w:r>
      <w:r w:rsidRPr="02D5466F" w:rsidR="6BEC60AF">
        <w:rPr>
          <w:rFonts w:ascii="Arial" w:hAnsi="Arial" w:eastAsia="Arial" w:cs="Arial"/>
          <w:noProof w:val="0"/>
          <w:sz w:val="22"/>
          <w:szCs w:val="22"/>
          <w:lang w:val="en-GB"/>
        </w:rPr>
        <w:t xml:space="preserve"> important to recognize that there are still ongoing difficulties ahead. The No Poverty and Zero Hunger </w:t>
      </w:r>
      <w:r w:rsidRPr="02D5466F" w:rsidR="6BEC60AF">
        <w:rPr>
          <w:rFonts w:ascii="Arial" w:hAnsi="Arial" w:eastAsia="Arial" w:cs="Arial"/>
          <w:noProof w:val="0"/>
          <w:sz w:val="22"/>
          <w:szCs w:val="22"/>
          <w:lang w:val="en-GB"/>
        </w:rPr>
        <w:t>objectives</w:t>
      </w:r>
      <w:r w:rsidRPr="02D5466F" w:rsidR="6BEC60AF">
        <w:rPr>
          <w:rFonts w:ascii="Arial" w:hAnsi="Arial" w:eastAsia="Arial" w:cs="Arial"/>
          <w:noProof w:val="0"/>
          <w:sz w:val="22"/>
          <w:szCs w:val="22"/>
          <w:lang w:val="en-GB"/>
        </w:rPr>
        <w:t xml:space="preserve"> </w:t>
      </w:r>
      <w:r w:rsidRPr="02D5466F" w:rsidR="6BEC60AF">
        <w:rPr>
          <w:rFonts w:ascii="Arial" w:hAnsi="Arial" w:eastAsia="Arial" w:cs="Arial"/>
          <w:noProof w:val="0"/>
          <w:sz w:val="22"/>
          <w:szCs w:val="22"/>
          <w:lang w:val="en-GB"/>
        </w:rPr>
        <w:t>necessitate</w:t>
      </w:r>
      <w:r w:rsidRPr="02D5466F" w:rsidR="6BEC60AF">
        <w:rPr>
          <w:rFonts w:ascii="Arial" w:hAnsi="Arial" w:eastAsia="Arial" w:cs="Arial"/>
          <w:noProof w:val="0"/>
          <w:sz w:val="22"/>
          <w:szCs w:val="22"/>
          <w:lang w:val="en-GB"/>
        </w:rPr>
        <w:t xml:space="preserve"> a multimodal strategy that includes</w:t>
      </w:r>
      <w:r w:rsidRPr="02D5466F" w:rsidR="6BEC60AF">
        <w:rPr>
          <w:rFonts w:ascii="Arial" w:hAnsi="Arial" w:eastAsia="Arial" w:cs="Arial"/>
          <w:noProof w:val="0"/>
          <w:sz w:val="22"/>
          <w:szCs w:val="22"/>
          <w:lang w:val="en-GB"/>
        </w:rPr>
        <w:t xml:space="preserve"> </w:t>
      </w:r>
      <w:r w:rsidRPr="02D5466F" w:rsidR="6BEC60AF">
        <w:rPr>
          <w:rFonts w:ascii="Arial" w:hAnsi="Arial" w:eastAsia="Arial" w:cs="Arial"/>
          <w:noProof w:val="0"/>
          <w:sz w:val="22"/>
          <w:szCs w:val="22"/>
          <w:lang w:val="en-GB"/>
        </w:rPr>
        <w:t xml:space="preserve">food waste reduction, economic support, educational programs, and improved access to </w:t>
      </w:r>
      <w:r w:rsidRPr="02D5466F" w:rsidR="6BEC60AF">
        <w:rPr>
          <w:rFonts w:ascii="Arial" w:hAnsi="Arial" w:eastAsia="Arial" w:cs="Arial"/>
          <w:noProof w:val="0"/>
          <w:sz w:val="22"/>
          <w:szCs w:val="22"/>
          <w:lang w:val="en-GB"/>
        </w:rPr>
        <w:t>reasonably priced</w:t>
      </w:r>
      <w:r w:rsidRPr="02D5466F" w:rsidR="6BEC60AF">
        <w:rPr>
          <w:rFonts w:ascii="Arial" w:hAnsi="Arial" w:eastAsia="Arial" w:cs="Arial"/>
          <w:noProof w:val="0"/>
          <w:sz w:val="22"/>
          <w:szCs w:val="22"/>
          <w:lang w:val="en-GB"/>
        </w:rPr>
        <w:t xml:space="preserve">, nutrient-dense food. </w:t>
      </w:r>
      <w:r w:rsidRPr="02D5466F" w:rsidR="6BEC60AF">
        <w:rPr>
          <w:rFonts w:ascii="Arial" w:hAnsi="Arial" w:eastAsia="Arial" w:cs="Arial"/>
          <w:noProof w:val="0"/>
          <w:sz w:val="22"/>
          <w:szCs w:val="22"/>
          <w:lang w:val="en-GB"/>
        </w:rPr>
        <w:t>It's</w:t>
      </w:r>
      <w:r w:rsidRPr="02D5466F" w:rsidR="6BEC60AF">
        <w:rPr>
          <w:rFonts w:ascii="Arial" w:hAnsi="Arial" w:eastAsia="Arial" w:cs="Arial"/>
          <w:noProof w:val="0"/>
          <w:sz w:val="22"/>
          <w:szCs w:val="22"/>
          <w:lang w:val="en-GB"/>
        </w:rPr>
        <w:t xml:space="preserve"> critical to understand that solving these problems goes well beyond improving people's personal wellbeing. It is a social need that can result in a future that is more sustainable and egalitarian. In addition to promoting healthier, happier lives for its residents, the UK also strengthens social cohesion and environmental sustainability by addressing poverty and hunger. </w:t>
      </w:r>
      <w:r w:rsidRPr="02D5466F" w:rsidR="6BEC60AF">
        <w:rPr>
          <w:rFonts w:ascii="Arial" w:hAnsi="Arial" w:eastAsia="Arial" w:cs="Arial"/>
          <w:noProof w:val="0"/>
          <w:sz w:val="22"/>
          <w:szCs w:val="22"/>
          <w:lang w:val="en-GB"/>
        </w:rPr>
        <w:t>In order to</w:t>
      </w:r>
      <w:r w:rsidRPr="02D5466F" w:rsidR="6BEC60AF">
        <w:rPr>
          <w:rFonts w:ascii="Arial" w:hAnsi="Arial" w:eastAsia="Arial" w:cs="Arial"/>
          <w:noProof w:val="0"/>
          <w:sz w:val="22"/>
          <w:szCs w:val="22"/>
          <w:lang w:val="en-GB"/>
        </w:rPr>
        <w:t xml:space="preserve"> </w:t>
      </w:r>
      <w:r w:rsidRPr="02D5466F" w:rsidR="6BEC60AF">
        <w:rPr>
          <w:rFonts w:ascii="Arial" w:hAnsi="Arial" w:eastAsia="Arial" w:cs="Arial"/>
          <w:noProof w:val="0"/>
          <w:sz w:val="22"/>
          <w:szCs w:val="22"/>
          <w:lang w:val="en-GB"/>
        </w:rPr>
        <w:t>maintain</w:t>
      </w:r>
      <w:r w:rsidRPr="02D5466F" w:rsidR="6BEC60AF">
        <w:rPr>
          <w:rFonts w:ascii="Arial" w:hAnsi="Arial" w:eastAsia="Arial" w:cs="Arial"/>
          <w:noProof w:val="0"/>
          <w:sz w:val="22"/>
          <w:szCs w:val="22"/>
          <w:lang w:val="en-GB"/>
        </w:rPr>
        <w:t xml:space="preserve"> its commitment to these important </w:t>
      </w:r>
      <w:r w:rsidRPr="02D5466F" w:rsidR="6BEC60AF">
        <w:rPr>
          <w:rFonts w:ascii="Arial" w:hAnsi="Arial" w:eastAsia="Arial" w:cs="Arial"/>
          <w:noProof w:val="0"/>
          <w:sz w:val="22"/>
          <w:szCs w:val="22"/>
          <w:lang w:val="en-GB"/>
        </w:rPr>
        <w:t>objectives</w:t>
      </w:r>
      <w:r w:rsidRPr="02D5466F" w:rsidR="6BEC60AF">
        <w:rPr>
          <w:rFonts w:ascii="Arial" w:hAnsi="Arial" w:eastAsia="Arial" w:cs="Arial"/>
          <w:noProof w:val="0"/>
          <w:sz w:val="22"/>
          <w:szCs w:val="22"/>
          <w:lang w:val="en-GB"/>
        </w:rPr>
        <w:t xml:space="preserve">, the UK </w:t>
      </w:r>
      <w:r w:rsidRPr="02D5466F" w:rsidR="6BEC60AF">
        <w:rPr>
          <w:rFonts w:ascii="Arial" w:hAnsi="Arial" w:eastAsia="Arial" w:cs="Arial"/>
          <w:noProof w:val="0"/>
          <w:sz w:val="22"/>
          <w:szCs w:val="22"/>
          <w:lang w:val="en-GB"/>
        </w:rPr>
        <w:t>has to</w:t>
      </w:r>
      <w:r w:rsidRPr="02D5466F" w:rsidR="6BEC60AF">
        <w:rPr>
          <w:rFonts w:ascii="Arial" w:hAnsi="Arial" w:eastAsia="Arial" w:cs="Arial"/>
          <w:noProof w:val="0"/>
          <w:sz w:val="22"/>
          <w:szCs w:val="22"/>
          <w:lang w:val="en-GB"/>
        </w:rPr>
        <w:t xml:space="preserve"> keep working tirelessly. It must never stop working to create a healthcare system that is socially and environmentally conscious, eventually leading to a more peaceful and </w:t>
      </w:r>
      <w:r w:rsidRPr="02D5466F" w:rsidR="6BEC60AF">
        <w:rPr>
          <w:rFonts w:ascii="Arial" w:hAnsi="Arial" w:eastAsia="Arial" w:cs="Arial"/>
          <w:noProof w:val="0"/>
          <w:sz w:val="22"/>
          <w:szCs w:val="22"/>
          <w:lang w:val="en-GB"/>
        </w:rPr>
        <w:t>equitable</w:t>
      </w:r>
      <w:r w:rsidRPr="02D5466F" w:rsidR="6BEC60AF">
        <w:rPr>
          <w:rFonts w:ascii="Arial" w:hAnsi="Arial" w:eastAsia="Arial" w:cs="Arial"/>
          <w:noProof w:val="0"/>
          <w:sz w:val="22"/>
          <w:szCs w:val="22"/>
          <w:lang w:val="en-GB"/>
        </w:rPr>
        <w:t xml:space="preserve"> society.</w:t>
      </w:r>
    </w:p>
    <w:p w:rsidR="10324F4D" w:rsidP="1BFC1A8A" w:rsidRDefault="10324F4D" w14:paraId="5C5D7254" w14:textId="5657B6E0">
      <w:pPr>
        <w:pStyle w:val="Normal"/>
        <w:spacing w:after="160" w:afterAutospacing="off" w:line="360" w:lineRule="auto"/>
        <w:jc w:val="both"/>
        <w:rPr>
          <w:rFonts w:ascii="Arial" w:hAnsi="Arial" w:eastAsia="Arial" w:cs="Arial"/>
          <w:noProof w:val="0"/>
          <w:sz w:val="22"/>
          <w:szCs w:val="22"/>
          <w:lang w:val="en-GB"/>
        </w:rPr>
      </w:pPr>
    </w:p>
    <w:p w:rsidR="10324F4D" w:rsidP="02D5466F" w:rsidRDefault="10324F4D" w14:paraId="75943F62" w14:textId="68F67505">
      <w:pPr>
        <w:pStyle w:val="Normal"/>
        <w:spacing w:after="160" w:afterAutospacing="off" w:line="360" w:lineRule="auto"/>
        <w:jc w:val="both"/>
        <w:rPr>
          <w:rFonts w:ascii="Arial" w:hAnsi="Arial" w:eastAsia="Arial" w:cs="Arial"/>
          <w:noProof w:val="0"/>
          <w:sz w:val="22"/>
          <w:szCs w:val="22"/>
          <w:lang w:val="en-GB"/>
        </w:rPr>
      </w:pPr>
    </w:p>
    <w:p w:rsidR="10324F4D" w:rsidP="02D5466F" w:rsidRDefault="10324F4D" w14:paraId="3A08212F" w14:textId="396078FE">
      <w:pPr>
        <w:pStyle w:val="Normal"/>
        <w:spacing w:after="160" w:afterAutospacing="off" w:line="360" w:lineRule="auto"/>
        <w:jc w:val="both"/>
        <w:rPr>
          <w:rFonts w:ascii="Arial" w:hAnsi="Arial" w:eastAsia="Arial" w:cs="Arial"/>
          <w:noProof w:val="0"/>
          <w:sz w:val="22"/>
          <w:szCs w:val="22"/>
          <w:lang w:val="en-GB"/>
        </w:rPr>
      </w:pPr>
    </w:p>
    <w:p w:rsidR="10324F4D" w:rsidP="02D5466F" w:rsidRDefault="10324F4D" w14:paraId="1A06F58A" w14:textId="65C878AD">
      <w:pPr>
        <w:pStyle w:val="Normal"/>
        <w:spacing w:after="160" w:afterAutospacing="off" w:line="360" w:lineRule="auto"/>
        <w:jc w:val="both"/>
        <w:rPr>
          <w:rFonts w:ascii="Arial" w:hAnsi="Arial" w:eastAsia="Arial" w:cs="Arial"/>
          <w:noProof w:val="0"/>
          <w:sz w:val="22"/>
          <w:szCs w:val="22"/>
          <w:lang w:val="en-GB"/>
        </w:rPr>
      </w:pPr>
    </w:p>
    <w:p w:rsidR="10324F4D" w:rsidP="10324F4D" w:rsidRDefault="10324F4D" w14:paraId="6B95BD10" w14:textId="6A3EB819">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7757546D" w14:textId="3BC789FF">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552E1028" w14:textId="6698FDCD">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56F00350" w14:textId="4F217CCC">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2C41887B" w14:textId="3DDB53BD">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4D87AE47" w14:textId="4DF46D7D">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4D07E33D" w14:textId="739F84C9">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0395AC95" w14:textId="35432C91">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2D1E76C2" w14:textId="1A7CE574">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154D2BE7" w14:textId="3C6300E4">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540E831E" w14:textId="6B0CF51B">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54D8D349" w14:textId="3D4EB5EE">
      <w:pPr>
        <w:pStyle w:val="Normal"/>
        <w:spacing w:after="160" w:afterAutospacing="off" w:line="360" w:lineRule="auto"/>
        <w:jc w:val="both"/>
        <w:rPr>
          <w:rFonts w:ascii="Arial" w:hAnsi="Arial" w:eastAsia="Arial" w:cs="Arial"/>
          <w:noProof w:val="0"/>
          <w:sz w:val="24"/>
          <w:szCs w:val="24"/>
          <w:lang w:val="en-GB"/>
        </w:rPr>
      </w:pPr>
    </w:p>
    <w:p w:rsidR="10324F4D" w:rsidP="10324F4D" w:rsidRDefault="10324F4D" w14:paraId="663CB859" w14:textId="29321583">
      <w:pPr>
        <w:pStyle w:val="Normal"/>
        <w:spacing w:after="160" w:afterAutospacing="off" w:line="360" w:lineRule="auto"/>
        <w:jc w:val="both"/>
        <w:rPr>
          <w:rFonts w:ascii="Arial" w:hAnsi="Arial" w:eastAsia="Arial" w:cs="Arial"/>
          <w:noProof w:val="0"/>
          <w:sz w:val="24"/>
          <w:szCs w:val="24"/>
          <w:lang w:val="en-GB"/>
        </w:rPr>
      </w:pPr>
    </w:p>
    <w:p w:rsidR="02D5466F" w:rsidP="02D5466F" w:rsidRDefault="02D5466F" w14:paraId="5EFBC94B" w14:textId="770DA72D">
      <w:pPr>
        <w:pStyle w:val="Normal"/>
        <w:spacing w:after="160" w:afterAutospacing="off" w:line="360" w:lineRule="auto"/>
        <w:jc w:val="both"/>
        <w:rPr>
          <w:rFonts w:ascii="Arial" w:hAnsi="Arial" w:eastAsia="Arial" w:cs="Arial"/>
          <w:noProof w:val="0"/>
          <w:sz w:val="24"/>
          <w:szCs w:val="24"/>
          <w:lang w:val="en-GB"/>
        </w:rPr>
      </w:pPr>
    </w:p>
    <w:p w:rsidR="02D5466F" w:rsidP="02D5466F" w:rsidRDefault="02D5466F" w14:paraId="169C70FE" w14:textId="78365E2B">
      <w:pPr>
        <w:pStyle w:val="Normal"/>
        <w:spacing w:after="160" w:afterAutospacing="off" w:line="360" w:lineRule="auto"/>
        <w:jc w:val="both"/>
        <w:rPr>
          <w:rFonts w:ascii="Arial" w:hAnsi="Arial" w:eastAsia="Arial" w:cs="Arial"/>
          <w:noProof w:val="0"/>
          <w:sz w:val="24"/>
          <w:szCs w:val="24"/>
          <w:lang w:val="en-GB"/>
        </w:rPr>
      </w:pPr>
    </w:p>
    <w:p w:rsidR="1BFC1A8A" w:rsidP="1BFC1A8A" w:rsidRDefault="1BFC1A8A" w14:paraId="4FE89637" w14:textId="09C59CA2">
      <w:pPr>
        <w:pStyle w:val="Heading1"/>
        <w:tabs>
          <w:tab w:val="left" w:leader="none" w:pos="2030"/>
        </w:tabs>
        <w:rPr>
          <w:rFonts w:ascii="Times New Roman" w:hAnsi="Times New Roman" w:eastAsia="Times New Roman" w:cs="Times New Roman"/>
          <w:b w:val="1"/>
          <w:bCs w:val="1"/>
          <w:color w:val="auto"/>
          <w:sz w:val="32"/>
          <w:szCs w:val="32"/>
          <w:lang w:val="en-US"/>
        </w:rPr>
      </w:pPr>
    </w:p>
    <w:p w:rsidR="6BEC60AF" w:rsidP="10324F4D" w:rsidRDefault="6BEC60AF" w14:paraId="5A964149" w14:textId="733BC6D1">
      <w:pPr>
        <w:pStyle w:val="Heading1"/>
        <w:tabs>
          <w:tab w:val="left" w:leader="none" w:pos="2030"/>
        </w:tabs>
        <w:rPr>
          <w:rFonts w:ascii="Times New Roman" w:hAnsi="Times New Roman" w:eastAsia="Times New Roman" w:cs="Times New Roman"/>
          <w:b w:val="1"/>
          <w:bCs w:val="1"/>
          <w:color w:val="auto"/>
          <w:sz w:val="32"/>
          <w:szCs w:val="32"/>
          <w:lang w:val="en-US"/>
        </w:rPr>
      </w:pPr>
      <w:r w:rsidRPr="10324F4D" w:rsidR="6BEC60AF">
        <w:rPr>
          <w:rFonts w:ascii="Times New Roman" w:hAnsi="Times New Roman" w:eastAsia="Times New Roman" w:cs="Times New Roman"/>
          <w:b w:val="1"/>
          <w:bCs w:val="1"/>
          <w:color w:val="auto"/>
          <w:sz w:val="32"/>
          <w:szCs w:val="32"/>
          <w:lang w:val="en-US"/>
        </w:rPr>
        <w:t>References</w:t>
      </w:r>
    </w:p>
    <w:p w:rsidR="6BEC60AF" w:rsidP="4463F0D7" w:rsidRDefault="6BEC60AF" w14:paraId="29D2D4B9" w14:textId="3DBCEDF2">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Ahmad, S., Tang, L., Shahzad, R., Mawia, A.M., Rao, G.S., Jamil, S., Wei, C., Sheng, Z., Shao, G., Wei, X. and Hu, P., 2021. CRISPR-based crop improvements: A way forward to achieve zero hunger. </w:t>
      </w:r>
      <w:r w:rsidRPr="4463F0D7" w:rsidR="6BEC60AF">
        <w:rPr>
          <w:rFonts w:ascii="Arial" w:hAnsi="Arial" w:eastAsia="Arial" w:cs="Arial"/>
          <w:i w:val="1"/>
          <w:iCs w:val="1"/>
          <w:noProof w:val="0"/>
          <w:color w:val="000000" w:themeColor="text1" w:themeTint="FF" w:themeShade="FF"/>
          <w:sz w:val="22"/>
          <w:szCs w:val="22"/>
          <w:lang w:val="en-GB"/>
        </w:rPr>
        <w:t>Journal of Agricultural and Food Chemistry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69</w:t>
      </w:r>
      <w:r w:rsidRPr="4463F0D7" w:rsidR="6BEC60AF">
        <w:rPr>
          <w:rFonts w:ascii="Arial" w:hAnsi="Arial" w:eastAsia="Arial" w:cs="Arial"/>
          <w:noProof w:val="0"/>
          <w:color w:val="000000" w:themeColor="text1" w:themeTint="FF" w:themeShade="FF"/>
          <w:sz w:val="22"/>
          <w:szCs w:val="22"/>
          <w:lang w:val="en-GB"/>
        </w:rPr>
        <w:t>(30), pp.8307-8323.</w:t>
      </w:r>
    </w:p>
    <w:p w:rsidR="6BEC60AF" w:rsidP="4463F0D7" w:rsidRDefault="6BEC60AF" w14:paraId="5A626444" w14:textId="2E2DE872">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Arora, N.K. and Mishra, I., 2022. Current scenario and future directions for sustainable development goal 2: A roadmap to zero hunger. </w:t>
      </w:r>
      <w:r w:rsidRPr="4463F0D7" w:rsidR="6BEC60AF">
        <w:rPr>
          <w:rFonts w:ascii="Arial" w:hAnsi="Arial" w:eastAsia="Arial" w:cs="Arial"/>
          <w:i w:val="1"/>
          <w:iCs w:val="1"/>
          <w:noProof w:val="0"/>
          <w:color w:val="000000" w:themeColor="text1" w:themeTint="FF" w:themeShade="FF"/>
          <w:sz w:val="22"/>
          <w:szCs w:val="22"/>
          <w:lang w:val="en-GB"/>
        </w:rPr>
        <w:t>Environmental Sustainability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5</w:t>
      </w:r>
      <w:r w:rsidRPr="4463F0D7" w:rsidR="6BEC60AF">
        <w:rPr>
          <w:rFonts w:ascii="Arial" w:hAnsi="Arial" w:eastAsia="Arial" w:cs="Arial"/>
          <w:noProof w:val="0"/>
          <w:color w:val="000000" w:themeColor="text1" w:themeTint="FF" w:themeShade="FF"/>
          <w:sz w:val="22"/>
          <w:szCs w:val="22"/>
          <w:lang w:val="en-GB"/>
        </w:rPr>
        <w:t>(2), pp.129-133.</w:t>
      </w:r>
    </w:p>
    <w:p w:rsidR="6BEC60AF" w:rsidP="4463F0D7" w:rsidRDefault="6BEC60AF" w14:paraId="7D2CC45C" w14:textId="564CBC4F">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Atukunda</w:t>
      </w:r>
      <w:r w:rsidRPr="4463F0D7" w:rsidR="6BEC60AF">
        <w:rPr>
          <w:rFonts w:ascii="Arial" w:hAnsi="Arial" w:eastAsia="Arial" w:cs="Arial"/>
          <w:noProof w:val="0"/>
          <w:color w:val="000000" w:themeColor="text1" w:themeTint="FF" w:themeShade="FF"/>
          <w:sz w:val="22"/>
          <w:szCs w:val="22"/>
          <w:lang w:val="en-GB"/>
        </w:rPr>
        <w:t>, P., Eide, W.B., Kardel, K.R., Iversen, P.O. and Westerberg, A.C., 2021. Unlocking the potential for achievement of the UN Sustainable Development Goal 2</w:t>
      </w:r>
      <w:r w:rsidRPr="4463F0D7" w:rsidR="6BEC60AF">
        <w:rPr>
          <w:rFonts w:ascii="Arial" w:hAnsi="Arial" w:eastAsia="Arial" w:cs="Arial"/>
          <w:noProof w:val="0"/>
          <w:color w:val="000000" w:themeColor="text1" w:themeTint="FF" w:themeShade="FF"/>
          <w:sz w:val="22"/>
          <w:szCs w:val="22"/>
          <w:lang w:val="en-GB"/>
        </w:rPr>
        <w:t>–‘</w:t>
      </w:r>
      <w:r w:rsidRPr="4463F0D7" w:rsidR="6BEC60AF">
        <w:rPr>
          <w:rFonts w:ascii="Arial" w:hAnsi="Arial" w:eastAsia="Arial" w:cs="Arial"/>
          <w:noProof w:val="0"/>
          <w:color w:val="000000" w:themeColor="text1" w:themeTint="FF" w:themeShade="FF"/>
          <w:sz w:val="22"/>
          <w:szCs w:val="22"/>
          <w:lang w:val="en-GB"/>
        </w:rPr>
        <w:t xml:space="preserve">Zero Hunger’–in Africa: targets, strategies, </w:t>
      </w:r>
      <w:r w:rsidRPr="4463F0D7" w:rsidR="6BEC60AF">
        <w:rPr>
          <w:rFonts w:ascii="Arial" w:hAnsi="Arial" w:eastAsia="Arial" w:cs="Arial"/>
          <w:noProof w:val="0"/>
          <w:color w:val="000000" w:themeColor="text1" w:themeTint="FF" w:themeShade="FF"/>
          <w:sz w:val="22"/>
          <w:szCs w:val="22"/>
          <w:lang w:val="en-GB"/>
        </w:rPr>
        <w:t>synergies</w:t>
      </w:r>
      <w:r w:rsidRPr="4463F0D7" w:rsidR="6BEC60AF">
        <w:rPr>
          <w:rFonts w:ascii="Arial" w:hAnsi="Arial" w:eastAsia="Arial" w:cs="Arial"/>
          <w:noProof w:val="0"/>
          <w:color w:val="000000" w:themeColor="text1" w:themeTint="FF" w:themeShade="FF"/>
          <w:sz w:val="22"/>
          <w:szCs w:val="22"/>
          <w:lang w:val="en-GB"/>
        </w:rPr>
        <w:t xml:space="preserve"> and challenges. </w:t>
      </w:r>
      <w:r w:rsidRPr="4463F0D7" w:rsidR="6BEC60AF">
        <w:rPr>
          <w:rFonts w:ascii="Arial" w:hAnsi="Arial" w:eastAsia="Arial" w:cs="Arial"/>
          <w:i w:val="1"/>
          <w:iCs w:val="1"/>
          <w:noProof w:val="0"/>
          <w:color w:val="000000" w:themeColor="text1" w:themeTint="FF" w:themeShade="FF"/>
          <w:sz w:val="22"/>
          <w:szCs w:val="22"/>
          <w:lang w:val="en-GB"/>
        </w:rPr>
        <w:t>Food &amp; nutrition research</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65</w:t>
      </w:r>
      <w:r w:rsidRPr="4463F0D7" w:rsidR="6BEC60AF">
        <w:rPr>
          <w:rFonts w:ascii="Arial" w:hAnsi="Arial" w:eastAsia="Arial" w:cs="Arial"/>
          <w:noProof w:val="0"/>
          <w:color w:val="000000" w:themeColor="text1" w:themeTint="FF" w:themeShade="FF"/>
          <w:sz w:val="22"/>
          <w:szCs w:val="22"/>
          <w:lang w:val="en-GB"/>
        </w:rPr>
        <w:t>.</w:t>
      </w:r>
    </w:p>
    <w:p w:rsidR="6BEC60AF" w:rsidP="4463F0D7" w:rsidRDefault="6BEC60AF" w14:paraId="60E52EEA" w14:textId="00B20983">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Basheer, M., Nechifor, V., Calzadilla, A., Ringler, C., Hulme, D. and Harou, J.J., 2022. Balancing national economic policy outcomes for sustainable development. </w:t>
      </w:r>
      <w:r w:rsidRPr="4463F0D7" w:rsidR="6BEC60AF">
        <w:rPr>
          <w:rFonts w:ascii="Arial" w:hAnsi="Arial" w:eastAsia="Arial" w:cs="Arial"/>
          <w:i w:val="1"/>
          <w:iCs w:val="1"/>
          <w:noProof w:val="0"/>
          <w:color w:val="000000" w:themeColor="text1" w:themeTint="FF" w:themeShade="FF"/>
          <w:sz w:val="22"/>
          <w:szCs w:val="22"/>
          <w:lang w:val="en-GB"/>
        </w:rPr>
        <w:t>Nature Communications</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13</w:t>
      </w:r>
      <w:r w:rsidRPr="4463F0D7" w:rsidR="6BEC60AF">
        <w:rPr>
          <w:rFonts w:ascii="Arial" w:hAnsi="Arial" w:eastAsia="Arial" w:cs="Arial"/>
          <w:noProof w:val="0"/>
          <w:color w:val="000000" w:themeColor="text1" w:themeTint="FF" w:themeShade="FF"/>
          <w:sz w:val="22"/>
          <w:szCs w:val="22"/>
          <w:lang w:val="en-GB"/>
        </w:rPr>
        <w:t>(1), p.5041.</w:t>
      </w:r>
    </w:p>
    <w:p w:rsidR="6BEC60AF" w:rsidP="4463F0D7" w:rsidRDefault="6BEC60AF" w14:paraId="2EED0517" w14:textId="35182F80">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Begho</w:t>
      </w:r>
      <w:r w:rsidRPr="4463F0D7" w:rsidR="6BEC60AF">
        <w:rPr>
          <w:rFonts w:ascii="Arial" w:hAnsi="Arial" w:eastAsia="Arial" w:cs="Arial"/>
          <w:noProof w:val="0"/>
          <w:color w:val="000000" w:themeColor="text1" w:themeTint="FF" w:themeShade="FF"/>
          <w:sz w:val="22"/>
          <w:szCs w:val="22"/>
          <w:lang w:val="en-GB"/>
        </w:rPr>
        <w:t xml:space="preserve">, T., 2022. Covid 19: Ramifications for progress towards the sustainable development goals (SDGs) in Nigeria. In </w:t>
      </w:r>
      <w:r w:rsidRPr="4463F0D7" w:rsidR="6BEC60AF">
        <w:rPr>
          <w:rFonts w:ascii="Arial" w:hAnsi="Arial" w:eastAsia="Arial" w:cs="Arial"/>
          <w:i w:val="1"/>
          <w:iCs w:val="1"/>
          <w:noProof w:val="0"/>
          <w:color w:val="000000" w:themeColor="text1" w:themeTint="FF" w:themeShade="FF"/>
          <w:sz w:val="22"/>
          <w:szCs w:val="22"/>
          <w:lang w:val="en-GB"/>
        </w:rPr>
        <w:t>The Political Economy of Covid-19</w:t>
      </w:r>
      <w:r w:rsidRPr="4463F0D7" w:rsidR="6BEC60AF">
        <w:rPr>
          <w:rFonts w:ascii="Arial" w:hAnsi="Arial" w:eastAsia="Arial" w:cs="Arial"/>
          <w:noProof w:val="0"/>
          <w:color w:val="000000" w:themeColor="text1" w:themeTint="FF" w:themeShade="FF"/>
          <w:sz w:val="22"/>
          <w:szCs w:val="22"/>
          <w:lang w:val="en-GB"/>
        </w:rPr>
        <w:t xml:space="preserve"> (pp. 148-160). Routledge.</w:t>
      </w:r>
    </w:p>
    <w:p w:rsidR="6BEC60AF" w:rsidP="4463F0D7" w:rsidRDefault="6BEC60AF" w14:paraId="3E0C43C3" w14:textId="00EEED7C">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Biermann, F., Hickmann, T., </w:t>
      </w:r>
      <w:r w:rsidRPr="4463F0D7" w:rsidR="6BEC60AF">
        <w:rPr>
          <w:rFonts w:ascii="Arial" w:hAnsi="Arial" w:eastAsia="Arial" w:cs="Arial"/>
          <w:noProof w:val="0"/>
          <w:color w:val="000000" w:themeColor="text1" w:themeTint="FF" w:themeShade="FF"/>
          <w:sz w:val="22"/>
          <w:szCs w:val="22"/>
          <w:lang w:val="en-GB"/>
        </w:rPr>
        <w:t>Sénit</w:t>
      </w:r>
      <w:r w:rsidRPr="4463F0D7" w:rsidR="6BEC60AF">
        <w:rPr>
          <w:rFonts w:ascii="Arial" w:hAnsi="Arial" w:eastAsia="Arial" w:cs="Arial"/>
          <w:noProof w:val="0"/>
          <w:color w:val="000000" w:themeColor="text1" w:themeTint="FF" w:themeShade="FF"/>
          <w:sz w:val="22"/>
          <w:szCs w:val="22"/>
          <w:lang w:val="en-GB"/>
        </w:rPr>
        <w:t xml:space="preserve">, C.A., Beisheim, M., Bernstein, S., </w:t>
      </w:r>
      <w:r w:rsidRPr="4463F0D7" w:rsidR="6BEC60AF">
        <w:rPr>
          <w:rFonts w:ascii="Arial" w:hAnsi="Arial" w:eastAsia="Arial" w:cs="Arial"/>
          <w:noProof w:val="0"/>
          <w:color w:val="000000" w:themeColor="text1" w:themeTint="FF" w:themeShade="FF"/>
          <w:sz w:val="22"/>
          <w:szCs w:val="22"/>
          <w:lang w:val="en-GB"/>
        </w:rPr>
        <w:t>Chasek</w:t>
      </w:r>
      <w:r w:rsidRPr="4463F0D7" w:rsidR="6BEC60AF">
        <w:rPr>
          <w:rFonts w:ascii="Arial" w:hAnsi="Arial" w:eastAsia="Arial" w:cs="Arial"/>
          <w:noProof w:val="0"/>
          <w:color w:val="000000" w:themeColor="text1" w:themeTint="FF" w:themeShade="FF"/>
          <w:sz w:val="22"/>
          <w:szCs w:val="22"/>
          <w:lang w:val="en-GB"/>
        </w:rPr>
        <w:t xml:space="preserve">, P., Grob, L., Kim, R.E., </w:t>
      </w:r>
      <w:r w:rsidRPr="4463F0D7" w:rsidR="6BEC60AF">
        <w:rPr>
          <w:rFonts w:ascii="Arial" w:hAnsi="Arial" w:eastAsia="Arial" w:cs="Arial"/>
          <w:noProof w:val="0"/>
          <w:color w:val="000000" w:themeColor="text1" w:themeTint="FF" w:themeShade="FF"/>
          <w:sz w:val="22"/>
          <w:szCs w:val="22"/>
          <w:lang w:val="en-GB"/>
        </w:rPr>
        <w:t>Kotzé</w:t>
      </w:r>
      <w:r w:rsidRPr="4463F0D7" w:rsidR="6BEC60AF">
        <w:rPr>
          <w:rFonts w:ascii="Arial" w:hAnsi="Arial" w:eastAsia="Arial" w:cs="Arial"/>
          <w:noProof w:val="0"/>
          <w:color w:val="000000" w:themeColor="text1" w:themeTint="FF" w:themeShade="FF"/>
          <w:sz w:val="22"/>
          <w:szCs w:val="22"/>
          <w:lang w:val="en-GB"/>
        </w:rPr>
        <w:t xml:space="preserve">, L.J., Nilsson, M. and Ordóñez Llanos, A., 2022. Scientific evidence on the political impact of the Sustainable Development Goals. </w:t>
      </w:r>
      <w:r w:rsidRPr="4463F0D7" w:rsidR="6BEC60AF">
        <w:rPr>
          <w:rFonts w:ascii="Arial" w:hAnsi="Arial" w:eastAsia="Arial" w:cs="Arial"/>
          <w:i w:val="1"/>
          <w:iCs w:val="1"/>
          <w:noProof w:val="0"/>
          <w:color w:val="000000" w:themeColor="text1" w:themeTint="FF" w:themeShade="FF"/>
          <w:sz w:val="22"/>
          <w:szCs w:val="22"/>
          <w:lang w:val="en-GB"/>
        </w:rPr>
        <w:t>Nature Sustainability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5</w:t>
      </w:r>
      <w:r w:rsidRPr="4463F0D7" w:rsidR="6BEC60AF">
        <w:rPr>
          <w:rFonts w:ascii="Arial" w:hAnsi="Arial" w:eastAsia="Arial" w:cs="Arial"/>
          <w:noProof w:val="0"/>
          <w:color w:val="000000" w:themeColor="text1" w:themeTint="FF" w:themeShade="FF"/>
          <w:sz w:val="22"/>
          <w:szCs w:val="22"/>
          <w:lang w:val="en-GB"/>
        </w:rPr>
        <w:t>(9), pp.795-800.</w:t>
      </w:r>
    </w:p>
    <w:p w:rsidR="6BEC60AF" w:rsidP="4463F0D7" w:rsidRDefault="6BEC60AF" w14:paraId="7F006B98" w14:textId="03A50E53">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Birendra, K.C., Dhungana, </w:t>
      </w:r>
      <w:r w:rsidRPr="4463F0D7" w:rsidR="6BEC60AF">
        <w:rPr>
          <w:rFonts w:ascii="Arial" w:hAnsi="Arial" w:eastAsia="Arial" w:cs="Arial"/>
          <w:noProof w:val="0"/>
          <w:color w:val="000000" w:themeColor="text1" w:themeTint="FF" w:themeShade="FF"/>
          <w:sz w:val="22"/>
          <w:szCs w:val="22"/>
          <w:lang w:val="en-GB"/>
        </w:rPr>
        <w:t>A.</w:t>
      </w:r>
      <w:r w:rsidRPr="4463F0D7" w:rsidR="6BEC60AF">
        <w:rPr>
          <w:rFonts w:ascii="Arial" w:hAnsi="Arial" w:eastAsia="Arial" w:cs="Arial"/>
          <w:noProof w:val="0"/>
          <w:color w:val="000000" w:themeColor="text1" w:themeTint="FF" w:themeShade="FF"/>
          <w:sz w:val="22"/>
          <w:szCs w:val="22"/>
          <w:lang w:val="en-GB"/>
        </w:rPr>
        <w:t xml:space="preserve"> and Dangi, T.B., 2021. Tourism and the sustainable development goals: Stakeholders' perspectives from Nepal. </w:t>
      </w:r>
      <w:r w:rsidRPr="4463F0D7" w:rsidR="6BEC60AF">
        <w:rPr>
          <w:rFonts w:ascii="Arial" w:hAnsi="Arial" w:eastAsia="Arial" w:cs="Arial"/>
          <w:i w:val="1"/>
          <w:iCs w:val="1"/>
          <w:noProof w:val="0"/>
          <w:color w:val="000000" w:themeColor="text1" w:themeTint="FF" w:themeShade="FF"/>
          <w:sz w:val="22"/>
          <w:szCs w:val="22"/>
          <w:lang w:val="en-GB"/>
        </w:rPr>
        <w:t>Tourism Management Perspectives</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38</w:t>
      </w:r>
      <w:r w:rsidRPr="4463F0D7" w:rsidR="6BEC60AF">
        <w:rPr>
          <w:rFonts w:ascii="Arial" w:hAnsi="Arial" w:eastAsia="Arial" w:cs="Arial"/>
          <w:noProof w:val="0"/>
          <w:color w:val="000000" w:themeColor="text1" w:themeTint="FF" w:themeShade="FF"/>
          <w:sz w:val="22"/>
          <w:szCs w:val="22"/>
          <w:lang w:val="en-GB"/>
        </w:rPr>
        <w:t>, p.100822.</w:t>
      </w:r>
    </w:p>
    <w:p w:rsidR="6BEC60AF" w:rsidP="4463F0D7" w:rsidRDefault="6BEC60AF" w14:paraId="4ECC6DEC" w14:textId="4D2F0C8B">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Chankseliani, M. and McCowan, T., 2021. Higher education and the sustainable development goals. </w:t>
      </w:r>
      <w:r w:rsidRPr="4463F0D7" w:rsidR="6BEC60AF">
        <w:rPr>
          <w:rFonts w:ascii="Arial" w:hAnsi="Arial" w:eastAsia="Arial" w:cs="Arial"/>
          <w:i w:val="1"/>
          <w:iCs w:val="1"/>
          <w:noProof w:val="0"/>
          <w:color w:val="000000" w:themeColor="text1" w:themeTint="FF" w:themeShade="FF"/>
          <w:sz w:val="22"/>
          <w:szCs w:val="22"/>
          <w:lang w:val="en-GB"/>
        </w:rPr>
        <w:t>Higher Education</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81</w:t>
      </w:r>
      <w:r w:rsidRPr="4463F0D7" w:rsidR="6BEC60AF">
        <w:rPr>
          <w:rFonts w:ascii="Arial" w:hAnsi="Arial" w:eastAsia="Arial" w:cs="Arial"/>
          <w:noProof w:val="0"/>
          <w:color w:val="000000" w:themeColor="text1" w:themeTint="FF" w:themeShade="FF"/>
          <w:sz w:val="22"/>
          <w:szCs w:val="22"/>
          <w:lang w:val="en-GB"/>
        </w:rPr>
        <w:t>(1), pp.1-8.</w:t>
      </w:r>
    </w:p>
    <w:p w:rsidR="6BEC60AF" w:rsidP="4463F0D7" w:rsidRDefault="6BEC60AF" w14:paraId="2834102E" w14:textId="6958BE14">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Cheng, Y., Liu, H., Wang, S., Cui, X. and Li, Q., 2021. Global action on SDGs: Policy review and outlook in a post-pandemic era. </w:t>
      </w:r>
      <w:r w:rsidRPr="4463F0D7" w:rsidR="6BEC60AF">
        <w:rPr>
          <w:rFonts w:ascii="Arial" w:hAnsi="Arial" w:eastAsia="Arial" w:cs="Arial"/>
          <w:i w:val="1"/>
          <w:iCs w:val="1"/>
          <w:noProof w:val="0"/>
          <w:color w:val="000000" w:themeColor="text1" w:themeTint="FF" w:themeShade="FF"/>
          <w:sz w:val="22"/>
          <w:szCs w:val="22"/>
          <w:lang w:val="en-GB"/>
        </w:rPr>
        <w:t>Sustainability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13</w:t>
      </w:r>
      <w:r w:rsidRPr="4463F0D7" w:rsidR="6BEC60AF">
        <w:rPr>
          <w:rFonts w:ascii="Arial" w:hAnsi="Arial" w:eastAsia="Arial" w:cs="Arial"/>
          <w:noProof w:val="0"/>
          <w:color w:val="000000" w:themeColor="text1" w:themeTint="FF" w:themeShade="FF"/>
          <w:sz w:val="22"/>
          <w:szCs w:val="22"/>
          <w:lang w:val="en-GB"/>
        </w:rPr>
        <w:t>(11), p.6461.</w:t>
      </w:r>
    </w:p>
    <w:p w:rsidR="6BEC60AF" w:rsidP="4463F0D7" w:rsidRDefault="6BEC60AF" w14:paraId="7D50F1A6" w14:textId="53900E43">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Chopra, M., Singh, S.K., Gupta, A., Aggarwal, K., Gupta, B.B. and Colace, F., 2022. Analysis &amp; prognosis of sustainable development goals using big data-based approach during COVID-19 pandemic. </w:t>
      </w:r>
      <w:r w:rsidRPr="4463F0D7" w:rsidR="6BEC60AF">
        <w:rPr>
          <w:rFonts w:ascii="Arial" w:hAnsi="Arial" w:eastAsia="Arial" w:cs="Arial"/>
          <w:i w:val="1"/>
          <w:iCs w:val="1"/>
          <w:noProof w:val="0"/>
          <w:color w:val="000000" w:themeColor="text1" w:themeTint="FF" w:themeShade="FF"/>
          <w:sz w:val="22"/>
          <w:szCs w:val="22"/>
          <w:lang w:val="en-GB"/>
        </w:rPr>
        <w:t>Sustainable Technology and Entrepreneurship</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w:t>
      </w:r>
      <w:r w:rsidRPr="4463F0D7" w:rsidR="6BEC60AF">
        <w:rPr>
          <w:rFonts w:ascii="Arial" w:hAnsi="Arial" w:eastAsia="Arial" w:cs="Arial"/>
          <w:noProof w:val="0"/>
          <w:color w:val="000000" w:themeColor="text1" w:themeTint="FF" w:themeShade="FF"/>
          <w:sz w:val="22"/>
          <w:szCs w:val="22"/>
          <w:lang w:val="en-GB"/>
        </w:rPr>
        <w:t>(2), p.100012.</w:t>
      </w:r>
    </w:p>
    <w:p w:rsidR="6BEC60AF" w:rsidP="4463F0D7" w:rsidRDefault="6BEC60AF" w14:paraId="628864A3" w14:textId="23FE9E16">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Ebi, K.L., Vanos, J., Baldwin, J.W., Bell, J.E., </w:t>
      </w:r>
      <w:r w:rsidRPr="4463F0D7" w:rsidR="6BEC60AF">
        <w:rPr>
          <w:rFonts w:ascii="Arial" w:hAnsi="Arial" w:eastAsia="Arial" w:cs="Arial"/>
          <w:noProof w:val="0"/>
          <w:color w:val="000000" w:themeColor="text1" w:themeTint="FF" w:themeShade="FF"/>
          <w:sz w:val="22"/>
          <w:szCs w:val="22"/>
          <w:lang w:val="en-GB"/>
        </w:rPr>
        <w:t>Hondula</w:t>
      </w:r>
      <w:r w:rsidRPr="4463F0D7" w:rsidR="6BEC60AF">
        <w:rPr>
          <w:rFonts w:ascii="Arial" w:hAnsi="Arial" w:eastAsia="Arial" w:cs="Arial"/>
          <w:noProof w:val="0"/>
          <w:color w:val="000000" w:themeColor="text1" w:themeTint="FF" w:themeShade="FF"/>
          <w:sz w:val="22"/>
          <w:szCs w:val="22"/>
          <w:lang w:val="en-GB"/>
        </w:rPr>
        <w:t xml:space="preserve">, D.M., Errett, N.A., Hayes, K., Reid, C.E., Saha, S., Spector, J. and Berry, P., 2021. Extreme weather and climate change: population health and health system implications. </w:t>
      </w:r>
      <w:r w:rsidRPr="4463F0D7" w:rsidR="6BEC60AF">
        <w:rPr>
          <w:rFonts w:ascii="Arial" w:hAnsi="Arial" w:eastAsia="Arial" w:cs="Arial"/>
          <w:i w:val="1"/>
          <w:iCs w:val="1"/>
          <w:noProof w:val="0"/>
          <w:color w:val="000000" w:themeColor="text1" w:themeTint="FF" w:themeShade="FF"/>
          <w:sz w:val="22"/>
          <w:szCs w:val="22"/>
          <w:lang w:val="en-GB"/>
        </w:rPr>
        <w:t>Annual review of public health</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42</w:t>
      </w:r>
      <w:r w:rsidRPr="4463F0D7" w:rsidR="6BEC60AF">
        <w:rPr>
          <w:rFonts w:ascii="Arial" w:hAnsi="Arial" w:eastAsia="Arial" w:cs="Arial"/>
          <w:noProof w:val="0"/>
          <w:color w:val="000000" w:themeColor="text1" w:themeTint="FF" w:themeShade="FF"/>
          <w:sz w:val="22"/>
          <w:szCs w:val="22"/>
          <w:lang w:val="en-GB"/>
        </w:rPr>
        <w:t>(1), pp.293-315.</w:t>
      </w:r>
    </w:p>
    <w:p w:rsidR="6BEC60AF" w:rsidP="4463F0D7" w:rsidRDefault="6BEC60AF" w14:paraId="0DF4C737" w14:textId="701F3837">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Fenner, R. and </w:t>
      </w:r>
      <w:r w:rsidRPr="4463F0D7" w:rsidR="6BEC60AF">
        <w:rPr>
          <w:rFonts w:ascii="Arial" w:hAnsi="Arial" w:eastAsia="Arial" w:cs="Arial"/>
          <w:noProof w:val="0"/>
          <w:color w:val="000000" w:themeColor="text1" w:themeTint="FF" w:themeShade="FF"/>
          <w:sz w:val="22"/>
          <w:szCs w:val="22"/>
          <w:lang w:val="en-GB"/>
        </w:rPr>
        <w:t>Cernev</w:t>
      </w:r>
      <w:r w:rsidRPr="4463F0D7" w:rsidR="6BEC60AF">
        <w:rPr>
          <w:rFonts w:ascii="Arial" w:hAnsi="Arial" w:eastAsia="Arial" w:cs="Arial"/>
          <w:noProof w:val="0"/>
          <w:color w:val="000000" w:themeColor="text1" w:themeTint="FF" w:themeShade="FF"/>
          <w:sz w:val="22"/>
          <w:szCs w:val="22"/>
          <w:lang w:val="en-GB"/>
        </w:rPr>
        <w:t xml:space="preserve">, T., 2021. The implications of the Covid-19 pandemic for delivering the Sustainable Development Goals. </w:t>
      </w:r>
      <w:r w:rsidRPr="4463F0D7" w:rsidR="6BEC60AF">
        <w:rPr>
          <w:rFonts w:ascii="Arial" w:hAnsi="Arial" w:eastAsia="Arial" w:cs="Arial"/>
          <w:i w:val="1"/>
          <w:iCs w:val="1"/>
          <w:noProof w:val="0"/>
          <w:color w:val="000000" w:themeColor="text1" w:themeTint="FF" w:themeShade="FF"/>
          <w:sz w:val="22"/>
          <w:szCs w:val="22"/>
          <w:lang w:val="en-GB"/>
        </w:rPr>
        <w:t>Futures</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128</w:t>
      </w:r>
      <w:r w:rsidRPr="4463F0D7" w:rsidR="6BEC60AF">
        <w:rPr>
          <w:rFonts w:ascii="Arial" w:hAnsi="Arial" w:eastAsia="Arial" w:cs="Arial"/>
          <w:noProof w:val="0"/>
          <w:color w:val="000000" w:themeColor="text1" w:themeTint="FF" w:themeShade="FF"/>
          <w:sz w:val="22"/>
          <w:szCs w:val="22"/>
          <w:lang w:val="en-GB"/>
        </w:rPr>
        <w:t>, p.102726.</w:t>
      </w:r>
    </w:p>
    <w:p w:rsidR="6BEC60AF" w:rsidP="4463F0D7" w:rsidRDefault="6BEC60AF" w14:paraId="2E0B4A30" w14:textId="7F879CE3">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Fonjong</w:t>
      </w:r>
      <w:r w:rsidRPr="4463F0D7" w:rsidR="6BEC60AF">
        <w:rPr>
          <w:rFonts w:ascii="Arial" w:hAnsi="Arial" w:eastAsia="Arial" w:cs="Arial"/>
          <w:noProof w:val="0"/>
          <w:color w:val="000000" w:themeColor="text1" w:themeTint="FF" w:themeShade="FF"/>
          <w:sz w:val="22"/>
          <w:szCs w:val="22"/>
          <w:lang w:val="en-GB"/>
        </w:rPr>
        <w:t xml:space="preserve">, L.N. and </w:t>
      </w:r>
      <w:r w:rsidRPr="4463F0D7" w:rsidR="6BEC60AF">
        <w:rPr>
          <w:rFonts w:ascii="Arial" w:hAnsi="Arial" w:eastAsia="Arial" w:cs="Arial"/>
          <w:noProof w:val="0"/>
          <w:color w:val="000000" w:themeColor="text1" w:themeTint="FF" w:themeShade="FF"/>
          <w:sz w:val="22"/>
          <w:szCs w:val="22"/>
          <w:lang w:val="en-GB"/>
        </w:rPr>
        <w:t>Gyapong</w:t>
      </w:r>
      <w:r w:rsidRPr="4463F0D7" w:rsidR="6BEC60AF">
        <w:rPr>
          <w:rFonts w:ascii="Arial" w:hAnsi="Arial" w:eastAsia="Arial" w:cs="Arial"/>
          <w:noProof w:val="0"/>
          <w:color w:val="000000" w:themeColor="text1" w:themeTint="FF" w:themeShade="FF"/>
          <w:sz w:val="22"/>
          <w:szCs w:val="22"/>
          <w:lang w:val="en-GB"/>
        </w:rPr>
        <w:t xml:space="preserve">, A.Y., 2021. Plantations, women, and food security in Africa: Interrogating the investment pathway towards zero hunger in Cameroon and Ghana. </w:t>
      </w:r>
      <w:r w:rsidRPr="4463F0D7" w:rsidR="6BEC60AF">
        <w:rPr>
          <w:rFonts w:ascii="Arial" w:hAnsi="Arial" w:eastAsia="Arial" w:cs="Arial"/>
          <w:i w:val="1"/>
          <w:iCs w:val="1"/>
          <w:noProof w:val="0"/>
          <w:color w:val="000000" w:themeColor="text1" w:themeTint="FF" w:themeShade="FF"/>
          <w:sz w:val="22"/>
          <w:szCs w:val="22"/>
          <w:lang w:val="en-GB"/>
        </w:rPr>
        <w:t>World Development</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138</w:t>
      </w:r>
      <w:r w:rsidRPr="4463F0D7" w:rsidR="6BEC60AF">
        <w:rPr>
          <w:rFonts w:ascii="Arial" w:hAnsi="Arial" w:eastAsia="Arial" w:cs="Arial"/>
          <w:noProof w:val="0"/>
          <w:color w:val="000000" w:themeColor="text1" w:themeTint="FF" w:themeShade="FF"/>
          <w:sz w:val="22"/>
          <w:szCs w:val="22"/>
          <w:lang w:val="en-GB"/>
        </w:rPr>
        <w:t>, p.105293.</w:t>
      </w:r>
    </w:p>
    <w:p w:rsidR="6BEC60AF" w:rsidP="4463F0D7" w:rsidRDefault="6BEC60AF" w14:paraId="71E3A295" w14:textId="61CFD0A7">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Furey, S., 2020. Food poverty: Zero hunger and the right to food. In </w:t>
      </w:r>
      <w:r w:rsidRPr="4463F0D7" w:rsidR="6BEC60AF">
        <w:rPr>
          <w:rFonts w:ascii="Arial" w:hAnsi="Arial" w:eastAsia="Arial" w:cs="Arial"/>
          <w:i w:val="1"/>
          <w:iCs w:val="1"/>
          <w:noProof w:val="0"/>
          <w:color w:val="000000" w:themeColor="text1" w:themeTint="FF" w:themeShade="FF"/>
          <w:sz w:val="22"/>
          <w:szCs w:val="22"/>
          <w:lang w:val="en-GB"/>
        </w:rPr>
        <w:t>Zero Hunger</w:t>
      </w:r>
      <w:r w:rsidRPr="4463F0D7" w:rsidR="6BEC60AF">
        <w:rPr>
          <w:rFonts w:ascii="Arial" w:hAnsi="Arial" w:eastAsia="Arial" w:cs="Arial"/>
          <w:noProof w:val="0"/>
          <w:color w:val="000000" w:themeColor="text1" w:themeTint="FF" w:themeShade="FF"/>
          <w:sz w:val="22"/>
          <w:szCs w:val="22"/>
          <w:lang w:val="en-GB"/>
        </w:rPr>
        <w:t xml:space="preserve"> (pp. 329-338). Cham: Springer International Publishing.</w:t>
      </w:r>
    </w:p>
    <w:p w:rsidR="6BEC60AF" w:rsidP="4463F0D7" w:rsidRDefault="6BEC60AF" w14:paraId="769ED2E5" w14:textId="2137CF80">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Herrera-Calderon, O., Yuli-Posadas, R.Á., Peña-Rojas, G., </w:t>
      </w:r>
      <w:r w:rsidRPr="4463F0D7" w:rsidR="6BEC60AF">
        <w:rPr>
          <w:rFonts w:ascii="Arial" w:hAnsi="Arial" w:eastAsia="Arial" w:cs="Arial"/>
          <w:noProof w:val="0"/>
          <w:color w:val="000000" w:themeColor="text1" w:themeTint="FF" w:themeShade="FF"/>
          <w:sz w:val="22"/>
          <w:szCs w:val="22"/>
          <w:lang w:val="en-GB"/>
        </w:rPr>
        <w:t>Andía</w:t>
      </w:r>
      <w:r w:rsidRPr="4463F0D7" w:rsidR="6BEC60AF">
        <w:rPr>
          <w:rFonts w:ascii="Arial" w:hAnsi="Arial" w:eastAsia="Arial" w:cs="Arial"/>
          <w:noProof w:val="0"/>
          <w:color w:val="000000" w:themeColor="text1" w:themeTint="FF" w:themeShade="FF"/>
          <w:sz w:val="22"/>
          <w:szCs w:val="22"/>
          <w:lang w:val="en-GB"/>
        </w:rPr>
        <w:t xml:space="preserve">-Ayme, V., </w:t>
      </w:r>
      <w:r w:rsidRPr="4463F0D7" w:rsidR="6BEC60AF">
        <w:rPr>
          <w:rFonts w:ascii="Arial" w:hAnsi="Arial" w:eastAsia="Arial" w:cs="Arial"/>
          <w:noProof w:val="0"/>
          <w:color w:val="000000" w:themeColor="text1" w:themeTint="FF" w:themeShade="FF"/>
          <w:sz w:val="22"/>
          <w:szCs w:val="22"/>
          <w:lang w:val="en-GB"/>
        </w:rPr>
        <w:t>Hañari</w:t>
      </w:r>
      <w:r w:rsidRPr="4463F0D7" w:rsidR="6BEC60AF">
        <w:rPr>
          <w:rFonts w:ascii="Arial" w:hAnsi="Arial" w:eastAsia="Arial" w:cs="Arial"/>
          <w:noProof w:val="0"/>
          <w:color w:val="000000" w:themeColor="text1" w:themeTint="FF" w:themeShade="FF"/>
          <w:sz w:val="22"/>
          <w:szCs w:val="22"/>
          <w:lang w:val="en-GB"/>
        </w:rPr>
        <w:t xml:space="preserve">-Quispe, R.D. and Gregorio-Chaviano, O., 2021. A bibliometric analysis of the scientific production related to “zero hunger” as a sustainable development goal: trends of the pacific alliance towards 2030. </w:t>
      </w:r>
      <w:r w:rsidRPr="4463F0D7" w:rsidR="6BEC60AF">
        <w:rPr>
          <w:rFonts w:ascii="Arial" w:hAnsi="Arial" w:eastAsia="Arial" w:cs="Arial"/>
          <w:i w:val="1"/>
          <w:iCs w:val="1"/>
          <w:noProof w:val="0"/>
          <w:color w:val="000000" w:themeColor="text1" w:themeTint="FF" w:themeShade="FF"/>
          <w:sz w:val="22"/>
          <w:szCs w:val="22"/>
          <w:lang w:val="en-GB"/>
        </w:rPr>
        <w:t>Agriculture &amp; Food Security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10</w:t>
      </w:r>
      <w:r w:rsidRPr="4463F0D7" w:rsidR="6BEC60AF">
        <w:rPr>
          <w:rFonts w:ascii="Arial" w:hAnsi="Arial" w:eastAsia="Arial" w:cs="Arial"/>
          <w:noProof w:val="0"/>
          <w:color w:val="000000" w:themeColor="text1" w:themeTint="FF" w:themeShade="FF"/>
          <w:sz w:val="22"/>
          <w:szCs w:val="22"/>
          <w:lang w:val="en-GB"/>
        </w:rPr>
        <w:t>, pp.1-15.</w:t>
      </w:r>
    </w:p>
    <w:p w:rsidR="6BEC60AF" w:rsidP="4463F0D7" w:rsidRDefault="6BEC60AF" w14:paraId="5762E52A" w14:textId="00B6EC6A">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Khanal, U., Wilson, C., Rahman, S., Lee, B.L. and Hoang, V.N., 2021. Smallholder farmers’ adaptation to climate change and its potential contribution to UN’s sustainable development goals of zero hunger and no poverty. </w:t>
      </w:r>
      <w:r w:rsidRPr="4463F0D7" w:rsidR="6BEC60AF">
        <w:rPr>
          <w:rFonts w:ascii="Arial" w:hAnsi="Arial" w:eastAsia="Arial" w:cs="Arial"/>
          <w:i w:val="1"/>
          <w:iCs w:val="1"/>
          <w:noProof w:val="0"/>
          <w:color w:val="000000" w:themeColor="text1" w:themeTint="FF" w:themeShade="FF"/>
          <w:sz w:val="22"/>
          <w:szCs w:val="22"/>
          <w:lang w:val="en-GB"/>
        </w:rPr>
        <w:t>Journal of Cleaner Production</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281</w:t>
      </w:r>
      <w:r w:rsidRPr="4463F0D7" w:rsidR="6BEC60AF">
        <w:rPr>
          <w:rFonts w:ascii="Arial" w:hAnsi="Arial" w:eastAsia="Arial" w:cs="Arial"/>
          <w:noProof w:val="0"/>
          <w:color w:val="000000" w:themeColor="text1" w:themeTint="FF" w:themeShade="FF"/>
          <w:sz w:val="22"/>
          <w:szCs w:val="22"/>
          <w:lang w:val="en-GB"/>
        </w:rPr>
        <w:t>, p.124999.</w:t>
      </w:r>
    </w:p>
    <w:p w:rsidR="6BEC60AF" w:rsidP="4463F0D7" w:rsidRDefault="6BEC60AF" w14:paraId="466E17F6" w14:textId="714BF724">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Khosla, R., Miranda, N.D., Trotter, P.A., Mazzone, A., Renaldi, R., McElroy, C., Cohen, F., Jani, A., Perera-Salazar, R. and McCulloch, M., 2021. Cooling for sustainable development. </w:t>
      </w:r>
      <w:r w:rsidRPr="4463F0D7" w:rsidR="6BEC60AF">
        <w:rPr>
          <w:rFonts w:ascii="Arial" w:hAnsi="Arial" w:eastAsia="Arial" w:cs="Arial"/>
          <w:i w:val="1"/>
          <w:iCs w:val="1"/>
          <w:noProof w:val="0"/>
          <w:color w:val="000000" w:themeColor="text1" w:themeTint="FF" w:themeShade="FF"/>
          <w:sz w:val="22"/>
          <w:szCs w:val="22"/>
          <w:lang w:val="en-GB"/>
        </w:rPr>
        <w:t>Nature Sustainability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4</w:t>
      </w:r>
      <w:r w:rsidRPr="4463F0D7" w:rsidR="6BEC60AF">
        <w:rPr>
          <w:rFonts w:ascii="Arial" w:hAnsi="Arial" w:eastAsia="Arial" w:cs="Arial"/>
          <w:noProof w:val="0"/>
          <w:color w:val="000000" w:themeColor="text1" w:themeTint="FF" w:themeShade="FF"/>
          <w:sz w:val="22"/>
          <w:szCs w:val="22"/>
          <w:lang w:val="en-GB"/>
        </w:rPr>
        <w:t>(3), pp.201-208.</w:t>
      </w:r>
    </w:p>
    <w:p w:rsidR="6BEC60AF" w:rsidP="4463F0D7" w:rsidRDefault="6BEC60AF" w14:paraId="49AE0A02" w14:textId="476B5980">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Leal Filho, W., Lovren, V.O., Will, M., Salvia, A.L. and Frankenberger, F., 2021. Poverty: A central barrier to the implementation of the UN Sustainable Development Goals. </w:t>
      </w:r>
      <w:r w:rsidRPr="4463F0D7" w:rsidR="6BEC60AF">
        <w:rPr>
          <w:rFonts w:ascii="Arial" w:hAnsi="Arial" w:eastAsia="Arial" w:cs="Arial"/>
          <w:i w:val="1"/>
          <w:iCs w:val="1"/>
          <w:noProof w:val="0"/>
          <w:color w:val="000000" w:themeColor="text1" w:themeTint="FF" w:themeShade="FF"/>
          <w:sz w:val="22"/>
          <w:szCs w:val="22"/>
          <w:lang w:val="en-GB"/>
        </w:rPr>
        <w:t>Environmental Science &amp; Policy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125</w:t>
      </w:r>
      <w:r w:rsidRPr="4463F0D7" w:rsidR="6BEC60AF">
        <w:rPr>
          <w:rFonts w:ascii="Arial" w:hAnsi="Arial" w:eastAsia="Arial" w:cs="Arial"/>
          <w:noProof w:val="0"/>
          <w:color w:val="000000" w:themeColor="text1" w:themeTint="FF" w:themeShade="FF"/>
          <w:sz w:val="22"/>
          <w:szCs w:val="22"/>
          <w:lang w:val="en-GB"/>
        </w:rPr>
        <w:t>, pp.96-104.</w:t>
      </w:r>
    </w:p>
    <w:p w:rsidR="6BEC60AF" w:rsidP="4463F0D7" w:rsidRDefault="6BEC60AF" w14:paraId="3F2D79B8" w14:textId="3AB925D8">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Litvinenko, V., </w:t>
      </w:r>
      <w:r w:rsidRPr="4463F0D7" w:rsidR="6BEC60AF">
        <w:rPr>
          <w:rFonts w:ascii="Arial" w:hAnsi="Arial" w:eastAsia="Arial" w:cs="Arial"/>
          <w:noProof w:val="0"/>
          <w:color w:val="000000" w:themeColor="text1" w:themeTint="FF" w:themeShade="FF"/>
          <w:sz w:val="22"/>
          <w:szCs w:val="22"/>
          <w:lang w:val="en-GB"/>
        </w:rPr>
        <w:t>Bowbriсk</w:t>
      </w:r>
      <w:r w:rsidRPr="4463F0D7" w:rsidR="6BEC60AF">
        <w:rPr>
          <w:rFonts w:ascii="Arial" w:hAnsi="Arial" w:eastAsia="Arial" w:cs="Arial"/>
          <w:noProof w:val="0"/>
          <w:color w:val="000000" w:themeColor="text1" w:themeTint="FF" w:themeShade="FF"/>
          <w:sz w:val="22"/>
          <w:szCs w:val="22"/>
          <w:lang w:val="en-GB"/>
        </w:rPr>
        <w:t xml:space="preserve">, I., Naumov, I. and Zaitseva, Z., 2022. Global guidelines and requirements for professional competencies of natural resource extraction engineers: Implications for ESG principles and sustainable development goals. </w:t>
      </w:r>
      <w:r w:rsidRPr="4463F0D7" w:rsidR="6BEC60AF">
        <w:rPr>
          <w:rFonts w:ascii="Arial" w:hAnsi="Arial" w:eastAsia="Arial" w:cs="Arial"/>
          <w:i w:val="1"/>
          <w:iCs w:val="1"/>
          <w:noProof w:val="0"/>
          <w:color w:val="000000" w:themeColor="text1" w:themeTint="FF" w:themeShade="FF"/>
          <w:sz w:val="22"/>
          <w:szCs w:val="22"/>
          <w:lang w:val="en-GB"/>
        </w:rPr>
        <w:t>Journal of Cleaner Production</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338</w:t>
      </w:r>
      <w:r w:rsidRPr="4463F0D7" w:rsidR="6BEC60AF">
        <w:rPr>
          <w:rFonts w:ascii="Arial" w:hAnsi="Arial" w:eastAsia="Arial" w:cs="Arial"/>
          <w:noProof w:val="0"/>
          <w:color w:val="000000" w:themeColor="text1" w:themeTint="FF" w:themeShade="FF"/>
          <w:sz w:val="22"/>
          <w:szCs w:val="22"/>
          <w:lang w:val="en-GB"/>
        </w:rPr>
        <w:t>, p.130530.</w:t>
      </w:r>
    </w:p>
    <w:p w:rsidR="6BEC60AF" w:rsidP="4463F0D7" w:rsidRDefault="6BEC60AF" w14:paraId="0CC115E1" w14:textId="3ED439B5">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Lowe, N.M., 2021. The global challenge of hidden hunger: Perspectives from the field. </w:t>
      </w:r>
      <w:r w:rsidRPr="4463F0D7" w:rsidR="6BEC60AF">
        <w:rPr>
          <w:rFonts w:ascii="Arial" w:hAnsi="Arial" w:eastAsia="Arial" w:cs="Arial"/>
          <w:i w:val="1"/>
          <w:iCs w:val="1"/>
          <w:noProof w:val="0"/>
          <w:color w:val="000000" w:themeColor="text1" w:themeTint="FF" w:themeShade="FF"/>
          <w:sz w:val="22"/>
          <w:szCs w:val="22"/>
          <w:lang w:val="en-GB"/>
        </w:rPr>
        <w:t>Proceedings of the Nutrition Society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80</w:t>
      </w:r>
      <w:r w:rsidRPr="4463F0D7" w:rsidR="6BEC60AF">
        <w:rPr>
          <w:rFonts w:ascii="Arial" w:hAnsi="Arial" w:eastAsia="Arial" w:cs="Arial"/>
          <w:noProof w:val="0"/>
          <w:color w:val="000000" w:themeColor="text1" w:themeTint="FF" w:themeShade="FF"/>
          <w:sz w:val="22"/>
          <w:szCs w:val="22"/>
          <w:lang w:val="en-GB"/>
        </w:rPr>
        <w:t>(3), pp.283-289.</w:t>
      </w:r>
    </w:p>
    <w:p w:rsidR="6BEC60AF" w:rsidP="4463F0D7" w:rsidRDefault="6BEC60AF" w14:paraId="6D5598E1" w14:textId="56275AE8">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Mhlanga, D., 2022. The role of artificial intelligence and machine learning amid the COVID-19 pandemic: What lessons are we learning on 4IR and the sustainable development goals. </w:t>
      </w:r>
      <w:r w:rsidRPr="4463F0D7" w:rsidR="6BEC60AF">
        <w:rPr>
          <w:rFonts w:ascii="Arial" w:hAnsi="Arial" w:eastAsia="Arial" w:cs="Arial"/>
          <w:i w:val="1"/>
          <w:iCs w:val="1"/>
          <w:noProof w:val="0"/>
          <w:color w:val="000000" w:themeColor="text1" w:themeTint="FF" w:themeShade="FF"/>
          <w:sz w:val="22"/>
          <w:szCs w:val="22"/>
          <w:lang w:val="en-GB"/>
        </w:rPr>
        <w:t>International Journal of Environmental Research and Public Health</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19</w:t>
      </w:r>
      <w:r w:rsidRPr="4463F0D7" w:rsidR="6BEC60AF">
        <w:rPr>
          <w:rFonts w:ascii="Arial" w:hAnsi="Arial" w:eastAsia="Arial" w:cs="Arial"/>
          <w:noProof w:val="0"/>
          <w:color w:val="000000" w:themeColor="text1" w:themeTint="FF" w:themeShade="FF"/>
          <w:sz w:val="22"/>
          <w:szCs w:val="22"/>
          <w:lang w:val="en-GB"/>
        </w:rPr>
        <w:t>(3), p.1879.</w:t>
      </w:r>
    </w:p>
    <w:p w:rsidR="6BEC60AF" w:rsidP="4463F0D7" w:rsidRDefault="6BEC60AF" w14:paraId="6157FBAB" w14:textId="1AA39F8C">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Mitchell, K.R., Lewis, R., O'Sullivan, L.F. and Fortenberry, J.D., 2021. What is sexual wellbeing and why does it matter for public </w:t>
      </w:r>
      <w:r w:rsidRPr="4463F0D7" w:rsidR="6BEC60AF">
        <w:rPr>
          <w:rFonts w:ascii="Arial" w:hAnsi="Arial" w:eastAsia="Arial" w:cs="Arial"/>
          <w:noProof w:val="0"/>
          <w:color w:val="000000" w:themeColor="text1" w:themeTint="FF" w:themeShade="FF"/>
          <w:sz w:val="22"/>
          <w:szCs w:val="22"/>
          <w:lang w:val="en-GB"/>
        </w:rPr>
        <w:t>health?.</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The Lancet Public Health</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6</w:t>
      </w:r>
      <w:r w:rsidRPr="4463F0D7" w:rsidR="6BEC60AF">
        <w:rPr>
          <w:rFonts w:ascii="Arial" w:hAnsi="Arial" w:eastAsia="Arial" w:cs="Arial"/>
          <w:noProof w:val="0"/>
          <w:color w:val="000000" w:themeColor="text1" w:themeTint="FF" w:themeShade="FF"/>
          <w:sz w:val="22"/>
          <w:szCs w:val="22"/>
          <w:lang w:val="en-GB"/>
        </w:rPr>
        <w:t xml:space="preserve">(8), </w:t>
      </w:r>
      <w:r w:rsidRPr="4463F0D7" w:rsidR="6BEC60AF">
        <w:rPr>
          <w:rFonts w:ascii="Arial" w:hAnsi="Arial" w:eastAsia="Arial" w:cs="Arial"/>
          <w:noProof w:val="0"/>
          <w:color w:val="000000" w:themeColor="text1" w:themeTint="FF" w:themeShade="FF"/>
          <w:sz w:val="22"/>
          <w:szCs w:val="22"/>
          <w:lang w:val="en-GB"/>
        </w:rPr>
        <w:t>pp.e</w:t>
      </w:r>
      <w:r w:rsidRPr="4463F0D7" w:rsidR="6BEC60AF">
        <w:rPr>
          <w:rFonts w:ascii="Arial" w:hAnsi="Arial" w:eastAsia="Arial" w:cs="Arial"/>
          <w:noProof w:val="0"/>
          <w:color w:val="000000" w:themeColor="text1" w:themeTint="FF" w:themeShade="FF"/>
          <w:sz w:val="22"/>
          <w:szCs w:val="22"/>
          <w:lang w:val="en-GB"/>
        </w:rPr>
        <w:t>608-e613.</w:t>
      </w:r>
    </w:p>
    <w:p w:rsidR="6BEC60AF" w:rsidP="4463F0D7" w:rsidRDefault="6BEC60AF" w14:paraId="50452584" w14:textId="50656F75">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Montiel, I., Cuervo-</w:t>
      </w:r>
      <w:r w:rsidRPr="4463F0D7" w:rsidR="6BEC60AF">
        <w:rPr>
          <w:rFonts w:ascii="Arial" w:hAnsi="Arial" w:eastAsia="Arial" w:cs="Arial"/>
          <w:noProof w:val="0"/>
          <w:color w:val="000000" w:themeColor="text1" w:themeTint="FF" w:themeShade="FF"/>
          <w:sz w:val="22"/>
          <w:szCs w:val="22"/>
          <w:lang w:val="en-GB"/>
        </w:rPr>
        <w:t>Cazurra</w:t>
      </w:r>
      <w:r w:rsidRPr="4463F0D7" w:rsidR="6BEC60AF">
        <w:rPr>
          <w:rFonts w:ascii="Arial" w:hAnsi="Arial" w:eastAsia="Arial" w:cs="Arial"/>
          <w:noProof w:val="0"/>
          <w:color w:val="000000" w:themeColor="text1" w:themeTint="FF" w:themeShade="FF"/>
          <w:sz w:val="22"/>
          <w:szCs w:val="22"/>
          <w:lang w:val="en-GB"/>
        </w:rPr>
        <w:t xml:space="preserve">, A., Park, J., Antolín-López, R. and Husted, B.W., 2021. Implementing the United Nations’ sustainable development goals in international business. </w:t>
      </w:r>
      <w:r w:rsidRPr="4463F0D7" w:rsidR="6BEC60AF">
        <w:rPr>
          <w:rFonts w:ascii="Arial" w:hAnsi="Arial" w:eastAsia="Arial" w:cs="Arial"/>
          <w:i w:val="1"/>
          <w:iCs w:val="1"/>
          <w:noProof w:val="0"/>
          <w:color w:val="000000" w:themeColor="text1" w:themeTint="FF" w:themeShade="FF"/>
          <w:sz w:val="22"/>
          <w:szCs w:val="22"/>
          <w:lang w:val="en-GB"/>
        </w:rPr>
        <w:t>Journal of International Business Studies</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52</w:t>
      </w:r>
      <w:r w:rsidRPr="4463F0D7" w:rsidR="6BEC60AF">
        <w:rPr>
          <w:rFonts w:ascii="Arial" w:hAnsi="Arial" w:eastAsia="Arial" w:cs="Arial"/>
          <w:noProof w:val="0"/>
          <w:color w:val="000000" w:themeColor="text1" w:themeTint="FF" w:themeShade="FF"/>
          <w:sz w:val="22"/>
          <w:szCs w:val="22"/>
          <w:lang w:val="en-GB"/>
        </w:rPr>
        <w:t>(5), pp.999-1030.</w:t>
      </w:r>
    </w:p>
    <w:p w:rsidR="6BEC60AF" w:rsidP="4463F0D7" w:rsidRDefault="6BEC60AF" w14:paraId="4453E94A" w14:textId="27A74A01">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Musa, S.F.P.D. and Basir, K.H., 2021. Smart farming: towards a sustainable agri-food system. </w:t>
      </w:r>
      <w:r w:rsidRPr="4463F0D7" w:rsidR="6BEC60AF">
        <w:rPr>
          <w:rFonts w:ascii="Arial" w:hAnsi="Arial" w:eastAsia="Arial" w:cs="Arial"/>
          <w:i w:val="1"/>
          <w:iCs w:val="1"/>
          <w:noProof w:val="0"/>
          <w:color w:val="000000" w:themeColor="text1" w:themeTint="FF" w:themeShade="FF"/>
          <w:sz w:val="22"/>
          <w:szCs w:val="22"/>
          <w:lang w:val="en-GB"/>
        </w:rPr>
        <w:t>British Food Journal</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123</w:t>
      </w:r>
      <w:r w:rsidRPr="4463F0D7" w:rsidR="6BEC60AF">
        <w:rPr>
          <w:rFonts w:ascii="Arial" w:hAnsi="Arial" w:eastAsia="Arial" w:cs="Arial"/>
          <w:noProof w:val="0"/>
          <w:color w:val="000000" w:themeColor="text1" w:themeTint="FF" w:themeShade="FF"/>
          <w:sz w:val="22"/>
          <w:szCs w:val="22"/>
          <w:lang w:val="en-GB"/>
        </w:rPr>
        <w:t>(9), pp.3085-3099.</w:t>
      </w:r>
    </w:p>
    <w:p w:rsidR="6BEC60AF" w:rsidP="4463F0D7" w:rsidRDefault="6BEC60AF" w14:paraId="1ECDF9C4" w14:textId="2D476045">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Nundy</w:t>
      </w:r>
      <w:r w:rsidRPr="4463F0D7" w:rsidR="6BEC60AF">
        <w:rPr>
          <w:rFonts w:ascii="Arial" w:hAnsi="Arial" w:eastAsia="Arial" w:cs="Arial"/>
          <w:noProof w:val="0"/>
          <w:color w:val="000000" w:themeColor="text1" w:themeTint="FF" w:themeShade="FF"/>
          <w:sz w:val="22"/>
          <w:szCs w:val="22"/>
          <w:lang w:val="en-GB"/>
        </w:rPr>
        <w:t xml:space="preserve">, S., Ghosh, A., </w:t>
      </w:r>
      <w:r w:rsidRPr="4463F0D7" w:rsidR="6BEC60AF">
        <w:rPr>
          <w:rFonts w:ascii="Arial" w:hAnsi="Arial" w:eastAsia="Arial" w:cs="Arial"/>
          <w:noProof w:val="0"/>
          <w:color w:val="000000" w:themeColor="text1" w:themeTint="FF" w:themeShade="FF"/>
          <w:sz w:val="22"/>
          <w:szCs w:val="22"/>
          <w:lang w:val="en-GB"/>
        </w:rPr>
        <w:t>Mesloub</w:t>
      </w:r>
      <w:r w:rsidRPr="4463F0D7" w:rsidR="6BEC60AF">
        <w:rPr>
          <w:rFonts w:ascii="Arial" w:hAnsi="Arial" w:eastAsia="Arial" w:cs="Arial"/>
          <w:noProof w:val="0"/>
          <w:color w:val="000000" w:themeColor="text1" w:themeTint="FF" w:themeShade="FF"/>
          <w:sz w:val="22"/>
          <w:szCs w:val="22"/>
          <w:lang w:val="en-GB"/>
        </w:rPr>
        <w:t xml:space="preserve">, A., </w:t>
      </w:r>
      <w:r w:rsidRPr="4463F0D7" w:rsidR="6BEC60AF">
        <w:rPr>
          <w:rFonts w:ascii="Arial" w:hAnsi="Arial" w:eastAsia="Arial" w:cs="Arial"/>
          <w:noProof w:val="0"/>
          <w:color w:val="000000" w:themeColor="text1" w:themeTint="FF" w:themeShade="FF"/>
          <w:sz w:val="22"/>
          <w:szCs w:val="22"/>
          <w:lang w:val="en-GB"/>
        </w:rPr>
        <w:t>Albaqawy</w:t>
      </w:r>
      <w:r w:rsidRPr="4463F0D7" w:rsidR="6BEC60AF">
        <w:rPr>
          <w:rFonts w:ascii="Arial" w:hAnsi="Arial" w:eastAsia="Arial" w:cs="Arial"/>
          <w:noProof w:val="0"/>
          <w:color w:val="000000" w:themeColor="text1" w:themeTint="FF" w:themeShade="FF"/>
          <w:sz w:val="22"/>
          <w:szCs w:val="22"/>
          <w:lang w:val="en-GB"/>
        </w:rPr>
        <w:t xml:space="preserve">, G.A. and </w:t>
      </w:r>
      <w:r w:rsidRPr="4463F0D7" w:rsidR="6BEC60AF">
        <w:rPr>
          <w:rFonts w:ascii="Arial" w:hAnsi="Arial" w:eastAsia="Arial" w:cs="Arial"/>
          <w:noProof w:val="0"/>
          <w:color w:val="000000" w:themeColor="text1" w:themeTint="FF" w:themeShade="FF"/>
          <w:sz w:val="22"/>
          <w:szCs w:val="22"/>
          <w:lang w:val="en-GB"/>
        </w:rPr>
        <w:t>Alnaim</w:t>
      </w:r>
      <w:r w:rsidRPr="4463F0D7" w:rsidR="6BEC60AF">
        <w:rPr>
          <w:rFonts w:ascii="Arial" w:hAnsi="Arial" w:eastAsia="Arial" w:cs="Arial"/>
          <w:noProof w:val="0"/>
          <w:color w:val="000000" w:themeColor="text1" w:themeTint="FF" w:themeShade="FF"/>
          <w:sz w:val="22"/>
          <w:szCs w:val="22"/>
          <w:lang w:val="en-GB"/>
        </w:rPr>
        <w:t xml:space="preserve">, M.M., 2021. Impact of COVID-19 pandemic on socio-economic, energy-environment and transport sector globally and sustainable development goal (SDG). </w:t>
      </w:r>
      <w:r w:rsidRPr="4463F0D7" w:rsidR="6BEC60AF">
        <w:rPr>
          <w:rFonts w:ascii="Arial" w:hAnsi="Arial" w:eastAsia="Arial" w:cs="Arial"/>
          <w:i w:val="1"/>
          <w:iCs w:val="1"/>
          <w:noProof w:val="0"/>
          <w:color w:val="000000" w:themeColor="text1" w:themeTint="FF" w:themeShade="FF"/>
          <w:sz w:val="22"/>
          <w:szCs w:val="22"/>
          <w:lang w:val="en-GB"/>
        </w:rPr>
        <w:t>Journal of Cleaner Production</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312</w:t>
      </w:r>
      <w:r w:rsidRPr="4463F0D7" w:rsidR="6BEC60AF">
        <w:rPr>
          <w:rFonts w:ascii="Arial" w:hAnsi="Arial" w:eastAsia="Arial" w:cs="Arial"/>
          <w:noProof w:val="0"/>
          <w:color w:val="000000" w:themeColor="text1" w:themeTint="FF" w:themeShade="FF"/>
          <w:sz w:val="22"/>
          <w:szCs w:val="22"/>
          <w:lang w:val="en-GB"/>
        </w:rPr>
        <w:t>, p.127705.</w:t>
      </w:r>
    </w:p>
    <w:p w:rsidR="6BEC60AF" w:rsidP="4463F0D7" w:rsidRDefault="6BEC60AF" w14:paraId="7CDF1F10" w14:textId="53D9A87B">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Okonkwo, N.E., Aguwa, U.T., Jang, M., Barré, I.A., Page, K.R., Sullivan, P.S., Beyrer, C. and Baral, S., 2021. COVID-19 and the US response: accelerating health inequities. </w:t>
      </w:r>
      <w:r w:rsidRPr="4463F0D7" w:rsidR="6BEC60AF">
        <w:rPr>
          <w:rFonts w:ascii="Arial" w:hAnsi="Arial" w:eastAsia="Arial" w:cs="Arial"/>
          <w:i w:val="1"/>
          <w:iCs w:val="1"/>
          <w:noProof w:val="0"/>
          <w:color w:val="000000" w:themeColor="text1" w:themeTint="FF" w:themeShade="FF"/>
          <w:sz w:val="22"/>
          <w:szCs w:val="22"/>
          <w:lang w:val="en-GB"/>
        </w:rPr>
        <w:t>BMJ evidence-based medicine</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26</w:t>
      </w:r>
      <w:r w:rsidRPr="4463F0D7" w:rsidR="6BEC60AF">
        <w:rPr>
          <w:rFonts w:ascii="Arial" w:hAnsi="Arial" w:eastAsia="Arial" w:cs="Arial"/>
          <w:noProof w:val="0"/>
          <w:color w:val="000000" w:themeColor="text1" w:themeTint="FF" w:themeShade="FF"/>
          <w:sz w:val="22"/>
          <w:szCs w:val="22"/>
          <w:lang w:val="en-GB"/>
        </w:rPr>
        <w:t>(4), pp.176-179.</w:t>
      </w:r>
    </w:p>
    <w:p w:rsidR="6BEC60AF" w:rsidP="4463F0D7" w:rsidRDefault="6BEC60AF" w14:paraId="644CF65B" w14:textId="671E490B">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Rashed, A.H. and Shah, A., 2021. The role of private sector in the implementation of sustainable development goals. </w:t>
      </w:r>
      <w:r w:rsidRPr="4463F0D7" w:rsidR="6BEC60AF">
        <w:rPr>
          <w:rFonts w:ascii="Arial" w:hAnsi="Arial" w:eastAsia="Arial" w:cs="Arial"/>
          <w:i w:val="1"/>
          <w:iCs w:val="1"/>
          <w:noProof w:val="0"/>
          <w:color w:val="000000" w:themeColor="text1" w:themeTint="FF" w:themeShade="FF"/>
          <w:sz w:val="22"/>
          <w:szCs w:val="22"/>
          <w:lang w:val="en-GB"/>
        </w:rPr>
        <w:t>Environment, Development and Sustainability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23</w:t>
      </w:r>
      <w:r w:rsidRPr="4463F0D7" w:rsidR="6BEC60AF">
        <w:rPr>
          <w:rFonts w:ascii="Arial" w:hAnsi="Arial" w:eastAsia="Arial" w:cs="Arial"/>
          <w:noProof w:val="0"/>
          <w:color w:val="000000" w:themeColor="text1" w:themeTint="FF" w:themeShade="FF"/>
          <w:sz w:val="22"/>
          <w:szCs w:val="22"/>
          <w:lang w:val="en-GB"/>
        </w:rPr>
        <w:t>, pp.2931-2948.</w:t>
      </w:r>
    </w:p>
    <w:p w:rsidR="6BEC60AF" w:rsidP="4463F0D7" w:rsidRDefault="6BEC60AF" w14:paraId="50E3AFB3" w14:textId="6F0A05C1">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Richardson, M., Passmore, H.A., Lumber, R., Thomas, R. and Hunt, A., 2021. Moments, not minutes: The nature-wellbeing relationship. </w:t>
      </w:r>
      <w:r w:rsidRPr="4463F0D7" w:rsidR="6BEC60AF">
        <w:rPr>
          <w:rFonts w:ascii="Arial" w:hAnsi="Arial" w:eastAsia="Arial" w:cs="Arial"/>
          <w:i w:val="1"/>
          <w:iCs w:val="1"/>
          <w:noProof w:val="0"/>
          <w:color w:val="000000" w:themeColor="text1" w:themeTint="FF" w:themeShade="FF"/>
          <w:sz w:val="22"/>
          <w:szCs w:val="22"/>
          <w:lang w:val="en-GB"/>
        </w:rPr>
        <w:t>International Journal of Wellbeing</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11</w:t>
      </w:r>
      <w:r w:rsidRPr="4463F0D7" w:rsidR="6BEC60AF">
        <w:rPr>
          <w:rFonts w:ascii="Arial" w:hAnsi="Arial" w:eastAsia="Arial" w:cs="Arial"/>
          <w:noProof w:val="0"/>
          <w:color w:val="000000" w:themeColor="text1" w:themeTint="FF" w:themeShade="FF"/>
          <w:sz w:val="22"/>
          <w:szCs w:val="22"/>
          <w:lang w:val="en-GB"/>
        </w:rPr>
        <w:t>(1).</w:t>
      </w:r>
    </w:p>
    <w:p w:rsidR="6BEC60AF" w:rsidP="4463F0D7" w:rsidRDefault="6BEC60AF" w14:paraId="5B626EC4" w14:textId="75052E91">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Ruggerio, C.A., 2021. Sustainability and sustainable development: A review of principles and definitions. </w:t>
      </w:r>
      <w:r w:rsidRPr="4463F0D7" w:rsidR="6BEC60AF">
        <w:rPr>
          <w:rFonts w:ascii="Arial" w:hAnsi="Arial" w:eastAsia="Arial" w:cs="Arial"/>
          <w:i w:val="1"/>
          <w:iCs w:val="1"/>
          <w:noProof w:val="0"/>
          <w:color w:val="000000" w:themeColor="text1" w:themeTint="FF" w:themeShade="FF"/>
          <w:sz w:val="22"/>
          <w:szCs w:val="22"/>
          <w:lang w:val="en-GB"/>
        </w:rPr>
        <w:t>Science of the Total Environment</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786</w:t>
      </w:r>
      <w:r w:rsidRPr="4463F0D7" w:rsidR="6BEC60AF">
        <w:rPr>
          <w:rFonts w:ascii="Arial" w:hAnsi="Arial" w:eastAsia="Arial" w:cs="Arial"/>
          <w:noProof w:val="0"/>
          <w:color w:val="000000" w:themeColor="text1" w:themeTint="FF" w:themeShade="FF"/>
          <w:sz w:val="22"/>
          <w:szCs w:val="22"/>
          <w:lang w:val="en-GB"/>
        </w:rPr>
        <w:t>, p.147481.</w:t>
      </w:r>
    </w:p>
    <w:p w:rsidR="6BEC60AF" w:rsidP="4463F0D7" w:rsidRDefault="6BEC60AF" w14:paraId="509A3D9A" w14:textId="3CD3A895">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Sachs, J.D., Kroll, C., Lafortune, G., Fuller, G. and </w:t>
      </w:r>
      <w:r w:rsidRPr="4463F0D7" w:rsidR="6BEC60AF">
        <w:rPr>
          <w:rFonts w:ascii="Arial" w:hAnsi="Arial" w:eastAsia="Arial" w:cs="Arial"/>
          <w:noProof w:val="0"/>
          <w:color w:val="000000" w:themeColor="text1" w:themeTint="FF" w:themeShade="FF"/>
          <w:sz w:val="22"/>
          <w:szCs w:val="22"/>
          <w:lang w:val="en-GB"/>
        </w:rPr>
        <w:t>Woelm</w:t>
      </w:r>
      <w:r w:rsidRPr="4463F0D7" w:rsidR="6BEC60AF">
        <w:rPr>
          <w:rFonts w:ascii="Arial" w:hAnsi="Arial" w:eastAsia="Arial" w:cs="Arial"/>
          <w:noProof w:val="0"/>
          <w:color w:val="000000" w:themeColor="text1" w:themeTint="FF" w:themeShade="FF"/>
          <w:sz w:val="22"/>
          <w:szCs w:val="22"/>
          <w:lang w:val="en-GB"/>
        </w:rPr>
        <w:t xml:space="preserve">, F., 2022. </w:t>
      </w:r>
      <w:r w:rsidRPr="4463F0D7" w:rsidR="6BEC60AF">
        <w:rPr>
          <w:rFonts w:ascii="Arial" w:hAnsi="Arial" w:eastAsia="Arial" w:cs="Arial"/>
          <w:i w:val="1"/>
          <w:iCs w:val="1"/>
          <w:noProof w:val="0"/>
          <w:color w:val="000000" w:themeColor="text1" w:themeTint="FF" w:themeShade="FF"/>
          <w:sz w:val="22"/>
          <w:szCs w:val="22"/>
          <w:lang w:val="en-GB"/>
        </w:rPr>
        <w:t>Sustainable development report 2022</w:t>
      </w:r>
      <w:r w:rsidRPr="4463F0D7" w:rsidR="6BEC60AF">
        <w:rPr>
          <w:rFonts w:ascii="Arial" w:hAnsi="Arial" w:eastAsia="Arial" w:cs="Arial"/>
          <w:noProof w:val="0"/>
          <w:color w:val="000000" w:themeColor="text1" w:themeTint="FF" w:themeShade="FF"/>
          <w:sz w:val="22"/>
          <w:szCs w:val="22"/>
          <w:lang w:val="en-GB"/>
        </w:rPr>
        <w:t>. Cambridge University Press.</w:t>
      </w:r>
    </w:p>
    <w:p w:rsidR="6BEC60AF" w:rsidP="4463F0D7" w:rsidRDefault="6BEC60AF" w14:paraId="429DAD4D" w14:textId="4861955D">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Salvo, D., Garcia, L., Reis, R.S., Stankov, I., Goel, R., </w:t>
      </w:r>
      <w:r w:rsidRPr="4463F0D7" w:rsidR="6BEC60AF">
        <w:rPr>
          <w:rFonts w:ascii="Arial" w:hAnsi="Arial" w:eastAsia="Arial" w:cs="Arial"/>
          <w:noProof w:val="0"/>
          <w:color w:val="000000" w:themeColor="text1" w:themeTint="FF" w:themeShade="FF"/>
          <w:sz w:val="22"/>
          <w:szCs w:val="22"/>
          <w:lang w:val="en-GB"/>
        </w:rPr>
        <w:t>Schipperijn</w:t>
      </w:r>
      <w:r w:rsidRPr="4463F0D7" w:rsidR="6BEC60AF">
        <w:rPr>
          <w:rFonts w:ascii="Arial" w:hAnsi="Arial" w:eastAsia="Arial" w:cs="Arial"/>
          <w:noProof w:val="0"/>
          <w:color w:val="000000" w:themeColor="text1" w:themeTint="FF" w:themeShade="FF"/>
          <w:sz w:val="22"/>
          <w:szCs w:val="22"/>
          <w:lang w:val="en-GB"/>
        </w:rPr>
        <w:t xml:space="preserve">, J., Hallal, P.C., Ding, D. and Pratt, M., 2021. Physical activity promotion and the United Nations sustainable development goals: building synergies to maximize impact. </w:t>
      </w:r>
      <w:r w:rsidRPr="4463F0D7" w:rsidR="6BEC60AF">
        <w:rPr>
          <w:rFonts w:ascii="Arial" w:hAnsi="Arial" w:eastAsia="Arial" w:cs="Arial"/>
          <w:i w:val="1"/>
          <w:iCs w:val="1"/>
          <w:noProof w:val="0"/>
          <w:color w:val="000000" w:themeColor="text1" w:themeTint="FF" w:themeShade="FF"/>
          <w:sz w:val="22"/>
          <w:szCs w:val="22"/>
          <w:lang w:val="en-GB"/>
        </w:rPr>
        <w:t>Journal of Physical Activity and Health</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18</w:t>
      </w:r>
      <w:r w:rsidRPr="4463F0D7" w:rsidR="6BEC60AF">
        <w:rPr>
          <w:rFonts w:ascii="Arial" w:hAnsi="Arial" w:eastAsia="Arial" w:cs="Arial"/>
          <w:noProof w:val="0"/>
          <w:color w:val="000000" w:themeColor="text1" w:themeTint="FF" w:themeShade="FF"/>
          <w:sz w:val="22"/>
          <w:szCs w:val="22"/>
          <w:lang w:val="en-GB"/>
        </w:rPr>
        <w:t>(10), pp.1163-1180.</w:t>
      </w:r>
    </w:p>
    <w:p w:rsidR="6BEC60AF" w:rsidP="4463F0D7" w:rsidRDefault="6BEC60AF" w14:paraId="466C58B7" w14:textId="65B15911">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Sharma, M., 2021. </w:t>
      </w:r>
      <w:r w:rsidRPr="4463F0D7" w:rsidR="6BEC60AF">
        <w:rPr>
          <w:rFonts w:ascii="Arial" w:hAnsi="Arial" w:eastAsia="Arial" w:cs="Arial"/>
          <w:i w:val="1"/>
          <w:iCs w:val="1"/>
          <w:noProof w:val="0"/>
          <w:color w:val="000000" w:themeColor="text1" w:themeTint="FF" w:themeShade="FF"/>
          <w:sz w:val="22"/>
          <w:szCs w:val="22"/>
          <w:lang w:val="en-GB"/>
        </w:rPr>
        <w:t>Theoretical foundations of health education and health promotion</w:t>
      </w:r>
      <w:r w:rsidRPr="4463F0D7" w:rsidR="6BEC60AF">
        <w:rPr>
          <w:rFonts w:ascii="Arial" w:hAnsi="Arial" w:eastAsia="Arial" w:cs="Arial"/>
          <w:noProof w:val="0"/>
          <w:color w:val="000000" w:themeColor="text1" w:themeTint="FF" w:themeShade="FF"/>
          <w:sz w:val="22"/>
          <w:szCs w:val="22"/>
          <w:lang w:val="en-GB"/>
        </w:rPr>
        <w:t>. Jones &amp; Bartlett Learning.</w:t>
      </w:r>
    </w:p>
    <w:p w:rsidR="6BEC60AF" w:rsidP="4463F0D7" w:rsidRDefault="6BEC60AF" w14:paraId="370B2485" w14:textId="53C79C37">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Siddique, K.H., Li, X. and Gruber, K., 2021. Rediscovering Asia’s forgotten crops to fight chronic and hidden hunger. </w:t>
      </w:r>
      <w:r w:rsidRPr="4463F0D7" w:rsidR="6BEC60AF">
        <w:rPr>
          <w:rFonts w:ascii="Arial" w:hAnsi="Arial" w:eastAsia="Arial" w:cs="Arial"/>
          <w:i w:val="1"/>
          <w:iCs w:val="1"/>
          <w:noProof w:val="0"/>
          <w:color w:val="000000" w:themeColor="text1" w:themeTint="FF" w:themeShade="FF"/>
          <w:sz w:val="22"/>
          <w:szCs w:val="22"/>
          <w:lang w:val="en-GB"/>
        </w:rPr>
        <w:t>Nature Plants</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7</w:t>
      </w:r>
      <w:r w:rsidRPr="4463F0D7" w:rsidR="6BEC60AF">
        <w:rPr>
          <w:rFonts w:ascii="Arial" w:hAnsi="Arial" w:eastAsia="Arial" w:cs="Arial"/>
          <w:noProof w:val="0"/>
          <w:color w:val="000000" w:themeColor="text1" w:themeTint="FF" w:themeShade="FF"/>
          <w:sz w:val="22"/>
          <w:szCs w:val="22"/>
          <w:lang w:val="en-GB"/>
        </w:rPr>
        <w:t>(2), pp.116-122.</w:t>
      </w:r>
    </w:p>
    <w:p w:rsidR="6BEC60AF" w:rsidP="4463F0D7" w:rsidRDefault="6BEC60AF" w14:paraId="30DDB135" w14:textId="796F5E33">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Simons, G. and Baldwin, D.S., 2021. A critical review of the definition of ‘</w:t>
      </w:r>
      <w:r w:rsidRPr="4463F0D7" w:rsidR="6BEC60AF">
        <w:rPr>
          <w:rFonts w:ascii="Arial" w:hAnsi="Arial" w:eastAsia="Arial" w:cs="Arial"/>
          <w:noProof w:val="0"/>
          <w:color w:val="000000" w:themeColor="text1" w:themeTint="FF" w:themeShade="FF"/>
          <w:sz w:val="22"/>
          <w:szCs w:val="22"/>
          <w:lang w:val="en-GB"/>
        </w:rPr>
        <w:t>wellbeing’for</w:t>
      </w:r>
      <w:r w:rsidRPr="4463F0D7" w:rsidR="6BEC60AF">
        <w:rPr>
          <w:rFonts w:ascii="Arial" w:hAnsi="Arial" w:eastAsia="Arial" w:cs="Arial"/>
          <w:noProof w:val="0"/>
          <w:color w:val="000000" w:themeColor="text1" w:themeTint="FF" w:themeShade="FF"/>
          <w:sz w:val="22"/>
          <w:szCs w:val="22"/>
          <w:lang w:val="en-GB"/>
        </w:rPr>
        <w:t xml:space="preserve"> doctors and their patients in a post Covid-19 era. </w:t>
      </w:r>
      <w:r w:rsidRPr="4463F0D7" w:rsidR="6BEC60AF">
        <w:rPr>
          <w:rFonts w:ascii="Arial" w:hAnsi="Arial" w:eastAsia="Arial" w:cs="Arial"/>
          <w:i w:val="1"/>
          <w:iCs w:val="1"/>
          <w:noProof w:val="0"/>
          <w:color w:val="000000" w:themeColor="text1" w:themeTint="FF" w:themeShade="FF"/>
          <w:sz w:val="22"/>
          <w:szCs w:val="22"/>
          <w:lang w:val="en-GB"/>
        </w:rPr>
        <w:t>International Journal of Social Psychiatry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67</w:t>
      </w:r>
      <w:r w:rsidRPr="4463F0D7" w:rsidR="6BEC60AF">
        <w:rPr>
          <w:rFonts w:ascii="Arial" w:hAnsi="Arial" w:eastAsia="Arial" w:cs="Arial"/>
          <w:noProof w:val="0"/>
          <w:color w:val="000000" w:themeColor="text1" w:themeTint="FF" w:themeShade="FF"/>
          <w:sz w:val="22"/>
          <w:szCs w:val="22"/>
          <w:lang w:val="en-GB"/>
        </w:rPr>
        <w:t>(8), pp.984-991.</w:t>
      </w:r>
    </w:p>
    <w:p w:rsidR="6BEC60AF" w:rsidP="4463F0D7" w:rsidRDefault="6BEC60AF" w14:paraId="695C3C97" w14:textId="7975F32B">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Sobczak, E., </w:t>
      </w:r>
      <w:r w:rsidRPr="4463F0D7" w:rsidR="6BEC60AF">
        <w:rPr>
          <w:rFonts w:ascii="Arial" w:hAnsi="Arial" w:eastAsia="Arial" w:cs="Arial"/>
          <w:noProof w:val="0"/>
          <w:color w:val="000000" w:themeColor="text1" w:themeTint="FF" w:themeShade="FF"/>
          <w:sz w:val="22"/>
          <w:szCs w:val="22"/>
          <w:lang w:val="en-GB"/>
        </w:rPr>
        <w:t>Bartniczak</w:t>
      </w:r>
      <w:r w:rsidRPr="4463F0D7" w:rsidR="6BEC60AF">
        <w:rPr>
          <w:rFonts w:ascii="Arial" w:hAnsi="Arial" w:eastAsia="Arial" w:cs="Arial"/>
          <w:noProof w:val="0"/>
          <w:color w:val="000000" w:themeColor="text1" w:themeTint="FF" w:themeShade="FF"/>
          <w:sz w:val="22"/>
          <w:szCs w:val="22"/>
          <w:lang w:val="en-GB"/>
        </w:rPr>
        <w:t xml:space="preserve">, B. and </w:t>
      </w:r>
      <w:r w:rsidRPr="4463F0D7" w:rsidR="6BEC60AF">
        <w:rPr>
          <w:rFonts w:ascii="Arial" w:hAnsi="Arial" w:eastAsia="Arial" w:cs="Arial"/>
          <w:noProof w:val="0"/>
          <w:color w:val="000000" w:themeColor="text1" w:themeTint="FF" w:themeShade="FF"/>
          <w:sz w:val="22"/>
          <w:szCs w:val="22"/>
          <w:lang w:val="en-GB"/>
        </w:rPr>
        <w:t>Raszkowski</w:t>
      </w:r>
      <w:r w:rsidRPr="4463F0D7" w:rsidR="6BEC60AF">
        <w:rPr>
          <w:rFonts w:ascii="Arial" w:hAnsi="Arial" w:eastAsia="Arial" w:cs="Arial"/>
          <w:noProof w:val="0"/>
          <w:color w:val="000000" w:themeColor="text1" w:themeTint="FF" w:themeShade="FF"/>
          <w:sz w:val="22"/>
          <w:szCs w:val="22"/>
          <w:lang w:val="en-GB"/>
        </w:rPr>
        <w:t xml:space="preserve">, A., 2021. Implementation of the no poverty sustainable development goal (SDG) in Visegrad Group (V4). </w:t>
      </w:r>
      <w:r w:rsidRPr="4463F0D7" w:rsidR="6BEC60AF">
        <w:rPr>
          <w:rFonts w:ascii="Arial" w:hAnsi="Arial" w:eastAsia="Arial" w:cs="Arial"/>
          <w:i w:val="1"/>
          <w:iCs w:val="1"/>
          <w:noProof w:val="0"/>
          <w:color w:val="000000" w:themeColor="text1" w:themeTint="FF" w:themeShade="FF"/>
          <w:sz w:val="22"/>
          <w:szCs w:val="22"/>
          <w:lang w:val="en-GB"/>
        </w:rPr>
        <w:t>Sustainability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13</w:t>
      </w:r>
      <w:r w:rsidRPr="4463F0D7" w:rsidR="6BEC60AF">
        <w:rPr>
          <w:rFonts w:ascii="Arial" w:hAnsi="Arial" w:eastAsia="Arial" w:cs="Arial"/>
          <w:noProof w:val="0"/>
          <w:color w:val="000000" w:themeColor="text1" w:themeTint="FF" w:themeShade="FF"/>
          <w:sz w:val="22"/>
          <w:szCs w:val="22"/>
          <w:lang w:val="en-GB"/>
        </w:rPr>
        <w:t>(3), p.1030.</w:t>
      </w:r>
    </w:p>
    <w:p w:rsidR="6BEC60AF" w:rsidP="4463F0D7" w:rsidRDefault="6BEC60AF" w14:paraId="6382F6E6" w14:textId="62757537">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Sun, J., Fu, B., Zhao, W., Liu, S., Liu, G., Zhou, H., Shao, X., Chen, Y., Zhang, Y. and Deng, Y., 2021. Optimizing grazing exclusion practices to achieve Goal 15 of the sustainable development goals in the Tibetan Plateau. </w:t>
      </w:r>
      <w:r w:rsidRPr="4463F0D7" w:rsidR="6BEC60AF">
        <w:rPr>
          <w:rFonts w:ascii="Arial" w:hAnsi="Arial" w:eastAsia="Arial" w:cs="Arial"/>
          <w:i w:val="1"/>
          <w:iCs w:val="1"/>
          <w:noProof w:val="0"/>
          <w:color w:val="000000" w:themeColor="text1" w:themeTint="FF" w:themeShade="FF"/>
          <w:sz w:val="22"/>
          <w:szCs w:val="22"/>
          <w:lang w:val="en-GB"/>
        </w:rPr>
        <w:t>Sci. Bull</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66</w:t>
      </w:r>
      <w:r w:rsidRPr="4463F0D7" w:rsidR="6BEC60AF">
        <w:rPr>
          <w:rFonts w:ascii="Arial" w:hAnsi="Arial" w:eastAsia="Arial" w:cs="Arial"/>
          <w:noProof w:val="0"/>
          <w:color w:val="000000" w:themeColor="text1" w:themeTint="FF" w:themeShade="FF"/>
          <w:sz w:val="22"/>
          <w:szCs w:val="22"/>
          <w:lang w:val="en-GB"/>
        </w:rPr>
        <w:t>(15), pp.1493-1496.</w:t>
      </w:r>
    </w:p>
    <w:p w:rsidR="6BEC60AF" w:rsidP="4463F0D7" w:rsidRDefault="6BEC60AF" w14:paraId="0B8E1678" w14:textId="35428924">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Vogliano</w:t>
      </w:r>
      <w:r w:rsidRPr="4463F0D7" w:rsidR="6BEC60AF">
        <w:rPr>
          <w:rFonts w:ascii="Arial" w:hAnsi="Arial" w:eastAsia="Arial" w:cs="Arial"/>
          <w:noProof w:val="0"/>
          <w:color w:val="000000" w:themeColor="text1" w:themeTint="FF" w:themeShade="FF"/>
          <w:sz w:val="22"/>
          <w:szCs w:val="22"/>
          <w:lang w:val="en-GB"/>
        </w:rPr>
        <w:t xml:space="preserve">, C., Murray, L., Coad, J., Wham, C., </w:t>
      </w:r>
      <w:r w:rsidRPr="4463F0D7" w:rsidR="6BEC60AF">
        <w:rPr>
          <w:rFonts w:ascii="Arial" w:hAnsi="Arial" w:eastAsia="Arial" w:cs="Arial"/>
          <w:noProof w:val="0"/>
          <w:color w:val="000000" w:themeColor="text1" w:themeTint="FF" w:themeShade="FF"/>
          <w:sz w:val="22"/>
          <w:szCs w:val="22"/>
          <w:lang w:val="en-GB"/>
        </w:rPr>
        <w:t>Maelaua</w:t>
      </w:r>
      <w:r w:rsidRPr="4463F0D7" w:rsidR="6BEC60AF">
        <w:rPr>
          <w:rFonts w:ascii="Arial" w:hAnsi="Arial" w:eastAsia="Arial" w:cs="Arial"/>
          <w:noProof w:val="0"/>
          <w:color w:val="000000" w:themeColor="text1" w:themeTint="FF" w:themeShade="FF"/>
          <w:sz w:val="22"/>
          <w:szCs w:val="22"/>
          <w:lang w:val="en-GB"/>
        </w:rPr>
        <w:t xml:space="preserve">, J., Kafa, R. and Burlingame, B., 2021. Progress towards SDG 2: Zero hunger in </w:t>
      </w:r>
      <w:r w:rsidRPr="4463F0D7" w:rsidR="6BEC60AF">
        <w:rPr>
          <w:rFonts w:ascii="Arial" w:hAnsi="Arial" w:eastAsia="Arial" w:cs="Arial"/>
          <w:noProof w:val="0"/>
          <w:color w:val="000000" w:themeColor="text1" w:themeTint="FF" w:themeShade="FF"/>
          <w:sz w:val="22"/>
          <w:szCs w:val="22"/>
          <w:lang w:val="en-GB"/>
        </w:rPr>
        <w:t>melanesia</w:t>
      </w:r>
      <w:r w:rsidRPr="4463F0D7" w:rsidR="6BEC60AF">
        <w:rPr>
          <w:rFonts w:ascii="Arial" w:hAnsi="Arial" w:eastAsia="Arial" w:cs="Arial"/>
          <w:noProof w:val="0"/>
          <w:color w:val="000000" w:themeColor="text1" w:themeTint="FF" w:themeShade="FF"/>
          <w:sz w:val="22"/>
          <w:szCs w:val="22"/>
          <w:lang w:val="en-GB"/>
        </w:rPr>
        <w:t xml:space="preserve">–A state of data scoping review. </w:t>
      </w:r>
      <w:r w:rsidRPr="4463F0D7" w:rsidR="6BEC60AF">
        <w:rPr>
          <w:rFonts w:ascii="Arial" w:hAnsi="Arial" w:eastAsia="Arial" w:cs="Arial"/>
          <w:i w:val="1"/>
          <w:iCs w:val="1"/>
          <w:noProof w:val="0"/>
          <w:color w:val="000000" w:themeColor="text1" w:themeTint="FF" w:themeShade="FF"/>
          <w:sz w:val="22"/>
          <w:szCs w:val="22"/>
          <w:lang w:val="en-GB"/>
        </w:rPr>
        <w:t>Global Food Security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29</w:t>
      </w:r>
      <w:r w:rsidRPr="4463F0D7" w:rsidR="6BEC60AF">
        <w:rPr>
          <w:rFonts w:ascii="Arial" w:hAnsi="Arial" w:eastAsia="Arial" w:cs="Arial"/>
          <w:noProof w:val="0"/>
          <w:color w:val="000000" w:themeColor="text1" w:themeTint="FF" w:themeShade="FF"/>
          <w:sz w:val="22"/>
          <w:szCs w:val="22"/>
          <w:lang w:val="en-GB"/>
        </w:rPr>
        <w:t>, p.100519.</w:t>
      </w:r>
    </w:p>
    <w:p w:rsidR="6BEC60AF" w:rsidP="4463F0D7" w:rsidRDefault="6BEC60AF" w14:paraId="1F065A9F" w14:textId="5589D2AD">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Walker, T.R., 2021. (Micro) plastics and the UN sustainable development goals. </w:t>
      </w:r>
      <w:r w:rsidRPr="4463F0D7" w:rsidR="6BEC60AF">
        <w:rPr>
          <w:rFonts w:ascii="Arial" w:hAnsi="Arial" w:eastAsia="Arial" w:cs="Arial"/>
          <w:i w:val="1"/>
          <w:iCs w:val="1"/>
          <w:noProof w:val="0"/>
          <w:color w:val="000000" w:themeColor="text1" w:themeTint="FF" w:themeShade="FF"/>
          <w:sz w:val="22"/>
          <w:szCs w:val="22"/>
          <w:lang w:val="en-GB"/>
        </w:rPr>
        <w:t>Current Opinion in Green and Sustainable Chemistry</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30</w:t>
      </w:r>
      <w:r w:rsidRPr="4463F0D7" w:rsidR="6BEC60AF">
        <w:rPr>
          <w:rFonts w:ascii="Arial" w:hAnsi="Arial" w:eastAsia="Arial" w:cs="Arial"/>
          <w:noProof w:val="0"/>
          <w:color w:val="000000" w:themeColor="text1" w:themeTint="FF" w:themeShade="FF"/>
          <w:sz w:val="22"/>
          <w:szCs w:val="22"/>
          <w:lang w:val="en-GB"/>
        </w:rPr>
        <w:t>, p.100497.</w:t>
      </w:r>
    </w:p>
    <w:p w:rsidR="6BEC60AF" w:rsidP="4463F0D7" w:rsidRDefault="6BEC60AF" w14:paraId="118F08B5" w14:textId="51D7465A">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Wang, X., 2022. On the relationship between income poverty and multidimensional poverty in China. In </w:t>
      </w:r>
      <w:r w:rsidRPr="4463F0D7" w:rsidR="6BEC60AF">
        <w:rPr>
          <w:rFonts w:ascii="Arial" w:hAnsi="Arial" w:eastAsia="Arial" w:cs="Arial"/>
          <w:i w:val="1"/>
          <w:iCs w:val="1"/>
          <w:noProof w:val="0"/>
          <w:color w:val="000000" w:themeColor="text1" w:themeTint="FF" w:themeShade="FF"/>
          <w:sz w:val="22"/>
          <w:szCs w:val="22"/>
          <w:lang w:val="en-GB"/>
        </w:rPr>
        <w:t>Multidimensional Poverty Measurement: Theory and Methodology</w:t>
      </w:r>
      <w:r w:rsidRPr="4463F0D7" w:rsidR="6BEC60AF">
        <w:rPr>
          <w:rFonts w:ascii="Arial" w:hAnsi="Arial" w:eastAsia="Arial" w:cs="Arial"/>
          <w:noProof w:val="0"/>
          <w:color w:val="000000" w:themeColor="text1" w:themeTint="FF" w:themeShade="FF"/>
          <w:sz w:val="22"/>
          <w:szCs w:val="22"/>
          <w:lang w:val="en-GB"/>
        </w:rPr>
        <w:t xml:space="preserve"> (pp. 85-106). Singapore: Springer Nature Singapore.</w:t>
      </w:r>
    </w:p>
    <w:p w:rsidR="6BEC60AF" w:rsidP="4463F0D7" w:rsidRDefault="6BEC60AF" w14:paraId="0880B8BD" w14:textId="02A3CCB1">
      <w:pPr>
        <w:spacing w:after="160" w:afterAutospacing="off" w:line="360" w:lineRule="auto"/>
        <w:jc w:val="both"/>
        <w:rPr>
          <w:rFonts w:ascii="Arial" w:hAnsi="Arial" w:eastAsia="Arial" w:cs="Arial"/>
          <w:noProof w:val="0"/>
          <w:color w:val="000000" w:themeColor="text1" w:themeTint="FF" w:themeShade="FF"/>
          <w:sz w:val="22"/>
          <w:szCs w:val="22"/>
          <w:lang w:val="en-GB"/>
        </w:rPr>
      </w:pPr>
      <w:r w:rsidRPr="4463F0D7" w:rsidR="6BEC60AF">
        <w:rPr>
          <w:rFonts w:ascii="Arial" w:hAnsi="Arial" w:eastAsia="Arial" w:cs="Arial"/>
          <w:noProof w:val="0"/>
          <w:color w:val="000000" w:themeColor="text1" w:themeTint="FF" w:themeShade="FF"/>
          <w:sz w:val="22"/>
          <w:szCs w:val="22"/>
          <w:lang w:val="en-GB"/>
        </w:rPr>
        <w:t xml:space="preserve">Zainal, H., Mustaffa, M.F. and Othman, Z., 2019. Zero hunger and sustainable development goals: Model of food bank centre by Lembaga Zakat Negeri Kedah. </w:t>
      </w:r>
      <w:r w:rsidRPr="4463F0D7" w:rsidR="6BEC60AF">
        <w:rPr>
          <w:rFonts w:ascii="Arial" w:hAnsi="Arial" w:eastAsia="Arial" w:cs="Arial"/>
          <w:i w:val="1"/>
          <w:iCs w:val="1"/>
          <w:noProof w:val="0"/>
          <w:color w:val="000000" w:themeColor="text1" w:themeTint="FF" w:themeShade="FF"/>
          <w:sz w:val="22"/>
          <w:szCs w:val="22"/>
          <w:lang w:val="en-GB"/>
        </w:rPr>
        <w:t>UMRAN-International Journal of Islamic and Civilizational Studies</w:t>
      </w:r>
      <w:r w:rsidRPr="4463F0D7" w:rsidR="6BEC60AF">
        <w:rPr>
          <w:rFonts w:ascii="Arial" w:hAnsi="Arial" w:eastAsia="Arial" w:cs="Arial"/>
          <w:noProof w:val="0"/>
          <w:color w:val="000000" w:themeColor="text1" w:themeTint="FF" w:themeShade="FF"/>
          <w:sz w:val="22"/>
          <w:szCs w:val="22"/>
          <w:lang w:val="en-GB"/>
        </w:rPr>
        <w:t xml:space="preserve">, </w:t>
      </w:r>
      <w:r w:rsidRPr="4463F0D7" w:rsidR="6BEC60AF">
        <w:rPr>
          <w:rFonts w:ascii="Arial" w:hAnsi="Arial" w:eastAsia="Arial" w:cs="Arial"/>
          <w:i w:val="1"/>
          <w:iCs w:val="1"/>
          <w:noProof w:val="0"/>
          <w:color w:val="000000" w:themeColor="text1" w:themeTint="FF" w:themeShade="FF"/>
          <w:sz w:val="22"/>
          <w:szCs w:val="22"/>
          <w:lang w:val="en-GB"/>
        </w:rPr>
        <w:t>6</w:t>
      </w:r>
      <w:r w:rsidRPr="4463F0D7" w:rsidR="6BEC60AF">
        <w:rPr>
          <w:rFonts w:ascii="Arial" w:hAnsi="Arial" w:eastAsia="Arial" w:cs="Arial"/>
          <w:noProof w:val="0"/>
          <w:color w:val="000000" w:themeColor="text1" w:themeTint="FF" w:themeShade="FF"/>
          <w:sz w:val="22"/>
          <w:szCs w:val="22"/>
          <w:lang w:val="en-GB"/>
        </w:rPr>
        <w:t>(2-2).</w:t>
      </w:r>
    </w:p>
    <w:p w:rsidR="10324F4D" w:rsidP="4463F0D7" w:rsidRDefault="10324F4D" w14:paraId="76E25536" w14:textId="5428ED68">
      <w:pPr>
        <w:pStyle w:val="Normal"/>
        <w:spacing w:after="160" w:afterAutospacing="off" w:line="360" w:lineRule="auto"/>
        <w:jc w:val="both"/>
        <w:rPr>
          <w:rFonts w:ascii="Arial" w:hAnsi="Arial" w:eastAsia="Arial" w:cs="Arial"/>
          <w:noProof w:val="0"/>
          <w:sz w:val="22"/>
          <w:szCs w:val="22"/>
          <w:lang w:val="en-GB"/>
        </w:rPr>
      </w:pPr>
    </w:p>
    <w:p w:rsidR="10324F4D" w:rsidP="4463F0D7" w:rsidRDefault="10324F4D" w14:paraId="1F5A458A" w14:textId="3EE43A61">
      <w:pPr>
        <w:jc w:val="both"/>
        <w:rPr>
          <w:rFonts w:ascii="Arial" w:hAnsi="Arial" w:eastAsia="Arial" w:cs="Arial"/>
          <w:sz w:val="22"/>
          <w:szCs w:val="22"/>
        </w:rPr>
      </w:pPr>
    </w:p>
    <w:p w:rsidR="10324F4D" w:rsidP="4463F0D7" w:rsidRDefault="10324F4D" w14:paraId="477ADCB5" w14:textId="0DE742DD">
      <w:pPr>
        <w:spacing w:after="160" w:afterAutospacing="off" w:line="257" w:lineRule="auto"/>
        <w:jc w:val="left"/>
        <w:rPr>
          <w:rFonts w:ascii="Arial" w:hAnsi="Arial" w:eastAsia="Arial" w:cs="Arial"/>
          <w:noProof w:val="0"/>
          <w:sz w:val="22"/>
          <w:szCs w:val="22"/>
          <w:lang w:val="en-GB"/>
        </w:rPr>
      </w:pPr>
    </w:p>
    <w:p w:rsidR="10324F4D" w:rsidP="4463F0D7" w:rsidRDefault="10324F4D" w14:paraId="620E333F" w14:textId="65E33825">
      <w:pPr>
        <w:pStyle w:val="Normal"/>
        <w:spacing w:after="160" w:afterAutospacing="off" w:line="360" w:lineRule="auto"/>
        <w:jc w:val="both"/>
        <w:rPr>
          <w:rFonts w:ascii="Arial" w:hAnsi="Arial" w:eastAsia="Arial" w:cs="Arial"/>
          <w:noProof w:val="0"/>
          <w:sz w:val="22"/>
          <w:szCs w:val="22"/>
          <w:lang w:val="en-GB"/>
        </w:rPr>
      </w:pPr>
    </w:p>
    <w:p w:rsidR="10324F4D" w:rsidP="4463F0D7" w:rsidRDefault="10324F4D" w14:paraId="14E34C5A" w14:textId="7AEA61FB">
      <w:pPr>
        <w:pStyle w:val="Normal"/>
        <w:spacing w:after="160" w:afterAutospacing="off" w:line="360" w:lineRule="auto"/>
        <w:jc w:val="both"/>
        <w:rPr>
          <w:rFonts w:ascii="Arial" w:hAnsi="Arial" w:eastAsia="Arial" w:cs="Arial"/>
          <w:noProof w:val="0"/>
          <w:sz w:val="22"/>
          <w:szCs w:val="22"/>
          <w:lang w:val="en-GB"/>
        </w:rPr>
      </w:pPr>
    </w:p>
    <w:p w:rsidR="10324F4D" w:rsidP="10324F4D" w:rsidRDefault="10324F4D" w14:paraId="2ECDCA51" w14:textId="6438878A">
      <w:pPr>
        <w:pStyle w:val="Normal"/>
        <w:spacing w:after="160" w:afterAutospacing="off" w:line="360" w:lineRule="auto"/>
        <w:jc w:val="both"/>
        <w:rPr>
          <w:rFonts w:ascii="Arial Nova" w:hAnsi="Arial Nova" w:eastAsia="Arial Nova" w:cs="Arial Nova"/>
          <w:noProof w:val="0"/>
          <w:sz w:val="24"/>
          <w:szCs w:val="24"/>
          <w:lang w:val="en-GB"/>
        </w:rPr>
      </w:pPr>
    </w:p>
    <w:p w:rsidR="10324F4D" w:rsidP="10324F4D" w:rsidRDefault="10324F4D" w14:paraId="134A58C4" w14:textId="07EACE1B">
      <w:pPr>
        <w:pStyle w:val="Normal"/>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BeRzmOGR" int2:invalidationBookmarkName="" int2:hashCode="IK51sFBdkvgsl0" int2:id="EHwBVkCn">
      <int2:state int2:type="AugLoop_Text_Critique" int2:value="Rejected"/>
    </int2:bookmark>
    <int2:bookmark int2:bookmarkName="_Int_06HlHTtu" int2:invalidationBookmarkName="" int2:hashCode="0h4HzmuWn9Euup" int2:id="ojo841D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cea4be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93b45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28d230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b574d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941E4A"/>
    <w:rsid w:val="0000B857"/>
    <w:rsid w:val="00A66B47"/>
    <w:rsid w:val="00CDE78F"/>
    <w:rsid w:val="0139760E"/>
    <w:rsid w:val="0155A320"/>
    <w:rsid w:val="0236E909"/>
    <w:rsid w:val="02D5466F"/>
    <w:rsid w:val="03CCD860"/>
    <w:rsid w:val="03FCFF5F"/>
    <w:rsid w:val="040579E5"/>
    <w:rsid w:val="04BA925A"/>
    <w:rsid w:val="056D2391"/>
    <w:rsid w:val="065662BB"/>
    <w:rsid w:val="06735D6F"/>
    <w:rsid w:val="06837F81"/>
    <w:rsid w:val="0716856C"/>
    <w:rsid w:val="073BF810"/>
    <w:rsid w:val="080F2DD0"/>
    <w:rsid w:val="08157313"/>
    <w:rsid w:val="087E5FBA"/>
    <w:rsid w:val="08CD4B2F"/>
    <w:rsid w:val="091D8458"/>
    <w:rsid w:val="09975AE2"/>
    <w:rsid w:val="09AAFE31"/>
    <w:rsid w:val="09B14374"/>
    <w:rsid w:val="0A1A301B"/>
    <w:rsid w:val="0AE93836"/>
    <w:rsid w:val="0B46CE92"/>
    <w:rsid w:val="0B56F0A4"/>
    <w:rsid w:val="0BC27ACE"/>
    <w:rsid w:val="0C3B5241"/>
    <w:rsid w:val="0CC086BE"/>
    <w:rsid w:val="0D0BE962"/>
    <w:rsid w:val="0D6D7FD7"/>
    <w:rsid w:val="0DFA8156"/>
    <w:rsid w:val="0E05BD70"/>
    <w:rsid w:val="0E898677"/>
    <w:rsid w:val="0E903A75"/>
    <w:rsid w:val="0EFFE89A"/>
    <w:rsid w:val="0F095038"/>
    <w:rsid w:val="0F2B1BDC"/>
    <w:rsid w:val="0F6230F8"/>
    <w:rsid w:val="102A61C7"/>
    <w:rsid w:val="10324F4D"/>
    <w:rsid w:val="10FB1F8E"/>
    <w:rsid w:val="110F99A9"/>
    <w:rsid w:val="11A8526A"/>
    <w:rsid w:val="11C63228"/>
    <w:rsid w:val="1320603F"/>
    <w:rsid w:val="13620289"/>
    <w:rsid w:val="1369F00F"/>
    <w:rsid w:val="13E5462D"/>
    <w:rsid w:val="14796A1A"/>
    <w:rsid w:val="14AB5532"/>
    <w:rsid w:val="1529C9B5"/>
    <w:rsid w:val="155F695F"/>
    <w:rsid w:val="1564D048"/>
    <w:rsid w:val="16D0C106"/>
    <w:rsid w:val="16FB39C0"/>
    <w:rsid w:val="171B80B5"/>
    <w:rsid w:val="17228A72"/>
    <w:rsid w:val="17449350"/>
    <w:rsid w:val="176A6112"/>
    <w:rsid w:val="17B10ADC"/>
    <w:rsid w:val="18147ED4"/>
    <w:rsid w:val="1868BF8A"/>
    <w:rsid w:val="1962C606"/>
    <w:rsid w:val="19D93193"/>
    <w:rsid w:val="1A0BB424"/>
    <w:rsid w:val="1A38416B"/>
    <w:rsid w:val="1A4BDC91"/>
    <w:rsid w:val="1ABFDC01"/>
    <w:rsid w:val="1B016E59"/>
    <w:rsid w:val="1BFC1A8A"/>
    <w:rsid w:val="1C3DD235"/>
    <w:rsid w:val="1CD9DC4E"/>
    <w:rsid w:val="1D3802C8"/>
    <w:rsid w:val="21C7E766"/>
    <w:rsid w:val="21D42166"/>
    <w:rsid w:val="21F45729"/>
    <w:rsid w:val="22E94142"/>
    <w:rsid w:val="23708BAE"/>
    <w:rsid w:val="255FAC39"/>
    <w:rsid w:val="256C61E7"/>
    <w:rsid w:val="26B019F6"/>
    <w:rsid w:val="26CA12CF"/>
    <w:rsid w:val="26F761FA"/>
    <w:rsid w:val="27D6D5E6"/>
    <w:rsid w:val="283A5C9F"/>
    <w:rsid w:val="28F3F7C5"/>
    <w:rsid w:val="292442C3"/>
    <w:rsid w:val="2AC9EFF3"/>
    <w:rsid w:val="2B9D83F2"/>
    <w:rsid w:val="2CE6B9F5"/>
    <w:rsid w:val="2D08C2D3"/>
    <w:rsid w:val="2D1F5B7A"/>
    <w:rsid w:val="2D3DAA71"/>
    <w:rsid w:val="2F2A8675"/>
    <w:rsid w:val="2F4D4ADB"/>
    <w:rsid w:val="2F747EB8"/>
    <w:rsid w:val="2F9D6116"/>
    <w:rsid w:val="30381991"/>
    <w:rsid w:val="3054F680"/>
    <w:rsid w:val="305E96E1"/>
    <w:rsid w:val="3120F009"/>
    <w:rsid w:val="31B4A60A"/>
    <w:rsid w:val="31DC33F6"/>
    <w:rsid w:val="31EDB296"/>
    <w:rsid w:val="31FA6742"/>
    <w:rsid w:val="321D6C3F"/>
    <w:rsid w:val="33780457"/>
    <w:rsid w:val="338C9742"/>
    <w:rsid w:val="33AE54CE"/>
    <w:rsid w:val="33B93CA0"/>
    <w:rsid w:val="352A6D5F"/>
    <w:rsid w:val="35B2375C"/>
    <w:rsid w:val="35C9D815"/>
    <w:rsid w:val="35D757D9"/>
    <w:rsid w:val="35D95556"/>
    <w:rsid w:val="360507F5"/>
    <w:rsid w:val="367473DE"/>
    <w:rsid w:val="375EB595"/>
    <w:rsid w:val="37CDBFE8"/>
    <w:rsid w:val="37FE02B1"/>
    <w:rsid w:val="399C08B9"/>
    <w:rsid w:val="39AC14A0"/>
    <w:rsid w:val="39E4B625"/>
    <w:rsid w:val="3A7F43B9"/>
    <w:rsid w:val="3ACCA33F"/>
    <w:rsid w:val="3AE013BD"/>
    <w:rsid w:val="3B808686"/>
    <w:rsid w:val="3B8B03C2"/>
    <w:rsid w:val="3B97A927"/>
    <w:rsid w:val="3BB0D184"/>
    <w:rsid w:val="3C7BE41E"/>
    <w:rsid w:val="3C8B6C1A"/>
    <w:rsid w:val="3CB84B77"/>
    <w:rsid w:val="3D26D423"/>
    <w:rsid w:val="3DEE6A10"/>
    <w:rsid w:val="3EC2A484"/>
    <w:rsid w:val="3EE8B5C8"/>
    <w:rsid w:val="3EEEDFE6"/>
    <w:rsid w:val="3F357002"/>
    <w:rsid w:val="3F583D93"/>
    <w:rsid w:val="40437E16"/>
    <w:rsid w:val="40941E4A"/>
    <w:rsid w:val="40AD8414"/>
    <w:rsid w:val="40B055EF"/>
    <w:rsid w:val="40CAEC71"/>
    <w:rsid w:val="4206EAAB"/>
    <w:rsid w:val="427AC4C8"/>
    <w:rsid w:val="42A1E490"/>
    <w:rsid w:val="4329C2A2"/>
    <w:rsid w:val="4352F6E6"/>
    <w:rsid w:val="43750D17"/>
    <w:rsid w:val="43D9BD96"/>
    <w:rsid w:val="44159C97"/>
    <w:rsid w:val="4463F0D7"/>
    <w:rsid w:val="45758DF7"/>
    <w:rsid w:val="46752831"/>
    <w:rsid w:val="479DD3C3"/>
    <w:rsid w:val="48C91C2F"/>
    <w:rsid w:val="492B5EA5"/>
    <w:rsid w:val="492E854F"/>
    <w:rsid w:val="497E73FC"/>
    <w:rsid w:val="49FD0D27"/>
    <w:rsid w:val="4A19EA16"/>
    <w:rsid w:val="4A58A65A"/>
    <w:rsid w:val="4B440C88"/>
    <w:rsid w:val="4B7999A0"/>
    <w:rsid w:val="4BCBC72E"/>
    <w:rsid w:val="4BDA724F"/>
    <w:rsid w:val="4C2661D3"/>
    <w:rsid w:val="4C34A999"/>
    <w:rsid w:val="4C972754"/>
    <w:rsid w:val="4D518AD8"/>
    <w:rsid w:val="4D546110"/>
    <w:rsid w:val="4D62C5AF"/>
    <w:rsid w:val="4E32F7B5"/>
    <w:rsid w:val="4E5CF642"/>
    <w:rsid w:val="4EED5B39"/>
    <w:rsid w:val="4F5340C2"/>
    <w:rsid w:val="4F7081A9"/>
    <w:rsid w:val="4FAF8632"/>
    <w:rsid w:val="50177DAB"/>
    <w:rsid w:val="5033E266"/>
    <w:rsid w:val="50CAA360"/>
    <w:rsid w:val="514F3345"/>
    <w:rsid w:val="51C02B97"/>
    <w:rsid w:val="51DE5AE8"/>
    <w:rsid w:val="521D0E75"/>
    <w:rsid w:val="533CFDBD"/>
    <w:rsid w:val="543173B8"/>
    <w:rsid w:val="54574A70"/>
    <w:rsid w:val="545BE235"/>
    <w:rsid w:val="54EAEECE"/>
    <w:rsid w:val="55075389"/>
    <w:rsid w:val="550C5028"/>
    <w:rsid w:val="550CD897"/>
    <w:rsid w:val="55D7180D"/>
    <w:rsid w:val="5603E9F6"/>
    <w:rsid w:val="56F07F98"/>
    <w:rsid w:val="5807AB37"/>
    <w:rsid w:val="58E0FAAB"/>
    <w:rsid w:val="595A452A"/>
    <w:rsid w:val="596ED815"/>
    <w:rsid w:val="59BE5FF1"/>
    <w:rsid w:val="5ADCED2E"/>
    <w:rsid w:val="5B0AA876"/>
    <w:rsid w:val="5B39BD7A"/>
    <w:rsid w:val="5BEEE36D"/>
    <w:rsid w:val="5C75CC59"/>
    <w:rsid w:val="5D7DBB59"/>
    <w:rsid w:val="5DAA53CA"/>
    <w:rsid w:val="5E5D2CFC"/>
    <w:rsid w:val="5E92FD97"/>
    <w:rsid w:val="5EB2F094"/>
    <w:rsid w:val="5FC13CAA"/>
    <w:rsid w:val="604EC0F5"/>
    <w:rsid w:val="608DCE2F"/>
    <w:rsid w:val="609F4F64"/>
    <w:rsid w:val="615D0D0B"/>
    <w:rsid w:val="61E1C7C1"/>
    <w:rsid w:val="62855564"/>
    <w:rsid w:val="62A1A75E"/>
    <w:rsid w:val="632EE2B8"/>
    <w:rsid w:val="64874020"/>
    <w:rsid w:val="649A681B"/>
    <w:rsid w:val="64B18ABC"/>
    <w:rsid w:val="64C65CFB"/>
    <w:rsid w:val="6691231C"/>
    <w:rsid w:val="66FAA00D"/>
    <w:rsid w:val="67D9A382"/>
    <w:rsid w:val="68AA6149"/>
    <w:rsid w:val="69A7CF41"/>
    <w:rsid w:val="6A3FEC67"/>
    <w:rsid w:val="6A500E79"/>
    <w:rsid w:val="6AAC2339"/>
    <w:rsid w:val="6ACDC1A8"/>
    <w:rsid w:val="6B20CC40"/>
    <w:rsid w:val="6B91739C"/>
    <w:rsid w:val="6BEC60AF"/>
    <w:rsid w:val="6BF35BC5"/>
    <w:rsid w:val="6C53B01E"/>
    <w:rsid w:val="6C65353C"/>
    <w:rsid w:val="6C6CD87B"/>
    <w:rsid w:val="6CAD14A5"/>
    <w:rsid w:val="6CBC9CA1"/>
    <w:rsid w:val="6CE23700"/>
    <w:rsid w:val="6E2AB1BA"/>
    <w:rsid w:val="6FA4793D"/>
    <w:rsid w:val="70B7B558"/>
    <w:rsid w:val="70D8785A"/>
    <w:rsid w:val="710890CF"/>
    <w:rsid w:val="727448BB"/>
    <w:rsid w:val="732BDE25"/>
    <w:rsid w:val="74173B82"/>
    <w:rsid w:val="749A8BA8"/>
    <w:rsid w:val="74BE9E4D"/>
    <w:rsid w:val="74D15F58"/>
    <w:rsid w:val="758620CE"/>
    <w:rsid w:val="766E42A5"/>
    <w:rsid w:val="78AF4A3C"/>
    <w:rsid w:val="79B0D419"/>
    <w:rsid w:val="79B8F9D6"/>
    <w:rsid w:val="7A8434BF"/>
    <w:rsid w:val="7ACD2FA1"/>
    <w:rsid w:val="7BFA67FF"/>
    <w:rsid w:val="7C546471"/>
    <w:rsid w:val="7CD2C06B"/>
    <w:rsid w:val="7F068D2C"/>
    <w:rsid w:val="7FA0A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41E4A"/>
  <w15:chartTrackingRefBased/>
  <w15:docId w15:val="{422D6911-FB9F-4618-A5A9-3622700C5B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4c1a1b2719442a3" /><Relationship Type="http://schemas.openxmlformats.org/officeDocument/2006/relationships/image" Target="/media/image2.png" Id="Rd17a5bcc50a2460f" /><Relationship Type="http://schemas.openxmlformats.org/officeDocument/2006/relationships/image" Target="/media/image3.png" Id="Red477bc474294957" /><Relationship Type="http://schemas.openxmlformats.org/officeDocument/2006/relationships/image" Target="/media/image5.png" Id="Rd35c43ebbb214b3a" /><Relationship Type="http://schemas.openxmlformats.org/officeDocument/2006/relationships/image" Target="/media/image7.png" Id="Rab823d4957fb4dd5" /><Relationship Type="http://schemas.openxmlformats.org/officeDocument/2006/relationships/image" Target="/media/image8.png" Id="R42431346fc02430d" /><Relationship Type="http://schemas.openxmlformats.org/officeDocument/2006/relationships/image" Target="/media/image9.png" Id="R17735c438b794d4c" /><Relationship Type="http://schemas.openxmlformats.org/officeDocument/2006/relationships/numbering" Target="/word/numbering.xml" Id="Rec36b899fefa46d6" /><Relationship Type="http://schemas.openxmlformats.org/officeDocument/2006/relationships/image" Target="/media/imagea.png" Id="Rc09691afb3c5466f" /><Relationship Type="http://schemas.openxmlformats.org/officeDocument/2006/relationships/image" Target="/media/imageb.png" Id="Ra100819404394385" /><Relationship Type="http://schemas.openxmlformats.org/officeDocument/2006/relationships/image" Target="/media/imagec.png" Id="Rc0f38f6ad8ab445f" /><Relationship Type="http://schemas.microsoft.com/office/2020/10/relationships/intelligence" Target="/word/intelligence2.xml" Id="R96805d6cbcc946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6</revision>
  <dcterms:created xsi:type="dcterms:W3CDTF">2023-10-18T15:52:56.4268966Z</dcterms:created>
  <dcterms:modified xsi:type="dcterms:W3CDTF">2023-11-30T18:16:26.5293243Z</dcterms:modified>
</coreProperties>
</file>