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05258" w14:textId="2929ED47" w:rsidR="00463471" w:rsidRDefault="00BD7363" w:rsidP="00463471">
      <w:pPr>
        <w:ind w:left="1440" w:right="1440"/>
        <w:rPr>
          <w:sz w:val="48"/>
          <w:szCs w:val="48"/>
        </w:rPr>
      </w:pPr>
      <w:r>
        <w:rPr>
          <w:noProof/>
          <w:sz w:val="48"/>
          <w:szCs w:val="48"/>
        </w:rPr>
        <w:drawing>
          <wp:inline distT="0" distB="0" distL="0" distR="0" wp14:anchorId="5B35E52A" wp14:editId="0F55CAD1">
            <wp:extent cx="4290060" cy="187452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0060" cy="1874520"/>
                    </a:xfrm>
                    <a:prstGeom prst="rect">
                      <a:avLst/>
                    </a:prstGeom>
                    <a:noFill/>
                  </pic:spPr>
                </pic:pic>
              </a:graphicData>
            </a:graphic>
          </wp:inline>
        </w:drawing>
      </w:r>
    </w:p>
    <w:p w14:paraId="2FC6D9CE" w14:textId="77777777" w:rsidR="004C7D00" w:rsidRDefault="004C7D00" w:rsidP="00463471">
      <w:pPr>
        <w:ind w:left="1440" w:right="1440"/>
        <w:rPr>
          <w:b/>
          <w:bCs/>
          <w:sz w:val="44"/>
          <w:szCs w:val="44"/>
        </w:rPr>
      </w:pPr>
    </w:p>
    <w:p w14:paraId="13C3B46A" w14:textId="4C7B4304" w:rsidR="00463471" w:rsidRPr="004C7D00" w:rsidRDefault="004C7D00" w:rsidP="00463471">
      <w:pPr>
        <w:ind w:left="1440" w:right="1440"/>
        <w:rPr>
          <w:b/>
          <w:bCs/>
          <w:sz w:val="44"/>
          <w:szCs w:val="44"/>
        </w:rPr>
      </w:pPr>
      <w:r w:rsidRPr="004C7D00">
        <w:rPr>
          <w:b/>
          <w:bCs/>
          <w:sz w:val="44"/>
          <w:szCs w:val="44"/>
        </w:rPr>
        <w:t>School of Business London Campus</w:t>
      </w:r>
    </w:p>
    <w:p w14:paraId="2C276021" w14:textId="77777777" w:rsidR="004C7D00" w:rsidRPr="00612869" w:rsidRDefault="004C7D00" w:rsidP="00463471">
      <w:pPr>
        <w:ind w:left="1440" w:right="1440"/>
        <w:rPr>
          <w:sz w:val="48"/>
          <w:szCs w:val="48"/>
        </w:rPr>
      </w:pPr>
    </w:p>
    <w:p w14:paraId="55ED140F" w14:textId="3C39E26C" w:rsidR="00463471" w:rsidRPr="00BD7363" w:rsidRDefault="009764C7" w:rsidP="00463471">
      <w:pPr>
        <w:jc w:val="center"/>
        <w:rPr>
          <w:b/>
          <w:sz w:val="44"/>
          <w:szCs w:val="44"/>
        </w:rPr>
      </w:pPr>
      <w:r w:rsidRPr="00BD7363">
        <w:rPr>
          <w:b/>
          <w:sz w:val="44"/>
          <w:szCs w:val="44"/>
        </w:rPr>
        <w:t xml:space="preserve">MBA </w:t>
      </w:r>
      <w:r w:rsidR="00463471" w:rsidRPr="00BD7363">
        <w:rPr>
          <w:b/>
          <w:sz w:val="44"/>
          <w:szCs w:val="44"/>
        </w:rPr>
        <w:t xml:space="preserve">Banking and Finance Dissertation </w:t>
      </w:r>
      <w:r w:rsidR="004C7D00" w:rsidRPr="004C7D00">
        <w:rPr>
          <w:b/>
          <w:sz w:val="44"/>
          <w:szCs w:val="44"/>
        </w:rPr>
        <w:t>LCMB7020</w:t>
      </w:r>
    </w:p>
    <w:p w14:paraId="1B2FF6C1" w14:textId="77777777" w:rsidR="00BD7363" w:rsidRDefault="00BD7363" w:rsidP="00463471">
      <w:pPr>
        <w:jc w:val="center"/>
        <w:rPr>
          <w:sz w:val="32"/>
          <w:szCs w:val="32"/>
        </w:rPr>
      </w:pPr>
    </w:p>
    <w:p w14:paraId="7D8C0415" w14:textId="6A27961D" w:rsidR="00463471" w:rsidRPr="00BD7363" w:rsidRDefault="00A00444" w:rsidP="00BD7363">
      <w:pPr>
        <w:jc w:val="center"/>
        <w:rPr>
          <w:b/>
          <w:bCs/>
          <w:sz w:val="44"/>
          <w:szCs w:val="44"/>
        </w:rPr>
      </w:pPr>
      <w:r w:rsidRPr="00BD7363">
        <w:rPr>
          <w:b/>
          <w:bCs/>
          <w:sz w:val="44"/>
          <w:szCs w:val="44"/>
        </w:rPr>
        <w:t>The Impact of Liquidity and Leverage on Profitability - a Study of British Banks</w:t>
      </w:r>
    </w:p>
    <w:p w14:paraId="7F85A4D8" w14:textId="77777777" w:rsidR="00463471" w:rsidRDefault="00463471" w:rsidP="00463471"/>
    <w:p w14:paraId="3BE86638" w14:textId="77777777" w:rsidR="00463471" w:rsidRDefault="00463471" w:rsidP="00463471"/>
    <w:p w14:paraId="5DA64E21" w14:textId="77777777" w:rsidR="00463471" w:rsidRDefault="00463471" w:rsidP="00463471"/>
    <w:p w14:paraId="50103562" w14:textId="77777777" w:rsidR="00463471" w:rsidRPr="00B16C31" w:rsidRDefault="00463471" w:rsidP="00463471">
      <w:pPr>
        <w:rPr>
          <w:sz w:val="32"/>
          <w:szCs w:val="32"/>
        </w:rPr>
      </w:pPr>
      <w:r w:rsidRPr="00B16C31">
        <w:rPr>
          <w:sz w:val="32"/>
          <w:szCs w:val="32"/>
        </w:rPr>
        <w:t>By Stanislav Baychev (Student ID: 1813732)</w:t>
      </w:r>
    </w:p>
    <w:p w14:paraId="18DCD1F0" w14:textId="00602A9C" w:rsidR="00463471" w:rsidRPr="00B16C31" w:rsidRDefault="009764C7" w:rsidP="00463471">
      <w:pPr>
        <w:rPr>
          <w:sz w:val="32"/>
          <w:szCs w:val="32"/>
        </w:rPr>
      </w:pPr>
      <w:r>
        <w:rPr>
          <w:sz w:val="32"/>
          <w:szCs w:val="32"/>
        </w:rPr>
        <w:t>Supervisor</w:t>
      </w:r>
      <w:r w:rsidR="00463471" w:rsidRPr="00B16C31">
        <w:rPr>
          <w:sz w:val="32"/>
          <w:szCs w:val="32"/>
        </w:rPr>
        <w:t xml:space="preserve">: </w:t>
      </w:r>
      <w:proofErr w:type="spellStart"/>
      <w:r w:rsidR="00A51F5D" w:rsidRPr="00A51F5D">
        <w:rPr>
          <w:sz w:val="32"/>
          <w:szCs w:val="32"/>
        </w:rPr>
        <w:t>Dr</w:t>
      </w:r>
      <w:r w:rsidR="00E11EBA">
        <w:rPr>
          <w:sz w:val="32"/>
          <w:szCs w:val="32"/>
        </w:rPr>
        <w:t>.</w:t>
      </w:r>
      <w:proofErr w:type="spellEnd"/>
      <w:r w:rsidR="00A51F5D" w:rsidRPr="00A51F5D">
        <w:rPr>
          <w:sz w:val="32"/>
          <w:szCs w:val="32"/>
        </w:rPr>
        <w:t xml:space="preserve"> Jia Miao, PhD CFA</w:t>
      </w:r>
    </w:p>
    <w:p w14:paraId="592E13C1" w14:textId="6C5E7FF7" w:rsidR="00A00444" w:rsidRDefault="00463471" w:rsidP="00463471">
      <w:pPr>
        <w:rPr>
          <w:sz w:val="32"/>
          <w:szCs w:val="32"/>
        </w:rPr>
      </w:pPr>
      <w:r w:rsidRPr="00B16C31">
        <w:rPr>
          <w:sz w:val="32"/>
          <w:szCs w:val="32"/>
        </w:rPr>
        <w:t xml:space="preserve">Submission date: </w:t>
      </w:r>
      <w:r w:rsidR="00A00444">
        <w:rPr>
          <w:sz w:val="32"/>
          <w:szCs w:val="32"/>
        </w:rPr>
        <w:t>2</w:t>
      </w:r>
      <w:r w:rsidR="00E11EBA">
        <w:rPr>
          <w:sz w:val="32"/>
          <w:szCs w:val="32"/>
        </w:rPr>
        <w:t>6</w:t>
      </w:r>
      <w:r w:rsidRPr="00B16C31">
        <w:rPr>
          <w:sz w:val="32"/>
          <w:szCs w:val="32"/>
        </w:rPr>
        <w:t>/0</w:t>
      </w:r>
      <w:r w:rsidR="00A00444">
        <w:rPr>
          <w:sz w:val="32"/>
          <w:szCs w:val="32"/>
        </w:rPr>
        <w:t>6</w:t>
      </w:r>
      <w:r w:rsidRPr="00B16C31">
        <w:rPr>
          <w:sz w:val="32"/>
          <w:szCs w:val="32"/>
        </w:rPr>
        <w:t>/20</w:t>
      </w:r>
      <w:r>
        <w:rPr>
          <w:sz w:val="32"/>
          <w:szCs w:val="32"/>
        </w:rPr>
        <w:t>20</w:t>
      </w:r>
    </w:p>
    <w:p w14:paraId="46476DA1" w14:textId="27DFDDEB" w:rsidR="00A00444" w:rsidRPr="0041714F" w:rsidRDefault="00A00444" w:rsidP="00A00444">
      <w:pPr>
        <w:jc w:val="center"/>
        <w:rPr>
          <w:b/>
          <w:bCs/>
          <w:sz w:val="32"/>
          <w:szCs w:val="32"/>
        </w:rPr>
      </w:pPr>
      <w:r w:rsidRPr="0041714F">
        <w:rPr>
          <w:b/>
          <w:bCs/>
          <w:sz w:val="32"/>
          <w:szCs w:val="32"/>
        </w:rPr>
        <w:lastRenderedPageBreak/>
        <w:t>CONTENTS</w:t>
      </w:r>
    </w:p>
    <w:p w14:paraId="327F83A6" w14:textId="79054D5C" w:rsidR="00A00444" w:rsidRPr="0041714F" w:rsidRDefault="009764C7" w:rsidP="00A00444">
      <w:pPr>
        <w:pStyle w:val="a3"/>
        <w:numPr>
          <w:ilvl w:val="0"/>
          <w:numId w:val="1"/>
        </w:numPr>
        <w:jc w:val="left"/>
        <w:rPr>
          <w:sz w:val="21"/>
          <w:szCs w:val="21"/>
        </w:rPr>
      </w:pPr>
      <w:bookmarkStart w:id="0" w:name="_Hlk44074968"/>
      <w:bookmarkStart w:id="1" w:name="_Hlk43467723"/>
      <w:r w:rsidRPr="0041714F">
        <w:rPr>
          <w:sz w:val="21"/>
          <w:szCs w:val="21"/>
        </w:rPr>
        <w:t>Research aim and objectives</w:t>
      </w:r>
      <w:bookmarkStart w:id="2" w:name="_Hlk44079586"/>
      <w:r w:rsidR="001626E1">
        <w:rPr>
          <w:sz w:val="21"/>
          <w:szCs w:val="21"/>
        </w:rPr>
        <w:t>…………………………………………………………………………………………………………</w:t>
      </w:r>
      <w:r w:rsidR="008C0CE7">
        <w:rPr>
          <w:sz w:val="21"/>
          <w:szCs w:val="21"/>
        </w:rPr>
        <w:t>…..</w:t>
      </w:r>
      <w:bookmarkEnd w:id="2"/>
      <w:r w:rsidR="001626E1">
        <w:rPr>
          <w:sz w:val="21"/>
          <w:szCs w:val="21"/>
        </w:rPr>
        <w:t>.2</w:t>
      </w:r>
    </w:p>
    <w:bookmarkEnd w:id="1"/>
    <w:p w14:paraId="60394EE0" w14:textId="16FC36EE" w:rsidR="00A00444" w:rsidRPr="0041714F" w:rsidRDefault="00A00444" w:rsidP="00A00444">
      <w:pPr>
        <w:pStyle w:val="a3"/>
        <w:numPr>
          <w:ilvl w:val="0"/>
          <w:numId w:val="1"/>
        </w:numPr>
        <w:jc w:val="left"/>
        <w:rPr>
          <w:sz w:val="21"/>
          <w:szCs w:val="21"/>
        </w:rPr>
      </w:pPr>
      <w:r w:rsidRPr="0041714F">
        <w:rPr>
          <w:sz w:val="21"/>
          <w:szCs w:val="21"/>
        </w:rPr>
        <w:t>Literature review</w:t>
      </w:r>
      <w:r w:rsidR="008C0CE7" w:rsidRPr="008C0CE7">
        <w:rPr>
          <w:sz w:val="21"/>
          <w:szCs w:val="21"/>
        </w:rPr>
        <w:t>…………………………………………………………………………………………………………</w:t>
      </w:r>
      <w:r w:rsidR="008C0CE7">
        <w:rPr>
          <w:sz w:val="21"/>
          <w:szCs w:val="21"/>
        </w:rPr>
        <w:t>…………………</w:t>
      </w:r>
      <w:proofErr w:type="gramStart"/>
      <w:r w:rsidR="008C0CE7">
        <w:rPr>
          <w:sz w:val="21"/>
          <w:szCs w:val="21"/>
        </w:rPr>
        <w:t>…..</w:t>
      </w:r>
      <w:proofErr w:type="gramEnd"/>
      <w:r w:rsidR="008C0CE7">
        <w:rPr>
          <w:sz w:val="21"/>
          <w:szCs w:val="21"/>
        </w:rPr>
        <w:t>4</w:t>
      </w:r>
    </w:p>
    <w:p w14:paraId="60BE03F0" w14:textId="3E0A745E" w:rsidR="00A00444" w:rsidRPr="0041714F" w:rsidRDefault="0022404B" w:rsidP="00A00444">
      <w:pPr>
        <w:pStyle w:val="a3"/>
        <w:numPr>
          <w:ilvl w:val="0"/>
          <w:numId w:val="1"/>
        </w:numPr>
        <w:jc w:val="left"/>
        <w:rPr>
          <w:sz w:val="21"/>
          <w:szCs w:val="21"/>
        </w:rPr>
      </w:pPr>
      <w:r w:rsidRPr="0041714F">
        <w:rPr>
          <w:sz w:val="21"/>
          <w:szCs w:val="21"/>
        </w:rPr>
        <w:t xml:space="preserve">Data and </w:t>
      </w:r>
      <w:r w:rsidR="009764C7" w:rsidRPr="0041714F">
        <w:rPr>
          <w:sz w:val="21"/>
          <w:szCs w:val="21"/>
        </w:rPr>
        <w:t>Research</w:t>
      </w:r>
      <w:r w:rsidR="00A00444" w:rsidRPr="0041714F">
        <w:rPr>
          <w:sz w:val="21"/>
          <w:szCs w:val="21"/>
        </w:rPr>
        <w:t xml:space="preserve"> Methodology </w:t>
      </w:r>
      <w:r w:rsidR="008C0CE7" w:rsidRPr="008C0CE7">
        <w:rPr>
          <w:sz w:val="21"/>
          <w:szCs w:val="21"/>
        </w:rPr>
        <w:t>………………………………………………………………………………………………………</w:t>
      </w:r>
      <w:r w:rsidR="008C0CE7">
        <w:rPr>
          <w:sz w:val="21"/>
          <w:szCs w:val="21"/>
        </w:rPr>
        <w:t>.6</w:t>
      </w:r>
    </w:p>
    <w:p w14:paraId="6A7973A8" w14:textId="1E0A7F63" w:rsidR="00346B7F" w:rsidRPr="0041714F" w:rsidRDefault="00346B7F" w:rsidP="00A00444">
      <w:pPr>
        <w:pStyle w:val="a3"/>
        <w:numPr>
          <w:ilvl w:val="0"/>
          <w:numId w:val="1"/>
        </w:numPr>
        <w:jc w:val="left"/>
        <w:rPr>
          <w:sz w:val="21"/>
          <w:szCs w:val="21"/>
        </w:rPr>
      </w:pPr>
      <w:r w:rsidRPr="0041714F">
        <w:rPr>
          <w:sz w:val="21"/>
          <w:szCs w:val="21"/>
        </w:rPr>
        <w:t>Introduction</w:t>
      </w:r>
      <w:r w:rsidR="008C0CE7" w:rsidRPr="008C0CE7">
        <w:rPr>
          <w:sz w:val="21"/>
          <w:szCs w:val="21"/>
        </w:rPr>
        <w:t>……………………………………………………………………………………………………………</w:t>
      </w:r>
      <w:r w:rsidR="008C0CE7">
        <w:rPr>
          <w:sz w:val="21"/>
          <w:szCs w:val="21"/>
        </w:rPr>
        <w:t>………………………….7</w:t>
      </w:r>
    </w:p>
    <w:p w14:paraId="55B7A3DC" w14:textId="67559E6C" w:rsidR="00A00444" w:rsidRPr="0041714F" w:rsidRDefault="00794A1D" w:rsidP="00A00444">
      <w:pPr>
        <w:pStyle w:val="a3"/>
        <w:numPr>
          <w:ilvl w:val="0"/>
          <w:numId w:val="1"/>
        </w:numPr>
        <w:jc w:val="left"/>
        <w:rPr>
          <w:sz w:val="21"/>
          <w:szCs w:val="21"/>
        </w:rPr>
      </w:pPr>
      <w:r w:rsidRPr="0041714F">
        <w:rPr>
          <w:sz w:val="21"/>
          <w:szCs w:val="21"/>
        </w:rPr>
        <w:t>Critical Ratios Review</w:t>
      </w:r>
      <w:r w:rsidR="008C0CE7" w:rsidRPr="008C0CE7">
        <w:rPr>
          <w:sz w:val="21"/>
          <w:szCs w:val="21"/>
        </w:rPr>
        <w:t>……………………………………………………………………………………………………………</w:t>
      </w:r>
      <w:r w:rsidR="008C0CE7">
        <w:rPr>
          <w:sz w:val="21"/>
          <w:szCs w:val="21"/>
        </w:rPr>
        <w:t>………….14</w:t>
      </w:r>
    </w:p>
    <w:p w14:paraId="55BEAB1E" w14:textId="2BF91090" w:rsidR="001921D5" w:rsidRPr="0041714F" w:rsidRDefault="001921D5" w:rsidP="006B73EE">
      <w:pPr>
        <w:pStyle w:val="a3"/>
        <w:numPr>
          <w:ilvl w:val="0"/>
          <w:numId w:val="16"/>
        </w:numPr>
        <w:rPr>
          <w:sz w:val="21"/>
          <w:szCs w:val="21"/>
        </w:rPr>
      </w:pPr>
      <w:bookmarkStart w:id="3" w:name="_Hlk43740641"/>
      <w:bookmarkStart w:id="4" w:name="_Hlk43462886"/>
      <w:bookmarkStart w:id="5" w:name="_Hlk43992113"/>
      <w:r w:rsidRPr="0041714F">
        <w:rPr>
          <w:sz w:val="21"/>
          <w:szCs w:val="21"/>
        </w:rPr>
        <w:t>Asset management performance</w:t>
      </w:r>
      <w:r w:rsidR="008C0CE7">
        <w:rPr>
          <w:sz w:val="21"/>
          <w:szCs w:val="21"/>
        </w:rPr>
        <w:t>……………………………………………………………………………………………….14</w:t>
      </w:r>
    </w:p>
    <w:p w14:paraId="42997AB6" w14:textId="0AA2C4D1" w:rsidR="001921D5" w:rsidRPr="0041714F" w:rsidRDefault="001921D5" w:rsidP="006B73EE">
      <w:pPr>
        <w:pStyle w:val="a3"/>
        <w:numPr>
          <w:ilvl w:val="0"/>
          <w:numId w:val="14"/>
        </w:numPr>
        <w:jc w:val="left"/>
        <w:rPr>
          <w:sz w:val="21"/>
          <w:szCs w:val="21"/>
        </w:rPr>
      </w:pPr>
      <w:r w:rsidRPr="0041714F">
        <w:rPr>
          <w:sz w:val="21"/>
          <w:szCs w:val="21"/>
        </w:rPr>
        <w:t>Gross profit</w:t>
      </w:r>
      <w:r w:rsidR="008C0CE7" w:rsidRPr="008C0CE7">
        <w:rPr>
          <w:sz w:val="21"/>
          <w:szCs w:val="21"/>
        </w:rPr>
        <w:t>……………………………………………………………………………………………………………</w:t>
      </w:r>
      <w:r w:rsidR="008C0CE7">
        <w:rPr>
          <w:sz w:val="21"/>
          <w:szCs w:val="21"/>
        </w:rPr>
        <w:t>…….14</w:t>
      </w:r>
    </w:p>
    <w:p w14:paraId="5D007801" w14:textId="6E9408D3" w:rsidR="007846B0" w:rsidRPr="0041714F" w:rsidRDefault="007846B0" w:rsidP="001921D5">
      <w:pPr>
        <w:pStyle w:val="a3"/>
        <w:numPr>
          <w:ilvl w:val="0"/>
          <w:numId w:val="14"/>
        </w:numPr>
        <w:jc w:val="left"/>
        <w:rPr>
          <w:sz w:val="21"/>
          <w:szCs w:val="21"/>
        </w:rPr>
      </w:pPr>
      <w:r w:rsidRPr="0041714F">
        <w:rPr>
          <w:sz w:val="21"/>
          <w:szCs w:val="21"/>
        </w:rPr>
        <w:t>Gross profit margin</w:t>
      </w:r>
      <w:r w:rsidR="008C0CE7" w:rsidRPr="008C0CE7">
        <w:rPr>
          <w:sz w:val="21"/>
          <w:szCs w:val="21"/>
        </w:rPr>
        <w:t>………………………………………………………………………………………………………</w:t>
      </w:r>
      <w:r w:rsidR="008C0CE7">
        <w:rPr>
          <w:sz w:val="21"/>
          <w:szCs w:val="21"/>
        </w:rPr>
        <w:t>15</w:t>
      </w:r>
    </w:p>
    <w:p w14:paraId="0D567810" w14:textId="53D2D827" w:rsidR="007846B0" w:rsidRPr="0041714F" w:rsidRDefault="007846B0" w:rsidP="001921D5">
      <w:pPr>
        <w:pStyle w:val="a3"/>
        <w:numPr>
          <w:ilvl w:val="0"/>
          <w:numId w:val="14"/>
        </w:numPr>
        <w:jc w:val="left"/>
        <w:rPr>
          <w:sz w:val="21"/>
          <w:szCs w:val="21"/>
        </w:rPr>
      </w:pPr>
      <w:r w:rsidRPr="0041714F">
        <w:rPr>
          <w:sz w:val="21"/>
          <w:szCs w:val="21"/>
        </w:rPr>
        <w:t>Operating profit margin</w:t>
      </w:r>
      <w:r w:rsidR="008C0CE7" w:rsidRPr="008C0CE7">
        <w:rPr>
          <w:sz w:val="21"/>
          <w:szCs w:val="21"/>
        </w:rPr>
        <w:t>…………………………………………………………………………………………</w:t>
      </w:r>
      <w:r w:rsidR="008C0CE7">
        <w:rPr>
          <w:sz w:val="21"/>
          <w:szCs w:val="21"/>
        </w:rPr>
        <w:t>.</w:t>
      </w:r>
      <w:r w:rsidR="008C0CE7" w:rsidRPr="008C0CE7">
        <w:rPr>
          <w:sz w:val="21"/>
          <w:szCs w:val="21"/>
        </w:rPr>
        <w:t>……</w:t>
      </w:r>
      <w:r w:rsidR="008C0CE7">
        <w:rPr>
          <w:sz w:val="21"/>
          <w:szCs w:val="21"/>
        </w:rPr>
        <w:t>15</w:t>
      </w:r>
    </w:p>
    <w:p w14:paraId="64743FF4" w14:textId="5D4C512B" w:rsidR="008217F5" w:rsidRPr="0041714F" w:rsidRDefault="008217F5" w:rsidP="006B73EE">
      <w:pPr>
        <w:pStyle w:val="a3"/>
        <w:numPr>
          <w:ilvl w:val="0"/>
          <w:numId w:val="16"/>
        </w:numPr>
        <w:jc w:val="left"/>
        <w:rPr>
          <w:sz w:val="21"/>
          <w:szCs w:val="21"/>
        </w:rPr>
      </w:pPr>
      <w:r w:rsidRPr="0041714F">
        <w:rPr>
          <w:sz w:val="21"/>
          <w:szCs w:val="21"/>
        </w:rPr>
        <w:t>Efficiency</w:t>
      </w:r>
      <w:r w:rsidR="008C0CE7">
        <w:rPr>
          <w:sz w:val="21"/>
          <w:szCs w:val="21"/>
        </w:rPr>
        <w:t xml:space="preserve"> ratios</w:t>
      </w:r>
      <w:r w:rsidR="008C0CE7" w:rsidRPr="008C0CE7">
        <w:rPr>
          <w:sz w:val="21"/>
          <w:szCs w:val="21"/>
        </w:rPr>
        <w:t>……………………………………………………………………………………………………………</w:t>
      </w:r>
      <w:r w:rsidR="008C0CE7">
        <w:rPr>
          <w:sz w:val="21"/>
          <w:szCs w:val="21"/>
        </w:rPr>
        <w:t>…………….16</w:t>
      </w:r>
    </w:p>
    <w:p w14:paraId="4CFD5598" w14:textId="4D8AF2FD" w:rsidR="008217F5" w:rsidRPr="0041714F" w:rsidRDefault="008217F5" w:rsidP="008217F5">
      <w:pPr>
        <w:pStyle w:val="a3"/>
        <w:numPr>
          <w:ilvl w:val="0"/>
          <w:numId w:val="7"/>
        </w:numPr>
        <w:jc w:val="left"/>
        <w:rPr>
          <w:sz w:val="21"/>
          <w:szCs w:val="21"/>
        </w:rPr>
      </w:pPr>
      <w:r w:rsidRPr="0041714F">
        <w:rPr>
          <w:sz w:val="21"/>
          <w:szCs w:val="21"/>
        </w:rPr>
        <w:t>Asset turnover</w:t>
      </w:r>
      <w:r w:rsidR="008C0CE7" w:rsidRPr="008C0CE7">
        <w:rPr>
          <w:sz w:val="21"/>
          <w:szCs w:val="21"/>
        </w:rPr>
        <w:t>……………………………………………………………………………………………………………</w:t>
      </w:r>
      <w:r w:rsidR="008C0CE7">
        <w:rPr>
          <w:sz w:val="21"/>
          <w:szCs w:val="21"/>
        </w:rPr>
        <w:t>……….16</w:t>
      </w:r>
    </w:p>
    <w:p w14:paraId="7F7DFAF6" w14:textId="0C1986A8" w:rsidR="008217F5" w:rsidRPr="0041714F" w:rsidRDefault="008217F5" w:rsidP="008217F5">
      <w:pPr>
        <w:pStyle w:val="a3"/>
        <w:numPr>
          <w:ilvl w:val="0"/>
          <w:numId w:val="7"/>
        </w:numPr>
        <w:jc w:val="left"/>
        <w:rPr>
          <w:sz w:val="21"/>
          <w:szCs w:val="21"/>
        </w:rPr>
      </w:pPr>
      <w:r w:rsidRPr="0041714F">
        <w:rPr>
          <w:sz w:val="21"/>
          <w:szCs w:val="21"/>
        </w:rPr>
        <w:t>Fixed Asset turnover</w:t>
      </w:r>
      <w:r w:rsidR="008C0CE7" w:rsidRPr="008C0CE7">
        <w:rPr>
          <w:sz w:val="21"/>
          <w:szCs w:val="21"/>
        </w:rPr>
        <w:t>……………………………………………………………………………………………………………</w:t>
      </w:r>
      <w:r w:rsidR="008C0CE7">
        <w:rPr>
          <w:sz w:val="21"/>
          <w:szCs w:val="21"/>
        </w:rPr>
        <w:t>17</w:t>
      </w:r>
    </w:p>
    <w:p w14:paraId="25C28A28" w14:textId="51FA747D" w:rsidR="00794A1D" w:rsidRPr="0041714F" w:rsidRDefault="00794A1D" w:rsidP="006B73EE">
      <w:pPr>
        <w:pStyle w:val="a3"/>
        <w:numPr>
          <w:ilvl w:val="0"/>
          <w:numId w:val="16"/>
        </w:numPr>
        <w:jc w:val="left"/>
        <w:rPr>
          <w:sz w:val="21"/>
          <w:szCs w:val="21"/>
        </w:rPr>
      </w:pPr>
      <w:r w:rsidRPr="0041714F">
        <w:rPr>
          <w:sz w:val="21"/>
          <w:szCs w:val="21"/>
        </w:rPr>
        <w:t>Capital adequacy ratio</w:t>
      </w:r>
      <w:r w:rsidR="008C0CE7" w:rsidRPr="008C0CE7">
        <w:rPr>
          <w:sz w:val="21"/>
          <w:szCs w:val="21"/>
        </w:rPr>
        <w:t>……………………………………………………………………………………………………………</w:t>
      </w:r>
      <w:r w:rsidR="008C0CE7">
        <w:rPr>
          <w:sz w:val="21"/>
          <w:szCs w:val="21"/>
        </w:rPr>
        <w:t>….17</w:t>
      </w:r>
    </w:p>
    <w:p w14:paraId="3E6C9D77" w14:textId="6F82C15C" w:rsidR="00794A1D" w:rsidRPr="0041714F" w:rsidRDefault="00B76E4C" w:rsidP="006B73EE">
      <w:pPr>
        <w:pStyle w:val="a3"/>
        <w:numPr>
          <w:ilvl w:val="0"/>
          <w:numId w:val="16"/>
        </w:numPr>
        <w:jc w:val="left"/>
        <w:rPr>
          <w:sz w:val="21"/>
          <w:szCs w:val="21"/>
        </w:rPr>
      </w:pPr>
      <w:r w:rsidRPr="0041714F">
        <w:rPr>
          <w:sz w:val="21"/>
          <w:szCs w:val="21"/>
        </w:rPr>
        <w:t>L</w:t>
      </w:r>
      <w:r w:rsidR="00794A1D" w:rsidRPr="0041714F">
        <w:rPr>
          <w:sz w:val="21"/>
          <w:szCs w:val="21"/>
        </w:rPr>
        <w:t>iquidity ratio</w:t>
      </w:r>
      <w:r w:rsidRPr="0041714F">
        <w:rPr>
          <w:sz w:val="21"/>
          <w:szCs w:val="21"/>
        </w:rPr>
        <w:t>s</w:t>
      </w:r>
      <w:r w:rsidR="008C0CE7" w:rsidRPr="008C0CE7">
        <w:rPr>
          <w:sz w:val="21"/>
          <w:szCs w:val="21"/>
        </w:rPr>
        <w:t>……………………………………………………………………………………………………………</w:t>
      </w:r>
      <w:r w:rsidR="008C0CE7">
        <w:rPr>
          <w:sz w:val="21"/>
          <w:szCs w:val="21"/>
        </w:rPr>
        <w:t>………………18</w:t>
      </w:r>
    </w:p>
    <w:p w14:paraId="3E50822D" w14:textId="3AD7FDF6" w:rsidR="00B76E4C" w:rsidRPr="0041714F" w:rsidRDefault="00B76E4C" w:rsidP="00B76E4C">
      <w:pPr>
        <w:pStyle w:val="a3"/>
        <w:numPr>
          <w:ilvl w:val="0"/>
          <w:numId w:val="10"/>
        </w:numPr>
        <w:jc w:val="left"/>
        <w:rPr>
          <w:sz w:val="21"/>
          <w:szCs w:val="21"/>
        </w:rPr>
      </w:pPr>
      <w:r w:rsidRPr="0041714F">
        <w:rPr>
          <w:sz w:val="21"/>
          <w:szCs w:val="21"/>
        </w:rPr>
        <w:t>Liquidity Coverage ratio</w:t>
      </w:r>
      <w:r w:rsidR="008C0CE7" w:rsidRPr="008C0CE7">
        <w:rPr>
          <w:sz w:val="21"/>
          <w:szCs w:val="21"/>
        </w:rPr>
        <w:t>………………………………………………………………………………………………………</w:t>
      </w:r>
      <w:r w:rsidR="008C0CE7">
        <w:rPr>
          <w:sz w:val="21"/>
          <w:szCs w:val="21"/>
        </w:rPr>
        <w:t>18</w:t>
      </w:r>
    </w:p>
    <w:p w14:paraId="49EC18F2" w14:textId="7C35F0D5" w:rsidR="00B76E4C" w:rsidRPr="0041714F" w:rsidRDefault="00B76E4C" w:rsidP="00B76E4C">
      <w:pPr>
        <w:pStyle w:val="a3"/>
        <w:numPr>
          <w:ilvl w:val="0"/>
          <w:numId w:val="10"/>
        </w:numPr>
        <w:jc w:val="left"/>
        <w:rPr>
          <w:sz w:val="21"/>
          <w:szCs w:val="21"/>
        </w:rPr>
      </w:pPr>
      <w:r w:rsidRPr="0041714F">
        <w:rPr>
          <w:sz w:val="21"/>
          <w:szCs w:val="21"/>
        </w:rPr>
        <w:t>Current ratio</w:t>
      </w:r>
      <w:r w:rsidR="008C0CE7" w:rsidRPr="008C0CE7">
        <w:rPr>
          <w:sz w:val="21"/>
          <w:szCs w:val="21"/>
        </w:rPr>
        <w:t>……………………………………………………………………………………………………………</w:t>
      </w:r>
      <w:r w:rsidR="008C0CE7">
        <w:rPr>
          <w:sz w:val="21"/>
          <w:szCs w:val="21"/>
        </w:rPr>
        <w:t>………….19</w:t>
      </w:r>
    </w:p>
    <w:p w14:paraId="2F96E786" w14:textId="1B391235" w:rsidR="00794A1D" w:rsidRPr="0041714F" w:rsidRDefault="00794A1D" w:rsidP="006B73EE">
      <w:pPr>
        <w:pStyle w:val="a3"/>
        <w:numPr>
          <w:ilvl w:val="0"/>
          <w:numId w:val="16"/>
        </w:numPr>
        <w:jc w:val="left"/>
        <w:rPr>
          <w:sz w:val="21"/>
          <w:szCs w:val="21"/>
        </w:rPr>
      </w:pPr>
      <w:r w:rsidRPr="0041714F">
        <w:rPr>
          <w:sz w:val="21"/>
          <w:szCs w:val="21"/>
        </w:rPr>
        <w:t>Leverage</w:t>
      </w:r>
      <w:r w:rsidR="008C0CE7">
        <w:rPr>
          <w:sz w:val="21"/>
          <w:szCs w:val="21"/>
        </w:rPr>
        <w:t xml:space="preserve"> ratios</w:t>
      </w:r>
      <w:r w:rsidR="008C0CE7" w:rsidRPr="008C0CE7">
        <w:rPr>
          <w:sz w:val="21"/>
          <w:szCs w:val="21"/>
        </w:rPr>
        <w:t>……………………………………………………………………………………………………………</w:t>
      </w:r>
      <w:r w:rsidR="008C0CE7">
        <w:rPr>
          <w:sz w:val="21"/>
          <w:szCs w:val="21"/>
        </w:rPr>
        <w:t>…………</w:t>
      </w:r>
      <w:proofErr w:type="gramStart"/>
      <w:r w:rsidR="008C0CE7">
        <w:rPr>
          <w:sz w:val="21"/>
          <w:szCs w:val="21"/>
        </w:rPr>
        <w:t>…..</w:t>
      </w:r>
      <w:proofErr w:type="gramEnd"/>
      <w:r w:rsidR="008C0CE7">
        <w:rPr>
          <w:sz w:val="21"/>
          <w:szCs w:val="21"/>
        </w:rPr>
        <w:t>20</w:t>
      </w:r>
    </w:p>
    <w:p w14:paraId="445621AF" w14:textId="2157271F" w:rsidR="008118D7" w:rsidRPr="0041714F" w:rsidRDefault="008118D7" w:rsidP="008118D7">
      <w:pPr>
        <w:pStyle w:val="a3"/>
        <w:numPr>
          <w:ilvl w:val="0"/>
          <w:numId w:val="4"/>
        </w:numPr>
        <w:jc w:val="left"/>
        <w:rPr>
          <w:sz w:val="21"/>
          <w:szCs w:val="21"/>
        </w:rPr>
      </w:pPr>
      <w:r w:rsidRPr="0041714F">
        <w:rPr>
          <w:sz w:val="21"/>
          <w:szCs w:val="21"/>
        </w:rPr>
        <w:t>Leverage ratio</w:t>
      </w:r>
      <w:r w:rsidR="008C0CE7" w:rsidRPr="008C0CE7">
        <w:rPr>
          <w:sz w:val="21"/>
          <w:szCs w:val="21"/>
        </w:rPr>
        <w:t>……………………………………………………………………………………………………………</w:t>
      </w:r>
      <w:r w:rsidR="008C0CE7">
        <w:rPr>
          <w:sz w:val="21"/>
          <w:szCs w:val="21"/>
        </w:rPr>
        <w:t>……</w:t>
      </w:r>
      <w:proofErr w:type="gramStart"/>
      <w:r w:rsidR="008C0CE7">
        <w:rPr>
          <w:sz w:val="21"/>
          <w:szCs w:val="21"/>
        </w:rPr>
        <w:t>…..</w:t>
      </w:r>
      <w:proofErr w:type="gramEnd"/>
      <w:r w:rsidR="008C0CE7">
        <w:rPr>
          <w:sz w:val="21"/>
          <w:szCs w:val="21"/>
        </w:rPr>
        <w:t>20</w:t>
      </w:r>
    </w:p>
    <w:p w14:paraId="2411C71D" w14:textId="7C455FAB" w:rsidR="00794A1D" w:rsidRPr="0041714F" w:rsidRDefault="00794A1D" w:rsidP="00794A1D">
      <w:pPr>
        <w:pStyle w:val="a3"/>
        <w:numPr>
          <w:ilvl w:val="0"/>
          <w:numId w:val="4"/>
        </w:numPr>
        <w:jc w:val="left"/>
        <w:rPr>
          <w:sz w:val="21"/>
          <w:szCs w:val="21"/>
        </w:rPr>
      </w:pPr>
      <w:r w:rsidRPr="0041714F">
        <w:rPr>
          <w:sz w:val="21"/>
          <w:szCs w:val="21"/>
        </w:rPr>
        <w:t>Debt to Equity</w:t>
      </w:r>
      <w:r w:rsidR="008C0CE7">
        <w:rPr>
          <w:sz w:val="21"/>
          <w:szCs w:val="21"/>
        </w:rPr>
        <w:t xml:space="preserve"> </w:t>
      </w:r>
      <w:r w:rsidRPr="0041714F">
        <w:rPr>
          <w:sz w:val="21"/>
          <w:szCs w:val="21"/>
        </w:rPr>
        <w:t>Ratio</w:t>
      </w:r>
      <w:r w:rsidR="008C0CE7" w:rsidRPr="008C0CE7">
        <w:rPr>
          <w:sz w:val="21"/>
          <w:szCs w:val="21"/>
        </w:rPr>
        <w:t>…………………………………………………………………………………………………………….</w:t>
      </w:r>
      <w:r w:rsidR="008C0CE7">
        <w:rPr>
          <w:sz w:val="21"/>
          <w:szCs w:val="21"/>
        </w:rPr>
        <w:t>21</w:t>
      </w:r>
    </w:p>
    <w:p w14:paraId="02109D99" w14:textId="54A2779C" w:rsidR="00794A1D" w:rsidRPr="0041714F" w:rsidRDefault="00794A1D" w:rsidP="00794A1D">
      <w:pPr>
        <w:pStyle w:val="a3"/>
        <w:numPr>
          <w:ilvl w:val="0"/>
          <w:numId w:val="4"/>
        </w:numPr>
        <w:jc w:val="left"/>
        <w:rPr>
          <w:sz w:val="21"/>
          <w:szCs w:val="21"/>
        </w:rPr>
      </w:pPr>
      <w:r w:rsidRPr="0041714F">
        <w:rPr>
          <w:sz w:val="21"/>
          <w:szCs w:val="21"/>
        </w:rPr>
        <w:t>Debt to Assets</w:t>
      </w:r>
      <w:r w:rsidR="008C0CE7">
        <w:rPr>
          <w:sz w:val="21"/>
          <w:szCs w:val="21"/>
        </w:rPr>
        <w:t xml:space="preserve"> </w:t>
      </w:r>
      <w:r w:rsidRPr="0041714F">
        <w:rPr>
          <w:sz w:val="21"/>
          <w:szCs w:val="21"/>
        </w:rPr>
        <w:t>Ratio</w:t>
      </w:r>
      <w:r w:rsidR="008C0CE7" w:rsidRPr="008C0CE7">
        <w:rPr>
          <w:sz w:val="21"/>
          <w:szCs w:val="21"/>
        </w:rPr>
        <w:t>…………………………………………………………………………………………………………</w:t>
      </w:r>
      <w:r w:rsidR="008C0CE7">
        <w:rPr>
          <w:sz w:val="21"/>
          <w:szCs w:val="21"/>
        </w:rPr>
        <w:t>.</w:t>
      </w:r>
      <w:r w:rsidR="008C0CE7" w:rsidRPr="008C0CE7">
        <w:rPr>
          <w:sz w:val="21"/>
          <w:szCs w:val="21"/>
        </w:rPr>
        <w:t>..</w:t>
      </w:r>
      <w:r w:rsidR="008C0CE7">
        <w:rPr>
          <w:sz w:val="21"/>
          <w:szCs w:val="21"/>
        </w:rPr>
        <w:t>22</w:t>
      </w:r>
    </w:p>
    <w:p w14:paraId="09A38580" w14:textId="2422584E" w:rsidR="00794A1D" w:rsidRPr="0041714F" w:rsidRDefault="00794A1D" w:rsidP="00794A1D">
      <w:pPr>
        <w:pStyle w:val="a3"/>
        <w:numPr>
          <w:ilvl w:val="0"/>
          <w:numId w:val="4"/>
        </w:numPr>
        <w:jc w:val="left"/>
        <w:rPr>
          <w:sz w:val="21"/>
          <w:szCs w:val="21"/>
        </w:rPr>
      </w:pPr>
      <w:r w:rsidRPr="0041714F">
        <w:rPr>
          <w:sz w:val="21"/>
          <w:szCs w:val="21"/>
        </w:rPr>
        <w:t>Interest Coverage Ratio (ICR</w:t>
      </w:r>
      <w:r w:rsidR="008C0CE7">
        <w:rPr>
          <w:sz w:val="21"/>
          <w:szCs w:val="21"/>
        </w:rPr>
        <w:t>)</w:t>
      </w:r>
      <w:r w:rsidR="008C0CE7" w:rsidRPr="008C0CE7">
        <w:rPr>
          <w:sz w:val="21"/>
          <w:szCs w:val="21"/>
        </w:rPr>
        <w:t>……………………………………………………………………………………………</w:t>
      </w:r>
      <w:r w:rsidR="008C0CE7">
        <w:rPr>
          <w:sz w:val="21"/>
          <w:szCs w:val="21"/>
        </w:rPr>
        <w:t>.</w:t>
      </w:r>
      <w:r w:rsidR="008C0CE7" w:rsidRPr="008C0CE7">
        <w:rPr>
          <w:sz w:val="21"/>
          <w:szCs w:val="21"/>
        </w:rPr>
        <w:t>..</w:t>
      </w:r>
      <w:r w:rsidR="008C0CE7">
        <w:rPr>
          <w:sz w:val="21"/>
          <w:szCs w:val="21"/>
        </w:rPr>
        <w:t>22</w:t>
      </w:r>
    </w:p>
    <w:p w14:paraId="3D3E7FD1" w14:textId="1617A504" w:rsidR="00794A1D" w:rsidRPr="0041714F" w:rsidRDefault="00794A1D" w:rsidP="006B73EE">
      <w:pPr>
        <w:pStyle w:val="a3"/>
        <w:numPr>
          <w:ilvl w:val="0"/>
          <w:numId w:val="16"/>
        </w:numPr>
        <w:jc w:val="left"/>
        <w:rPr>
          <w:sz w:val="21"/>
          <w:szCs w:val="21"/>
        </w:rPr>
      </w:pPr>
      <w:r w:rsidRPr="0041714F">
        <w:rPr>
          <w:sz w:val="21"/>
          <w:szCs w:val="21"/>
        </w:rPr>
        <w:t>Profitability</w:t>
      </w:r>
      <w:r w:rsidR="008C0CE7">
        <w:rPr>
          <w:sz w:val="21"/>
          <w:szCs w:val="21"/>
        </w:rPr>
        <w:t xml:space="preserve"> ratios</w:t>
      </w:r>
      <w:r w:rsidR="008C0CE7" w:rsidRPr="008C0CE7">
        <w:rPr>
          <w:sz w:val="21"/>
          <w:szCs w:val="21"/>
        </w:rPr>
        <w:t>……………………………………………………………………………………………………………</w:t>
      </w:r>
      <w:r w:rsidR="008C0CE7">
        <w:rPr>
          <w:sz w:val="21"/>
          <w:szCs w:val="21"/>
        </w:rPr>
        <w:t>…………24</w:t>
      </w:r>
    </w:p>
    <w:bookmarkEnd w:id="3"/>
    <w:p w14:paraId="06931DC8" w14:textId="0736281D" w:rsidR="00BF3B71" w:rsidRPr="0041714F" w:rsidRDefault="00BF3B71" w:rsidP="00BF3B71">
      <w:pPr>
        <w:pStyle w:val="a3"/>
        <w:numPr>
          <w:ilvl w:val="0"/>
          <w:numId w:val="5"/>
        </w:numPr>
        <w:rPr>
          <w:sz w:val="21"/>
          <w:szCs w:val="21"/>
        </w:rPr>
      </w:pPr>
      <w:r w:rsidRPr="0041714F">
        <w:rPr>
          <w:sz w:val="21"/>
          <w:szCs w:val="21"/>
        </w:rPr>
        <w:t>Return on Equity Ratio</w:t>
      </w:r>
      <w:r w:rsidR="008C0CE7" w:rsidRPr="008C0CE7">
        <w:rPr>
          <w:sz w:val="21"/>
          <w:szCs w:val="21"/>
        </w:rPr>
        <w:t>…………………………………………………………………………………………………………</w:t>
      </w:r>
      <w:r w:rsidR="008C0CE7">
        <w:rPr>
          <w:sz w:val="21"/>
          <w:szCs w:val="21"/>
        </w:rPr>
        <w:t>24</w:t>
      </w:r>
    </w:p>
    <w:p w14:paraId="14026C19" w14:textId="616CBE65" w:rsidR="00376373" w:rsidRPr="0041714F" w:rsidRDefault="00BF3B71" w:rsidP="00BF3B71">
      <w:pPr>
        <w:pStyle w:val="a3"/>
        <w:numPr>
          <w:ilvl w:val="0"/>
          <w:numId w:val="5"/>
        </w:numPr>
        <w:rPr>
          <w:sz w:val="21"/>
          <w:szCs w:val="21"/>
        </w:rPr>
      </w:pPr>
      <w:r w:rsidRPr="0041714F">
        <w:rPr>
          <w:sz w:val="21"/>
          <w:szCs w:val="21"/>
        </w:rPr>
        <w:t>Return on Assets Ratio</w:t>
      </w:r>
      <w:bookmarkEnd w:id="4"/>
      <w:r w:rsidR="008C0CE7" w:rsidRPr="008C0CE7">
        <w:rPr>
          <w:sz w:val="21"/>
          <w:szCs w:val="21"/>
        </w:rPr>
        <w:t>…………………………………………………………………………………………………………</w:t>
      </w:r>
      <w:r w:rsidR="008C0CE7">
        <w:rPr>
          <w:sz w:val="21"/>
          <w:szCs w:val="21"/>
        </w:rPr>
        <w:t>25</w:t>
      </w:r>
    </w:p>
    <w:bookmarkEnd w:id="5"/>
    <w:p w14:paraId="3C4814ED" w14:textId="2EFC6DC7" w:rsidR="00376373" w:rsidRPr="0041714F" w:rsidRDefault="00376373" w:rsidP="00930C4C">
      <w:pPr>
        <w:pStyle w:val="a3"/>
        <w:numPr>
          <w:ilvl w:val="0"/>
          <w:numId w:val="1"/>
        </w:numPr>
        <w:jc w:val="left"/>
        <w:rPr>
          <w:sz w:val="21"/>
          <w:szCs w:val="21"/>
        </w:rPr>
      </w:pPr>
      <w:r w:rsidRPr="0041714F">
        <w:rPr>
          <w:sz w:val="21"/>
          <w:szCs w:val="21"/>
        </w:rPr>
        <w:t>Correlation analysis</w:t>
      </w:r>
      <w:r w:rsidR="008C0CE7" w:rsidRPr="008C0CE7">
        <w:rPr>
          <w:sz w:val="21"/>
          <w:szCs w:val="21"/>
        </w:rPr>
        <w:t>……………………………………………………………………………………………………………</w:t>
      </w:r>
      <w:r w:rsidR="008C0CE7">
        <w:rPr>
          <w:sz w:val="21"/>
          <w:szCs w:val="21"/>
        </w:rPr>
        <w:t>…………</w:t>
      </w:r>
      <w:proofErr w:type="gramStart"/>
      <w:r w:rsidR="008C0CE7">
        <w:rPr>
          <w:sz w:val="21"/>
          <w:szCs w:val="21"/>
        </w:rPr>
        <w:t>…..</w:t>
      </w:r>
      <w:proofErr w:type="gramEnd"/>
      <w:r w:rsidR="008C0CE7">
        <w:rPr>
          <w:sz w:val="21"/>
          <w:szCs w:val="21"/>
        </w:rPr>
        <w:t>26</w:t>
      </w:r>
    </w:p>
    <w:p w14:paraId="6FA867B9" w14:textId="27327571" w:rsidR="00376373" w:rsidRPr="0041714F" w:rsidRDefault="00376373" w:rsidP="00930C4C">
      <w:pPr>
        <w:pStyle w:val="a3"/>
        <w:numPr>
          <w:ilvl w:val="0"/>
          <w:numId w:val="1"/>
        </w:numPr>
        <w:jc w:val="left"/>
        <w:rPr>
          <w:sz w:val="21"/>
          <w:szCs w:val="21"/>
        </w:rPr>
      </w:pPr>
      <w:r w:rsidRPr="0041714F">
        <w:rPr>
          <w:sz w:val="21"/>
          <w:szCs w:val="21"/>
        </w:rPr>
        <w:t>Results and Discussion</w:t>
      </w:r>
      <w:r w:rsidR="008C0CE7" w:rsidRPr="008C0CE7">
        <w:rPr>
          <w:sz w:val="21"/>
          <w:szCs w:val="21"/>
        </w:rPr>
        <w:t>……………………………………………………………………………………………………………</w:t>
      </w:r>
      <w:r w:rsidR="008C0CE7">
        <w:rPr>
          <w:sz w:val="21"/>
          <w:szCs w:val="21"/>
        </w:rPr>
        <w:t>…………27</w:t>
      </w:r>
    </w:p>
    <w:p w14:paraId="17CB7F43" w14:textId="113B9E7B" w:rsidR="00794A1D" w:rsidRPr="0041714F" w:rsidRDefault="00376373" w:rsidP="00930C4C">
      <w:pPr>
        <w:pStyle w:val="a3"/>
        <w:numPr>
          <w:ilvl w:val="0"/>
          <w:numId w:val="1"/>
        </w:numPr>
        <w:jc w:val="left"/>
        <w:rPr>
          <w:sz w:val="21"/>
          <w:szCs w:val="21"/>
        </w:rPr>
      </w:pPr>
      <w:bookmarkStart w:id="6" w:name="_Hlk43453112"/>
      <w:r w:rsidRPr="0041714F">
        <w:rPr>
          <w:sz w:val="21"/>
          <w:szCs w:val="21"/>
        </w:rPr>
        <w:t>Conclusion</w:t>
      </w:r>
      <w:r w:rsidR="009764C7" w:rsidRPr="0041714F">
        <w:rPr>
          <w:sz w:val="21"/>
          <w:szCs w:val="21"/>
        </w:rPr>
        <w:t xml:space="preserve">s and </w:t>
      </w:r>
      <w:r w:rsidR="00416C5A" w:rsidRPr="0041714F">
        <w:rPr>
          <w:sz w:val="21"/>
          <w:szCs w:val="21"/>
        </w:rPr>
        <w:t>recommendations</w:t>
      </w:r>
      <w:r w:rsidR="008C0CE7" w:rsidRPr="008C0CE7">
        <w:rPr>
          <w:sz w:val="21"/>
          <w:szCs w:val="21"/>
        </w:rPr>
        <w:t>…………………………………………………………………………………………………</w:t>
      </w:r>
      <w:r w:rsidR="008C0CE7">
        <w:rPr>
          <w:sz w:val="21"/>
          <w:szCs w:val="21"/>
        </w:rPr>
        <w:t>.28</w:t>
      </w:r>
    </w:p>
    <w:p w14:paraId="5E17E3ED" w14:textId="40CA7B8D" w:rsidR="0038086C" w:rsidRPr="0041714F" w:rsidRDefault="0038086C" w:rsidP="00930C4C">
      <w:pPr>
        <w:pStyle w:val="a3"/>
        <w:numPr>
          <w:ilvl w:val="0"/>
          <w:numId w:val="1"/>
        </w:numPr>
        <w:jc w:val="left"/>
        <w:rPr>
          <w:sz w:val="21"/>
          <w:szCs w:val="21"/>
        </w:rPr>
      </w:pPr>
      <w:r w:rsidRPr="0041714F">
        <w:rPr>
          <w:sz w:val="21"/>
          <w:szCs w:val="21"/>
        </w:rPr>
        <w:t>Limitations</w:t>
      </w:r>
      <w:r w:rsidR="008C0CE7" w:rsidRPr="008C0CE7">
        <w:rPr>
          <w:sz w:val="21"/>
          <w:szCs w:val="21"/>
        </w:rPr>
        <w:t>……………………………………………………………………………………………………………</w:t>
      </w:r>
      <w:r w:rsidR="008C0CE7">
        <w:rPr>
          <w:sz w:val="21"/>
          <w:szCs w:val="21"/>
        </w:rPr>
        <w:t>………………………</w:t>
      </w:r>
      <w:proofErr w:type="gramStart"/>
      <w:r w:rsidR="008C0CE7">
        <w:rPr>
          <w:sz w:val="21"/>
          <w:szCs w:val="21"/>
        </w:rPr>
        <w:t>…..</w:t>
      </w:r>
      <w:proofErr w:type="gramEnd"/>
      <w:r w:rsidR="008C0CE7">
        <w:rPr>
          <w:sz w:val="21"/>
          <w:szCs w:val="21"/>
        </w:rPr>
        <w:t>29</w:t>
      </w:r>
    </w:p>
    <w:bookmarkEnd w:id="6"/>
    <w:p w14:paraId="250460BB" w14:textId="644B9090" w:rsidR="00376373" w:rsidRPr="0041714F" w:rsidRDefault="00376373" w:rsidP="00930C4C">
      <w:pPr>
        <w:pStyle w:val="a3"/>
        <w:numPr>
          <w:ilvl w:val="0"/>
          <w:numId w:val="1"/>
        </w:numPr>
        <w:jc w:val="left"/>
        <w:rPr>
          <w:sz w:val="21"/>
          <w:szCs w:val="21"/>
        </w:rPr>
      </w:pPr>
      <w:r w:rsidRPr="0041714F">
        <w:rPr>
          <w:sz w:val="21"/>
          <w:szCs w:val="21"/>
        </w:rPr>
        <w:t>Reference list</w:t>
      </w:r>
      <w:r w:rsidR="008C0CE7" w:rsidRPr="008C0CE7">
        <w:rPr>
          <w:sz w:val="21"/>
          <w:szCs w:val="21"/>
        </w:rPr>
        <w:t>……………………………………………………………………………………………………………</w:t>
      </w:r>
      <w:r w:rsidR="008C0CE7">
        <w:rPr>
          <w:sz w:val="21"/>
          <w:szCs w:val="21"/>
        </w:rPr>
        <w:t>………………………30</w:t>
      </w:r>
    </w:p>
    <w:p w14:paraId="1B98AB1A" w14:textId="52282593" w:rsidR="00376373" w:rsidRPr="0041714F" w:rsidRDefault="00376373" w:rsidP="00930C4C">
      <w:pPr>
        <w:pStyle w:val="a3"/>
        <w:numPr>
          <w:ilvl w:val="0"/>
          <w:numId w:val="1"/>
        </w:numPr>
        <w:jc w:val="left"/>
        <w:rPr>
          <w:sz w:val="21"/>
          <w:szCs w:val="21"/>
        </w:rPr>
      </w:pPr>
      <w:r w:rsidRPr="0041714F">
        <w:rPr>
          <w:sz w:val="21"/>
          <w:szCs w:val="21"/>
        </w:rPr>
        <w:t>Appendix</w:t>
      </w:r>
      <w:r w:rsidR="003F3EB2" w:rsidRPr="003F3EB2">
        <w:rPr>
          <w:sz w:val="21"/>
          <w:szCs w:val="21"/>
        </w:rPr>
        <w:t>……………………………………………………………………………………………………………</w:t>
      </w:r>
      <w:r w:rsidR="003F3EB2">
        <w:rPr>
          <w:sz w:val="21"/>
          <w:szCs w:val="21"/>
        </w:rPr>
        <w:t>…………………………</w:t>
      </w:r>
      <w:proofErr w:type="gramStart"/>
      <w:r w:rsidR="003F3EB2">
        <w:rPr>
          <w:sz w:val="21"/>
          <w:szCs w:val="21"/>
        </w:rPr>
        <w:t>…..</w:t>
      </w:r>
      <w:proofErr w:type="gramEnd"/>
      <w:r w:rsidR="003F3EB2">
        <w:rPr>
          <w:sz w:val="21"/>
          <w:szCs w:val="21"/>
        </w:rPr>
        <w:t>34</w:t>
      </w:r>
    </w:p>
    <w:p w14:paraId="5B1D5F05" w14:textId="322EB610" w:rsidR="0041714F" w:rsidRPr="0041714F" w:rsidRDefault="0041714F" w:rsidP="00930C4C">
      <w:pPr>
        <w:pStyle w:val="a3"/>
        <w:numPr>
          <w:ilvl w:val="0"/>
          <w:numId w:val="1"/>
        </w:numPr>
        <w:jc w:val="left"/>
        <w:rPr>
          <w:sz w:val="21"/>
          <w:szCs w:val="21"/>
        </w:rPr>
      </w:pPr>
      <w:r w:rsidRPr="0041714F">
        <w:rPr>
          <w:sz w:val="21"/>
          <w:szCs w:val="21"/>
        </w:rPr>
        <w:t>Declaration Form</w:t>
      </w:r>
      <w:r w:rsidR="003F3EB2" w:rsidRPr="003F3EB2">
        <w:rPr>
          <w:sz w:val="21"/>
          <w:szCs w:val="21"/>
        </w:rPr>
        <w:t>……………………………………………………………………………………………………………</w:t>
      </w:r>
      <w:r w:rsidR="003F3EB2">
        <w:rPr>
          <w:sz w:val="21"/>
          <w:szCs w:val="21"/>
        </w:rPr>
        <w:t>…………………38</w:t>
      </w:r>
    </w:p>
    <w:p w14:paraId="487502A4" w14:textId="02BC354B" w:rsidR="0041714F" w:rsidRPr="0041714F" w:rsidRDefault="0041714F" w:rsidP="00930C4C">
      <w:pPr>
        <w:pStyle w:val="a3"/>
        <w:numPr>
          <w:ilvl w:val="0"/>
          <w:numId w:val="1"/>
        </w:numPr>
        <w:jc w:val="left"/>
        <w:rPr>
          <w:sz w:val="21"/>
          <w:szCs w:val="21"/>
        </w:rPr>
      </w:pPr>
      <w:r w:rsidRPr="0041714F">
        <w:rPr>
          <w:sz w:val="21"/>
          <w:szCs w:val="21"/>
        </w:rPr>
        <w:t>E-Thesis Deposit Agreement</w:t>
      </w:r>
      <w:r w:rsidR="003F3EB2" w:rsidRPr="003F3EB2">
        <w:rPr>
          <w:sz w:val="21"/>
          <w:szCs w:val="21"/>
        </w:rPr>
        <w:t>…………………………………………………………………………………………………………</w:t>
      </w:r>
      <w:proofErr w:type="gramStart"/>
      <w:r w:rsidR="003F3EB2" w:rsidRPr="003F3EB2">
        <w:rPr>
          <w:sz w:val="21"/>
          <w:szCs w:val="21"/>
        </w:rPr>
        <w:t>…..</w:t>
      </w:r>
      <w:proofErr w:type="gramEnd"/>
      <w:r w:rsidR="003F3EB2">
        <w:rPr>
          <w:sz w:val="21"/>
          <w:szCs w:val="21"/>
        </w:rPr>
        <w:t>39</w:t>
      </w:r>
    </w:p>
    <w:p w14:paraId="7CE0AA4A" w14:textId="5F5A62F4" w:rsidR="000B12BD" w:rsidRPr="00E55D32" w:rsidRDefault="000B12BD" w:rsidP="00CA5033">
      <w:pPr>
        <w:pStyle w:val="a3"/>
        <w:ind w:left="1080"/>
        <w:jc w:val="left"/>
        <w:rPr>
          <w:sz w:val="21"/>
          <w:szCs w:val="21"/>
        </w:rPr>
      </w:pPr>
    </w:p>
    <w:bookmarkEnd w:id="0"/>
    <w:p w14:paraId="15D49BCB" w14:textId="64B7165F" w:rsidR="000B12BD" w:rsidRDefault="0022404B" w:rsidP="000B12BD">
      <w:pPr>
        <w:jc w:val="center"/>
        <w:rPr>
          <w:b/>
          <w:bCs/>
          <w:sz w:val="36"/>
          <w:szCs w:val="36"/>
        </w:rPr>
      </w:pPr>
      <w:r>
        <w:rPr>
          <w:b/>
          <w:bCs/>
          <w:sz w:val="36"/>
          <w:szCs w:val="36"/>
        </w:rPr>
        <w:lastRenderedPageBreak/>
        <w:t>Research Aim and</w:t>
      </w:r>
      <w:r w:rsidR="00604013">
        <w:rPr>
          <w:b/>
          <w:bCs/>
          <w:sz w:val="36"/>
          <w:szCs w:val="36"/>
        </w:rPr>
        <w:t xml:space="preserve"> Objectives</w:t>
      </w:r>
    </w:p>
    <w:p w14:paraId="6936A374" w14:textId="730DA66A" w:rsidR="00924329" w:rsidRDefault="00924329" w:rsidP="00C31179">
      <w:pPr>
        <w:jc w:val="left"/>
        <w:rPr>
          <w:lang w:val="en-US"/>
        </w:rPr>
      </w:pPr>
      <w:r>
        <w:t xml:space="preserve">In December 2019 a new virus was discovered and in March 2020 a state of </w:t>
      </w:r>
      <w:r w:rsidR="00E11EBA">
        <w:t xml:space="preserve">a </w:t>
      </w:r>
      <w:r>
        <w:t>global pandemic</w:t>
      </w:r>
      <w:r>
        <w:rPr>
          <w:lang w:val="bg-BG"/>
        </w:rPr>
        <w:t xml:space="preserve"> </w:t>
      </w:r>
      <w:r>
        <w:t xml:space="preserve">was announced by the World Health Organisation. This resulted in unprecedented lockdown the world has never seen before. The impact the pandemic had on the United Kingdom was tremendous </w:t>
      </w:r>
      <w:r w:rsidR="00C31179">
        <w:t xml:space="preserve">not just in terms of people affected and lives lost, but also economically </w:t>
      </w:r>
      <w:r>
        <w:t xml:space="preserve">- all non-essential </w:t>
      </w:r>
      <w:r w:rsidR="00C31179">
        <w:t>businesses had to shut down until further notice</w:t>
      </w:r>
      <w:r>
        <w:t xml:space="preserve"> </w:t>
      </w:r>
      <w:r w:rsidR="00C31179">
        <w:rPr>
          <w:lang w:val="en-US"/>
        </w:rPr>
        <w:t xml:space="preserve">and lay off or dismiss all or part of their workforce. This led to </w:t>
      </w:r>
      <w:r w:rsidR="00E11EBA">
        <w:rPr>
          <w:lang w:val="en-US"/>
        </w:rPr>
        <w:t xml:space="preserve">a </w:t>
      </w:r>
      <w:r w:rsidR="00C31179">
        <w:rPr>
          <w:lang w:val="en-US"/>
        </w:rPr>
        <w:t xml:space="preserve">decline in production and services across every sector from the economy, including banks. A new economic crisis has </w:t>
      </w:r>
      <w:proofErr w:type="gramStart"/>
      <w:r w:rsidR="00C31179">
        <w:rPr>
          <w:lang w:val="en-US"/>
        </w:rPr>
        <w:t>started</w:t>
      </w:r>
      <w:proofErr w:type="gramEnd"/>
      <w:r w:rsidR="00C31179">
        <w:rPr>
          <w:lang w:val="en-US"/>
        </w:rPr>
        <w:t xml:space="preserve"> and it has put the bank`s development and profitability in a position which is hard to predict</w:t>
      </w:r>
      <w:r w:rsidR="006774C7">
        <w:rPr>
          <w:lang w:val="en-US"/>
        </w:rPr>
        <w:t xml:space="preserve"> or control</w:t>
      </w:r>
      <w:r w:rsidR="00C31179">
        <w:rPr>
          <w:lang w:val="en-US"/>
        </w:rPr>
        <w:t>.</w:t>
      </w:r>
      <w:r w:rsidR="006774C7">
        <w:rPr>
          <w:lang w:val="en-US"/>
        </w:rPr>
        <w:t xml:space="preserve"> At this stage, just </w:t>
      </w:r>
      <w:r w:rsidR="00E11EBA">
        <w:rPr>
          <w:lang w:val="en-US"/>
        </w:rPr>
        <w:t xml:space="preserve">a </w:t>
      </w:r>
      <w:r w:rsidR="006774C7">
        <w:rPr>
          <w:lang w:val="en-US"/>
        </w:rPr>
        <w:t>few months after the pandemic started and reception in the United Kingdom economy was recorded, it is impossible to forecast what will be its duration of the current crisis, when it will end, what will be the consequences from it, and how the economic and social life will continue after the crisis. The first predictions were kind of optimistic, hoping that everything will go back to normal soon however</w:t>
      </w:r>
      <w:r w:rsidR="00E11EBA">
        <w:rPr>
          <w:lang w:val="en-US"/>
        </w:rPr>
        <w:t>,</w:t>
      </w:r>
      <w:r w:rsidR="006774C7">
        <w:rPr>
          <w:lang w:val="en-US"/>
        </w:rPr>
        <w:t xml:space="preserve"> those predictions are slowly stepping down in </w:t>
      </w:r>
      <w:proofErr w:type="spellStart"/>
      <w:r w:rsidR="006774C7">
        <w:rPr>
          <w:lang w:val="en-US"/>
        </w:rPr>
        <w:t>favo</w:t>
      </w:r>
      <w:r w:rsidR="00E11EBA">
        <w:rPr>
          <w:lang w:val="en-US"/>
        </w:rPr>
        <w:t>u</w:t>
      </w:r>
      <w:r w:rsidR="006774C7">
        <w:rPr>
          <w:lang w:val="en-US"/>
        </w:rPr>
        <w:t>r</w:t>
      </w:r>
      <w:proofErr w:type="spellEnd"/>
      <w:r w:rsidR="006774C7">
        <w:rPr>
          <w:lang w:val="en-US"/>
        </w:rPr>
        <w:t xml:space="preserve"> of other, more moderate forecasts. At the time of writing this dissertation, </w:t>
      </w:r>
      <w:r w:rsidR="000A15C7">
        <w:rPr>
          <w:lang w:val="en-US"/>
        </w:rPr>
        <w:t>there are not many scientific-proved hypothes</w:t>
      </w:r>
      <w:r w:rsidR="00E11EBA">
        <w:rPr>
          <w:lang w:val="en-US"/>
        </w:rPr>
        <w:t>e</w:t>
      </w:r>
      <w:r w:rsidR="000A15C7">
        <w:rPr>
          <w:lang w:val="en-US"/>
        </w:rPr>
        <w:t xml:space="preserve">s, strategies and analysis for overcoming the crisis. Therefore, it is very important for all enterprises and especially for the banks to strictly follow the government regulations and to minimize their risk exposure. </w:t>
      </w:r>
    </w:p>
    <w:p w14:paraId="194714EF" w14:textId="769088BD" w:rsidR="009E4B19" w:rsidRDefault="000A15C7" w:rsidP="00C31179">
      <w:pPr>
        <w:jc w:val="left"/>
      </w:pPr>
      <w:r>
        <w:rPr>
          <w:lang w:val="en-US"/>
        </w:rPr>
        <w:t xml:space="preserve">This research is dedicated to one of the most important indicators for banks financial </w:t>
      </w:r>
      <w:proofErr w:type="gramStart"/>
      <w:r>
        <w:rPr>
          <w:lang w:val="en-US"/>
        </w:rPr>
        <w:t>performance  -</w:t>
      </w:r>
      <w:proofErr w:type="gramEnd"/>
      <w:r>
        <w:rPr>
          <w:lang w:val="en-US"/>
        </w:rPr>
        <w:t xml:space="preserve"> liquidity, and furthermore – it</w:t>
      </w:r>
      <w:r w:rsidR="00E11EBA">
        <w:rPr>
          <w:lang w:val="en-US"/>
        </w:rPr>
        <w:t>s impacts</w:t>
      </w:r>
      <w:r>
        <w:rPr>
          <w:lang w:val="en-US"/>
        </w:rPr>
        <w:t xml:space="preserve"> on profitability. </w:t>
      </w:r>
      <w:r w:rsidR="00E028AC">
        <w:rPr>
          <w:lang w:val="en-US"/>
        </w:rPr>
        <w:t>A bank, which can not find enough cash in order to meet its everyday needs is in very difficult position. This can happen regardless of any good financial indicators in the past. In that case</w:t>
      </w:r>
      <w:r w:rsidR="00E11EBA">
        <w:rPr>
          <w:lang w:val="en-US"/>
        </w:rPr>
        <w:t>,</w:t>
      </w:r>
      <w:r w:rsidR="00E028AC">
        <w:rPr>
          <w:lang w:val="en-US"/>
        </w:rPr>
        <w:t xml:space="preserve"> </w:t>
      </w:r>
      <w:r w:rsidR="00C35390">
        <w:rPr>
          <w:lang w:val="en-US"/>
        </w:rPr>
        <w:t xml:space="preserve">the faith of the bank can be determined not by its management, but from </w:t>
      </w:r>
      <w:r w:rsidR="00E028AC">
        <w:rPr>
          <w:lang w:val="en-US"/>
        </w:rPr>
        <w:t>a</w:t>
      </w:r>
      <w:r w:rsidR="00C35390">
        <w:rPr>
          <w:lang w:val="en-US"/>
        </w:rPr>
        <w:t>n</w:t>
      </w:r>
      <w:r w:rsidR="00E028AC">
        <w:rPr>
          <w:lang w:val="en-US"/>
        </w:rPr>
        <w:t xml:space="preserve"> external factor </w:t>
      </w:r>
      <w:r w:rsidR="00C35390">
        <w:rPr>
          <w:lang w:val="en-US"/>
        </w:rPr>
        <w:t xml:space="preserve">like another bank or financial institution with claims for unpaid debt. The faith of the unfortunate bank will be bankruptcy or liquidation, forced reorganization, </w:t>
      </w:r>
      <w:proofErr w:type="spellStart"/>
      <w:r w:rsidR="00C35390">
        <w:rPr>
          <w:lang w:val="en-US"/>
        </w:rPr>
        <w:t>unvolunteery</w:t>
      </w:r>
      <w:proofErr w:type="spellEnd"/>
      <w:r w:rsidR="00C35390">
        <w:rPr>
          <w:lang w:val="en-US"/>
        </w:rPr>
        <w:t xml:space="preserve"> acquisition, or the bank may have the opportunity to continue its business with </w:t>
      </w:r>
      <w:r w:rsidR="00E11EBA">
        <w:rPr>
          <w:lang w:val="en-US"/>
        </w:rPr>
        <w:t xml:space="preserve">a </w:t>
      </w:r>
      <w:r w:rsidR="00C35390">
        <w:rPr>
          <w:lang w:val="en-US"/>
        </w:rPr>
        <w:t xml:space="preserve">different type of operations </w:t>
      </w:r>
      <w:r w:rsidR="008D15D3">
        <w:rPr>
          <w:lang w:val="en-US"/>
        </w:rPr>
        <w:t xml:space="preserve">and under </w:t>
      </w:r>
      <w:r w:rsidR="00E11EBA">
        <w:rPr>
          <w:lang w:val="en-US"/>
        </w:rPr>
        <w:t xml:space="preserve">a </w:t>
      </w:r>
      <w:r w:rsidR="008D15D3">
        <w:rPr>
          <w:lang w:val="en-US"/>
        </w:rPr>
        <w:t xml:space="preserve">modified structure. </w:t>
      </w:r>
      <w:r w:rsidR="00A26C65">
        <w:rPr>
          <w:lang w:val="en-US"/>
        </w:rPr>
        <w:t>If the latter scenario is the case, the truth is the bank`s management and Board of Directors</w:t>
      </w:r>
      <w:r w:rsidR="007C0F3D">
        <w:rPr>
          <w:lang w:val="en-US"/>
        </w:rPr>
        <w:t xml:space="preserve"> has lost control over the enterprise</w:t>
      </w:r>
      <w:r w:rsidR="00272904">
        <w:rPr>
          <w:lang w:val="en-US"/>
        </w:rPr>
        <w:t xml:space="preserve"> </w:t>
      </w:r>
      <w:r w:rsidR="007C0F3D">
        <w:rPr>
          <w:lang w:val="en-US"/>
        </w:rPr>
        <w:t>and is the owners had lost their investments. The question many people who are not familiar with the banking sector are asking is how is possible for a bank to go bankrupt in a situation where most indicators are good, the bank has its fair proportion of market share and loyal customers. This reasons for that, together with the leverage impact</w:t>
      </w:r>
      <w:r w:rsidR="00272904">
        <w:rPr>
          <w:lang w:val="en-US"/>
        </w:rPr>
        <w:t xml:space="preserve"> are a major part of this research. </w:t>
      </w:r>
      <w:r w:rsidR="00272904" w:rsidRPr="00272904">
        <w:rPr>
          <w:lang w:val="en-US"/>
        </w:rPr>
        <w:t>O</w:t>
      </w:r>
      <w:r w:rsidR="00272904">
        <w:rPr>
          <w:lang w:val="en-US"/>
        </w:rPr>
        <w:t>ther o</w:t>
      </w:r>
      <w:r w:rsidR="00272904" w:rsidRPr="00272904">
        <w:rPr>
          <w:lang w:val="en-US"/>
        </w:rPr>
        <w:t>bject</w:t>
      </w:r>
      <w:r w:rsidR="00272904">
        <w:rPr>
          <w:lang w:val="en-US"/>
        </w:rPr>
        <w:t>s</w:t>
      </w:r>
      <w:r w:rsidR="00272904" w:rsidRPr="00272904">
        <w:rPr>
          <w:lang w:val="en-US"/>
        </w:rPr>
        <w:t xml:space="preserve"> of research </w:t>
      </w:r>
      <w:r w:rsidR="00272904">
        <w:rPr>
          <w:lang w:val="en-US"/>
        </w:rPr>
        <w:t xml:space="preserve">are the different ways to measure the liquidity and leverage and what forces are playing </w:t>
      </w:r>
      <w:r w:rsidR="00E11EBA">
        <w:rPr>
          <w:lang w:val="en-US"/>
        </w:rPr>
        <w:t xml:space="preserve">a </w:t>
      </w:r>
      <w:r w:rsidR="00272904">
        <w:rPr>
          <w:lang w:val="en-US"/>
        </w:rPr>
        <w:t xml:space="preserve">role in </w:t>
      </w:r>
      <w:r w:rsidR="00272904">
        <w:t xml:space="preserve">the above-mentioned indicators, and what role are they playing- positive or negative. </w:t>
      </w:r>
      <w:r w:rsidR="009E4B19">
        <w:t xml:space="preserve">The macro-economic instability requires more control over banks from the central government, and more action to be taken from the board of directors in </w:t>
      </w:r>
      <w:r w:rsidR="00E11EBA">
        <w:t xml:space="preserve">the </w:t>
      </w:r>
      <w:r w:rsidR="009E4B19">
        <w:t xml:space="preserve">direction in overcoming the negative </w:t>
      </w:r>
      <w:r w:rsidR="00E11EBA">
        <w:t>e</w:t>
      </w:r>
      <w:r w:rsidR="009E4B19">
        <w:t xml:space="preserve">ffects of the crisis. </w:t>
      </w:r>
    </w:p>
    <w:p w14:paraId="3E361842" w14:textId="5CD29DF7" w:rsidR="000A15C7" w:rsidRPr="00272904" w:rsidRDefault="009E4B19" w:rsidP="00C31179">
      <w:pPr>
        <w:jc w:val="left"/>
      </w:pPr>
      <w:r>
        <w:lastRenderedPageBreak/>
        <w:t>The biggest part of this research is dedicated to li</w:t>
      </w:r>
      <w:r w:rsidR="0082722B">
        <w:t xml:space="preserve">quidity. The </w:t>
      </w:r>
      <w:r w:rsidR="00E11EBA">
        <w:t>study aim</w:t>
      </w:r>
      <w:r w:rsidR="0082722B">
        <w:t xml:space="preserve">s to identify those indicators, which can warn the management before the liquidity issues happen. Another important goal of the dissertation is to offer ideas and measures for overcoming the possible financial distract the banks are facing. </w:t>
      </w:r>
      <w:r w:rsidR="0082722B" w:rsidRPr="0082722B">
        <w:t>In the context of modernisation, the introduction of new models, methods and techniques for management, control, monitoring and coordination</w:t>
      </w:r>
      <w:r w:rsidR="0082722B">
        <w:t xml:space="preserve"> makes the topic of this research quite relevant.</w:t>
      </w:r>
    </w:p>
    <w:p w14:paraId="4DC62232" w14:textId="67794802" w:rsidR="000A15C7" w:rsidRPr="00C31179" w:rsidRDefault="00D029AB" w:rsidP="00D029AB">
      <w:pPr>
        <w:rPr>
          <w:lang w:val="en-US"/>
        </w:rPr>
      </w:pPr>
      <w:r w:rsidRPr="00D029AB">
        <w:rPr>
          <w:b/>
          <w:bCs/>
          <w:lang w:val="en-US"/>
        </w:rPr>
        <w:t>The object</w:t>
      </w:r>
      <w:r w:rsidRPr="00D029AB">
        <w:rPr>
          <w:lang w:val="en-US"/>
        </w:rPr>
        <w:t xml:space="preserve"> </w:t>
      </w:r>
      <w:r>
        <w:rPr>
          <w:lang w:val="en-US"/>
        </w:rPr>
        <w:t xml:space="preserve">of the dissertation </w:t>
      </w:r>
      <w:r w:rsidR="00E11EBA">
        <w:rPr>
          <w:lang w:val="en-US"/>
        </w:rPr>
        <w:t>is</w:t>
      </w:r>
      <w:r>
        <w:rPr>
          <w:lang w:val="en-US"/>
        </w:rPr>
        <w:t xml:space="preserve"> the five biggest banks operating in the United Kingdom in terms of their total assets.</w:t>
      </w:r>
    </w:p>
    <w:p w14:paraId="60890731" w14:textId="501A02D7" w:rsidR="00C00666" w:rsidRPr="00924329" w:rsidRDefault="00DF6B5E" w:rsidP="00D029AB">
      <w:pPr>
        <w:rPr>
          <w:lang w:val="bg-BG"/>
        </w:rPr>
      </w:pPr>
      <w:r w:rsidRPr="00D029AB">
        <w:rPr>
          <w:b/>
          <w:bCs/>
        </w:rPr>
        <w:t xml:space="preserve">The </w:t>
      </w:r>
      <w:r w:rsidR="00DC7175" w:rsidRPr="00D029AB">
        <w:rPr>
          <w:b/>
          <w:bCs/>
        </w:rPr>
        <w:t>objectives</w:t>
      </w:r>
      <w:r>
        <w:t xml:space="preserve"> of this study </w:t>
      </w:r>
      <w:r w:rsidR="00DC7175">
        <w:t>are</w:t>
      </w:r>
      <w:r>
        <w:t xml:space="preserve"> to</w:t>
      </w:r>
      <w:r w:rsidR="00BE6FC9">
        <w:t>:</w:t>
      </w:r>
    </w:p>
    <w:p w14:paraId="0CAC190D" w14:textId="2BA62EB6" w:rsidR="00BE6FC9" w:rsidRDefault="00D029AB" w:rsidP="00D029AB">
      <w:r>
        <w:t xml:space="preserve"> Objective 1.  </w:t>
      </w:r>
      <w:r w:rsidR="00BE6FC9">
        <w:t>Analyse the relationship between liquidity and profitability across five major British banks;</w:t>
      </w:r>
    </w:p>
    <w:p w14:paraId="4149B44E" w14:textId="12EC1672" w:rsidR="00BE6FC9" w:rsidRDefault="00D029AB" w:rsidP="00D029AB">
      <w:r w:rsidRPr="00D029AB">
        <w:t xml:space="preserve">Objective </w:t>
      </w:r>
      <w:r>
        <w:t xml:space="preserve">2. </w:t>
      </w:r>
      <w:r w:rsidR="00BE6FC9">
        <w:t>Investigate the impact of financial leverage and liquidity on the financial performance over five major British banks</w:t>
      </w:r>
    </w:p>
    <w:p w14:paraId="021302E3" w14:textId="2B6CA005" w:rsidR="00DC7175" w:rsidRDefault="00DC7175" w:rsidP="00D029AB">
      <w:r>
        <w:t>There are two hypotheses this study is trying to predict</w:t>
      </w:r>
      <w:r w:rsidR="00D029AB">
        <w:t xml:space="preserve"> based on the objectives mentioned above</w:t>
      </w:r>
      <w:r>
        <w:t>:</w:t>
      </w:r>
    </w:p>
    <w:p w14:paraId="55B63937" w14:textId="77777777" w:rsidR="00D029AB" w:rsidRPr="00D029AB" w:rsidRDefault="00DC7175" w:rsidP="00D029AB">
      <w:pPr>
        <w:rPr>
          <w:b/>
          <w:bCs/>
          <w:lang w:val="en-US"/>
        </w:rPr>
      </w:pPr>
      <w:r w:rsidRPr="00D029AB">
        <w:rPr>
          <w:b/>
          <w:bCs/>
          <w:lang w:val="en-US"/>
        </w:rPr>
        <w:t>Hypothesis 1</w:t>
      </w:r>
    </w:p>
    <w:p w14:paraId="70517FDF" w14:textId="0625DD99" w:rsidR="00D029AB" w:rsidRDefault="00DC7175" w:rsidP="00D029AB">
      <w:pPr>
        <w:rPr>
          <w:lang w:val="en-US"/>
        </w:rPr>
      </w:pPr>
      <w:r w:rsidRPr="00DC7175">
        <w:rPr>
          <w:lang w:val="en-US"/>
        </w:rPr>
        <w:t xml:space="preserve">There is a strong positive correlation </w:t>
      </w:r>
      <w:r>
        <w:rPr>
          <w:lang w:val="en-US"/>
        </w:rPr>
        <w:t>between the liquidity and profitability of a bank</w:t>
      </w:r>
    </w:p>
    <w:p w14:paraId="263174C2" w14:textId="4ABDD998" w:rsidR="00DC7175" w:rsidRPr="00D029AB" w:rsidRDefault="00DC7175" w:rsidP="00D029AB">
      <w:pPr>
        <w:rPr>
          <w:b/>
          <w:bCs/>
        </w:rPr>
      </w:pPr>
      <w:r w:rsidRPr="00D029AB">
        <w:rPr>
          <w:b/>
          <w:bCs/>
          <w:lang w:val="en-US"/>
        </w:rPr>
        <w:t>Hypothesis 2</w:t>
      </w:r>
    </w:p>
    <w:p w14:paraId="3C9D5311" w14:textId="51B7F95F" w:rsidR="00DC7175" w:rsidRPr="00DC7175" w:rsidRDefault="00DC7175" w:rsidP="00D029AB">
      <w:r>
        <w:rPr>
          <w:lang w:val="en-US"/>
        </w:rPr>
        <w:t xml:space="preserve">A higher capital adequacy ratio has </w:t>
      </w:r>
      <w:r w:rsidR="00E11EBA">
        <w:rPr>
          <w:lang w:val="en-US"/>
        </w:rPr>
        <w:t xml:space="preserve">a </w:t>
      </w:r>
      <w:r>
        <w:rPr>
          <w:lang w:val="en-US"/>
        </w:rPr>
        <w:t>negative effect over return on assets and return</w:t>
      </w:r>
      <w:r w:rsidR="00E11EBA">
        <w:rPr>
          <w:lang w:val="en-US"/>
        </w:rPr>
        <w:t>s</w:t>
      </w:r>
      <w:r>
        <w:rPr>
          <w:lang w:val="en-US"/>
        </w:rPr>
        <w:t xml:space="preserve"> on </w:t>
      </w:r>
      <w:r w:rsidR="00E11EBA">
        <w:rPr>
          <w:lang w:val="en-US"/>
        </w:rPr>
        <w:t xml:space="preserve">the </w:t>
      </w:r>
      <w:r>
        <w:rPr>
          <w:lang w:val="en-US"/>
        </w:rPr>
        <w:t xml:space="preserve">bank`s equity.  </w:t>
      </w:r>
    </w:p>
    <w:p w14:paraId="70E9E706" w14:textId="16033137" w:rsidR="005910E7" w:rsidRDefault="004047F0" w:rsidP="00D029AB">
      <w:r>
        <w:t xml:space="preserve">In order to prove or disprove </w:t>
      </w:r>
      <w:r w:rsidR="005910E7">
        <w:t>these hypotheses</w:t>
      </w:r>
      <w:r>
        <w:t xml:space="preserve">, </w:t>
      </w:r>
      <w:r w:rsidR="005910E7">
        <w:t>the following research goal</w:t>
      </w:r>
      <w:r w:rsidR="00FA6457">
        <w:t>s</w:t>
      </w:r>
      <w:r w:rsidR="005910E7">
        <w:t xml:space="preserve"> can be identified:</w:t>
      </w:r>
    </w:p>
    <w:p w14:paraId="096741B0" w14:textId="2B8A98E7" w:rsidR="005910E7" w:rsidRDefault="005910E7" w:rsidP="005910E7">
      <w:pPr>
        <w:pStyle w:val="a3"/>
        <w:numPr>
          <w:ilvl w:val="0"/>
          <w:numId w:val="13"/>
        </w:numPr>
      </w:pPr>
      <w:r>
        <w:t xml:space="preserve">Critically analyse the literature and existing scientific data </w:t>
      </w:r>
      <w:proofErr w:type="gramStart"/>
      <w:r w:rsidR="007F1666">
        <w:t>in regard to</w:t>
      </w:r>
      <w:proofErr w:type="gramEnd"/>
      <w:r>
        <w:t xml:space="preserve"> the terminology used in this dissertation – liquidity, leverage, profitability, liquidity and profitability ratios;</w:t>
      </w:r>
    </w:p>
    <w:p w14:paraId="29E0C896" w14:textId="3CC78A01" w:rsidR="005910E7" w:rsidRDefault="005910E7" w:rsidP="005910E7">
      <w:pPr>
        <w:pStyle w:val="a3"/>
        <w:numPr>
          <w:ilvl w:val="0"/>
          <w:numId w:val="13"/>
        </w:numPr>
      </w:pPr>
      <w:r>
        <w:t>Analyse the direct impact of liquidity over profitability. Analyse different ratios by bank</w:t>
      </w:r>
      <w:r w:rsidR="00E11EBA">
        <w:t>s</w:t>
      </w:r>
      <w:r>
        <w:t xml:space="preserve"> and by </w:t>
      </w:r>
      <w:r w:rsidR="00E11EBA">
        <w:t xml:space="preserve">a </w:t>
      </w:r>
      <w:r>
        <w:t xml:space="preserve">specific </w:t>
      </w:r>
      <w:proofErr w:type="gramStart"/>
      <w:r>
        <w:t>period of time</w:t>
      </w:r>
      <w:proofErr w:type="gramEnd"/>
      <w:r w:rsidR="00AF1039">
        <w:t>. A</w:t>
      </w:r>
      <w:r w:rsidR="00AF1039" w:rsidRPr="00AF1039">
        <w:t>naly</w:t>
      </w:r>
      <w:r w:rsidR="00AF1039">
        <w:t>se</w:t>
      </w:r>
      <w:r w:rsidR="00AF1039" w:rsidRPr="00AF1039">
        <w:t xml:space="preserve"> </w:t>
      </w:r>
      <w:r w:rsidR="00AF1039">
        <w:t>b</w:t>
      </w:r>
      <w:r w:rsidR="00AF1039" w:rsidRPr="00AF1039">
        <w:t xml:space="preserve">ank </w:t>
      </w:r>
      <w:r w:rsidR="00AF1039">
        <w:t>p</w:t>
      </w:r>
      <w:r w:rsidR="00AF1039" w:rsidRPr="00AF1039">
        <w:t xml:space="preserve">erformance with </w:t>
      </w:r>
      <w:r w:rsidR="00AF1039">
        <w:t>p</w:t>
      </w:r>
      <w:r w:rsidR="00AF1039" w:rsidRPr="00AF1039">
        <w:t xml:space="preserve">rofit </w:t>
      </w:r>
      <w:r w:rsidR="00AF1039">
        <w:t>r</w:t>
      </w:r>
      <w:r w:rsidR="00AF1039" w:rsidRPr="00AF1039">
        <w:t>atios</w:t>
      </w:r>
      <w:r w:rsidR="00AF1039">
        <w:t>;</w:t>
      </w:r>
    </w:p>
    <w:p w14:paraId="32204554" w14:textId="7A561E0E" w:rsidR="005910E7" w:rsidRDefault="005910E7" w:rsidP="005910E7">
      <w:pPr>
        <w:pStyle w:val="a3"/>
        <w:numPr>
          <w:ilvl w:val="0"/>
          <w:numId w:val="13"/>
        </w:numPr>
      </w:pPr>
      <w:r>
        <w:t>Identify common and specific factors influencing the liquidity;</w:t>
      </w:r>
    </w:p>
    <w:p w14:paraId="54CBE909" w14:textId="3F889965" w:rsidR="005910E7" w:rsidRDefault="005910E7" w:rsidP="005910E7">
      <w:pPr>
        <w:pStyle w:val="a3"/>
        <w:numPr>
          <w:ilvl w:val="0"/>
          <w:numId w:val="13"/>
        </w:numPr>
      </w:pPr>
      <w:r>
        <w:t xml:space="preserve">Find the issues </w:t>
      </w:r>
      <w:r w:rsidR="00FA6457">
        <w:t>arising from lack of compliance with the optimal approaches and tools for effectively managing banks` liquidity.</w:t>
      </w:r>
    </w:p>
    <w:p w14:paraId="7671889C" w14:textId="36631BE9" w:rsidR="00FA6457" w:rsidRDefault="00FA6457" w:rsidP="005910E7">
      <w:pPr>
        <w:pStyle w:val="a3"/>
        <w:numPr>
          <w:ilvl w:val="0"/>
          <w:numId w:val="13"/>
        </w:numPr>
      </w:pPr>
      <w:r>
        <w:t>Indicate the procedures the banks are executing for managing the liquidity and identify which of them are successful and which are not;</w:t>
      </w:r>
    </w:p>
    <w:p w14:paraId="13329177" w14:textId="1996AD37" w:rsidR="00FA6457" w:rsidRDefault="00AF1039" w:rsidP="005910E7">
      <w:pPr>
        <w:pStyle w:val="a3"/>
        <w:numPr>
          <w:ilvl w:val="0"/>
          <w:numId w:val="13"/>
        </w:numPr>
      </w:pPr>
      <w:r>
        <w:t>Find out which of the indicators are the most important in early identifying liquidity issues;</w:t>
      </w:r>
    </w:p>
    <w:p w14:paraId="447FDA91" w14:textId="6ACD7F14" w:rsidR="00AF1039" w:rsidRDefault="00AF1039" w:rsidP="005910E7">
      <w:pPr>
        <w:pStyle w:val="a3"/>
        <w:numPr>
          <w:ilvl w:val="0"/>
          <w:numId w:val="13"/>
        </w:numPr>
      </w:pPr>
      <w:r>
        <w:t>Create recommendations for liquidity control.</w:t>
      </w:r>
    </w:p>
    <w:p w14:paraId="640FFA7D" w14:textId="6BC28F51" w:rsidR="00BE6FC9" w:rsidRDefault="00BE6FC9" w:rsidP="00BE6FC9">
      <w:pPr>
        <w:jc w:val="left"/>
      </w:pPr>
    </w:p>
    <w:p w14:paraId="7171DBB2" w14:textId="7A7CBF6B" w:rsidR="00346B7F" w:rsidRDefault="00346B7F" w:rsidP="00346B7F">
      <w:pPr>
        <w:jc w:val="center"/>
        <w:rPr>
          <w:b/>
          <w:bCs/>
          <w:sz w:val="36"/>
          <w:szCs w:val="36"/>
        </w:rPr>
      </w:pPr>
      <w:r w:rsidRPr="000B12BD">
        <w:rPr>
          <w:b/>
          <w:bCs/>
          <w:sz w:val="36"/>
          <w:szCs w:val="36"/>
        </w:rPr>
        <w:lastRenderedPageBreak/>
        <w:t>Literature review</w:t>
      </w:r>
    </w:p>
    <w:p w14:paraId="28880734" w14:textId="5571F1CA" w:rsidR="0097245C" w:rsidRDefault="0030676D" w:rsidP="0034355F">
      <w:pPr>
        <w:jc w:val="left"/>
      </w:pPr>
      <w:r>
        <w:t xml:space="preserve">Liquidity and profitability have always been in the centre of discussions </w:t>
      </w:r>
      <w:r w:rsidR="005D0668">
        <w:t xml:space="preserve">in the financial world. Undoubtfully, </w:t>
      </w:r>
      <w:r w:rsidR="00C208AD">
        <w:t xml:space="preserve">the dream of every bank`s shareholder or company owner is to maximise its profits. Therefore, every stakeholder has </w:t>
      </w:r>
      <w:r w:rsidR="00E11EBA">
        <w:t xml:space="preserve">an </w:t>
      </w:r>
      <w:r w:rsidR="00C208AD">
        <w:t>interest in the liquidity situation of a given firm. Without cash, or liquid assets the bank will not be able to meet the demands from its clients, creditors and the suppliers of goods and services. Also, in many cases</w:t>
      </w:r>
      <w:r w:rsidR="00E11EBA">
        <w:t>,</w:t>
      </w:r>
      <w:r w:rsidR="00C208AD">
        <w:t xml:space="preserve"> cash is needed to purchase bigger amounts of goods and/or services at a discounted price. A bank or company may lose those incentives if it does not have enough cash</w:t>
      </w:r>
      <w:r w:rsidR="0097245C">
        <w:t xml:space="preserve"> and this will result in higher costs for those goods and services. This</w:t>
      </w:r>
      <w:r w:rsidR="00E11EBA">
        <w:t>, in turn,</w:t>
      </w:r>
      <w:r w:rsidR="0097245C">
        <w:t xml:space="preserve"> may result in reducing profitability or even ceasing operations. </w:t>
      </w:r>
      <w:r w:rsidR="00FC392A" w:rsidRPr="00FC392A">
        <w:t xml:space="preserve">Profitability can also be termed as the rate of return on investment. </w:t>
      </w:r>
      <w:r w:rsidR="00FC392A">
        <w:t>And</w:t>
      </w:r>
      <w:r w:rsidR="00F35C65">
        <w:t xml:space="preserve"> some authors like </w:t>
      </w:r>
      <w:r w:rsidR="00F35C65" w:rsidRPr="00F35C65">
        <w:t>Pandey (2006) suggested that a company should earn profit to survive and grow over a long period of time.</w:t>
      </w:r>
      <w:r w:rsidR="00F35C65">
        <w:t xml:space="preserve"> According to them, profit is essential</w:t>
      </w:r>
      <w:r w:rsidR="00FC392A">
        <w:t>,</w:t>
      </w:r>
      <w:r w:rsidR="00F35C65">
        <w:t xml:space="preserve"> but it will be wrong to assume that every action the bank management undertakes is aimed at profit maximization. </w:t>
      </w:r>
      <w:r w:rsidR="00F35C65" w:rsidRPr="00F35C65">
        <w:t>Pandey (2006)</w:t>
      </w:r>
      <w:r w:rsidR="00F35C65">
        <w:t xml:space="preserve"> also states that </w:t>
      </w:r>
      <w:proofErr w:type="gramStart"/>
      <w:r w:rsidR="00F35C65">
        <w:t>su</w:t>
      </w:r>
      <w:r w:rsidR="00FC392A">
        <w:t>fficient</w:t>
      </w:r>
      <w:proofErr w:type="gramEnd"/>
      <w:r w:rsidR="00FC392A">
        <w:t xml:space="preserve"> profit must be earned to sustain </w:t>
      </w:r>
      <w:r w:rsidR="00E11EBA">
        <w:t xml:space="preserve">a </w:t>
      </w:r>
      <w:r w:rsidR="00FC392A">
        <w:t xml:space="preserve">bank`s operations and more funds should be obtained from investors for </w:t>
      </w:r>
      <w:r w:rsidR="00E11EBA">
        <w:t xml:space="preserve">a </w:t>
      </w:r>
      <w:r w:rsidR="00FC392A">
        <w:t>bank`s financial growth.</w:t>
      </w:r>
    </w:p>
    <w:p w14:paraId="1B5E2D44" w14:textId="057DAF11" w:rsidR="002A2395" w:rsidRPr="0097245C" w:rsidRDefault="002A2395" w:rsidP="0034355F">
      <w:pPr>
        <w:jc w:val="left"/>
      </w:pPr>
      <w:r>
        <w:t xml:space="preserve">According to </w:t>
      </w:r>
      <w:r w:rsidRPr="002A2395">
        <w:t>Brealey and Myers (1996)</w:t>
      </w:r>
      <w:r w:rsidR="00E11EBA">
        <w:t>,</w:t>
      </w:r>
      <w:r w:rsidRPr="002A2395">
        <w:t xml:space="preserve"> a company’s liquidity position is an important factor in determining the appropriate capital structure.</w:t>
      </w:r>
      <w:r>
        <w:t xml:space="preserve"> Every stakeholder is interested in a bank`s ability to generate cash in order to service its debt. This ability is even more important in times of economic crisis or financial downturn. Therefore, </w:t>
      </w:r>
      <w:r w:rsidR="00E11EBA">
        <w:t xml:space="preserve">the </w:t>
      </w:r>
      <w:r>
        <w:t xml:space="preserve">bank`s management must be vigilant enough to oversee any upcoming adverse conditions. </w:t>
      </w:r>
      <w:r w:rsidR="00E11EBA">
        <w:t>E</w:t>
      </w:r>
      <w:r w:rsidR="002E45CC">
        <w:t xml:space="preserve">ffective liquidity management is the key </w:t>
      </w:r>
      <w:r w:rsidR="00E11EBA">
        <w:t>to</w:t>
      </w:r>
      <w:r w:rsidR="002E45CC">
        <w:t xml:space="preserve"> a bank survival in adverse conditions. Therefore, it is crucial for a bank to understand the effects of different liquidity ratios over </w:t>
      </w:r>
      <w:r w:rsidR="00E11EBA">
        <w:t xml:space="preserve">a </w:t>
      </w:r>
      <w:r w:rsidR="002E45CC">
        <w:t xml:space="preserve">bank`s profitability and take immediate action to optimise its liquidity.  </w:t>
      </w:r>
    </w:p>
    <w:p w14:paraId="7AAD40ED" w14:textId="41B1DC78" w:rsidR="0034355F" w:rsidRPr="001E3111" w:rsidRDefault="0034355F" w:rsidP="0034355F">
      <w:pPr>
        <w:jc w:val="left"/>
      </w:pPr>
      <w:r w:rsidRPr="001E3111">
        <w:t>The conceptual framework relating to liquidity is defined by two concepts. The first of them outline the opposite liquidity and generally relates to “the availability of cash in the near future, taking into account the financial commitments during this period.”</w:t>
      </w:r>
      <w:r>
        <w:t xml:space="preserve"> According to</w:t>
      </w:r>
      <w:r w:rsidRPr="006B64D6">
        <w:rPr>
          <w:color w:val="FF0000"/>
        </w:rPr>
        <w:t xml:space="preserve"> </w:t>
      </w:r>
      <w:proofErr w:type="spellStart"/>
      <w:r w:rsidR="0097245C" w:rsidRPr="0097245C">
        <w:t>Kahraman</w:t>
      </w:r>
      <w:proofErr w:type="spellEnd"/>
      <w:r w:rsidR="0097245C" w:rsidRPr="0097245C">
        <w:t xml:space="preserve"> and </w:t>
      </w:r>
      <w:proofErr w:type="spellStart"/>
      <w:r w:rsidR="0097245C" w:rsidRPr="0097245C">
        <w:t>Tookes</w:t>
      </w:r>
      <w:proofErr w:type="spellEnd"/>
      <w:r w:rsidR="0097245C" w:rsidRPr="0097245C">
        <w:t>, (2016)</w:t>
      </w:r>
      <w:r w:rsidR="00FA03B8">
        <w:t>,</w:t>
      </w:r>
      <w:r w:rsidRPr="0097245C">
        <w:t xml:space="preserve"> </w:t>
      </w:r>
      <w:r w:rsidRPr="001E3111">
        <w:t xml:space="preserve">liquidity, also called “current solvency”, determines the possibility of payment of accounts and is, in fact, one of the most important indicators. </w:t>
      </w:r>
      <w:r w:rsidRPr="00964243">
        <w:t>(</w:t>
      </w:r>
      <w:proofErr w:type="spellStart"/>
      <w:r w:rsidRPr="00964243">
        <w:t>Hawawini</w:t>
      </w:r>
      <w:proofErr w:type="spellEnd"/>
      <w:r w:rsidRPr="00964243">
        <w:t xml:space="preserve">, G. and </w:t>
      </w:r>
      <w:proofErr w:type="spellStart"/>
      <w:r w:rsidRPr="00964243">
        <w:t>Viallet</w:t>
      </w:r>
      <w:proofErr w:type="spellEnd"/>
      <w:r w:rsidRPr="00964243">
        <w:t xml:space="preserve">, C., 2012) </w:t>
      </w:r>
      <w:r w:rsidRPr="001E3111">
        <w:t xml:space="preserve">are stating that a bank that cannot pay its creditors – bankers and suppliers – is </w:t>
      </w:r>
      <w:proofErr w:type="gramStart"/>
      <w:r w:rsidRPr="001E3111">
        <w:t>actually bankrupt</w:t>
      </w:r>
      <w:proofErr w:type="gramEnd"/>
      <w:r w:rsidRPr="001E3111">
        <w:t xml:space="preserve">. There are a number of authors </w:t>
      </w:r>
      <w:r w:rsidR="00FA03B8" w:rsidRPr="00FA03B8">
        <w:t xml:space="preserve">(Hermanson, Edwards and </w:t>
      </w:r>
      <w:proofErr w:type="spellStart"/>
      <w:r w:rsidR="00FA03B8" w:rsidRPr="00FA03B8">
        <w:t>Salmanson</w:t>
      </w:r>
      <w:proofErr w:type="spellEnd"/>
      <w:r w:rsidR="00FA03B8" w:rsidRPr="00FA03B8">
        <w:t>, 1989</w:t>
      </w:r>
      <w:r w:rsidRPr="00FA03B8">
        <w:t>)</w:t>
      </w:r>
      <w:r w:rsidRPr="006B64D6">
        <w:rPr>
          <w:color w:val="FF0000"/>
        </w:rPr>
        <w:t xml:space="preserve"> </w:t>
      </w:r>
      <w:r w:rsidRPr="001E3111">
        <w:t>which indicate that the liquidity of a bank implies the existence of funds in an amount theoretically sufficient to cover short-term liabilities, even with a breach of the repayment terms provided for in the contracts. In this respect, it is stated that company liquidity – this is a conditional concept that characterises the company's potential ability to pay its liabilities in the future.</w:t>
      </w:r>
    </w:p>
    <w:p w14:paraId="63A0C592" w14:textId="4ED593C0" w:rsidR="0034355F" w:rsidRPr="006B64D6" w:rsidRDefault="0034355F" w:rsidP="0034355F">
      <w:pPr>
        <w:jc w:val="left"/>
        <w:rPr>
          <w:color w:val="FF0000"/>
        </w:rPr>
      </w:pPr>
      <w:r w:rsidRPr="006B64D6">
        <w:rPr>
          <w:color w:val="FF0000"/>
        </w:rPr>
        <w:lastRenderedPageBreak/>
        <w:t xml:space="preserve"> </w:t>
      </w:r>
      <w:r w:rsidR="00FA03B8" w:rsidRPr="00FA03B8">
        <w:t>Arnold, G. (2008)</w:t>
      </w:r>
      <w:r w:rsidRPr="00FA03B8">
        <w:t xml:space="preserve"> </w:t>
      </w:r>
      <w:r w:rsidRPr="00DD3B8A">
        <w:t xml:space="preserve">links the liquidity of an enterprise to the ability to cover its current liabilities with cash and other short-term assets. </w:t>
      </w:r>
      <w:proofErr w:type="gramStart"/>
      <w:r w:rsidRPr="00DD3B8A">
        <w:t>It should be pointed out that, at</w:t>
      </w:r>
      <w:proofErr w:type="gramEnd"/>
      <w:r w:rsidRPr="00DD3B8A">
        <w:t xml:space="preserve"> first sight, this opinion contains the restrictive condition “highly liquid” in itself. At the same time, it stresses that whether a bank will be able to cover its current liabilities depends precisely on the extent of the speed of the transformation of an asset into cash. It can be argued that this opinion is intermediate between the concept comparing the current assets with current liabilities and the one that links liquidity to the holding of cash and other liquid assets that will be converted into cash.</w:t>
      </w:r>
    </w:p>
    <w:p w14:paraId="29C86D73" w14:textId="1329122D" w:rsidR="0034355F" w:rsidRPr="006B64D6" w:rsidRDefault="0034355F" w:rsidP="0034355F">
      <w:pPr>
        <w:jc w:val="left"/>
        <w:rPr>
          <w:color w:val="FF0000"/>
        </w:rPr>
      </w:pPr>
      <w:r w:rsidRPr="00DD3B8A">
        <w:t xml:space="preserve">The second concept that characterises liquidity is linked to the working capital cycle. </w:t>
      </w:r>
      <w:proofErr w:type="gramStart"/>
      <w:r w:rsidRPr="00DD3B8A">
        <w:t>A number of</w:t>
      </w:r>
      <w:proofErr w:type="gramEnd"/>
      <w:r w:rsidRPr="00DD3B8A">
        <w:t xml:space="preserve"> authors </w:t>
      </w:r>
      <w:r w:rsidRPr="00964243">
        <w:t xml:space="preserve">(Hermanson, Edwards and </w:t>
      </w:r>
      <w:proofErr w:type="spellStart"/>
      <w:r w:rsidRPr="00964243">
        <w:t>Salmanson</w:t>
      </w:r>
      <w:proofErr w:type="spellEnd"/>
      <w:r w:rsidRPr="00964243">
        <w:t xml:space="preserve">, 1989) </w:t>
      </w:r>
      <w:r w:rsidRPr="00DD3B8A">
        <w:t>specify that liquidity is linked to the holding of cash and other assets that will be transferred into cash.</w:t>
      </w:r>
      <w:r w:rsidRPr="006B64D6">
        <w:rPr>
          <w:color w:val="FF0000"/>
        </w:rPr>
        <w:t xml:space="preserve"> </w:t>
      </w:r>
      <w:r w:rsidR="00FA03B8" w:rsidRPr="00FA03B8">
        <w:t>Arnold, G. (2008)</w:t>
      </w:r>
      <w:r w:rsidRPr="00FA03B8">
        <w:t xml:space="preserve"> </w:t>
      </w:r>
      <w:r w:rsidRPr="00DD3B8A">
        <w:t>points out that this liquidity (expressing the ability of assets to become cash) is known as absolute or structural.</w:t>
      </w:r>
    </w:p>
    <w:p w14:paraId="22DB3014" w14:textId="49C57009" w:rsidR="001921D5" w:rsidRDefault="0034355F" w:rsidP="00FA03B8">
      <w:pPr>
        <w:jc w:val="left"/>
      </w:pPr>
      <w:r w:rsidRPr="00DD3B8A">
        <w:t>The net working capital of a bank is the amount of its short-term assets reduced by the value of its short-term liabilities.</w:t>
      </w:r>
      <w:r w:rsidRPr="006B64D6">
        <w:rPr>
          <w:color w:val="FF0000"/>
        </w:rPr>
        <w:t xml:space="preserve"> </w:t>
      </w:r>
      <w:r w:rsidR="00FA03B8" w:rsidRPr="00FA03B8">
        <w:t xml:space="preserve">Arnold, G. (2008) </w:t>
      </w:r>
      <w:r w:rsidRPr="00DD3B8A">
        <w:t>considers liquidity as a key subject of financial and accounting analysis. It provides models for analysing liquidity indicators.</w:t>
      </w:r>
      <w:r w:rsidRPr="006B64D6">
        <w:rPr>
          <w:color w:val="FF0000"/>
        </w:rPr>
        <w:t xml:space="preserve"> </w:t>
      </w:r>
      <w:r w:rsidR="00FA03B8" w:rsidRPr="00FA03B8">
        <w:t xml:space="preserve">Arnold, G. (2008) </w:t>
      </w:r>
      <w:r w:rsidRPr="00DD3B8A">
        <w:t>offers some non-traditional liquidity analysis indicators.</w:t>
      </w:r>
      <w:r w:rsidRPr="006B64D6">
        <w:rPr>
          <w:color w:val="FF0000"/>
        </w:rPr>
        <w:t xml:space="preserve"> </w:t>
      </w:r>
      <w:r w:rsidR="00FA03B8" w:rsidRPr="00FA03B8">
        <w:t>He also</w:t>
      </w:r>
      <w:r w:rsidRPr="00FA03B8">
        <w:t xml:space="preserve"> </w:t>
      </w:r>
      <w:r w:rsidRPr="00DD3B8A">
        <w:t>includes liquidity analysis indicators as a component of cluster and rating systems for company financial position</w:t>
      </w:r>
      <w:r w:rsidR="00FA03B8">
        <w:t>.</w:t>
      </w:r>
    </w:p>
    <w:p w14:paraId="3667F2EB" w14:textId="2EEADB6D" w:rsidR="002E45CC" w:rsidRDefault="002E45CC" w:rsidP="00FA03B8">
      <w:pPr>
        <w:jc w:val="left"/>
      </w:pPr>
      <w:r>
        <w:t xml:space="preserve">The financial leverage is also a great factor </w:t>
      </w:r>
      <w:r w:rsidR="00BF04C3">
        <w:t>to</w:t>
      </w:r>
      <w:r>
        <w:t xml:space="preserve"> </w:t>
      </w:r>
      <w:r w:rsidR="00BF04C3">
        <w:t>determine</w:t>
      </w:r>
      <w:r>
        <w:t xml:space="preserve"> </w:t>
      </w:r>
      <w:r w:rsidR="00E11EBA">
        <w:t xml:space="preserve">a </w:t>
      </w:r>
      <w:r w:rsidR="00BF04C3">
        <w:t xml:space="preserve">bank`s profitability. It measures the amount of debt used to acquire additional assets. Normally, the financing of debt (paying interest) is lower than earnings on borrowing, so the bank`s total earnings will increase, which is </w:t>
      </w:r>
      <w:r w:rsidR="00E11EBA">
        <w:t xml:space="preserve">the </w:t>
      </w:r>
      <w:r w:rsidR="00987F9F">
        <w:t xml:space="preserve">investor`s </w:t>
      </w:r>
      <w:proofErr w:type="gramStart"/>
      <w:r w:rsidR="00987F9F">
        <w:t>ultimate goal</w:t>
      </w:r>
      <w:proofErr w:type="gramEnd"/>
      <w:r w:rsidR="00987F9F">
        <w:t xml:space="preserve">. </w:t>
      </w:r>
      <w:r w:rsidR="00FC392A">
        <w:t xml:space="preserve">Some authors like </w:t>
      </w:r>
      <w:bookmarkStart w:id="7" w:name="_Hlk43989862"/>
      <w:r w:rsidR="00FC392A" w:rsidRPr="00FC392A">
        <w:t>Titman and Wessels (1988)</w:t>
      </w:r>
      <w:r w:rsidR="00FC392A">
        <w:t xml:space="preserve"> </w:t>
      </w:r>
      <w:bookmarkEnd w:id="7"/>
      <w:r w:rsidR="00FC392A">
        <w:t>noticed that companies with very high profits have lower levels of leverage than companies with low profits because they use the capital accumulated from earnings before taking loans from outside.</w:t>
      </w:r>
      <w:r w:rsidR="00FC392A" w:rsidRPr="00FC392A">
        <w:t xml:space="preserve"> </w:t>
      </w:r>
      <w:r w:rsidR="00FC392A">
        <w:t>Public listed companies</w:t>
      </w:r>
      <w:r w:rsidR="00FC392A" w:rsidRPr="00FC392A">
        <w:t xml:space="preserve"> tend to issue equity rather than use debt when their stock price increases, so that their leverage levels stay lower than firms using debt</w:t>
      </w:r>
      <w:r w:rsidR="00FC392A">
        <w:t xml:space="preserve"> (</w:t>
      </w:r>
      <w:r w:rsidR="00FC392A" w:rsidRPr="00FC392A">
        <w:t>Titman and Wessels</w:t>
      </w:r>
      <w:r w:rsidR="00FC392A">
        <w:t xml:space="preserve">, </w:t>
      </w:r>
      <w:r w:rsidR="00FC392A" w:rsidRPr="00FC392A">
        <w:t>1988).</w:t>
      </w:r>
      <w:r w:rsidR="00FC392A">
        <w:t xml:space="preserve"> </w:t>
      </w:r>
    </w:p>
    <w:p w14:paraId="758A14E7" w14:textId="285CF6EF" w:rsidR="00FA03B8" w:rsidRPr="00FA03B8" w:rsidRDefault="00830EBE" w:rsidP="00FA03B8">
      <w:pPr>
        <w:jc w:val="left"/>
        <w:rPr>
          <w:color w:val="FF0000"/>
        </w:rPr>
      </w:pPr>
      <w:r>
        <w:t xml:space="preserve">Another key factor affecting banks` profitability </w:t>
      </w:r>
      <w:r w:rsidR="00E11EBA">
        <w:t>is</w:t>
      </w:r>
      <w:r>
        <w:t xml:space="preserve"> the interest rate fluctuations. There are two types of interest </w:t>
      </w:r>
      <w:proofErr w:type="gramStart"/>
      <w:r>
        <w:t>rates  -</w:t>
      </w:r>
      <w:proofErr w:type="gramEnd"/>
      <w:r>
        <w:t xml:space="preserve">  interest rates pa</w:t>
      </w:r>
      <w:r w:rsidR="00E11EBA">
        <w:t>i</w:t>
      </w:r>
      <w:r>
        <w:t xml:space="preserve">d to depositors for keeping their money in the bank, and the rates added by the bank over the loans it gave to clients. The difference between the two interest rates is often called “spread”. </w:t>
      </w:r>
      <w:r w:rsidR="002901BB">
        <w:t>The size of the spread determines the profitability of a bank to a great extent because this is the main source of income for most of the retail banks. The size of the interest is determined by both external and internal factors. Example of external factors are the regulators such</w:t>
      </w:r>
      <w:r w:rsidR="00E11EBA">
        <w:t xml:space="preserve"> as</w:t>
      </w:r>
      <w:r w:rsidR="002901BB">
        <w:t xml:space="preserve"> the Bank of England and the overall macroeconomic situation. The internal factors are determined by the bank`s internal characteristics. Therefore, the effective management of the spread is a significant factor for improving banks` profitability indicators. According to </w:t>
      </w:r>
      <w:r w:rsidR="002901BB" w:rsidRPr="002901BB">
        <w:t xml:space="preserve">Wright and </w:t>
      </w:r>
      <w:proofErr w:type="spellStart"/>
      <w:r w:rsidR="002901BB" w:rsidRPr="002901BB">
        <w:t>Houpt</w:t>
      </w:r>
      <w:proofErr w:type="spellEnd"/>
      <w:r w:rsidR="002901BB" w:rsidRPr="002901BB">
        <w:t xml:space="preserve"> </w:t>
      </w:r>
      <w:r w:rsidR="002901BB">
        <w:t>(</w:t>
      </w:r>
      <w:r w:rsidR="002901BB" w:rsidRPr="002901BB">
        <w:t>1996</w:t>
      </w:r>
      <w:r w:rsidR="002901BB">
        <w:t>) “</w:t>
      </w:r>
      <w:r w:rsidR="002901BB" w:rsidRPr="002901BB">
        <w:t xml:space="preserve">Changes in interest rates may “narrow the interest spread </w:t>
      </w:r>
      <w:r w:rsidR="002901BB" w:rsidRPr="002901BB">
        <w:lastRenderedPageBreak/>
        <w:t>between assets and liabilities” because due to differences in the maturity of banks’ instruments (banks borrow short term (long term) to fund long-term (short-term) assets) there are mismatches in the re-pricing of bank assets, liabilities, and off-balance sheet instruments</w:t>
      </w:r>
      <w:r w:rsidR="002901BB">
        <w:t xml:space="preserve">”. </w:t>
      </w:r>
      <w:r w:rsidR="00C91F1F">
        <w:t xml:space="preserve">The banks are playing a very important role in the economies of most countries, including the United Kingdom, and because the interest rates are of great significance to them, they are also an important factor for the overall health of a given economy (All answers, 2018). </w:t>
      </w:r>
    </w:p>
    <w:p w14:paraId="39D504BE" w14:textId="4DD025AA" w:rsidR="00912F71" w:rsidRPr="001921D5" w:rsidRDefault="00346B7F" w:rsidP="001921D5">
      <w:pPr>
        <w:jc w:val="center"/>
        <w:rPr>
          <w:b/>
          <w:bCs/>
          <w:sz w:val="36"/>
          <w:szCs w:val="36"/>
        </w:rPr>
      </w:pPr>
      <w:r w:rsidRPr="000B12BD">
        <w:rPr>
          <w:b/>
          <w:bCs/>
          <w:sz w:val="36"/>
          <w:szCs w:val="36"/>
        </w:rPr>
        <w:t xml:space="preserve">Data and </w:t>
      </w:r>
      <w:r>
        <w:rPr>
          <w:b/>
          <w:bCs/>
          <w:sz w:val="36"/>
          <w:szCs w:val="36"/>
        </w:rPr>
        <w:t xml:space="preserve">Research </w:t>
      </w:r>
      <w:r w:rsidRPr="000B12BD">
        <w:rPr>
          <w:b/>
          <w:bCs/>
          <w:sz w:val="36"/>
          <w:szCs w:val="36"/>
        </w:rPr>
        <w:t>Methodology</w:t>
      </w:r>
    </w:p>
    <w:p w14:paraId="5A433EB4" w14:textId="5EC2D7C6" w:rsidR="00892B71" w:rsidRPr="004C5936" w:rsidRDefault="00912F71" w:rsidP="00892B71">
      <w:pPr>
        <w:jc w:val="left"/>
        <w:rPr>
          <w:lang w:val="bg-BG"/>
        </w:rPr>
      </w:pPr>
      <w:r>
        <w:t xml:space="preserve">In order to </w:t>
      </w:r>
      <w:r w:rsidR="00892B71">
        <w:t>prove or disprove the hypotheses and to achieve the underlined goals</w:t>
      </w:r>
      <w:r w:rsidR="00E11EBA">
        <w:t>,</w:t>
      </w:r>
      <w:r w:rsidR="00892B71">
        <w:t xml:space="preserve"> a set of appropriate and accessible methods are being used. An inspection is being made, together with analysis and synthesis of literary and other related sources, as well as the results of the ratios review, and a systematic approach is applied. The comparative, analytical, inductive and deductive methods have been applied. A </w:t>
      </w:r>
      <w:r w:rsidR="00892B71" w:rsidRPr="00892B71">
        <w:t xml:space="preserve">review </w:t>
      </w:r>
      <w:r w:rsidR="00892B71">
        <w:t>o</w:t>
      </w:r>
      <w:r w:rsidR="00E11EBA">
        <w:t>f</w:t>
      </w:r>
      <w:r w:rsidR="00892B71">
        <w:t xml:space="preserve"> domestic and foreign practices in improving liquidity in the banking industry</w:t>
      </w:r>
      <w:r w:rsidR="00892B71" w:rsidRPr="00892B71">
        <w:t xml:space="preserve"> has been done</w:t>
      </w:r>
      <w:r w:rsidR="00892B71">
        <w:t>.</w:t>
      </w:r>
      <w:r w:rsidR="0015038F">
        <w:t xml:space="preserve"> Two </w:t>
      </w:r>
      <w:r w:rsidR="0015038F" w:rsidRPr="0015038F">
        <w:rPr>
          <w:b/>
          <w:bCs/>
        </w:rPr>
        <w:t>methods</w:t>
      </w:r>
      <w:r w:rsidR="0015038F">
        <w:t xml:space="preserve"> are being used in order to achieve the results:</w:t>
      </w:r>
    </w:p>
    <w:p w14:paraId="2C37E973" w14:textId="0F27B5CD" w:rsidR="0015038F" w:rsidRDefault="0015038F" w:rsidP="0015038F">
      <w:pPr>
        <w:pStyle w:val="a3"/>
        <w:numPr>
          <w:ilvl w:val="0"/>
          <w:numId w:val="13"/>
        </w:numPr>
        <w:jc w:val="left"/>
      </w:pPr>
      <w:r>
        <w:t>Theoretical analysis, synthesis and comparison of economic, financial, accounting and sociological literature on the researched object – controlling the liquidity;</w:t>
      </w:r>
    </w:p>
    <w:p w14:paraId="017624C9" w14:textId="752133EE" w:rsidR="0015038F" w:rsidRDefault="0015038F" w:rsidP="0015038F">
      <w:pPr>
        <w:pStyle w:val="a3"/>
        <w:numPr>
          <w:ilvl w:val="0"/>
          <w:numId w:val="13"/>
        </w:numPr>
        <w:jc w:val="left"/>
      </w:pPr>
      <w:r>
        <w:t xml:space="preserve">Monitoring and diagnosing of existing practice in British banks – observations and analysis of good and bad practices of banks </w:t>
      </w:r>
      <w:proofErr w:type="gramStart"/>
      <w:r>
        <w:t xml:space="preserve">in regards </w:t>
      </w:r>
      <w:r w:rsidR="00E11EBA">
        <w:t>to</w:t>
      </w:r>
      <w:proofErr w:type="gramEnd"/>
      <w:r>
        <w:t xml:space="preserve"> liquidity control. Identification of any unresolved issues, difficulties and ambiguities in the actions of bank management. </w:t>
      </w:r>
    </w:p>
    <w:p w14:paraId="2B675B5C" w14:textId="18338AF0" w:rsidR="0015038F" w:rsidRDefault="0015038F" w:rsidP="00892B71">
      <w:pPr>
        <w:jc w:val="left"/>
      </w:pPr>
      <w:r>
        <w:t xml:space="preserve">The </w:t>
      </w:r>
      <w:r w:rsidR="00B67CB0">
        <w:t xml:space="preserve">problems that are subject </w:t>
      </w:r>
      <w:r w:rsidR="00E11EBA">
        <w:t>to</w:t>
      </w:r>
      <w:r w:rsidR="00B67CB0">
        <w:t xml:space="preserve"> the study are of both theoretical and practical significance. This is reflected in the recommendations made for improving banks` liquidity control. The analysis of management decisions of this control </w:t>
      </w:r>
      <w:r w:rsidR="0059712A">
        <w:t>is</w:t>
      </w:r>
      <w:r w:rsidR="00B67CB0">
        <w:t xml:space="preserve"> showing inefficient or delayed use of various measured for providing liquidity. Therefore, </w:t>
      </w:r>
      <w:r w:rsidR="004C5936">
        <w:t>specific recommendations</w:t>
      </w:r>
      <w:r w:rsidR="00B67CB0">
        <w:t xml:space="preserve"> are made in this dissertation for changing and modernising liquidity control.  </w:t>
      </w:r>
    </w:p>
    <w:p w14:paraId="5DE3B70E" w14:textId="3C23B3E8" w:rsidR="00346B7F" w:rsidRPr="0090623A" w:rsidRDefault="00346B7F" w:rsidP="00346B7F">
      <w:pPr>
        <w:jc w:val="left"/>
      </w:pPr>
      <w:r w:rsidRPr="0090623A">
        <w:t xml:space="preserve">Financial factors are commonly used in </w:t>
      </w:r>
      <w:r w:rsidR="0090623A" w:rsidRPr="0090623A">
        <w:t xml:space="preserve">making </w:t>
      </w:r>
      <w:r w:rsidRPr="0090623A">
        <w:t>investment decisions. Factors that reflect different categories such as profitability</w:t>
      </w:r>
      <w:r w:rsidR="0090623A" w:rsidRPr="0090623A">
        <w:t xml:space="preserve">, </w:t>
      </w:r>
      <w:r w:rsidRPr="0090623A">
        <w:t>liquidity, autonomy and market valuation are applied. These indicators are only comparable between companies in the same economy</w:t>
      </w:r>
      <w:r w:rsidR="0090623A" w:rsidRPr="0090623A">
        <w:t xml:space="preserve">, even in the same industry. </w:t>
      </w:r>
    </w:p>
    <w:p w14:paraId="2C4AC373" w14:textId="3AE78AB8" w:rsidR="00346B7F" w:rsidRPr="0090623A" w:rsidRDefault="00346B7F" w:rsidP="00346B7F">
      <w:pPr>
        <w:jc w:val="left"/>
      </w:pPr>
      <w:r w:rsidRPr="0090623A">
        <w:t xml:space="preserve">The financial result that a company </w:t>
      </w:r>
      <w:r w:rsidR="0090623A" w:rsidRPr="0090623A">
        <w:t xml:space="preserve">achieves </w:t>
      </w:r>
      <w:r w:rsidRPr="0090623A">
        <w:t xml:space="preserve">is a leading indicator in analysing its activity and its financial </w:t>
      </w:r>
      <w:r w:rsidR="0090623A" w:rsidRPr="0090623A">
        <w:t>position</w:t>
      </w:r>
      <w:r w:rsidRPr="0090623A">
        <w:t xml:space="preserve">. </w:t>
      </w:r>
      <w:r w:rsidR="0090623A" w:rsidRPr="0090623A">
        <w:t>A</w:t>
      </w:r>
      <w:r w:rsidRPr="0090623A">
        <w:t xml:space="preserve"> high revenue alone </w:t>
      </w:r>
      <w:r w:rsidR="0090623A" w:rsidRPr="0090623A">
        <w:t xml:space="preserve">by itself </w:t>
      </w:r>
      <w:r w:rsidRPr="0090623A">
        <w:t>do</w:t>
      </w:r>
      <w:r w:rsidR="0090623A" w:rsidRPr="0090623A">
        <w:t>es</w:t>
      </w:r>
      <w:r w:rsidRPr="0090623A">
        <w:t xml:space="preserve"> not mean that a share will increase its market value. Profitability or profit margin</w:t>
      </w:r>
      <w:r w:rsidR="0090623A" w:rsidRPr="0090623A">
        <w:t>s</w:t>
      </w:r>
      <w:r w:rsidRPr="0090623A">
        <w:t xml:space="preserve"> (</w:t>
      </w:r>
      <w:r w:rsidR="0090623A" w:rsidRPr="0090623A">
        <w:t>both gross and operating</w:t>
      </w:r>
      <w:r w:rsidRPr="0090623A">
        <w:t xml:space="preserve">) </w:t>
      </w:r>
      <w:r w:rsidR="0090623A" w:rsidRPr="0090623A">
        <w:t>are</w:t>
      </w:r>
      <w:r w:rsidRPr="0090623A">
        <w:t xml:space="preserve"> basic ratio</w:t>
      </w:r>
      <w:r w:rsidR="0090623A" w:rsidRPr="0090623A">
        <w:t>s</w:t>
      </w:r>
      <w:r w:rsidRPr="0090623A">
        <w:t xml:space="preserve"> that allow</w:t>
      </w:r>
      <w:r w:rsidR="0090623A" w:rsidRPr="0090623A">
        <w:t xml:space="preserve"> researchers</w:t>
      </w:r>
      <w:r w:rsidRPr="0090623A">
        <w:t xml:space="preserve"> to evaluate a company </w:t>
      </w:r>
      <w:r w:rsidR="0090623A" w:rsidRPr="0090623A">
        <w:t xml:space="preserve">or bank </w:t>
      </w:r>
      <w:r w:rsidRPr="0090623A">
        <w:t xml:space="preserve">by comparing </w:t>
      </w:r>
      <w:r w:rsidR="0090623A" w:rsidRPr="0090623A">
        <w:t xml:space="preserve">its indicators </w:t>
      </w:r>
      <w:r w:rsidRPr="0090623A">
        <w:t xml:space="preserve">with </w:t>
      </w:r>
      <w:r w:rsidR="0090623A" w:rsidRPr="0090623A">
        <w:t xml:space="preserve">the results from </w:t>
      </w:r>
      <w:r w:rsidRPr="0090623A">
        <w:t xml:space="preserve">previous years or with the performance of competitors in the </w:t>
      </w:r>
      <w:r w:rsidR="0090623A" w:rsidRPr="0090623A">
        <w:t>sector</w:t>
      </w:r>
      <w:r w:rsidRPr="0090623A">
        <w:t>.</w:t>
      </w:r>
      <w:r w:rsidR="0090623A" w:rsidRPr="0090623A">
        <w:t xml:space="preserve"> </w:t>
      </w:r>
      <w:r w:rsidRPr="0090623A">
        <w:t xml:space="preserve">Profitability factors can also be calculated </w:t>
      </w:r>
      <w:r w:rsidR="00E11EBA">
        <w:t>based on</w:t>
      </w:r>
      <w:r w:rsidRPr="0090623A">
        <w:t xml:space="preserve"> assets, equity and borrowed capital.</w:t>
      </w:r>
    </w:p>
    <w:p w14:paraId="759A8A41" w14:textId="77777777" w:rsidR="001E3111" w:rsidRDefault="00346B7F" w:rsidP="00346B7F">
      <w:pPr>
        <w:jc w:val="left"/>
      </w:pPr>
      <w:r w:rsidRPr="001E3111">
        <w:lastRenderedPageBreak/>
        <w:t>The liquidity of a</w:t>
      </w:r>
      <w:r w:rsidR="001E3111" w:rsidRPr="001E3111">
        <w:t xml:space="preserve"> bank</w:t>
      </w:r>
      <w:r w:rsidRPr="001E3111">
        <w:t xml:space="preserve"> is one of its most important qualities, thanks to which</w:t>
      </w:r>
      <w:r w:rsidR="001E3111" w:rsidRPr="001E3111">
        <w:t xml:space="preserve"> its risk is being defined</w:t>
      </w:r>
      <w:r w:rsidRPr="001E3111">
        <w:t>.</w:t>
      </w:r>
      <w:r w:rsidRPr="001E3111">
        <w:rPr>
          <w:lang w:val="bg-BG"/>
        </w:rPr>
        <w:t xml:space="preserve"> </w:t>
      </w:r>
      <w:r w:rsidRPr="001E3111">
        <w:t xml:space="preserve">The liquidity of a </w:t>
      </w:r>
      <w:r w:rsidR="001E3111" w:rsidRPr="001E3111">
        <w:t>bank</w:t>
      </w:r>
      <w:r w:rsidRPr="001E3111">
        <w:t xml:space="preserve"> lies in the ability of investors to trade large volumes without</w:t>
      </w:r>
      <w:r w:rsidR="001E3111" w:rsidRPr="001E3111">
        <w:t xml:space="preserve"> delay</w:t>
      </w:r>
      <w:r w:rsidRPr="001E3111">
        <w:t xml:space="preserve">. </w:t>
      </w:r>
      <w:r w:rsidR="001E3111" w:rsidRPr="001E3111">
        <w:t>Strong liquidity means the transactions between the</w:t>
      </w:r>
      <w:r w:rsidRPr="001E3111">
        <w:t xml:space="preserve"> participants are faster, more efficient, less expensive and do not cause market turmoil.</w:t>
      </w:r>
    </w:p>
    <w:p w14:paraId="31D25960" w14:textId="205A97F0" w:rsidR="00346B7F" w:rsidRDefault="003112CD" w:rsidP="00C00666">
      <w:pPr>
        <w:jc w:val="left"/>
      </w:pPr>
      <w:r w:rsidRPr="003112CD">
        <w:t xml:space="preserve">The leverage of a bank is in relation </w:t>
      </w:r>
      <w:r w:rsidR="00E11EBA">
        <w:t>to</w:t>
      </w:r>
      <w:r w:rsidRPr="003112CD">
        <w:t xml:space="preserve"> other profit-related indicators such as earnings before interest and taxes (EBIT) or return on investment. </w:t>
      </w:r>
      <w:r w:rsidR="004C5936" w:rsidRPr="004C5936">
        <w:t xml:space="preserve">The analysis of current receivables and liabilities provides additional clarity in the assessment of </w:t>
      </w:r>
      <w:r w:rsidR="004C5936">
        <w:t>profitability</w:t>
      </w:r>
      <w:r w:rsidR="004C5936" w:rsidRPr="004C5936">
        <w:t xml:space="preserve">. </w:t>
      </w:r>
      <w:proofErr w:type="gramStart"/>
      <w:r w:rsidR="004C5936" w:rsidRPr="004C5936">
        <w:t>With regard to</w:t>
      </w:r>
      <w:proofErr w:type="gramEnd"/>
      <w:r w:rsidR="004C5936" w:rsidRPr="004C5936">
        <w:t xml:space="preserve"> receivables, it is necessary to study their structure (by type of receivables), the terms for their collection and the degree of their collection. The latter requires additional information on the financial situation of the debtors concerned. This implies determining the overdue receivables (if any</w:t>
      </w:r>
      <w:r w:rsidR="004C5936">
        <w:t xml:space="preserve"> are present</w:t>
      </w:r>
      <w:r w:rsidR="004C5936" w:rsidRPr="004C5936">
        <w:t xml:space="preserve">). It is possible that the enterprise has </w:t>
      </w:r>
      <w:r w:rsidR="004C5936">
        <w:t>h</w:t>
      </w:r>
      <w:r w:rsidR="004C5936" w:rsidRPr="004C5936">
        <w:t>ad and bad debts. This type of analysis, of course, does not apply to external analysts.</w:t>
      </w:r>
    </w:p>
    <w:p w14:paraId="41F6CD1C" w14:textId="77777777" w:rsidR="004C5936" w:rsidRPr="00C00666" w:rsidRDefault="004C5936" w:rsidP="00C00666">
      <w:pPr>
        <w:jc w:val="left"/>
      </w:pPr>
    </w:p>
    <w:p w14:paraId="51E7EB19" w14:textId="3C4AED7C" w:rsidR="000B12BD" w:rsidRDefault="000B12BD" w:rsidP="000B12BD">
      <w:pPr>
        <w:jc w:val="center"/>
        <w:rPr>
          <w:b/>
          <w:bCs/>
          <w:sz w:val="36"/>
          <w:szCs w:val="36"/>
        </w:rPr>
      </w:pPr>
      <w:r w:rsidRPr="000B12BD">
        <w:rPr>
          <w:b/>
          <w:bCs/>
          <w:sz w:val="36"/>
          <w:szCs w:val="36"/>
        </w:rPr>
        <w:t>Introduction</w:t>
      </w:r>
    </w:p>
    <w:p w14:paraId="0CBF7205" w14:textId="28214B9E" w:rsidR="00114BD9" w:rsidRPr="002E2537" w:rsidRDefault="00114BD9" w:rsidP="00DF6B5E">
      <w:pPr>
        <w:jc w:val="left"/>
      </w:pPr>
      <w:r>
        <w:t>Banking has a long history in the United Kingdom. Before the 17</w:t>
      </w:r>
      <w:r w:rsidRPr="00114BD9">
        <w:rPr>
          <w:vertAlign w:val="superscript"/>
        </w:rPr>
        <w:t>th</w:t>
      </w:r>
      <w:r w:rsidR="00E11EBA">
        <w:t>-</w:t>
      </w:r>
      <w:r>
        <w:t xml:space="preserve">century gold and other valuable commodities were simply kept </w:t>
      </w:r>
      <w:r w:rsidR="002E2537">
        <w:t>at</w:t>
      </w:r>
      <w:r>
        <w:t xml:space="preserve"> the Royal Mint</w:t>
      </w:r>
      <w:r w:rsidR="002E2537">
        <w:t xml:space="preserve">, located in the Tower of London and the monasteries. After the seizure of the Royal Mint by Charles I and the dissolution of the English monasteries by Henry VIII both were no longer considered a safe space for keeping gold and valuables. So, the aristocracy and the rising gentry went to the goldsmiths. The goldsmith would accept the gold in exchange for a receipt confirming how much gold was left for storage with instructions the gold to be returned, sometimes even to third parties. This is how the first bank notes were born. The first bank to open in England was founded by a cloth merchant, Thomas Smith in Nottingham in </w:t>
      </w:r>
      <w:r w:rsidR="0059712A">
        <w:t xml:space="preserve">the 1650s. In 1694 the Bank of England was founded as a private bank. </w:t>
      </w:r>
    </w:p>
    <w:p w14:paraId="21858F15" w14:textId="77016CFF" w:rsidR="00DF6B5E" w:rsidRDefault="00DF6B5E" w:rsidP="00DF6B5E">
      <w:pPr>
        <w:jc w:val="left"/>
      </w:pPr>
      <w:r>
        <w:t>For the purpose of this study in order to collect valuable data</w:t>
      </w:r>
      <w:r w:rsidR="00604013">
        <w:t>,</w:t>
      </w:r>
      <w:r>
        <w:t xml:space="preserve"> the five biggest banks operating in the United Kingdom</w:t>
      </w:r>
      <w:r w:rsidR="00114BD9">
        <w:t xml:space="preserve"> were chosen</w:t>
      </w:r>
      <w:r>
        <w:t xml:space="preserve">. Excluding Santander UK, the other four are also the biggest banks headquartered in the United Kingdom in terms of total assets held. </w:t>
      </w:r>
      <w:r w:rsidR="006B64D6">
        <w:t>Those are HSBC, Lloyds, RBS and Barclays.</w:t>
      </w:r>
    </w:p>
    <w:p w14:paraId="335AAED4" w14:textId="77777777" w:rsidR="00B369ED" w:rsidRDefault="00B369ED" w:rsidP="00DF6B5E">
      <w:pPr>
        <w:jc w:val="left"/>
        <w:rPr>
          <w:b/>
          <w:bCs/>
          <w:sz w:val="28"/>
          <w:szCs w:val="28"/>
        </w:rPr>
      </w:pPr>
      <w:r w:rsidRPr="00B369ED">
        <w:rPr>
          <w:b/>
          <w:bCs/>
          <w:sz w:val="28"/>
          <w:szCs w:val="28"/>
        </w:rPr>
        <w:t>HSBC</w:t>
      </w:r>
    </w:p>
    <w:p w14:paraId="35A69394" w14:textId="6E5CEB52" w:rsidR="006B64D6" w:rsidRDefault="006B64D6" w:rsidP="00DF6B5E">
      <w:pPr>
        <w:jc w:val="left"/>
      </w:pPr>
      <w:r>
        <w:t xml:space="preserve">HSCB is undoubtfully the biggest bank in the United Kingdom. </w:t>
      </w:r>
      <w:r w:rsidR="008E6F59">
        <w:t xml:space="preserve">It was founded by Thomas Sutherland – a Scotsman working in Hong Kong.  Thomas has never been a banker before or had </w:t>
      </w:r>
      <w:r w:rsidR="00604013">
        <w:t xml:space="preserve">a </w:t>
      </w:r>
      <w:r w:rsidR="008E6F59">
        <w:t xml:space="preserve">relevant education. He </w:t>
      </w:r>
      <w:r w:rsidR="00D0170E">
        <w:t>was working for a large shipping company and saw the rise of trade between China and Japan and the rise in commerce in</w:t>
      </w:r>
      <w:r w:rsidR="00D0170E">
        <w:rPr>
          <w:lang w:val="bg-BG"/>
        </w:rPr>
        <w:t xml:space="preserve"> </w:t>
      </w:r>
      <w:r w:rsidR="00D0170E">
        <w:t>general</w:t>
      </w:r>
      <w:r w:rsidR="001A14C4">
        <w:t xml:space="preserve"> around the </w:t>
      </w:r>
      <w:proofErr w:type="spellStart"/>
      <w:r w:rsidR="00D0170E" w:rsidRPr="00D0170E">
        <w:rPr>
          <w:lang w:val="bg-BG"/>
        </w:rPr>
        <w:t>South</w:t>
      </w:r>
      <w:proofErr w:type="spellEnd"/>
      <w:r w:rsidR="00D0170E" w:rsidRPr="00D0170E">
        <w:rPr>
          <w:lang w:val="bg-BG"/>
        </w:rPr>
        <w:t xml:space="preserve"> </w:t>
      </w:r>
      <w:proofErr w:type="spellStart"/>
      <w:r w:rsidR="00D0170E" w:rsidRPr="00D0170E">
        <w:rPr>
          <w:lang w:val="bg-BG"/>
        </w:rPr>
        <w:t>China</w:t>
      </w:r>
      <w:proofErr w:type="spellEnd"/>
      <w:r w:rsidR="00D0170E" w:rsidRPr="00D0170E">
        <w:rPr>
          <w:lang w:val="bg-BG"/>
        </w:rPr>
        <w:t xml:space="preserve"> </w:t>
      </w:r>
      <w:r w:rsidR="001A14C4">
        <w:t>seacoast</w:t>
      </w:r>
      <w:r w:rsidR="00D0170E">
        <w:rPr>
          <w:lang w:val="bg-BG"/>
        </w:rPr>
        <w:t xml:space="preserve">. </w:t>
      </w:r>
      <w:r w:rsidR="00D0170E">
        <w:t xml:space="preserve">He </w:t>
      </w:r>
      <w:r w:rsidR="008E6F59">
        <w:t xml:space="preserve">noticed </w:t>
      </w:r>
      <w:r w:rsidR="00D0170E">
        <w:t xml:space="preserve">the need for </w:t>
      </w:r>
      <w:r w:rsidR="001A14C4">
        <w:t>a new bank</w:t>
      </w:r>
      <w:r w:rsidR="00D0170E">
        <w:t xml:space="preserve"> as the banking </w:t>
      </w:r>
      <w:r w:rsidR="00D0170E">
        <w:lastRenderedPageBreak/>
        <w:t>services provided at this time in Hong Kong were</w:t>
      </w:r>
      <w:r w:rsidR="001A14C4">
        <w:t xml:space="preserve"> clearly</w:t>
      </w:r>
      <w:r w:rsidR="00D0170E">
        <w:t xml:space="preserve"> inadequate. </w:t>
      </w:r>
      <w:r w:rsidR="001A14C4">
        <w:t>The new institution opened its first branch</w:t>
      </w:r>
      <w:r w:rsidR="00604013">
        <w:t>es</w:t>
      </w:r>
      <w:r w:rsidR="001A14C4">
        <w:t xml:space="preserve"> in Hong Kong</w:t>
      </w:r>
      <w:r w:rsidR="00604013">
        <w:t xml:space="preserve"> and Shanghai</w:t>
      </w:r>
      <w:r w:rsidR="001A14C4">
        <w:t xml:space="preserve"> </w:t>
      </w:r>
      <w:r w:rsidR="00604013">
        <w:t xml:space="preserve">and an office in London </w:t>
      </w:r>
      <w:r w:rsidR="001A14C4">
        <w:t xml:space="preserve">in </w:t>
      </w:r>
      <w:r w:rsidR="00604013">
        <w:t>1865. The bank survived the Hong Kong bank run in 1866 and started to expand by opening branches in Asia, Europe and North America. The First World War was a difficult time for HSBC, but it managed to recover just before the Great Depression hit. During those tough years</w:t>
      </w:r>
      <w:r w:rsidR="00E11EBA">
        <w:t>,</w:t>
      </w:r>
      <w:r w:rsidR="00604013">
        <w:t xml:space="preserve"> the bank focused on surviving rather than expanding. The Second World </w:t>
      </w:r>
      <w:r w:rsidR="00A2186D">
        <w:t>W</w:t>
      </w:r>
      <w:r w:rsidR="00604013">
        <w:t xml:space="preserve">ar </w:t>
      </w:r>
      <w:r w:rsidR="00A2186D">
        <w:t xml:space="preserve">proved to be even more difficult for HSBC, but the institution managed to survive because </w:t>
      </w:r>
      <w:r w:rsidR="00E11EBA">
        <w:t>o</w:t>
      </w:r>
      <w:r w:rsidR="00A2186D">
        <w:t xml:space="preserve">f its huge reserves and careful spending. In 1950 the People`s Republic of China was established, and HSBC had to halt its operations in China. Hong Kong, however, became huge and well-known centre banking and commerce in South East Asia. HSBC had to adapt </w:t>
      </w:r>
      <w:r w:rsidR="0059712A">
        <w:t>quickly,</w:t>
      </w:r>
      <w:r w:rsidR="00A2186D">
        <w:t xml:space="preserve"> and it did it by various acquisitions in the second half of the 20</w:t>
      </w:r>
      <w:r w:rsidR="00A2186D" w:rsidRPr="00A2186D">
        <w:rPr>
          <w:vertAlign w:val="superscript"/>
        </w:rPr>
        <w:t>th</w:t>
      </w:r>
      <w:r w:rsidR="00A2186D">
        <w:t xml:space="preserve"> century. The bank established new subsidiaries in Asia, Australia, New Zealand, Canada, </w:t>
      </w:r>
      <w:r w:rsidR="00E11EBA">
        <w:t xml:space="preserve">the </w:t>
      </w:r>
      <w:r w:rsidR="00A2186D">
        <w:t>U</w:t>
      </w:r>
      <w:r w:rsidR="00E11EBA">
        <w:t xml:space="preserve">nited </w:t>
      </w:r>
      <w:r w:rsidR="00A2186D">
        <w:t>S</w:t>
      </w:r>
      <w:r w:rsidR="00E11EBA">
        <w:t>tates</w:t>
      </w:r>
      <w:r w:rsidR="00A2186D">
        <w:t xml:space="preserve"> and the U</w:t>
      </w:r>
      <w:r w:rsidR="00E11EBA">
        <w:t xml:space="preserve">nited </w:t>
      </w:r>
      <w:r w:rsidR="00A2186D">
        <w:t>K</w:t>
      </w:r>
      <w:r w:rsidR="00E11EBA">
        <w:t>ingdom</w:t>
      </w:r>
      <w:r w:rsidR="00A2186D">
        <w:t xml:space="preserve">.  </w:t>
      </w:r>
      <w:r w:rsidR="00DA5D35">
        <w:t>In 1959.NSBC bought The British bank of Middle East, which paved the road to the global business. Later in the same year</w:t>
      </w:r>
      <w:r w:rsidR="00E11EBA">
        <w:t>,</w:t>
      </w:r>
      <w:r w:rsidR="00DA5D35">
        <w:t xml:space="preserve"> it acquired The Mercantile bank in India. In 1965 HSBC bought the majority stake at Hang Seng Bank. Hang Seng was the leading bank in China but was having difficult times after becoming a public company and HSBC stepped up to rescue them. </w:t>
      </w:r>
      <w:r w:rsidR="00A2186D">
        <w:t>It also opened its investment organisation – Wardley, in 1972.</w:t>
      </w:r>
      <w:r w:rsidR="00DA5D35">
        <w:t xml:space="preserve"> In 1980 HSBC bought the majority stake at Marine </w:t>
      </w:r>
      <w:r w:rsidR="00E44F72">
        <w:t>Midland, one of the most important banks in the state of New York, USA.</w:t>
      </w:r>
      <w:r w:rsidR="00A2186D">
        <w:t xml:space="preserve"> </w:t>
      </w:r>
      <w:r w:rsidR="00E44F72">
        <w:t xml:space="preserve">This was an important move at the North American markets. Seven years later HSBC took the full ownership of Marine Midland. </w:t>
      </w:r>
      <w:r w:rsidR="005650AA">
        <w:t xml:space="preserve">In 1992 HSBC merged with Midland Bank – the biggest bank in the United Kingdom at this time. This was one of the biggest banking merges at its time. </w:t>
      </w:r>
      <w:r w:rsidR="00B369ED">
        <w:t>The new 21</w:t>
      </w:r>
      <w:r w:rsidR="00B369ED" w:rsidRPr="00B369ED">
        <w:rPr>
          <w:vertAlign w:val="superscript"/>
        </w:rPr>
        <w:t>st</w:t>
      </w:r>
      <w:r w:rsidR="00B369ED">
        <w:t xml:space="preserve"> century saw the bank returning to China with the establishment of HSBC Bank China and the partnership with other Chinese financial institutions</w:t>
      </w:r>
      <w:r w:rsidR="0022404B">
        <w:t xml:space="preserve">. </w:t>
      </w:r>
      <w:r w:rsidR="00E270D6">
        <w:t xml:space="preserve">The bank didn`t stay behind during the start of the digital era and in 2000 HSBC launched its online banking service. 2002 saw the end of construction of a 42-storey building in Canary Wharf, London, which became the HSBC`s new head office. In 2004 the bank bought Mark &amp; Spencer Group`s financial services division, which is HSBC`s last acquisition so far. </w:t>
      </w:r>
      <w:r w:rsidR="003B4DFF">
        <w:t xml:space="preserve">In 2018 the bank had to separate its whole retail banking business and some of the commercial banking business into a separate institution, HSBC UK. This was due to government regulations. </w:t>
      </w:r>
      <w:bookmarkStart w:id="8" w:name="_Hlk43453243"/>
      <w:r w:rsidR="003B4DFF">
        <w:t xml:space="preserve">The United Kingdom`s Financial Services Act from 2013 required banks to “ring-fence” their businesses in the UK, </w:t>
      </w:r>
      <w:bookmarkEnd w:id="8"/>
      <w:r w:rsidR="003B4DFF">
        <w:t xml:space="preserve">which meant they </w:t>
      </w:r>
      <w:proofErr w:type="gramStart"/>
      <w:r w:rsidR="003B4DFF">
        <w:t>are allowed to</w:t>
      </w:r>
      <w:proofErr w:type="gramEnd"/>
      <w:r w:rsidR="003B4DFF">
        <w:t xml:space="preserve"> spend their funds for a particular purpose and not something else. A new </w:t>
      </w:r>
      <w:r w:rsidR="00DA5D35">
        <w:t xml:space="preserve">headquarter </w:t>
      </w:r>
      <w:r w:rsidR="00416C5A">
        <w:t>was</w:t>
      </w:r>
      <w:r w:rsidR="00DA5D35">
        <w:t xml:space="preserve"> built in Birmingham in 2018, and they are hosting the new entity HSBC UK</w:t>
      </w:r>
      <w:r w:rsidR="003B4DFF">
        <w:t xml:space="preserve"> </w:t>
      </w:r>
      <w:r w:rsidR="00A51F5D">
        <w:t>(HSBC`s who-we-are, 2020)</w:t>
      </w:r>
      <w:r w:rsidR="0034355F">
        <w:t>.</w:t>
      </w:r>
    </w:p>
    <w:p w14:paraId="2C8BD4C1" w14:textId="7DBCA8D7" w:rsidR="00B369ED" w:rsidRDefault="00B369ED" w:rsidP="00DF6B5E">
      <w:pPr>
        <w:jc w:val="left"/>
        <w:rPr>
          <w:color w:val="000000" w:themeColor="text1"/>
        </w:rPr>
      </w:pPr>
      <w:r>
        <w:t>Nowadays HSBC is the biggest bank in the UK and Europe and the seventh biggest bank in the world. The four worldwide businesses are serving more than 40 million clients in more than 65 countries and overseas territories.</w:t>
      </w:r>
      <w:r w:rsidR="00A51F5D">
        <w:t xml:space="preserve"> There were some significant changes of directors in the past five years. </w:t>
      </w:r>
      <w:r>
        <w:t xml:space="preserve"> </w:t>
      </w:r>
      <w:r w:rsidR="001F778E">
        <w:t>On the 1</w:t>
      </w:r>
      <w:r w:rsidR="001F778E" w:rsidRPr="001F778E">
        <w:rPr>
          <w:vertAlign w:val="superscript"/>
        </w:rPr>
        <w:t>st</w:t>
      </w:r>
      <w:r w:rsidR="001F778E">
        <w:t xml:space="preserve"> of October 2017 Douglas Flint was replaced with Mark Tucker as a Group Chairman of HSBC. Douglas Flint is the first </w:t>
      </w:r>
      <w:r w:rsidR="001F778E">
        <w:lastRenderedPageBreak/>
        <w:t xml:space="preserve">non-executive and outside chairman appointed by HSBC. </w:t>
      </w:r>
      <w:r w:rsidR="001F778E" w:rsidRPr="001F778E">
        <w:rPr>
          <w:color w:val="000000" w:themeColor="text1"/>
        </w:rPr>
        <w:t>On</w:t>
      </w:r>
      <w:r w:rsidR="001F778E">
        <w:rPr>
          <w:color w:val="000000" w:themeColor="text1"/>
        </w:rPr>
        <w:t xml:space="preserve"> 21</w:t>
      </w:r>
      <w:r w:rsidR="0022404B">
        <w:rPr>
          <w:color w:val="000000" w:themeColor="text1"/>
        </w:rPr>
        <w:t xml:space="preserve">st </w:t>
      </w:r>
      <w:r w:rsidR="00E270D6">
        <w:rPr>
          <w:color w:val="000000" w:themeColor="text1"/>
        </w:rPr>
        <w:t>of February</w:t>
      </w:r>
      <w:r w:rsidR="001F778E" w:rsidRPr="0022404B">
        <w:rPr>
          <w:color w:val="000000" w:themeColor="text1"/>
        </w:rPr>
        <w:t xml:space="preserve"> </w:t>
      </w:r>
      <w:r w:rsidR="0022404B" w:rsidRPr="0022404B">
        <w:rPr>
          <w:color w:val="000000" w:themeColor="text1"/>
        </w:rPr>
        <w:t>2018 John Flint, who was Chief Executive of Retail Banking and Wealth Management at this time, succeeded Stuart Gulliver as group Chief Executive. O</w:t>
      </w:r>
      <w:r w:rsidR="005650AA" w:rsidRPr="0022404B">
        <w:rPr>
          <w:color w:val="000000" w:themeColor="text1"/>
        </w:rPr>
        <w:t xml:space="preserve">n </w:t>
      </w:r>
      <w:r w:rsidR="0022404B" w:rsidRPr="0022404B">
        <w:rPr>
          <w:color w:val="000000" w:themeColor="text1"/>
        </w:rPr>
        <w:t xml:space="preserve">the </w:t>
      </w:r>
      <w:r w:rsidR="005650AA" w:rsidRPr="0022404B">
        <w:rPr>
          <w:color w:val="000000" w:themeColor="text1"/>
        </w:rPr>
        <w:t>5</w:t>
      </w:r>
      <w:r w:rsidR="0022404B" w:rsidRPr="0022404B">
        <w:rPr>
          <w:color w:val="000000" w:themeColor="text1"/>
        </w:rPr>
        <w:t>th</w:t>
      </w:r>
      <w:r w:rsidR="005650AA" w:rsidRPr="0022404B">
        <w:rPr>
          <w:color w:val="000000" w:themeColor="text1"/>
        </w:rPr>
        <w:t xml:space="preserve"> August 2019</w:t>
      </w:r>
      <w:r w:rsidR="00E11EBA">
        <w:rPr>
          <w:color w:val="000000" w:themeColor="text1"/>
        </w:rPr>
        <w:t>,</w:t>
      </w:r>
      <w:r w:rsidR="005650AA" w:rsidRPr="0022404B">
        <w:rPr>
          <w:color w:val="000000" w:themeColor="text1"/>
        </w:rPr>
        <w:t xml:space="preserve"> </w:t>
      </w:r>
      <w:r w:rsidR="0022404B" w:rsidRPr="0022404B">
        <w:rPr>
          <w:color w:val="000000" w:themeColor="text1"/>
        </w:rPr>
        <w:t xml:space="preserve">HSBC made an announcement </w:t>
      </w:r>
      <w:r w:rsidR="005650AA" w:rsidRPr="0022404B">
        <w:rPr>
          <w:color w:val="000000" w:themeColor="text1"/>
        </w:rPr>
        <w:t xml:space="preserve">that </w:t>
      </w:r>
      <w:r w:rsidR="0022404B" w:rsidRPr="0022404B">
        <w:rPr>
          <w:color w:val="000000" w:themeColor="text1"/>
        </w:rPr>
        <w:t xml:space="preserve">John </w:t>
      </w:r>
      <w:r w:rsidR="005650AA" w:rsidRPr="0022404B">
        <w:rPr>
          <w:color w:val="000000" w:themeColor="text1"/>
        </w:rPr>
        <w:t xml:space="preserve">Flint was </w:t>
      </w:r>
      <w:r w:rsidR="00E270D6" w:rsidRPr="0022404B">
        <w:rPr>
          <w:color w:val="000000" w:themeColor="text1"/>
        </w:rPr>
        <w:t>leaving,</w:t>
      </w:r>
      <w:r w:rsidR="005650AA" w:rsidRPr="0022404B">
        <w:rPr>
          <w:color w:val="000000" w:themeColor="text1"/>
        </w:rPr>
        <w:t xml:space="preserve"> and his role would be filled by Noel Quinn, head of HSBC's global commercial bank</w:t>
      </w:r>
      <w:r w:rsidR="0022404B" w:rsidRPr="0022404B">
        <w:rPr>
          <w:color w:val="000000" w:themeColor="text1"/>
        </w:rPr>
        <w:t xml:space="preserve"> on a temporary basis</w:t>
      </w:r>
      <w:r w:rsidR="005650AA" w:rsidRPr="0022404B">
        <w:rPr>
          <w:color w:val="000000" w:themeColor="text1"/>
        </w:rPr>
        <w:t>.</w:t>
      </w:r>
      <w:r w:rsidR="0022404B" w:rsidRPr="0022404B">
        <w:rPr>
          <w:color w:val="000000" w:themeColor="text1"/>
        </w:rPr>
        <w:t xml:space="preserve"> In March 2020</w:t>
      </w:r>
      <w:r w:rsidR="005650AA" w:rsidRPr="0022404B">
        <w:rPr>
          <w:color w:val="000000" w:themeColor="text1"/>
        </w:rPr>
        <w:t xml:space="preserve"> Noel Quinn was subsequently appointed to the role on a permanent basis</w:t>
      </w:r>
      <w:r w:rsidR="0022404B">
        <w:rPr>
          <w:color w:val="000000" w:themeColor="text1"/>
        </w:rPr>
        <w:t xml:space="preserve"> (</w:t>
      </w:r>
      <w:r w:rsidR="00E270D6">
        <w:rPr>
          <w:color w:val="000000" w:themeColor="text1"/>
        </w:rPr>
        <w:t xml:space="preserve">HSBC`s </w:t>
      </w:r>
      <w:r w:rsidR="00E270D6" w:rsidRPr="00E270D6">
        <w:rPr>
          <w:color w:val="000000" w:themeColor="text1"/>
        </w:rPr>
        <w:t>media-releases</w:t>
      </w:r>
      <w:r w:rsidR="00E270D6">
        <w:rPr>
          <w:color w:val="000000" w:themeColor="text1"/>
        </w:rPr>
        <w:t>, 2020</w:t>
      </w:r>
      <w:r w:rsidR="0022404B">
        <w:rPr>
          <w:color w:val="000000" w:themeColor="text1"/>
        </w:rPr>
        <w:t>)</w:t>
      </w:r>
      <w:r w:rsidR="0034355F">
        <w:rPr>
          <w:color w:val="000000" w:themeColor="text1"/>
        </w:rPr>
        <w:t>.</w:t>
      </w:r>
    </w:p>
    <w:p w14:paraId="501E11E7" w14:textId="2C01263E" w:rsidR="00E44F72" w:rsidRPr="00E44F72" w:rsidRDefault="00E44F72" w:rsidP="00DF6B5E">
      <w:pPr>
        <w:jc w:val="left"/>
        <w:rPr>
          <w:b/>
          <w:bCs/>
          <w:color w:val="000000" w:themeColor="text1"/>
          <w:sz w:val="28"/>
          <w:szCs w:val="28"/>
        </w:rPr>
      </w:pPr>
      <w:r w:rsidRPr="00E44F72">
        <w:rPr>
          <w:b/>
          <w:bCs/>
          <w:color w:val="000000" w:themeColor="text1"/>
          <w:sz w:val="28"/>
          <w:szCs w:val="28"/>
        </w:rPr>
        <w:t>Lloyds</w:t>
      </w:r>
    </w:p>
    <w:p w14:paraId="2FE94F01" w14:textId="4599D38A" w:rsidR="003D5252" w:rsidRDefault="00E44F72" w:rsidP="00DF6B5E">
      <w:pPr>
        <w:jc w:val="left"/>
        <w:rPr>
          <w:color w:val="000000" w:themeColor="text1"/>
        </w:rPr>
      </w:pPr>
      <w:r>
        <w:rPr>
          <w:color w:val="000000" w:themeColor="text1"/>
        </w:rPr>
        <w:t>Lloyds</w:t>
      </w:r>
      <w:r w:rsidR="00FC3BD9">
        <w:rPr>
          <w:color w:val="000000" w:themeColor="text1"/>
        </w:rPr>
        <w:t xml:space="preserve"> Bank was founded in the city of Birmingham, the United Kingdom in 1765 by John Taylor and Sampson Lloyd, a button maker and an iron manufacturer respectively. The new entity was called Taylors and Lloyds. The bank was doing small scale operations with merchants and manufacturers from a single office for about a century. During this time Birmingham became one of the centres of the Industrial Revolution of 18</w:t>
      </w:r>
      <w:r w:rsidR="00FC3BD9" w:rsidRPr="00FC3BD9">
        <w:rPr>
          <w:color w:val="000000" w:themeColor="text1"/>
          <w:vertAlign w:val="superscript"/>
        </w:rPr>
        <w:t>th</w:t>
      </w:r>
      <w:r w:rsidR="00FC3BD9">
        <w:rPr>
          <w:color w:val="000000" w:themeColor="text1"/>
        </w:rPr>
        <w:t xml:space="preserve"> and 19</w:t>
      </w:r>
      <w:r w:rsidR="00FC3BD9" w:rsidRPr="00FC3BD9">
        <w:rPr>
          <w:color w:val="000000" w:themeColor="text1"/>
          <w:vertAlign w:val="superscript"/>
        </w:rPr>
        <w:t>th</w:t>
      </w:r>
      <w:r w:rsidR="00FC3BD9">
        <w:rPr>
          <w:color w:val="000000" w:themeColor="text1"/>
        </w:rPr>
        <w:t xml:space="preserve"> centuries. In 1852 the Taylors left the business and the bank became Lloyds and Company. In </w:t>
      </w:r>
      <w:r w:rsidR="00E0563C">
        <w:rPr>
          <w:color w:val="000000" w:themeColor="text1"/>
        </w:rPr>
        <w:t xml:space="preserve">1865 the bank became a Limited concern. A board of directors was appointed with some prominent Birmingham citizens in it. The move paved the road to quick expansion. </w:t>
      </w:r>
      <w:r w:rsidR="00E11EBA">
        <w:rPr>
          <w:color w:val="000000" w:themeColor="text1"/>
        </w:rPr>
        <w:t>At</w:t>
      </w:r>
      <w:r w:rsidR="00E0563C">
        <w:rPr>
          <w:color w:val="000000" w:themeColor="text1"/>
        </w:rPr>
        <w:t xml:space="preserve"> the beginning of the 1880s</w:t>
      </w:r>
      <w:r w:rsidR="00E11EBA">
        <w:rPr>
          <w:color w:val="000000" w:themeColor="text1"/>
        </w:rPr>
        <w:t>,</w:t>
      </w:r>
      <w:r w:rsidR="00E0563C">
        <w:rPr>
          <w:color w:val="000000" w:themeColor="text1"/>
        </w:rPr>
        <w:t xml:space="preserve"> the bank settled at Lombard Street in London, taking control over more companies. They took the black horse as a symbol from one of them – </w:t>
      </w:r>
      <w:proofErr w:type="spellStart"/>
      <w:r w:rsidR="00E0563C">
        <w:rPr>
          <w:color w:val="000000" w:themeColor="text1"/>
        </w:rPr>
        <w:t>Barnets</w:t>
      </w:r>
      <w:proofErr w:type="spellEnd"/>
      <w:r w:rsidR="00E0563C">
        <w:rPr>
          <w:color w:val="000000" w:themeColor="text1"/>
        </w:rPr>
        <w:t xml:space="preserve">, </w:t>
      </w:r>
      <w:proofErr w:type="spellStart"/>
      <w:r w:rsidR="00E0563C">
        <w:rPr>
          <w:color w:val="000000" w:themeColor="text1"/>
        </w:rPr>
        <w:t>Hoares</w:t>
      </w:r>
      <w:proofErr w:type="spellEnd"/>
      <w:r w:rsidR="00E0563C">
        <w:rPr>
          <w:color w:val="000000" w:themeColor="text1"/>
        </w:rPr>
        <w:t xml:space="preserve"> and Co, and the concept of the traveller`s cheque from </w:t>
      </w:r>
      <w:proofErr w:type="spellStart"/>
      <w:r w:rsidR="00E0563C">
        <w:rPr>
          <w:color w:val="000000" w:themeColor="text1"/>
        </w:rPr>
        <w:t>Herries</w:t>
      </w:r>
      <w:proofErr w:type="spellEnd"/>
      <w:r w:rsidR="00E0563C">
        <w:rPr>
          <w:color w:val="000000" w:themeColor="text1"/>
        </w:rPr>
        <w:t xml:space="preserve">, Farquhar and Co in 1893. </w:t>
      </w:r>
      <w:r w:rsidR="002A4739">
        <w:rPr>
          <w:color w:val="000000" w:themeColor="text1"/>
        </w:rPr>
        <w:t>Lloyds took over 200 businesses between becoming a limited company</w:t>
      </w:r>
      <w:r w:rsidR="00E11EBA">
        <w:rPr>
          <w:color w:val="000000" w:themeColor="text1"/>
        </w:rPr>
        <w:t xml:space="preserve"> in</w:t>
      </w:r>
      <w:r w:rsidR="002A4739">
        <w:rPr>
          <w:color w:val="000000" w:themeColor="text1"/>
        </w:rPr>
        <w:t xml:space="preserve"> 1865 and the start of the First World War in 1914. The bank slowly started to expand overseas, starting from Paris and Le H</w:t>
      </w:r>
      <w:r w:rsidR="00E11EBA">
        <w:rPr>
          <w:color w:val="000000" w:themeColor="text1"/>
        </w:rPr>
        <w:t>a</w:t>
      </w:r>
      <w:r w:rsidR="002A4739">
        <w:rPr>
          <w:color w:val="000000" w:themeColor="text1"/>
        </w:rPr>
        <w:t>vre, France. The overseas operations became known as Lloyds Bank Europe. They also opened branches in Brazil, Argentina and South Africa. In 1918 the bank took over the Capital and Countries bank. It was a huge bank with a lot of branches. The move made Lloyds part of the five biggest banks in the U</w:t>
      </w:r>
      <w:r w:rsidR="00BF5011">
        <w:rPr>
          <w:color w:val="000000" w:themeColor="text1"/>
        </w:rPr>
        <w:t xml:space="preserve">nited Kingdom. Lloyds continued its operations and after the Second World War. </w:t>
      </w:r>
      <w:r w:rsidR="00A76A7A">
        <w:rPr>
          <w:color w:val="000000" w:themeColor="text1"/>
        </w:rPr>
        <w:t>In 1995 it merged with TSD, the first collaboration between bank and building society. TSD</w:t>
      </w:r>
      <w:r w:rsidR="00E11EBA">
        <w:rPr>
          <w:color w:val="000000" w:themeColor="text1"/>
        </w:rPr>
        <w:t>,</w:t>
      </w:r>
      <w:r w:rsidR="00A76A7A">
        <w:rPr>
          <w:color w:val="000000" w:themeColor="text1"/>
        </w:rPr>
        <w:t xml:space="preserve"> or </w:t>
      </w:r>
      <w:r w:rsidR="00A76A7A" w:rsidRPr="00A76A7A">
        <w:rPr>
          <w:color w:val="000000" w:themeColor="text1"/>
        </w:rPr>
        <w:t>Trustee Savings Bank</w:t>
      </w:r>
      <w:r w:rsidR="00A76A7A">
        <w:rPr>
          <w:color w:val="000000" w:themeColor="text1"/>
        </w:rPr>
        <w:t xml:space="preserve"> Association started in 1810 as a local savings bank, expanding itself </w:t>
      </w:r>
      <w:r w:rsidR="0059712A">
        <w:rPr>
          <w:color w:val="000000" w:themeColor="text1"/>
        </w:rPr>
        <w:t>through</w:t>
      </w:r>
      <w:r w:rsidR="00A76A7A">
        <w:rPr>
          <w:color w:val="000000" w:themeColor="text1"/>
        </w:rPr>
        <w:t xml:space="preserve"> mergers and acquisitions. They also bought Cheltenham and Gloucester Building Society the same year. Lloyds TSD was now the fourth biggest bank in the United </w:t>
      </w:r>
      <w:r w:rsidR="00F74522">
        <w:rPr>
          <w:color w:val="000000" w:themeColor="text1"/>
        </w:rPr>
        <w:t>K</w:t>
      </w:r>
      <w:r w:rsidR="00A76A7A">
        <w:rPr>
          <w:color w:val="000000" w:themeColor="text1"/>
        </w:rPr>
        <w:t xml:space="preserve">ingdom. </w:t>
      </w:r>
      <w:r w:rsidR="00F74522">
        <w:rPr>
          <w:color w:val="000000" w:themeColor="text1"/>
        </w:rPr>
        <w:t>The rise continued until 2007</w:t>
      </w:r>
      <w:r w:rsidR="00E11EBA">
        <w:rPr>
          <w:color w:val="000000" w:themeColor="text1"/>
        </w:rPr>
        <w:t>,</w:t>
      </w:r>
      <w:r w:rsidR="00F74522">
        <w:rPr>
          <w:color w:val="000000" w:themeColor="text1"/>
        </w:rPr>
        <w:t xml:space="preserve"> when the financial crisis started. It hit the United Kingdom banking sector hard and Lloyds TSD was no exception. During this uncertainty</w:t>
      </w:r>
      <w:r w:rsidR="00E11EBA">
        <w:rPr>
          <w:color w:val="000000" w:themeColor="text1"/>
        </w:rPr>
        <w:t>,</w:t>
      </w:r>
      <w:r w:rsidR="00F74522">
        <w:rPr>
          <w:color w:val="000000" w:themeColor="text1"/>
        </w:rPr>
        <w:t xml:space="preserve"> they took over HBOS – one of the largest mortgage holders in the United Kingdom because</w:t>
      </w:r>
      <w:r w:rsidR="00F74522" w:rsidRPr="00F74522">
        <w:t xml:space="preserve"> </w:t>
      </w:r>
      <w:r w:rsidR="00F74522" w:rsidRPr="00F74522">
        <w:rPr>
          <w:color w:val="000000" w:themeColor="text1"/>
        </w:rPr>
        <w:t>HBOS shares bad become quite cheap after a fall in share prices</w:t>
      </w:r>
      <w:r w:rsidR="00F74522">
        <w:rPr>
          <w:color w:val="000000" w:themeColor="text1"/>
        </w:rPr>
        <w:t xml:space="preserve">. This was against the rules of the Antimonopoly commission, but the government allowed it because HBOS was going to bankrupt otherwise. The </w:t>
      </w:r>
      <w:r w:rsidR="00F74522" w:rsidRPr="00F74522">
        <w:rPr>
          <w:color w:val="000000" w:themeColor="text1"/>
        </w:rPr>
        <w:t>financial crisis</w:t>
      </w:r>
      <w:r w:rsidR="00F74522">
        <w:rPr>
          <w:color w:val="000000" w:themeColor="text1"/>
        </w:rPr>
        <w:t xml:space="preserve"> was at its peak and a failure of the United Kingdom banking system was a real threat. </w:t>
      </w:r>
      <w:proofErr w:type="gramStart"/>
      <w:r w:rsidR="00F74522">
        <w:rPr>
          <w:color w:val="000000" w:themeColor="text1"/>
        </w:rPr>
        <w:t>So</w:t>
      </w:r>
      <w:proofErr w:type="gramEnd"/>
      <w:r w:rsidR="00F74522">
        <w:rPr>
          <w:color w:val="000000" w:themeColor="text1"/>
        </w:rPr>
        <w:t xml:space="preserve"> the UK </w:t>
      </w:r>
      <w:r w:rsidR="001C7FA8">
        <w:rPr>
          <w:color w:val="000000" w:themeColor="text1"/>
        </w:rPr>
        <w:t>T</w:t>
      </w:r>
      <w:r w:rsidR="00F74522">
        <w:rPr>
          <w:color w:val="000000" w:themeColor="text1"/>
        </w:rPr>
        <w:t xml:space="preserve">reasury </w:t>
      </w:r>
      <w:r w:rsidR="001C7FA8" w:rsidRPr="001C7FA8">
        <w:rPr>
          <w:color w:val="000000" w:themeColor="text1"/>
        </w:rPr>
        <w:t>recapitalised some of the UK banks</w:t>
      </w:r>
      <w:r w:rsidR="001C7FA8">
        <w:rPr>
          <w:color w:val="000000" w:themeColor="text1"/>
        </w:rPr>
        <w:t xml:space="preserve"> and Lloyds TSD was one of them. The nationalisation led to the government holding nearly 43.4% of Lloyds TSD stakes. The hardship continued and after the crisis, with the bank been involved in controversies and serious accusations. It has been proved that they have been involved in money laundering </w:t>
      </w:r>
      <w:r w:rsidR="001C7FA8">
        <w:rPr>
          <w:color w:val="000000" w:themeColor="text1"/>
        </w:rPr>
        <w:lastRenderedPageBreak/>
        <w:t xml:space="preserve">operations and were fined by the US government. </w:t>
      </w:r>
      <w:r w:rsidR="001C7FA8" w:rsidRPr="001C7FA8">
        <w:rPr>
          <w:color w:val="000000" w:themeColor="text1"/>
        </w:rPr>
        <w:t>There have also been accusations of tax avoidance</w:t>
      </w:r>
      <w:r w:rsidR="001C7FA8">
        <w:rPr>
          <w:color w:val="000000" w:themeColor="text1"/>
        </w:rPr>
        <w:t xml:space="preserve"> which were not proved but had a negative effect over </w:t>
      </w:r>
      <w:r w:rsidR="00E11EBA">
        <w:rPr>
          <w:color w:val="000000" w:themeColor="text1"/>
        </w:rPr>
        <w:t xml:space="preserve">the </w:t>
      </w:r>
      <w:r w:rsidR="001C7FA8">
        <w:rPr>
          <w:color w:val="000000" w:themeColor="text1"/>
        </w:rPr>
        <w:t>bank`s reputation</w:t>
      </w:r>
      <w:r w:rsidR="0015104F">
        <w:rPr>
          <w:color w:val="000000" w:themeColor="text1"/>
        </w:rPr>
        <w:t>. There were many complaints from its customers to the Financial Ombudsman for mis-selling financial products. They were fined again in 2013 by the United Kingdom Financial Services Authority for serio</w:t>
      </w:r>
      <w:r w:rsidR="00E11EBA">
        <w:rPr>
          <w:color w:val="000000" w:themeColor="text1"/>
        </w:rPr>
        <w:t>u</w:t>
      </w:r>
      <w:r w:rsidR="0015104F">
        <w:rPr>
          <w:color w:val="000000" w:themeColor="text1"/>
        </w:rPr>
        <w:t>s failings regarding staff bonuses and pay cuts. This led to a split between Lloyds and TSB. In 2013 they started to operate as separate companies. This did not stop Lloyds in getting involved in more controversies. The next fine came in 2014 for their involvement in the LIBOR rate</w:t>
      </w:r>
      <w:r w:rsidR="00E11EBA">
        <w:rPr>
          <w:color w:val="000000" w:themeColor="text1"/>
        </w:rPr>
        <w:t>-</w:t>
      </w:r>
      <w:r w:rsidR="0015104F">
        <w:rPr>
          <w:color w:val="000000" w:themeColor="text1"/>
        </w:rPr>
        <w:t xml:space="preserve">fixing scandal. And in 2015 they </w:t>
      </w:r>
      <w:proofErr w:type="gramStart"/>
      <w:r w:rsidR="0015104F">
        <w:rPr>
          <w:color w:val="000000" w:themeColor="text1"/>
        </w:rPr>
        <w:t>have to</w:t>
      </w:r>
      <w:proofErr w:type="gramEnd"/>
      <w:r w:rsidR="0015104F">
        <w:rPr>
          <w:color w:val="000000" w:themeColor="text1"/>
        </w:rPr>
        <w:t xml:space="preserve"> pay another fine to </w:t>
      </w:r>
      <w:r w:rsidR="003D5252">
        <w:rPr>
          <w:color w:val="000000" w:themeColor="text1"/>
        </w:rPr>
        <w:t xml:space="preserve">the </w:t>
      </w:r>
      <w:r w:rsidR="003D5252" w:rsidRPr="003D5252">
        <w:rPr>
          <w:color w:val="000000" w:themeColor="text1"/>
        </w:rPr>
        <w:t>United Kingdom Financial Services Authority</w:t>
      </w:r>
      <w:r w:rsidR="003D5252">
        <w:rPr>
          <w:color w:val="000000" w:themeColor="text1"/>
        </w:rPr>
        <w:t xml:space="preserve"> for failure to investigate complaints </w:t>
      </w:r>
      <w:r w:rsidR="003D5252" w:rsidRPr="003D5252">
        <w:rPr>
          <w:color w:val="000000" w:themeColor="text1"/>
        </w:rPr>
        <w:t>regarding Personal Protection Insurance</w:t>
      </w:r>
      <w:bookmarkStart w:id="9" w:name="_Hlk43384820"/>
      <w:r w:rsidR="0034355F">
        <w:rPr>
          <w:color w:val="000000" w:themeColor="text1"/>
        </w:rPr>
        <w:t xml:space="preserve"> </w:t>
      </w:r>
      <w:r w:rsidR="003D5252" w:rsidRPr="003D5252">
        <w:rPr>
          <w:color w:val="000000" w:themeColor="text1"/>
        </w:rPr>
        <w:t>(Lloyds</w:t>
      </w:r>
      <w:r w:rsidR="003D5252">
        <w:rPr>
          <w:color w:val="000000" w:themeColor="text1"/>
        </w:rPr>
        <w:t xml:space="preserve"> B</w:t>
      </w:r>
      <w:r w:rsidR="003D5252" w:rsidRPr="003D5252">
        <w:rPr>
          <w:color w:val="000000" w:themeColor="text1"/>
        </w:rPr>
        <w:t>anking</w:t>
      </w:r>
      <w:r w:rsidR="003D5252">
        <w:rPr>
          <w:color w:val="000000" w:themeColor="text1"/>
        </w:rPr>
        <w:t xml:space="preserve"> G</w:t>
      </w:r>
      <w:r w:rsidR="003D5252" w:rsidRPr="003D5252">
        <w:rPr>
          <w:color w:val="000000" w:themeColor="text1"/>
        </w:rPr>
        <w:t>roup`s timeline, 2020)</w:t>
      </w:r>
      <w:bookmarkEnd w:id="9"/>
      <w:r w:rsidR="0034355F">
        <w:rPr>
          <w:color w:val="000000" w:themeColor="text1"/>
        </w:rPr>
        <w:t>.</w:t>
      </w:r>
    </w:p>
    <w:p w14:paraId="0B49A1E5" w14:textId="6107C4CA" w:rsidR="001C7FA8" w:rsidRDefault="003D5252" w:rsidP="00DF6B5E">
      <w:pPr>
        <w:jc w:val="left"/>
        <w:rPr>
          <w:color w:val="000000" w:themeColor="text1"/>
        </w:rPr>
      </w:pPr>
      <w:r>
        <w:rPr>
          <w:color w:val="000000" w:themeColor="text1"/>
        </w:rPr>
        <w:t xml:space="preserve">Nowadays the future of Lloyds bank is still uncertain. </w:t>
      </w:r>
      <w:r w:rsidR="00E11EBA">
        <w:rPr>
          <w:color w:val="000000" w:themeColor="text1"/>
        </w:rPr>
        <w:t>A b</w:t>
      </w:r>
      <w:r>
        <w:rPr>
          <w:color w:val="000000" w:themeColor="text1"/>
        </w:rPr>
        <w:t>ig part of the bank is still controlled</w:t>
      </w:r>
      <w:r w:rsidR="00E11EBA">
        <w:rPr>
          <w:color w:val="000000" w:themeColor="text1"/>
        </w:rPr>
        <w:t xml:space="preserve"> by the government</w:t>
      </w:r>
      <w:r>
        <w:rPr>
          <w:color w:val="000000" w:themeColor="text1"/>
        </w:rPr>
        <w:t xml:space="preserve">. </w:t>
      </w:r>
      <w:r w:rsidR="000649A5">
        <w:rPr>
          <w:color w:val="000000" w:themeColor="text1"/>
        </w:rPr>
        <w:t>The share prices are still low. The bank is looking to close some of its branches in the United Kingdom. There is another ongoing investigation by the</w:t>
      </w:r>
      <w:r w:rsidR="000649A5" w:rsidRPr="000649A5">
        <w:t xml:space="preserve"> </w:t>
      </w:r>
      <w:r w:rsidR="000649A5" w:rsidRPr="000649A5">
        <w:rPr>
          <w:color w:val="000000" w:themeColor="text1"/>
        </w:rPr>
        <w:t>United Kingdom Financial Services Authority</w:t>
      </w:r>
      <w:r w:rsidR="000649A5">
        <w:rPr>
          <w:color w:val="000000" w:themeColor="text1"/>
        </w:rPr>
        <w:t xml:space="preserve"> regarding their low-interest rates for unsecured small payday loans which </w:t>
      </w:r>
      <w:r w:rsidR="00E11EBA">
        <w:rPr>
          <w:color w:val="000000" w:themeColor="text1"/>
        </w:rPr>
        <w:t>are</w:t>
      </w:r>
      <w:r w:rsidR="000649A5">
        <w:rPr>
          <w:color w:val="000000" w:themeColor="text1"/>
        </w:rPr>
        <w:t xml:space="preserve"> not over yet. </w:t>
      </w:r>
      <w:r w:rsidR="00EA595B">
        <w:rPr>
          <w:color w:val="000000" w:themeColor="text1"/>
        </w:rPr>
        <w:t xml:space="preserve">That is probably the reason for many changes in the Board of Directors. 2019 saw the appointment of </w:t>
      </w:r>
      <w:r w:rsidR="00EA595B" w:rsidRPr="00EA595B">
        <w:rPr>
          <w:color w:val="000000" w:themeColor="text1"/>
        </w:rPr>
        <w:t>two Non-Executive Directors, Sarah Legg and Catherine Woods</w:t>
      </w:r>
      <w:r w:rsidR="00EA595B">
        <w:rPr>
          <w:color w:val="000000" w:themeColor="text1"/>
        </w:rPr>
        <w:t xml:space="preserve">, who will join the </w:t>
      </w:r>
      <w:r w:rsidR="00EA595B" w:rsidRPr="00EA595B">
        <w:rPr>
          <w:color w:val="000000" w:themeColor="text1"/>
        </w:rPr>
        <w:t>Board's Audit and Risk Committee</w:t>
      </w:r>
      <w:r w:rsidR="00EA595B">
        <w:rPr>
          <w:color w:val="000000" w:themeColor="text1"/>
        </w:rPr>
        <w:t xml:space="preserve"> and the </w:t>
      </w:r>
      <w:r w:rsidR="00EA595B" w:rsidRPr="00EA595B">
        <w:rPr>
          <w:color w:val="000000" w:themeColor="text1"/>
        </w:rPr>
        <w:t>Risk and Remuneration Committee</w:t>
      </w:r>
      <w:r w:rsidR="00EA595B">
        <w:rPr>
          <w:color w:val="000000" w:themeColor="text1"/>
        </w:rPr>
        <w:t xml:space="preserve"> respectively</w:t>
      </w:r>
      <w:r w:rsidR="00EA595B" w:rsidRPr="00EA595B">
        <w:rPr>
          <w:color w:val="000000" w:themeColor="text1"/>
        </w:rPr>
        <w:t>.</w:t>
      </w:r>
      <w:r w:rsidR="00EA595B">
        <w:rPr>
          <w:color w:val="000000" w:themeColor="text1"/>
        </w:rPr>
        <w:t xml:space="preserve"> On the 1</w:t>
      </w:r>
      <w:r w:rsidR="00EA595B" w:rsidRPr="00EA595B">
        <w:rPr>
          <w:color w:val="000000" w:themeColor="text1"/>
          <w:vertAlign w:val="superscript"/>
        </w:rPr>
        <w:t>st</w:t>
      </w:r>
      <w:r w:rsidR="00EA595B">
        <w:rPr>
          <w:color w:val="000000" w:themeColor="text1"/>
        </w:rPr>
        <w:t xml:space="preserve"> of December 2019</w:t>
      </w:r>
      <w:r w:rsidR="00E11EBA">
        <w:rPr>
          <w:color w:val="000000" w:themeColor="text1"/>
        </w:rPr>
        <w:t>,</w:t>
      </w:r>
      <w:r w:rsidR="00EA595B">
        <w:rPr>
          <w:color w:val="000000" w:themeColor="text1"/>
        </w:rPr>
        <w:t xml:space="preserve"> </w:t>
      </w:r>
      <w:r w:rsidR="00EA595B" w:rsidRPr="00EA595B">
        <w:rPr>
          <w:color w:val="000000" w:themeColor="text1"/>
        </w:rPr>
        <w:t>Alan Dickinson</w:t>
      </w:r>
      <w:r w:rsidR="00EA595B">
        <w:rPr>
          <w:color w:val="000000" w:themeColor="text1"/>
        </w:rPr>
        <w:t xml:space="preserve"> </w:t>
      </w:r>
      <w:r w:rsidR="00EA595B" w:rsidRPr="00EA595B">
        <w:rPr>
          <w:color w:val="000000" w:themeColor="text1"/>
        </w:rPr>
        <w:t>succeed Anita as Senior Independent Director</w:t>
      </w:r>
      <w:r w:rsidR="00EA595B">
        <w:rPr>
          <w:color w:val="000000" w:themeColor="text1"/>
        </w:rPr>
        <w:t xml:space="preserve"> </w:t>
      </w:r>
      <w:proofErr w:type="gramStart"/>
      <w:r w:rsidR="00EA595B">
        <w:rPr>
          <w:color w:val="000000" w:themeColor="text1"/>
        </w:rPr>
        <w:t>and also</w:t>
      </w:r>
      <w:proofErr w:type="gramEnd"/>
      <w:r w:rsidR="00EA595B">
        <w:rPr>
          <w:color w:val="000000" w:themeColor="text1"/>
        </w:rPr>
        <w:t xml:space="preserve"> took the role of Deputy Chairman. Lord Blackwell is set to retire as a Group Chairman in 2021</w:t>
      </w:r>
      <w:r w:rsidR="00EA595B" w:rsidRPr="00EA595B">
        <w:rPr>
          <w:color w:val="000000" w:themeColor="text1"/>
        </w:rPr>
        <w:t xml:space="preserve"> </w:t>
      </w:r>
      <w:r w:rsidR="000649A5" w:rsidRPr="000649A5">
        <w:rPr>
          <w:color w:val="000000" w:themeColor="text1"/>
        </w:rPr>
        <w:t xml:space="preserve">(Lloyds Banking Group`s </w:t>
      </w:r>
      <w:r w:rsidR="000649A5">
        <w:rPr>
          <w:color w:val="000000" w:themeColor="text1"/>
        </w:rPr>
        <w:t>investors</w:t>
      </w:r>
      <w:r w:rsidR="000649A5" w:rsidRPr="000649A5">
        <w:rPr>
          <w:color w:val="000000" w:themeColor="text1"/>
        </w:rPr>
        <w:t>, 20</w:t>
      </w:r>
      <w:r w:rsidR="000649A5">
        <w:rPr>
          <w:color w:val="000000" w:themeColor="text1"/>
        </w:rPr>
        <w:t>19</w:t>
      </w:r>
      <w:r w:rsidR="000649A5" w:rsidRPr="000649A5">
        <w:rPr>
          <w:color w:val="000000" w:themeColor="text1"/>
        </w:rPr>
        <w:t>)</w:t>
      </w:r>
      <w:r w:rsidR="0034355F">
        <w:rPr>
          <w:color w:val="000000" w:themeColor="text1"/>
        </w:rPr>
        <w:t>.</w:t>
      </w:r>
    </w:p>
    <w:p w14:paraId="77B20314" w14:textId="074AA25F" w:rsidR="00EA595B" w:rsidRPr="00EA595B" w:rsidRDefault="00EA595B" w:rsidP="00DF6B5E">
      <w:pPr>
        <w:jc w:val="left"/>
        <w:rPr>
          <w:b/>
          <w:bCs/>
          <w:color w:val="000000" w:themeColor="text1"/>
          <w:sz w:val="28"/>
          <w:szCs w:val="28"/>
        </w:rPr>
      </w:pPr>
      <w:r w:rsidRPr="00EA595B">
        <w:rPr>
          <w:b/>
          <w:bCs/>
          <w:color w:val="000000" w:themeColor="text1"/>
          <w:sz w:val="28"/>
          <w:szCs w:val="28"/>
        </w:rPr>
        <w:t>RBS</w:t>
      </w:r>
    </w:p>
    <w:p w14:paraId="731F9E15" w14:textId="4F65CAF0" w:rsidR="00FC414A" w:rsidRDefault="009E34C9" w:rsidP="00FC414A">
      <w:pPr>
        <w:jc w:val="left"/>
        <w:rPr>
          <w:color w:val="000000" w:themeColor="text1"/>
          <w:lang w:val="en-US"/>
        </w:rPr>
      </w:pPr>
      <w:bookmarkStart w:id="10" w:name="_Hlk43386718"/>
      <w:r w:rsidRPr="00F647DE">
        <w:rPr>
          <w:b/>
          <w:bCs/>
          <w:color w:val="000000" w:themeColor="text1"/>
        </w:rPr>
        <w:t>The Royal Bank of Scotland</w:t>
      </w:r>
      <w:r w:rsidR="00EA595B">
        <w:rPr>
          <w:color w:val="000000" w:themeColor="text1"/>
        </w:rPr>
        <w:t xml:space="preserve"> </w:t>
      </w:r>
      <w:bookmarkEnd w:id="10"/>
      <w:r>
        <w:rPr>
          <w:color w:val="000000" w:themeColor="text1"/>
        </w:rPr>
        <w:t xml:space="preserve">was </w:t>
      </w:r>
      <w:r w:rsidRPr="009E34C9">
        <w:rPr>
          <w:color w:val="000000" w:themeColor="text1"/>
        </w:rPr>
        <w:t>founded in Edinburgh in 1727</w:t>
      </w:r>
      <w:r>
        <w:rPr>
          <w:color w:val="000000" w:themeColor="text1"/>
        </w:rPr>
        <w:t xml:space="preserve">, which makes it one of the oldest banks in the United Kingdom. </w:t>
      </w:r>
      <w:r w:rsidR="0094756D">
        <w:rPr>
          <w:color w:val="000000" w:themeColor="text1"/>
        </w:rPr>
        <w:t xml:space="preserve">The institution`s </w:t>
      </w:r>
      <w:r w:rsidR="0094756D">
        <w:rPr>
          <w:color w:val="000000" w:themeColor="text1"/>
          <w:lang w:val="en-US"/>
        </w:rPr>
        <w:t xml:space="preserve">foundations are lying upon literally hundreds of banks which became part of </w:t>
      </w:r>
      <w:r w:rsidR="0094756D" w:rsidRPr="0094756D">
        <w:rPr>
          <w:color w:val="000000" w:themeColor="text1"/>
          <w:lang w:val="en-US"/>
        </w:rPr>
        <w:t>The Royal Bank of Scotland</w:t>
      </w:r>
      <w:r w:rsidR="0094756D">
        <w:rPr>
          <w:color w:val="000000" w:themeColor="text1"/>
          <w:lang w:val="en-US"/>
        </w:rPr>
        <w:t xml:space="preserve"> through merges and acquisitions during the centuries. Some of these institutions are much older than the RSB itself, and some of them are still operating as separate brands. There are eight brands which are part of </w:t>
      </w:r>
      <w:r w:rsidR="00FC414A">
        <w:rPr>
          <w:color w:val="000000" w:themeColor="text1"/>
          <w:lang w:val="en-US"/>
        </w:rPr>
        <w:t>t</w:t>
      </w:r>
      <w:r w:rsidR="0094756D" w:rsidRPr="0094756D">
        <w:rPr>
          <w:color w:val="000000" w:themeColor="text1"/>
          <w:lang w:val="en-US"/>
        </w:rPr>
        <w:t>he Royal Bank of Scotland</w:t>
      </w:r>
      <w:r w:rsidR="0094756D">
        <w:rPr>
          <w:color w:val="000000" w:themeColor="text1"/>
          <w:lang w:val="en-US"/>
        </w:rPr>
        <w:t xml:space="preserve"> apart from RBS itself. </w:t>
      </w:r>
    </w:p>
    <w:p w14:paraId="6F720532" w14:textId="02156D14" w:rsidR="00FC414A" w:rsidRDefault="0094756D" w:rsidP="00FC414A">
      <w:pPr>
        <w:jc w:val="left"/>
        <w:rPr>
          <w:color w:val="000000" w:themeColor="text1"/>
          <w:lang w:val="en-US"/>
        </w:rPr>
      </w:pPr>
      <w:r w:rsidRPr="00F647DE">
        <w:rPr>
          <w:b/>
          <w:bCs/>
          <w:color w:val="000000" w:themeColor="text1"/>
          <w:lang w:val="en-US"/>
        </w:rPr>
        <w:t>Child &amp; Co</w:t>
      </w:r>
      <w:r>
        <w:rPr>
          <w:color w:val="000000" w:themeColor="text1"/>
          <w:lang w:val="en-US"/>
        </w:rPr>
        <w:t xml:space="preserve"> is one of the </w:t>
      </w:r>
      <w:r w:rsidR="00FC414A">
        <w:rPr>
          <w:color w:val="000000" w:themeColor="text1"/>
          <w:lang w:val="en-US"/>
        </w:rPr>
        <w:t>first private banks established in the United Kingdom in the 1640s and</w:t>
      </w:r>
      <w:r w:rsidRPr="0094756D">
        <w:rPr>
          <w:color w:val="000000" w:themeColor="text1"/>
          <w:lang w:val="en-US"/>
        </w:rPr>
        <w:t xml:space="preserve"> the oldest name still trading in British banking</w:t>
      </w:r>
      <w:r w:rsidR="00FC414A">
        <w:rPr>
          <w:color w:val="000000" w:themeColor="text1"/>
          <w:lang w:val="en-US"/>
        </w:rPr>
        <w:t xml:space="preserve">. </w:t>
      </w:r>
    </w:p>
    <w:p w14:paraId="620AE26A" w14:textId="77777777" w:rsidR="00FC414A" w:rsidRDefault="00FC414A" w:rsidP="00FC414A">
      <w:pPr>
        <w:jc w:val="left"/>
        <w:rPr>
          <w:color w:val="000000" w:themeColor="text1"/>
          <w:lang w:val="en-US"/>
        </w:rPr>
      </w:pPr>
      <w:r w:rsidRPr="00F647DE">
        <w:rPr>
          <w:b/>
          <w:bCs/>
          <w:color w:val="000000" w:themeColor="text1"/>
          <w:lang w:val="en-US"/>
        </w:rPr>
        <w:t>Coutts</w:t>
      </w:r>
      <w:r>
        <w:rPr>
          <w:color w:val="000000" w:themeColor="text1"/>
          <w:lang w:val="en-US"/>
        </w:rPr>
        <w:t xml:space="preserve"> is a </w:t>
      </w:r>
      <w:r w:rsidRPr="00FC414A">
        <w:rPr>
          <w:color w:val="000000" w:themeColor="text1"/>
          <w:lang w:val="en-US"/>
        </w:rPr>
        <w:t>London-based private bank, established in 1692</w:t>
      </w:r>
      <w:r>
        <w:rPr>
          <w:color w:val="000000" w:themeColor="text1"/>
          <w:lang w:val="en-US"/>
        </w:rPr>
        <w:t xml:space="preserve"> was one of the most famous private banks in the 18</w:t>
      </w:r>
      <w:r w:rsidRPr="00FC414A">
        <w:rPr>
          <w:color w:val="000000" w:themeColor="text1"/>
          <w:vertAlign w:val="superscript"/>
          <w:lang w:val="en-US"/>
        </w:rPr>
        <w:t>th</w:t>
      </w:r>
      <w:r>
        <w:rPr>
          <w:color w:val="000000" w:themeColor="text1"/>
          <w:lang w:val="en-US"/>
        </w:rPr>
        <w:t xml:space="preserve"> century. </w:t>
      </w:r>
    </w:p>
    <w:p w14:paraId="5A817E5F" w14:textId="77777777" w:rsidR="00FC414A" w:rsidRDefault="00FC414A" w:rsidP="00FC414A">
      <w:pPr>
        <w:jc w:val="left"/>
        <w:rPr>
          <w:color w:val="000000" w:themeColor="text1"/>
          <w:lang w:val="en-US"/>
        </w:rPr>
      </w:pPr>
      <w:r w:rsidRPr="00F647DE">
        <w:rPr>
          <w:b/>
          <w:bCs/>
          <w:color w:val="000000" w:themeColor="text1"/>
          <w:lang w:val="en-US"/>
        </w:rPr>
        <w:t>Drummonds</w:t>
      </w:r>
      <w:r>
        <w:rPr>
          <w:color w:val="000000" w:themeColor="text1"/>
          <w:lang w:val="en-US"/>
        </w:rPr>
        <w:t xml:space="preserve"> was</w:t>
      </w:r>
      <w:r w:rsidRPr="00FC414A">
        <w:rPr>
          <w:color w:val="000000" w:themeColor="text1"/>
          <w:lang w:val="en-US"/>
        </w:rPr>
        <w:t xml:space="preserve"> founded in 1712</w:t>
      </w:r>
      <w:r>
        <w:rPr>
          <w:color w:val="000000" w:themeColor="text1"/>
          <w:lang w:val="en-US"/>
        </w:rPr>
        <w:t xml:space="preserve"> by a goldsmith in London. </w:t>
      </w:r>
    </w:p>
    <w:p w14:paraId="0C06FC99" w14:textId="0B0636C4" w:rsidR="009E34C9" w:rsidRDefault="00FC414A" w:rsidP="00FC414A">
      <w:pPr>
        <w:jc w:val="left"/>
        <w:rPr>
          <w:color w:val="000000" w:themeColor="text1"/>
          <w:lang w:val="en-US"/>
        </w:rPr>
      </w:pPr>
      <w:r w:rsidRPr="00F647DE">
        <w:rPr>
          <w:b/>
          <w:bCs/>
          <w:color w:val="000000" w:themeColor="text1"/>
          <w:lang w:val="en-US"/>
        </w:rPr>
        <w:t>Holt's</w:t>
      </w:r>
      <w:r>
        <w:rPr>
          <w:color w:val="000000" w:themeColor="text1"/>
          <w:lang w:val="en-US"/>
        </w:rPr>
        <w:t xml:space="preserve"> s</w:t>
      </w:r>
      <w:r w:rsidRPr="00FC414A">
        <w:rPr>
          <w:color w:val="000000" w:themeColor="text1"/>
          <w:lang w:val="en-US"/>
        </w:rPr>
        <w:t>tarted</w:t>
      </w:r>
      <w:r>
        <w:rPr>
          <w:color w:val="000000" w:themeColor="text1"/>
          <w:lang w:val="en-US"/>
        </w:rPr>
        <w:t xml:space="preserve"> </w:t>
      </w:r>
      <w:r w:rsidRPr="00FC414A">
        <w:rPr>
          <w:color w:val="000000" w:themeColor="text1"/>
          <w:lang w:val="en-US"/>
        </w:rPr>
        <w:t>as an agency in 1809</w:t>
      </w:r>
      <w:r>
        <w:rPr>
          <w:color w:val="000000" w:themeColor="text1"/>
          <w:lang w:val="en-US"/>
        </w:rPr>
        <w:t xml:space="preserve"> for paying salaries to members of the army</w:t>
      </w:r>
      <w:r w:rsidRPr="00FC414A">
        <w:rPr>
          <w:color w:val="000000" w:themeColor="text1"/>
          <w:lang w:val="en-US"/>
        </w:rPr>
        <w:t xml:space="preserve"> and later developed into a bank by introducing banking services for army officers.</w:t>
      </w:r>
    </w:p>
    <w:p w14:paraId="0775F111" w14:textId="41991122" w:rsidR="00FC414A" w:rsidRDefault="00FC414A" w:rsidP="00FC414A">
      <w:pPr>
        <w:jc w:val="left"/>
        <w:rPr>
          <w:color w:val="000000" w:themeColor="text1"/>
          <w:lang w:val="en-US"/>
        </w:rPr>
      </w:pPr>
      <w:r w:rsidRPr="00F647DE">
        <w:rPr>
          <w:b/>
          <w:bCs/>
          <w:color w:val="000000" w:themeColor="text1"/>
          <w:lang w:val="en-US"/>
        </w:rPr>
        <w:lastRenderedPageBreak/>
        <w:t>Ulster Bank</w:t>
      </w:r>
      <w:r>
        <w:rPr>
          <w:color w:val="000000" w:themeColor="text1"/>
          <w:lang w:val="en-US"/>
        </w:rPr>
        <w:t xml:space="preserve"> is another well-known bank, part of the</w:t>
      </w:r>
      <w:r w:rsidRPr="00FC414A">
        <w:t xml:space="preserve"> </w:t>
      </w:r>
      <w:r w:rsidRPr="00FC414A">
        <w:rPr>
          <w:color w:val="000000" w:themeColor="text1"/>
          <w:lang w:val="en-US"/>
        </w:rPr>
        <w:t>Royal Bank of Scotland</w:t>
      </w:r>
      <w:r>
        <w:rPr>
          <w:color w:val="000000" w:themeColor="text1"/>
          <w:lang w:val="en-US"/>
        </w:rPr>
        <w:t xml:space="preserve"> family</w:t>
      </w:r>
      <w:r w:rsidRPr="00FC414A">
        <w:rPr>
          <w:color w:val="000000" w:themeColor="text1"/>
          <w:lang w:val="en-US"/>
        </w:rPr>
        <w:t xml:space="preserve">. It was established in Belfast in 1836, as a bank run by and for the </w:t>
      </w:r>
      <w:r>
        <w:rPr>
          <w:color w:val="000000" w:themeColor="text1"/>
          <w:lang w:val="en-US"/>
        </w:rPr>
        <w:t>people</w:t>
      </w:r>
      <w:r w:rsidRPr="00FC414A">
        <w:rPr>
          <w:color w:val="000000" w:themeColor="text1"/>
          <w:lang w:val="en-US"/>
        </w:rPr>
        <w:t xml:space="preserve"> of Ulster. </w:t>
      </w:r>
      <w:r w:rsidR="00F647DE">
        <w:rPr>
          <w:color w:val="000000" w:themeColor="text1"/>
          <w:lang w:val="en-US"/>
        </w:rPr>
        <w:t>I</w:t>
      </w:r>
      <w:r w:rsidRPr="00FC414A">
        <w:rPr>
          <w:color w:val="000000" w:themeColor="text1"/>
          <w:lang w:val="en-US"/>
        </w:rPr>
        <w:t xml:space="preserve">t </w:t>
      </w:r>
      <w:r w:rsidR="00F647DE">
        <w:rPr>
          <w:color w:val="000000" w:themeColor="text1"/>
          <w:lang w:val="en-US"/>
        </w:rPr>
        <w:t xml:space="preserve">managed to subsequently </w:t>
      </w:r>
      <w:r w:rsidRPr="00FC414A">
        <w:rPr>
          <w:color w:val="000000" w:themeColor="text1"/>
          <w:lang w:val="en-US"/>
        </w:rPr>
        <w:t xml:space="preserve">expand throughout </w:t>
      </w:r>
      <w:r w:rsidR="00F647DE">
        <w:rPr>
          <w:color w:val="000000" w:themeColor="text1"/>
          <w:lang w:val="en-US"/>
        </w:rPr>
        <w:t xml:space="preserve">the whole of </w:t>
      </w:r>
      <w:r w:rsidRPr="00FC414A">
        <w:rPr>
          <w:color w:val="000000" w:themeColor="text1"/>
          <w:lang w:val="en-US"/>
        </w:rPr>
        <w:t>Ireland.</w:t>
      </w:r>
    </w:p>
    <w:p w14:paraId="43C21035" w14:textId="328CC07E" w:rsidR="00FC414A" w:rsidRDefault="00FC414A" w:rsidP="00FC414A">
      <w:pPr>
        <w:jc w:val="left"/>
        <w:rPr>
          <w:color w:val="000000" w:themeColor="text1"/>
          <w:lang w:val="en-US"/>
        </w:rPr>
      </w:pPr>
      <w:r w:rsidRPr="00F647DE">
        <w:rPr>
          <w:b/>
          <w:bCs/>
          <w:color w:val="000000" w:themeColor="text1"/>
          <w:lang w:val="en-US"/>
        </w:rPr>
        <w:t>Lombard</w:t>
      </w:r>
      <w:r>
        <w:rPr>
          <w:color w:val="000000" w:themeColor="text1"/>
          <w:lang w:val="en-US"/>
        </w:rPr>
        <w:t xml:space="preserve"> </w:t>
      </w:r>
      <w:r w:rsidRPr="00FC414A">
        <w:rPr>
          <w:color w:val="000000" w:themeColor="text1"/>
          <w:lang w:val="en-US"/>
        </w:rPr>
        <w:t xml:space="preserve">traces its origins to a railway wagon leasing company established in </w:t>
      </w:r>
      <w:r>
        <w:rPr>
          <w:color w:val="000000" w:themeColor="text1"/>
          <w:lang w:val="en-US"/>
        </w:rPr>
        <w:t xml:space="preserve">the city of </w:t>
      </w:r>
      <w:proofErr w:type="spellStart"/>
      <w:r w:rsidRPr="00FC414A">
        <w:rPr>
          <w:color w:val="000000" w:themeColor="text1"/>
          <w:lang w:val="en-US"/>
        </w:rPr>
        <w:t>Rotherham</w:t>
      </w:r>
      <w:proofErr w:type="spellEnd"/>
      <w:r>
        <w:rPr>
          <w:color w:val="000000" w:themeColor="text1"/>
          <w:lang w:val="en-US"/>
        </w:rPr>
        <w:t xml:space="preserve">, </w:t>
      </w:r>
      <w:r w:rsidR="00E11EBA">
        <w:rPr>
          <w:color w:val="000000" w:themeColor="text1"/>
          <w:lang w:val="en-US"/>
        </w:rPr>
        <w:t xml:space="preserve">the </w:t>
      </w:r>
      <w:r>
        <w:rPr>
          <w:color w:val="000000" w:themeColor="text1"/>
          <w:lang w:val="en-US"/>
        </w:rPr>
        <w:t>U</w:t>
      </w:r>
      <w:r w:rsidR="00E11EBA">
        <w:rPr>
          <w:color w:val="000000" w:themeColor="text1"/>
          <w:lang w:val="en-US"/>
        </w:rPr>
        <w:t xml:space="preserve">nited </w:t>
      </w:r>
      <w:r>
        <w:rPr>
          <w:color w:val="000000" w:themeColor="text1"/>
          <w:lang w:val="en-US"/>
        </w:rPr>
        <w:t>K</w:t>
      </w:r>
      <w:r w:rsidR="00E11EBA">
        <w:rPr>
          <w:color w:val="000000" w:themeColor="text1"/>
          <w:lang w:val="en-US"/>
        </w:rPr>
        <w:t>ingdom</w:t>
      </w:r>
      <w:r>
        <w:rPr>
          <w:color w:val="000000" w:themeColor="text1"/>
          <w:lang w:val="en-US"/>
        </w:rPr>
        <w:t xml:space="preserve"> </w:t>
      </w:r>
      <w:r w:rsidRPr="00FC414A">
        <w:rPr>
          <w:color w:val="000000" w:themeColor="text1"/>
          <w:lang w:val="en-US"/>
        </w:rPr>
        <w:t>in 1861</w:t>
      </w:r>
      <w:r>
        <w:rPr>
          <w:color w:val="000000" w:themeColor="text1"/>
          <w:lang w:val="en-US"/>
        </w:rPr>
        <w:t>.</w:t>
      </w:r>
    </w:p>
    <w:p w14:paraId="785FD223" w14:textId="196A23A4" w:rsidR="00F647DE" w:rsidRDefault="00F647DE" w:rsidP="00F647DE">
      <w:pPr>
        <w:jc w:val="left"/>
        <w:rPr>
          <w:color w:val="000000" w:themeColor="text1"/>
          <w:lang w:val="en-US"/>
        </w:rPr>
      </w:pPr>
      <w:r w:rsidRPr="00F647DE">
        <w:rPr>
          <w:b/>
          <w:bCs/>
          <w:color w:val="000000" w:themeColor="text1"/>
          <w:lang w:val="en-US"/>
        </w:rPr>
        <w:t>Isle of Man Bank</w:t>
      </w:r>
      <w:r>
        <w:rPr>
          <w:color w:val="000000" w:themeColor="text1"/>
          <w:lang w:val="en-US"/>
        </w:rPr>
        <w:t>, another local bank, was t</w:t>
      </w:r>
      <w:r w:rsidRPr="00F647DE">
        <w:rPr>
          <w:color w:val="000000" w:themeColor="text1"/>
          <w:lang w:val="en-US"/>
        </w:rPr>
        <w:t xml:space="preserve">he first company to be formed under the Isle of Man's Companies Act of 1865 and has </w:t>
      </w:r>
      <w:r>
        <w:rPr>
          <w:color w:val="000000" w:themeColor="text1"/>
          <w:lang w:val="en-US"/>
        </w:rPr>
        <w:t>play</w:t>
      </w:r>
      <w:r w:rsidR="00B073C3">
        <w:rPr>
          <w:color w:val="000000" w:themeColor="text1"/>
          <w:lang w:val="en-US"/>
        </w:rPr>
        <w:t>ed</w:t>
      </w:r>
      <w:r w:rsidRPr="00F647DE">
        <w:rPr>
          <w:color w:val="000000" w:themeColor="text1"/>
          <w:lang w:val="en-US"/>
        </w:rPr>
        <w:t xml:space="preserve"> an important part of life on the </w:t>
      </w:r>
      <w:r>
        <w:rPr>
          <w:color w:val="000000" w:themeColor="text1"/>
          <w:lang w:val="en-US"/>
        </w:rPr>
        <w:t>Isle of Man</w:t>
      </w:r>
      <w:r w:rsidRPr="00F647DE">
        <w:rPr>
          <w:color w:val="000000" w:themeColor="text1"/>
          <w:lang w:val="en-US"/>
        </w:rPr>
        <w:t xml:space="preserve"> ever since.</w:t>
      </w:r>
    </w:p>
    <w:p w14:paraId="35A098E4" w14:textId="7163A1CF" w:rsidR="00FC414A" w:rsidRPr="00FC414A" w:rsidRDefault="00F647DE" w:rsidP="00FC414A">
      <w:pPr>
        <w:jc w:val="left"/>
        <w:rPr>
          <w:color w:val="000000" w:themeColor="text1"/>
          <w:lang w:val="en-US"/>
        </w:rPr>
      </w:pPr>
      <w:r>
        <w:rPr>
          <w:color w:val="000000" w:themeColor="text1"/>
          <w:lang w:val="en-US"/>
        </w:rPr>
        <w:t xml:space="preserve">Compared with the previous ones, </w:t>
      </w:r>
      <w:r w:rsidRPr="00F647DE">
        <w:rPr>
          <w:b/>
          <w:bCs/>
          <w:color w:val="000000" w:themeColor="text1"/>
          <w:lang w:val="en-US"/>
        </w:rPr>
        <w:t>NatWest</w:t>
      </w:r>
      <w:r>
        <w:rPr>
          <w:b/>
          <w:bCs/>
          <w:color w:val="000000" w:themeColor="text1"/>
          <w:lang w:val="en-US"/>
        </w:rPr>
        <w:t xml:space="preserve">, </w:t>
      </w:r>
      <w:r w:rsidRPr="00F647DE">
        <w:rPr>
          <w:color w:val="000000" w:themeColor="text1"/>
          <w:lang w:val="en-US"/>
        </w:rPr>
        <w:t>or National Westminster Bank</w:t>
      </w:r>
      <w:r w:rsidRPr="00F647DE">
        <w:rPr>
          <w:b/>
          <w:bCs/>
          <w:color w:val="000000" w:themeColor="text1"/>
          <w:lang w:val="en-US"/>
        </w:rPr>
        <w:t xml:space="preserve"> </w:t>
      </w:r>
      <w:r w:rsidRPr="00F647DE">
        <w:rPr>
          <w:color w:val="000000" w:themeColor="text1"/>
          <w:lang w:val="en-US"/>
        </w:rPr>
        <w:t>can be described a</w:t>
      </w:r>
      <w:r>
        <w:rPr>
          <w:color w:val="000000" w:themeColor="text1"/>
          <w:lang w:val="en-US"/>
        </w:rPr>
        <w:t xml:space="preserve">s a newly formed bank as it was established in 1970. The bank was </w:t>
      </w:r>
      <w:proofErr w:type="gramStart"/>
      <w:r>
        <w:rPr>
          <w:color w:val="000000" w:themeColor="text1"/>
          <w:lang w:val="en-US"/>
        </w:rPr>
        <w:t>actually formed</w:t>
      </w:r>
      <w:proofErr w:type="gramEnd"/>
      <w:r>
        <w:rPr>
          <w:color w:val="000000" w:themeColor="text1"/>
          <w:lang w:val="en-US"/>
        </w:rPr>
        <w:t xml:space="preserve"> much earlier as it is the successor of </w:t>
      </w:r>
      <w:r w:rsidR="00E96088" w:rsidRPr="00E96088">
        <w:rPr>
          <w:color w:val="000000" w:themeColor="text1"/>
          <w:lang w:val="en-US"/>
        </w:rPr>
        <w:t>Nottingham Smiths Bank</w:t>
      </w:r>
      <w:r w:rsidR="00E96088">
        <w:rPr>
          <w:color w:val="000000" w:themeColor="text1"/>
          <w:lang w:val="en-US"/>
        </w:rPr>
        <w:t xml:space="preserve">, which can be traced back to 1650s. it was the first British </w:t>
      </w:r>
      <w:r w:rsidR="00B073C3">
        <w:rPr>
          <w:color w:val="000000" w:themeColor="text1"/>
          <w:lang w:val="en-US"/>
        </w:rPr>
        <w:t>b</w:t>
      </w:r>
      <w:r w:rsidR="00E96088">
        <w:rPr>
          <w:color w:val="000000" w:themeColor="text1"/>
          <w:lang w:val="en-US"/>
        </w:rPr>
        <w:t xml:space="preserve">ank to operate outside of London. It established branches in many small towns across England and Wales and acquired more than 200 other smaller banks and </w:t>
      </w:r>
      <w:r w:rsidR="00E96088" w:rsidRPr="00E96088">
        <w:rPr>
          <w:color w:val="000000" w:themeColor="text1"/>
          <w:lang w:val="en-US"/>
        </w:rPr>
        <w:t>financial institutions</w:t>
      </w:r>
      <w:r w:rsidR="00E96088">
        <w:rPr>
          <w:color w:val="000000" w:themeColor="text1"/>
          <w:lang w:val="en-US"/>
        </w:rPr>
        <w:t xml:space="preserve"> over the centuries </w:t>
      </w:r>
      <w:r w:rsidR="00221A46" w:rsidRPr="00221A46">
        <w:rPr>
          <w:color w:val="000000" w:themeColor="text1"/>
          <w:lang w:val="en-US"/>
        </w:rPr>
        <w:t>(RBS`s "Heritage archive", 2020)</w:t>
      </w:r>
      <w:r w:rsidR="0034355F">
        <w:rPr>
          <w:color w:val="000000" w:themeColor="text1"/>
          <w:lang w:val="en-US"/>
        </w:rPr>
        <w:t>.</w:t>
      </w:r>
    </w:p>
    <w:p w14:paraId="40665894" w14:textId="6A44BD8C" w:rsidR="00030D64" w:rsidRDefault="00F91F71" w:rsidP="00DF6B5E">
      <w:pPr>
        <w:jc w:val="left"/>
        <w:rPr>
          <w:color w:val="000000" w:themeColor="text1"/>
        </w:rPr>
      </w:pPr>
      <w:r>
        <w:rPr>
          <w:color w:val="000000" w:themeColor="text1"/>
        </w:rPr>
        <w:t xml:space="preserve">The history of </w:t>
      </w:r>
      <w:r w:rsidR="00CE623E">
        <w:rPr>
          <w:color w:val="000000" w:themeColor="text1"/>
        </w:rPr>
        <w:t>t</w:t>
      </w:r>
      <w:r w:rsidRPr="00F91F71">
        <w:rPr>
          <w:color w:val="000000" w:themeColor="text1"/>
        </w:rPr>
        <w:t>he Royal Bank of Scotland</w:t>
      </w:r>
      <w:r>
        <w:rPr>
          <w:color w:val="000000" w:themeColor="text1"/>
        </w:rPr>
        <w:t xml:space="preserve"> itself is quite dynamic too. </w:t>
      </w:r>
      <w:r w:rsidR="00AE3C7A">
        <w:rPr>
          <w:color w:val="000000" w:themeColor="text1"/>
        </w:rPr>
        <w:t>Formed in Edinburg in 1727 by a royal charter, it opened its first branch in Glasgow in 1783 and it quickly turned out to be more profitable. During the 19</w:t>
      </w:r>
      <w:r w:rsidR="00AE3C7A" w:rsidRPr="00AE3C7A">
        <w:rPr>
          <w:color w:val="000000" w:themeColor="text1"/>
          <w:vertAlign w:val="superscript"/>
        </w:rPr>
        <w:t>th</w:t>
      </w:r>
      <w:r w:rsidR="00AE3C7A">
        <w:rPr>
          <w:color w:val="000000" w:themeColor="text1"/>
        </w:rPr>
        <w:t xml:space="preserve"> century</w:t>
      </w:r>
      <w:r w:rsidR="00B073C3">
        <w:rPr>
          <w:color w:val="000000" w:themeColor="text1"/>
        </w:rPr>
        <w:t>,</w:t>
      </w:r>
      <w:r w:rsidR="00AE3C7A">
        <w:rPr>
          <w:color w:val="000000" w:themeColor="text1"/>
        </w:rPr>
        <w:t xml:space="preserve"> the bank opened new branches and acquired others after </w:t>
      </w:r>
      <w:r w:rsidR="00AE3C7A" w:rsidRPr="00AE3C7A">
        <w:rPr>
          <w:color w:val="000000" w:themeColor="text1"/>
        </w:rPr>
        <w:t xml:space="preserve">the collapse of Western Bank of Scotland and of </w:t>
      </w:r>
      <w:r w:rsidR="00AE3C7A">
        <w:rPr>
          <w:color w:val="000000" w:themeColor="text1"/>
        </w:rPr>
        <w:t xml:space="preserve">the </w:t>
      </w:r>
      <w:r w:rsidR="00AE3C7A" w:rsidRPr="00AE3C7A">
        <w:rPr>
          <w:color w:val="000000" w:themeColor="text1"/>
        </w:rPr>
        <w:t xml:space="preserve">City of Glasgow Bank in </w:t>
      </w:r>
      <w:r w:rsidR="00AE3C7A">
        <w:rPr>
          <w:color w:val="000000" w:themeColor="text1"/>
        </w:rPr>
        <w:t xml:space="preserve">1857 and </w:t>
      </w:r>
      <w:r w:rsidR="00AE3C7A" w:rsidRPr="00AE3C7A">
        <w:rPr>
          <w:color w:val="000000" w:themeColor="text1"/>
        </w:rPr>
        <w:t>1878</w:t>
      </w:r>
      <w:r w:rsidR="00AE3C7A">
        <w:rPr>
          <w:color w:val="000000" w:themeColor="text1"/>
        </w:rPr>
        <w:t xml:space="preserve"> respectively. In 1864 it</w:t>
      </w:r>
      <w:r w:rsidR="00AE3C7A" w:rsidRPr="00AE3C7A">
        <w:rPr>
          <w:color w:val="000000" w:themeColor="text1"/>
        </w:rPr>
        <w:t xml:space="preserve"> acquired </w:t>
      </w:r>
      <w:r w:rsidR="00AE3C7A">
        <w:rPr>
          <w:color w:val="000000" w:themeColor="text1"/>
        </w:rPr>
        <w:t xml:space="preserve">the </w:t>
      </w:r>
      <w:r w:rsidR="00AE3C7A" w:rsidRPr="00AE3C7A">
        <w:rPr>
          <w:color w:val="000000" w:themeColor="text1"/>
        </w:rPr>
        <w:t>Dundee</w:t>
      </w:r>
      <w:r w:rsidR="00AE3C7A">
        <w:rPr>
          <w:color w:val="000000" w:themeColor="text1"/>
        </w:rPr>
        <w:t xml:space="preserve"> </w:t>
      </w:r>
      <w:r w:rsidR="00AE3C7A" w:rsidRPr="00AE3C7A">
        <w:rPr>
          <w:color w:val="000000" w:themeColor="text1"/>
        </w:rPr>
        <w:t>Banking Co</w:t>
      </w:r>
      <w:r w:rsidR="00AE3C7A">
        <w:rPr>
          <w:color w:val="000000" w:themeColor="text1"/>
        </w:rPr>
        <w:t xml:space="preserve">mpany and opened a branch in London in 1874. Before the </w:t>
      </w:r>
      <w:r w:rsidR="00CE623E">
        <w:rPr>
          <w:color w:val="000000" w:themeColor="text1"/>
        </w:rPr>
        <w:t>F</w:t>
      </w:r>
      <w:r w:rsidR="00AE3C7A">
        <w:rPr>
          <w:color w:val="000000" w:themeColor="text1"/>
        </w:rPr>
        <w:t xml:space="preserve">irst World </w:t>
      </w:r>
      <w:r w:rsidR="00CE623E">
        <w:rPr>
          <w:color w:val="000000" w:themeColor="text1"/>
        </w:rPr>
        <w:t>W</w:t>
      </w:r>
      <w:r w:rsidR="00AE3C7A">
        <w:rPr>
          <w:color w:val="000000" w:themeColor="text1"/>
        </w:rPr>
        <w:t xml:space="preserve">ar broke down, </w:t>
      </w:r>
      <w:r w:rsidR="00CE623E" w:rsidRPr="00CE623E">
        <w:rPr>
          <w:color w:val="000000" w:themeColor="text1"/>
        </w:rPr>
        <w:t>the Royal Bank of Scotland</w:t>
      </w:r>
      <w:r w:rsidR="00CE623E">
        <w:rPr>
          <w:color w:val="000000" w:themeColor="text1"/>
        </w:rPr>
        <w:t xml:space="preserve"> had 158 branches with 900 staff. Between the two world wars</w:t>
      </w:r>
      <w:r w:rsidR="00B073C3">
        <w:rPr>
          <w:color w:val="000000" w:themeColor="text1"/>
        </w:rPr>
        <w:t>,</w:t>
      </w:r>
      <w:r w:rsidR="00CE623E">
        <w:rPr>
          <w:color w:val="000000" w:themeColor="text1"/>
        </w:rPr>
        <w:t xml:space="preserve"> the bank acquired most of the companies mentioned above - </w:t>
      </w:r>
      <w:r w:rsidR="00CE623E" w:rsidRPr="00CE623E">
        <w:rPr>
          <w:color w:val="000000" w:themeColor="text1"/>
        </w:rPr>
        <w:t>Messrs Drummond of London in 1924</w:t>
      </w:r>
      <w:r w:rsidR="00CE623E">
        <w:rPr>
          <w:color w:val="000000" w:themeColor="text1"/>
        </w:rPr>
        <w:t>,</w:t>
      </w:r>
      <w:r w:rsidR="00CE623E" w:rsidRPr="00CE623E">
        <w:rPr>
          <w:color w:val="000000" w:themeColor="text1"/>
        </w:rPr>
        <w:t xml:space="preserve"> Williams Deacon's Bank in 1930; and Glyn, Mills &amp; Co</w:t>
      </w:r>
      <w:r w:rsidR="00CE623E">
        <w:rPr>
          <w:color w:val="000000" w:themeColor="text1"/>
        </w:rPr>
        <w:t xml:space="preserve"> </w:t>
      </w:r>
      <w:r w:rsidR="00CE623E" w:rsidRPr="00CE623E">
        <w:rPr>
          <w:color w:val="000000" w:themeColor="text1"/>
        </w:rPr>
        <w:t>in 1939</w:t>
      </w:r>
      <w:r w:rsidR="00CE623E">
        <w:rPr>
          <w:color w:val="000000" w:themeColor="text1"/>
        </w:rPr>
        <w:t xml:space="preserve">. </w:t>
      </w:r>
      <w:r w:rsidR="00CE623E" w:rsidRPr="00CE623E">
        <w:rPr>
          <w:color w:val="000000" w:themeColor="text1"/>
        </w:rPr>
        <w:t>In 1969 The Royal Bank of Scotland merged with National Commercial Bank of Scotland</w:t>
      </w:r>
      <w:r w:rsidR="00CE623E">
        <w:rPr>
          <w:color w:val="000000" w:themeColor="text1"/>
        </w:rPr>
        <w:t>, creating a new bank -</w:t>
      </w:r>
      <w:r w:rsidR="00CE623E" w:rsidRPr="00CE623E">
        <w:t xml:space="preserve"> </w:t>
      </w:r>
      <w:r w:rsidR="00CE623E">
        <w:t>N</w:t>
      </w:r>
      <w:r w:rsidR="00CE623E" w:rsidRPr="00CE623E">
        <w:rPr>
          <w:color w:val="000000" w:themeColor="text1"/>
        </w:rPr>
        <w:t>ational &amp; Commercial Banking Group</w:t>
      </w:r>
      <w:r w:rsidR="00CE623E">
        <w:rPr>
          <w:color w:val="000000" w:themeColor="text1"/>
        </w:rPr>
        <w:t xml:space="preserve">, which </w:t>
      </w:r>
      <w:r w:rsidR="00CE623E" w:rsidRPr="00CE623E">
        <w:rPr>
          <w:color w:val="000000" w:themeColor="text1"/>
        </w:rPr>
        <w:t xml:space="preserve">later </w:t>
      </w:r>
      <w:r w:rsidR="00CE623E">
        <w:rPr>
          <w:color w:val="000000" w:themeColor="text1"/>
        </w:rPr>
        <w:t>became t</w:t>
      </w:r>
      <w:r w:rsidR="00CE623E" w:rsidRPr="00CE623E">
        <w:rPr>
          <w:color w:val="000000" w:themeColor="text1"/>
        </w:rPr>
        <w:t>he Royal Bank of Scotland Group.</w:t>
      </w:r>
      <w:r w:rsidR="00CE623E">
        <w:rPr>
          <w:color w:val="000000" w:themeColor="text1"/>
        </w:rPr>
        <w:t xml:space="preserve"> They acquired </w:t>
      </w:r>
      <w:r w:rsidR="00CE623E" w:rsidRPr="00CE623E">
        <w:rPr>
          <w:color w:val="000000" w:themeColor="text1"/>
        </w:rPr>
        <w:t>Lockerbie Savings Bank</w:t>
      </w:r>
      <w:r w:rsidR="00CE623E">
        <w:rPr>
          <w:color w:val="000000" w:themeColor="text1"/>
        </w:rPr>
        <w:t xml:space="preserve"> in 1985 and the </w:t>
      </w:r>
      <w:r w:rsidR="00CE623E" w:rsidRPr="00CE623E">
        <w:rPr>
          <w:color w:val="000000" w:themeColor="text1"/>
        </w:rPr>
        <w:t>Annan Savings Bank</w:t>
      </w:r>
      <w:r w:rsidR="00CE623E">
        <w:rPr>
          <w:color w:val="000000" w:themeColor="text1"/>
        </w:rPr>
        <w:t xml:space="preserve"> in 1985. Later the same year the bank merged with </w:t>
      </w:r>
      <w:r w:rsidR="00CE623E" w:rsidRPr="00CE623E">
        <w:rPr>
          <w:color w:val="000000" w:themeColor="text1"/>
        </w:rPr>
        <w:t>Williams &amp; Glyn's Bank</w:t>
      </w:r>
      <w:r w:rsidR="00CE623E">
        <w:rPr>
          <w:color w:val="000000" w:themeColor="text1"/>
        </w:rPr>
        <w:t xml:space="preserve"> to become </w:t>
      </w:r>
      <w:r w:rsidR="00CE623E" w:rsidRPr="00CE623E">
        <w:rPr>
          <w:color w:val="000000" w:themeColor="text1"/>
        </w:rPr>
        <w:t>The Royal Bank of Scotland plc.</w:t>
      </w:r>
      <w:r w:rsidR="00030D64">
        <w:rPr>
          <w:color w:val="000000" w:themeColor="text1"/>
        </w:rPr>
        <w:t xml:space="preserve"> The 1990s saw a new wave of </w:t>
      </w:r>
      <w:r w:rsidR="00030D64" w:rsidRPr="00030D64">
        <w:rPr>
          <w:color w:val="000000" w:themeColor="text1"/>
        </w:rPr>
        <w:t>consolidation in the financial services sector</w:t>
      </w:r>
      <w:r w:rsidR="00030D64">
        <w:rPr>
          <w:color w:val="000000" w:themeColor="text1"/>
        </w:rPr>
        <w:t xml:space="preserve"> in the United Kingdom.</w:t>
      </w:r>
      <w:r w:rsidR="00030D64" w:rsidRPr="00030D64">
        <w:t xml:space="preserve"> </w:t>
      </w:r>
      <w:r w:rsidR="00030D64" w:rsidRPr="00030D64">
        <w:rPr>
          <w:color w:val="000000" w:themeColor="text1"/>
        </w:rPr>
        <w:t>In 1997</w:t>
      </w:r>
      <w:r w:rsidR="00030D64">
        <w:rPr>
          <w:color w:val="000000" w:themeColor="text1"/>
        </w:rPr>
        <w:t xml:space="preserve">a joint venture was </w:t>
      </w:r>
      <w:r w:rsidR="00030D64" w:rsidRPr="00030D64">
        <w:rPr>
          <w:color w:val="000000" w:themeColor="text1"/>
        </w:rPr>
        <w:t>formed to set up Tesco Bank</w:t>
      </w:r>
      <w:r w:rsidR="00030D64">
        <w:rPr>
          <w:color w:val="000000" w:themeColor="text1"/>
        </w:rPr>
        <w:t xml:space="preserve">. In 1999 the Bank of Scotland </w:t>
      </w:r>
      <w:proofErr w:type="gramStart"/>
      <w:r w:rsidR="00030D64">
        <w:rPr>
          <w:color w:val="000000" w:themeColor="text1"/>
        </w:rPr>
        <w:t>made an attempt</w:t>
      </w:r>
      <w:proofErr w:type="gramEnd"/>
      <w:r w:rsidR="00030D64">
        <w:rPr>
          <w:color w:val="000000" w:themeColor="text1"/>
        </w:rPr>
        <w:t xml:space="preserve"> to take over NatWest. The RBS made a </w:t>
      </w:r>
      <w:proofErr w:type="gramStart"/>
      <w:r w:rsidR="00030D64">
        <w:rPr>
          <w:color w:val="000000" w:themeColor="text1"/>
        </w:rPr>
        <w:t>counter-offer</w:t>
      </w:r>
      <w:proofErr w:type="gramEnd"/>
      <w:r w:rsidR="00030D64">
        <w:rPr>
          <w:color w:val="000000" w:themeColor="text1"/>
        </w:rPr>
        <w:t>, which led to the biggest takeover battle in the corporate history of the United Kingdom. A year later the Royal Bank of Scotland was declared a winner and became the second</w:t>
      </w:r>
      <w:r w:rsidR="00B073C3">
        <w:rPr>
          <w:color w:val="000000" w:themeColor="text1"/>
        </w:rPr>
        <w:t>-</w:t>
      </w:r>
      <w:r w:rsidR="00030D64">
        <w:rPr>
          <w:color w:val="000000" w:themeColor="text1"/>
        </w:rPr>
        <w:t xml:space="preserve">largest banking group in the UK after HSBC. </w:t>
      </w:r>
      <w:r w:rsidR="00221A46">
        <w:rPr>
          <w:color w:val="000000" w:themeColor="text1"/>
        </w:rPr>
        <w:t xml:space="preserve">In 2005 RBS acquired 10% of Bank of China, and in 2007 it took control over the Dutch bank ABN AMRO in a consortium with two other banks. </w:t>
      </w:r>
      <w:r w:rsidR="00AE6CFF">
        <w:rPr>
          <w:color w:val="000000" w:themeColor="text1"/>
        </w:rPr>
        <w:t xml:space="preserve">The next year the bank was hit hard from the financial crisis. It announced the biggest rights issue in British corporate history and sold some of its subsidiaries. The United Kingdom government invested funds to save some of </w:t>
      </w:r>
      <w:r w:rsidR="00AE6CFF">
        <w:rPr>
          <w:color w:val="000000" w:themeColor="text1"/>
        </w:rPr>
        <w:lastRenderedPageBreak/>
        <w:t xml:space="preserve">the British banks from failure, and </w:t>
      </w:r>
      <w:r w:rsidR="00AE6CFF" w:rsidRPr="00AE6CFF">
        <w:rPr>
          <w:color w:val="000000" w:themeColor="text1"/>
        </w:rPr>
        <w:t>the Royal Bank of Scotland</w:t>
      </w:r>
      <w:r w:rsidR="00AE6CFF">
        <w:rPr>
          <w:color w:val="000000" w:themeColor="text1"/>
        </w:rPr>
        <w:t xml:space="preserve"> was among them. After several financial injections, by November 2009 the government</w:t>
      </w:r>
      <w:r w:rsidR="00B073C3">
        <w:rPr>
          <w:color w:val="000000" w:themeColor="text1"/>
        </w:rPr>
        <w:t xml:space="preserve"> </w:t>
      </w:r>
      <w:r w:rsidR="00AE6CFF">
        <w:rPr>
          <w:color w:val="000000" w:themeColor="text1"/>
        </w:rPr>
        <w:t>owned 84% of RBS. The bank`s performance slowly improved and after selling back some of its shares, the United Kingdom government reduced its ownership</w:t>
      </w:r>
      <w:r w:rsidR="00BC65C9">
        <w:rPr>
          <w:color w:val="000000" w:themeColor="text1"/>
        </w:rPr>
        <w:t xml:space="preserve"> at </w:t>
      </w:r>
      <w:r w:rsidR="00BC65C9" w:rsidRPr="00BC65C9">
        <w:rPr>
          <w:color w:val="000000" w:themeColor="text1"/>
        </w:rPr>
        <w:t>the Royal Bank of Scotland</w:t>
      </w:r>
      <w:r w:rsidR="00BC65C9">
        <w:rPr>
          <w:color w:val="000000" w:themeColor="text1"/>
        </w:rPr>
        <w:t xml:space="preserve"> to 72.9 % in June 2018 at a loss of £2 billion. </w:t>
      </w:r>
      <w:r w:rsidR="00BC65C9" w:rsidRPr="00BC65C9">
        <w:rPr>
          <w:color w:val="000000" w:themeColor="text1"/>
        </w:rPr>
        <w:t>(RBS`s “Our history”, 2020)</w:t>
      </w:r>
    </w:p>
    <w:p w14:paraId="3E596895" w14:textId="3ECAFBC5" w:rsidR="00460B37" w:rsidRDefault="00460B37" w:rsidP="00DF6B5E">
      <w:pPr>
        <w:jc w:val="left"/>
        <w:rPr>
          <w:color w:val="000000" w:themeColor="text1"/>
        </w:rPr>
      </w:pPr>
      <w:r>
        <w:rPr>
          <w:color w:val="000000" w:themeColor="text1"/>
        </w:rPr>
        <w:t>There were not many changes in the boards of directors recently. T</w:t>
      </w:r>
      <w:r w:rsidRPr="00460B37">
        <w:rPr>
          <w:color w:val="000000" w:themeColor="text1"/>
        </w:rPr>
        <w:t>he Chairman of the Group Audit Committee</w:t>
      </w:r>
      <w:r>
        <w:rPr>
          <w:color w:val="000000" w:themeColor="text1"/>
        </w:rPr>
        <w:t xml:space="preserve"> </w:t>
      </w:r>
      <w:r w:rsidRPr="00460B37">
        <w:rPr>
          <w:color w:val="000000" w:themeColor="text1"/>
        </w:rPr>
        <w:t>Brendan Nelson</w:t>
      </w:r>
      <w:r>
        <w:rPr>
          <w:color w:val="000000" w:themeColor="text1"/>
        </w:rPr>
        <w:t xml:space="preserve"> stepped down on 31</w:t>
      </w:r>
      <w:r w:rsidRPr="00460B37">
        <w:rPr>
          <w:color w:val="000000" w:themeColor="text1"/>
          <w:vertAlign w:val="superscript"/>
        </w:rPr>
        <w:t>st</w:t>
      </w:r>
      <w:r>
        <w:rPr>
          <w:color w:val="000000" w:themeColor="text1"/>
        </w:rPr>
        <w:t xml:space="preserve"> of March 2019 in favour of Patrick Flynn</w:t>
      </w:r>
      <w:r w:rsidR="007D2944">
        <w:rPr>
          <w:color w:val="000000" w:themeColor="text1"/>
        </w:rPr>
        <w:t xml:space="preserve">. In December 2019 </w:t>
      </w:r>
      <w:r w:rsidR="007D2944" w:rsidRPr="007D2944">
        <w:rPr>
          <w:color w:val="000000" w:themeColor="text1"/>
        </w:rPr>
        <w:t>Chris Marks and Richard Place have stepped down as Chief Executive Officer and Chief Financial Officer respectively</w:t>
      </w:r>
      <w:r w:rsidR="007D2944">
        <w:rPr>
          <w:color w:val="000000" w:themeColor="text1"/>
        </w:rPr>
        <w:t xml:space="preserve">. The </w:t>
      </w:r>
      <w:r w:rsidR="007D2944" w:rsidRPr="007D2944">
        <w:rPr>
          <w:color w:val="000000" w:themeColor="text1"/>
        </w:rPr>
        <w:t>Royal Bank of Scotland</w:t>
      </w:r>
      <w:r w:rsidR="007D2944">
        <w:rPr>
          <w:color w:val="000000" w:themeColor="text1"/>
        </w:rPr>
        <w:t xml:space="preserve"> is still searching for their successors. </w:t>
      </w:r>
      <w:r w:rsidR="007D2944" w:rsidRPr="007D2944">
        <w:rPr>
          <w:color w:val="000000" w:themeColor="text1"/>
        </w:rPr>
        <w:t xml:space="preserve">Robert </w:t>
      </w:r>
      <w:proofErr w:type="spellStart"/>
      <w:r w:rsidR="007D2944" w:rsidRPr="007D2944">
        <w:rPr>
          <w:color w:val="000000" w:themeColor="text1"/>
        </w:rPr>
        <w:t>Begbie</w:t>
      </w:r>
      <w:proofErr w:type="spellEnd"/>
      <w:r w:rsidR="007D2944" w:rsidRPr="007D2944">
        <w:rPr>
          <w:color w:val="000000" w:themeColor="text1"/>
        </w:rPr>
        <w:t>, Treasurer</w:t>
      </w:r>
      <w:r w:rsidR="007D2944">
        <w:rPr>
          <w:color w:val="000000" w:themeColor="text1"/>
        </w:rPr>
        <w:t xml:space="preserve"> of RBS</w:t>
      </w:r>
      <w:r w:rsidR="007D2944" w:rsidRPr="007D2944">
        <w:rPr>
          <w:color w:val="000000" w:themeColor="text1"/>
        </w:rPr>
        <w:t xml:space="preserve">, has been appointed Interim Chief Executive Officer and will join the Board </w:t>
      </w:r>
      <w:r w:rsidR="007D2944">
        <w:rPr>
          <w:color w:val="000000" w:themeColor="text1"/>
        </w:rPr>
        <w:t>of Directors</w:t>
      </w:r>
      <w:r w:rsidR="007D2944" w:rsidRPr="007D2944">
        <w:rPr>
          <w:color w:val="000000" w:themeColor="text1"/>
        </w:rPr>
        <w:t xml:space="preserve">. Rob </w:t>
      </w:r>
      <w:proofErr w:type="spellStart"/>
      <w:r w:rsidR="007D2944" w:rsidRPr="007D2944">
        <w:rPr>
          <w:color w:val="000000" w:themeColor="text1"/>
        </w:rPr>
        <w:t>Horrocks</w:t>
      </w:r>
      <w:proofErr w:type="spellEnd"/>
      <w:r w:rsidR="007D2944" w:rsidRPr="007D2944">
        <w:rPr>
          <w:color w:val="000000" w:themeColor="text1"/>
        </w:rPr>
        <w:t xml:space="preserve">, RBS Treasury Finance Director, has been appointed Interim Chief Financial Officer. </w:t>
      </w:r>
      <w:proofErr w:type="gramStart"/>
      <w:r w:rsidR="007D2944" w:rsidRPr="007D2944">
        <w:rPr>
          <w:color w:val="000000" w:themeColor="text1"/>
        </w:rPr>
        <w:t xml:space="preserve">All </w:t>
      </w:r>
      <w:r w:rsidR="007D2944">
        <w:rPr>
          <w:color w:val="000000" w:themeColor="text1"/>
        </w:rPr>
        <w:t>of</w:t>
      </w:r>
      <w:proofErr w:type="gramEnd"/>
      <w:r w:rsidR="007D2944">
        <w:rPr>
          <w:color w:val="000000" w:themeColor="text1"/>
        </w:rPr>
        <w:t xml:space="preserve"> the above </w:t>
      </w:r>
      <w:r w:rsidR="007D2944" w:rsidRPr="007D2944">
        <w:rPr>
          <w:color w:val="000000" w:themeColor="text1"/>
        </w:rPr>
        <w:t>appointments are subject to approval</w:t>
      </w:r>
      <w:r w:rsidR="007D2944">
        <w:rPr>
          <w:color w:val="000000" w:themeColor="text1"/>
        </w:rPr>
        <w:t xml:space="preserve"> by a </w:t>
      </w:r>
      <w:r w:rsidR="007D2944" w:rsidRPr="007D2944">
        <w:rPr>
          <w:color w:val="000000" w:themeColor="text1"/>
        </w:rPr>
        <w:t>regulatory</w:t>
      </w:r>
      <w:r w:rsidR="007D2944">
        <w:rPr>
          <w:color w:val="000000" w:themeColor="text1"/>
        </w:rPr>
        <w:t xml:space="preserve"> committee (</w:t>
      </w:r>
      <w:r w:rsidR="007D2944" w:rsidRPr="007D2944">
        <w:rPr>
          <w:color w:val="000000" w:themeColor="text1"/>
        </w:rPr>
        <w:t>RBS`s Change of Directors, 2020</w:t>
      </w:r>
      <w:r w:rsidR="007D2944">
        <w:rPr>
          <w:color w:val="000000" w:themeColor="text1"/>
        </w:rPr>
        <w:t>)</w:t>
      </w:r>
      <w:r w:rsidR="0034355F">
        <w:rPr>
          <w:color w:val="000000" w:themeColor="text1"/>
        </w:rPr>
        <w:t>.</w:t>
      </w:r>
    </w:p>
    <w:p w14:paraId="5A1B61D1" w14:textId="7C852148" w:rsidR="007D2944" w:rsidRPr="007D2944" w:rsidRDefault="007D2944" w:rsidP="00DF6B5E">
      <w:pPr>
        <w:jc w:val="left"/>
        <w:rPr>
          <w:b/>
          <w:bCs/>
          <w:color w:val="000000" w:themeColor="text1"/>
          <w:sz w:val="28"/>
          <w:szCs w:val="28"/>
        </w:rPr>
      </w:pPr>
      <w:r w:rsidRPr="007D2944">
        <w:rPr>
          <w:b/>
          <w:bCs/>
          <w:color w:val="000000" w:themeColor="text1"/>
          <w:sz w:val="28"/>
          <w:szCs w:val="28"/>
        </w:rPr>
        <w:t>Barclays</w:t>
      </w:r>
    </w:p>
    <w:p w14:paraId="1A5AC9FC" w14:textId="2E0ADC06" w:rsidR="007D2944" w:rsidRDefault="007D2944" w:rsidP="00DF6B5E">
      <w:pPr>
        <w:jc w:val="left"/>
        <w:rPr>
          <w:color w:val="000000" w:themeColor="text1"/>
        </w:rPr>
      </w:pPr>
      <w:r>
        <w:rPr>
          <w:color w:val="000000" w:themeColor="text1"/>
        </w:rPr>
        <w:t>Bar</w:t>
      </w:r>
      <w:r w:rsidR="002E58C5">
        <w:rPr>
          <w:color w:val="000000" w:themeColor="text1"/>
        </w:rPr>
        <w:t>c</w:t>
      </w:r>
      <w:r>
        <w:rPr>
          <w:color w:val="000000" w:themeColor="text1"/>
        </w:rPr>
        <w:t>lays</w:t>
      </w:r>
      <w:r w:rsidR="005403F9">
        <w:rPr>
          <w:color w:val="000000" w:themeColor="text1"/>
        </w:rPr>
        <w:t xml:space="preserve"> is also quite an old institution. It can trace its origins back to 1690, when two goldsmith bankers, </w:t>
      </w:r>
      <w:r w:rsidR="005403F9" w:rsidRPr="005403F9">
        <w:rPr>
          <w:color w:val="000000" w:themeColor="text1"/>
        </w:rPr>
        <w:t xml:space="preserve">John </w:t>
      </w:r>
      <w:proofErr w:type="spellStart"/>
      <w:r w:rsidR="005403F9" w:rsidRPr="005403F9">
        <w:rPr>
          <w:color w:val="000000" w:themeColor="text1"/>
        </w:rPr>
        <w:t>Freame</w:t>
      </w:r>
      <w:proofErr w:type="spellEnd"/>
      <w:r w:rsidR="005403F9" w:rsidRPr="005403F9">
        <w:rPr>
          <w:color w:val="000000" w:themeColor="text1"/>
        </w:rPr>
        <w:t xml:space="preserve"> and Thomas Gould</w:t>
      </w:r>
      <w:r w:rsidR="005403F9">
        <w:rPr>
          <w:color w:val="000000" w:themeColor="text1"/>
        </w:rPr>
        <w:t xml:space="preserve"> started their business in Lombard Street, London. In 1736 James Barclay, a relative of </w:t>
      </w:r>
      <w:proofErr w:type="spellStart"/>
      <w:r w:rsidR="005403F9" w:rsidRPr="005403F9">
        <w:rPr>
          <w:color w:val="000000" w:themeColor="text1"/>
        </w:rPr>
        <w:t>Freame</w:t>
      </w:r>
      <w:r w:rsidR="005403F9">
        <w:rPr>
          <w:color w:val="000000" w:themeColor="text1"/>
        </w:rPr>
        <w:t>`s</w:t>
      </w:r>
      <w:proofErr w:type="spellEnd"/>
      <w:r w:rsidR="005403F9">
        <w:rPr>
          <w:color w:val="000000" w:themeColor="text1"/>
        </w:rPr>
        <w:t xml:space="preserve"> son became a partner in the company and his name became a constant presence in the United Kingdom banking industry ever since. </w:t>
      </w:r>
      <w:r w:rsidR="002C21F6">
        <w:rPr>
          <w:color w:val="000000" w:themeColor="text1"/>
        </w:rPr>
        <w:t>By the end of the 19</w:t>
      </w:r>
      <w:r w:rsidR="002C21F6" w:rsidRPr="002C21F6">
        <w:rPr>
          <w:color w:val="000000" w:themeColor="text1"/>
          <w:vertAlign w:val="superscript"/>
        </w:rPr>
        <w:t>th</w:t>
      </w:r>
      <w:r w:rsidR="002C21F6">
        <w:rPr>
          <w:color w:val="000000" w:themeColor="text1"/>
        </w:rPr>
        <w:t xml:space="preserve"> century, it became obvious that </w:t>
      </w:r>
      <w:r w:rsidR="00482A5B">
        <w:rPr>
          <w:color w:val="000000" w:themeColor="text1"/>
        </w:rPr>
        <w:t xml:space="preserve">the small private banks are unable to compete with the bigger investment banks, </w:t>
      </w:r>
      <w:r w:rsidR="00B073C3">
        <w:rPr>
          <w:color w:val="000000" w:themeColor="text1"/>
        </w:rPr>
        <w:t xml:space="preserve">a </w:t>
      </w:r>
      <w:r w:rsidR="00482A5B">
        <w:rPr>
          <w:color w:val="000000" w:themeColor="text1"/>
        </w:rPr>
        <w:t xml:space="preserve">product of joint ventures. They were simply lacking the funds to grow bigger. So, some of the small banks join forces to form a new bank. The negotiations were successful and in 1896 20 small private family-run institutions merged into a new bank – Barclay and Company Limited. Only one of those 20 banks were based in London and provided exclusively banking services, while the other 19 were more focused on trade and commerce and the banking services were just a side-line to their businesses. The owners of many of the family-run banks </w:t>
      </w:r>
      <w:r w:rsidR="0043741B">
        <w:rPr>
          <w:color w:val="000000" w:themeColor="text1"/>
        </w:rPr>
        <w:t>knew each other from before as they were members of the Society of Friends, also known as the Quakers. And the future marriages between different members of those families only helped to strengthen the links between the different banks and branches. The newly created bank had 182 branches and 806 staff. Most of the staff and branches</w:t>
      </w:r>
      <w:r w:rsidR="00B073C3">
        <w:rPr>
          <w:color w:val="000000" w:themeColor="text1"/>
        </w:rPr>
        <w:t>, however,</w:t>
      </w:r>
      <w:r w:rsidR="0043741B">
        <w:rPr>
          <w:color w:val="000000" w:themeColor="text1"/>
        </w:rPr>
        <w:t xml:space="preserve"> </w:t>
      </w:r>
      <w:proofErr w:type="gramStart"/>
      <w:r w:rsidR="0043741B">
        <w:rPr>
          <w:color w:val="000000" w:themeColor="text1"/>
        </w:rPr>
        <w:t>were located in</w:t>
      </w:r>
      <w:proofErr w:type="gramEnd"/>
      <w:r w:rsidR="0043741B">
        <w:rPr>
          <w:color w:val="000000" w:themeColor="text1"/>
        </w:rPr>
        <w:t xml:space="preserve"> South East England and the bank could not pretend to be nation-wide. So, it continued to acquire new banks t</w:t>
      </w:r>
      <w:r w:rsidR="0043741B" w:rsidRPr="0043741B">
        <w:rPr>
          <w:color w:val="000000" w:themeColor="text1"/>
        </w:rPr>
        <w:t>hrough a series of further amalgamations and take-overs</w:t>
      </w:r>
      <w:r w:rsidR="0043741B">
        <w:rPr>
          <w:color w:val="000000" w:themeColor="text1"/>
        </w:rPr>
        <w:t xml:space="preserve">. By 1920, when the Treasury banned any future merges between big banks, </w:t>
      </w:r>
      <w:r w:rsidR="0043741B" w:rsidRPr="0043741B">
        <w:rPr>
          <w:color w:val="000000" w:themeColor="text1"/>
        </w:rPr>
        <w:t>Barclays Bank Limited</w:t>
      </w:r>
      <w:r w:rsidR="0043741B">
        <w:rPr>
          <w:color w:val="000000" w:themeColor="text1"/>
        </w:rPr>
        <w:t xml:space="preserve"> was the third biggest bank in the United Kingdom. </w:t>
      </w:r>
      <w:r w:rsidR="003C0006">
        <w:rPr>
          <w:color w:val="000000" w:themeColor="text1"/>
        </w:rPr>
        <w:t xml:space="preserve">Barclays started looking for overseas expansion. The bank acquired Colonial bank with branches in West Africa and the Caribbean, the Anglo-Egyptian bank with branches in the Middle East, and the National Bank of South Africa. The three were merged in 1925 in Barclays DCO, which has been renamed later to </w:t>
      </w:r>
      <w:r w:rsidR="003C0006" w:rsidRPr="003C0006">
        <w:rPr>
          <w:color w:val="000000" w:themeColor="text1"/>
        </w:rPr>
        <w:t>Barclays Bank International</w:t>
      </w:r>
      <w:r w:rsidR="003C0006">
        <w:rPr>
          <w:color w:val="000000" w:themeColor="text1"/>
        </w:rPr>
        <w:t xml:space="preserve">. The bank </w:t>
      </w:r>
      <w:r w:rsidR="00BC3E77">
        <w:rPr>
          <w:color w:val="000000" w:themeColor="text1"/>
        </w:rPr>
        <w:t>continues</w:t>
      </w:r>
      <w:r w:rsidR="003C0006">
        <w:rPr>
          <w:color w:val="000000" w:themeColor="text1"/>
        </w:rPr>
        <w:t xml:space="preserve"> to grow domestically and after </w:t>
      </w:r>
      <w:r w:rsidR="003C0006">
        <w:rPr>
          <w:color w:val="000000" w:themeColor="text1"/>
        </w:rPr>
        <w:lastRenderedPageBreak/>
        <w:t>the Second World War first by the opening of new branches and later by acquisitions. It took over Martins Bank in 1968, which itself was also a product of merges of many small banks</w:t>
      </w:r>
      <w:r w:rsidR="005C0C40">
        <w:rPr>
          <w:color w:val="000000" w:themeColor="text1"/>
        </w:rPr>
        <w:t xml:space="preserve"> dating back to 1847</w:t>
      </w:r>
      <w:r w:rsidR="003C0006">
        <w:rPr>
          <w:color w:val="000000" w:themeColor="text1"/>
        </w:rPr>
        <w:t xml:space="preserve">. </w:t>
      </w:r>
      <w:r w:rsidR="005C0C40" w:rsidRPr="005C0C40">
        <w:rPr>
          <w:color w:val="000000" w:themeColor="text1"/>
        </w:rPr>
        <w:t>In 2000</w:t>
      </w:r>
      <w:r w:rsidR="005C0C40">
        <w:rPr>
          <w:color w:val="000000" w:themeColor="text1"/>
        </w:rPr>
        <w:t xml:space="preserve"> the bank</w:t>
      </w:r>
      <w:r w:rsidR="005C0C40" w:rsidRPr="005C0C40">
        <w:rPr>
          <w:color w:val="000000" w:themeColor="text1"/>
        </w:rPr>
        <w:t xml:space="preserve"> acquired The Woolwich, a former building society founded in 1847</w:t>
      </w:r>
      <w:r w:rsidR="005C0C40">
        <w:rPr>
          <w:color w:val="000000" w:themeColor="text1"/>
        </w:rPr>
        <w:t xml:space="preserve">. In 2003 Barclays acquired the Spanish bank Banco </w:t>
      </w:r>
      <w:proofErr w:type="spellStart"/>
      <w:r w:rsidR="005C0C40">
        <w:rPr>
          <w:color w:val="000000" w:themeColor="text1"/>
        </w:rPr>
        <w:t>Zaragozano</w:t>
      </w:r>
      <w:proofErr w:type="spellEnd"/>
      <w:r w:rsidR="005C0C40">
        <w:rPr>
          <w:color w:val="000000" w:themeColor="text1"/>
        </w:rPr>
        <w:t xml:space="preserve"> and in 2005 it took over </w:t>
      </w:r>
      <w:r w:rsidR="005C0C40" w:rsidRPr="005C0C40">
        <w:rPr>
          <w:color w:val="000000" w:themeColor="text1"/>
        </w:rPr>
        <w:t xml:space="preserve">a majority stake in </w:t>
      </w:r>
      <w:r w:rsidR="005C0C40">
        <w:rPr>
          <w:color w:val="000000" w:themeColor="text1"/>
        </w:rPr>
        <w:t xml:space="preserve">a leading South African Bank, </w:t>
      </w:r>
      <w:r w:rsidR="005C0C40" w:rsidRPr="005C0C40">
        <w:rPr>
          <w:color w:val="000000" w:themeColor="text1"/>
        </w:rPr>
        <w:t>ABSA</w:t>
      </w:r>
      <w:r w:rsidR="005C0C40">
        <w:rPr>
          <w:color w:val="000000" w:themeColor="text1"/>
        </w:rPr>
        <w:t xml:space="preserve">. </w:t>
      </w:r>
      <w:r w:rsidR="00BC3E77">
        <w:rPr>
          <w:color w:val="000000" w:themeColor="text1"/>
        </w:rPr>
        <w:t xml:space="preserve">In 2008 it acquired the major part of Lehman Brothers, US-based financial institution which was </w:t>
      </w:r>
      <w:r w:rsidR="00DF53E2">
        <w:rPr>
          <w:color w:val="000000" w:themeColor="text1"/>
        </w:rPr>
        <w:t xml:space="preserve">at the centre of the financial crisis and was already </w:t>
      </w:r>
      <w:proofErr w:type="spellStart"/>
      <w:r w:rsidR="00DF53E2">
        <w:rPr>
          <w:color w:val="000000" w:themeColor="text1"/>
        </w:rPr>
        <w:t>filled</w:t>
      </w:r>
      <w:proofErr w:type="spellEnd"/>
      <w:r w:rsidR="00DF53E2">
        <w:rPr>
          <w:color w:val="000000" w:themeColor="text1"/>
        </w:rPr>
        <w:t xml:space="preserve"> for bankruptcy.  </w:t>
      </w:r>
      <w:r w:rsidR="00416C5A">
        <w:rPr>
          <w:color w:val="000000" w:themeColor="text1"/>
          <w:lang w:val="bg-BG"/>
        </w:rPr>
        <w:t>Т</w:t>
      </w:r>
      <w:r w:rsidR="00416C5A">
        <w:rPr>
          <w:color w:val="000000" w:themeColor="text1"/>
        </w:rPr>
        <w:t xml:space="preserve">he financial crisis from 2008 led to more strict government regulations. </w:t>
      </w:r>
      <w:r w:rsidR="00416C5A" w:rsidRPr="00416C5A">
        <w:rPr>
          <w:color w:val="000000" w:themeColor="text1"/>
        </w:rPr>
        <w:t xml:space="preserve">The United Kingdom`s Financial Services Act from 2013 </w:t>
      </w:r>
      <w:r w:rsidR="00416C5A">
        <w:rPr>
          <w:color w:val="000000" w:themeColor="text1"/>
        </w:rPr>
        <w:t xml:space="preserve">required from the banks to </w:t>
      </w:r>
      <w:r w:rsidR="00416C5A" w:rsidRPr="00416C5A">
        <w:rPr>
          <w:color w:val="000000" w:themeColor="text1"/>
        </w:rPr>
        <w:t>“ring-fence” their businesses in the UK</w:t>
      </w:r>
      <w:r w:rsidR="00CF325D">
        <w:rPr>
          <w:color w:val="000000" w:themeColor="text1"/>
        </w:rPr>
        <w:t>, like mentioned with the previous banks. So, in accordance with the regulatory Act, in 2018 Barclays went for major structural changes. The aim of the “ring-</w:t>
      </w:r>
      <w:proofErr w:type="gramStart"/>
      <w:r w:rsidR="00BC3E77">
        <w:rPr>
          <w:color w:val="000000" w:themeColor="text1"/>
        </w:rPr>
        <w:t>fence“ was</w:t>
      </w:r>
      <w:proofErr w:type="gramEnd"/>
      <w:r w:rsidR="00CF325D">
        <w:rPr>
          <w:color w:val="000000" w:themeColor="text1"/>
        </w:rPr>
        <w:t xml:space="preserve"> to separate the retail from investment banking, and the domestic operations from international. </w:t>
      </w:r>
      <w:r w:rsidR="00BC3E77">
        <w:rPr>
          <w:color w:val="000000" w:themeColor="text1"/>
        </w:rPr>
        <w:t>(</w:t>
      </w:r>
      <w:r w:rsidR="00BC3E77" w:rsidRPr="00BC3E77">
        <w:rPr>
          <w:color w:val="000000" w:themeColor="text1"/>
        </w:rPr>
        <w:t>Barclays`s archives, 2020</w:t>
      </w:r>
      <w:r w:rsidR="00BC3E77">
        <w:rPr>
          <w:color w:val="000000" w:themeColor="text1"/>
        </w:rPr>
        <w:t>)</w:t>
      </w:r>
    </w:p>
    <w:p w14:paraId="392CAA42" w14:textId="1334232F" w:rsidR="00CF325D" w:rsidRDefault="00CF325D" w:rsidP="00DF6B5E">
      <w:pPr>
        <w:jc w:val="left"/>
        <w:rPr>
          <w:color w:val="000000" w:themeColor="text1"/>
        </w:rPr>
      </w:pPr>
      <w:r>
        <w:rPr>
          <w:color w:val="000000" w:themeColor="text1"/>
        </w:rPr>
        <w:t>After the structural changes</w:t>
      </w:r>
      <w:r w:rsidR="005B7F8D">
        <w:rPr>
          <w:color w:val="000000" w:themeColor="text1"/>
        </w:rPr>
        <w:t>,</w:t>
      </w:r>
      <w:r>
        <w:rPr>
          <w:color w:val="000000" w:themeColor="text1"/>
        </w:rPr>
        <w:t xml:space="preserve"> Barclays continued to operate as a holding company with three subsidiaries- Barclays Bank UK PLC </w:t>
      </w:r>
      <w:r w:rsidR="00BC3E77">
        <w:rPr>
          <w:color w:val="000000" w:themeColor="text1"/>
        </w:rPr>
        <w:t xml:space="preserve">for the retail operations in the United Kingdom, Barclays Bank PLC for investment and international operations, and Barclay Services LTD providing various functions and services. </w:t>
      </w:r>
      <w:r w:rsidR="00E0428A">
        <w:rPr>
          <w:color w:val="000000" w:themeColor="text1"/>
        </w:rPr>
        <w:t>The last annual general meeting in May 2019 saw three board members stepping down, replacing them with two new non-executive directors. In May 2020 Alex Lynch was appointed as Chairman of Banking at Barclays Investment bank, and Gautam Chawla is set to become Vice Chairman of Financial Institutions Group Banking (</w:t>
      </w:r>
      <w:r w:rsidR="00E0428A" w:rsidRPr="00E0428A">
        <w:rPr>
          <w:color w:val="000000" w:themeColor="text1"/>
        </w:rPr>
        <w:t>Barclays`s press releases, 2020</w:t>
      </w:r>
      <w:r w:rsidR="00E0428A">
        <w:rPr>
          <w:color w:val="000000" w:themeColor="text1"/>
        </w:rPr>
        <w:t>)</w:t>
      </w:r>
      <w:r w:rsidR="0034355F">
        <w:rPr>
          <w:color w:val="000000" w:themeColor="text1"/>
        </w:rPr>
        <w:t>.</w:t>
      </w:r>
    </w:p>
    <w:p w14:paraId="608EC40D" w14:textId="076E6E45" w:rsidR="00E0428A" w:rsidRPr="00E0428A" w:rsidRDefault="00E0428A" w:rsidP="00DF6B5E">
      <w:pPr>
        <w:jc w:val="left"/>
        <w:rPr>
          <w:b/>
          <w:bCs/>
          <w:color w:val="000000" w:themeColor="text1"/>
          <w:sz w:val="28"/>
          <w:szCs w:val="28"/>
        </w:rPr>
      </w:pPr>
      <w:r w:rsidRPr="00E0428A">
        <w:rPr>
          <w:b/>
          <w:bCs/>
          <w:color w:val="000000" w:themeColor="text1"/>
          <w:sz w:val="28"/>
          <w:szCs w:val="28"/>
        </w:rPr>
        <w:t>Santander UK</w:t>
      </w:r>
    </w:p>
    <w:p w14:paraId="5AFA094A" w14:textId="2C57B9EB" w:rsidR="00E51D66" w:rsidRDefault="00E0428A" w:rsidP="00DF6B5E">
      <w:pPr>
        <w:jc w:val="left"/>
        <w:rPr>
          <w:color w:val="000000" w:themeColor="text1"/>
        </w:rPr>
      </w:pPr>
      <w:r>
        <w:rPr>
          <w:color w:val="000000" w:themeColor="text1"/>
        </w:rPr>
        <w:t>Santander UK PLC</w:t>
      </w:r>
      <w:r w:rsidR="00D11C56">
        <w:rPr>
          <w:color w:val="000000" w:themeColor="text1"/>
        </w:rPr>
        <w:t xml:space="preserve"> is a British bank owned by Santander Group, a Spanish financial institution. The bank was established in 2010, but Santander entered the UK for first time in 2004 by the acquiring of Abbey National PLC. Abbey was a bank with </w:t>
      </w:r>
      <w:r w:rsidR="005B7F8D">
        <w:rPr>
          <w:color w:val="000000" w:themeColor="text1"/>
        </w:rPr>
        <w:t xml:space="preserve">a </w:t>
      </w:r>
      <w:r w:rsidR="00D11C56">
        <w:rPr>
          <w:color w:val="000000" w:themeColor="text1"/>
        </w:rPr>
        <w:t xml:space="preserve">long history. The bank was formed as a building society in </w:t>
      </w:r>
      <w:r w:rsidR="00E226E6">
        <w:rPr>
          <w:color w:val="000000" w:themeColor="text1"/>
        </w:rPr>
        <w:t xml:space="preserve">1849 by </w:t>
      </w:r>
      <w:r w:rsidR="00E226E6" w:rsidRPr="00E226E6">
        <w:rPr>
          <w:color w:val="000000" w:themeColor="text1"/>
        </w:rPr>
        <w:t xml:space="preserve">two Liberal members of </w:t>
      </w:r>
      <w:r w:rsidR="00E226E6">
        <w:rPr>
          <w:color w:val="000000" w:themeColor="text1"/>
        </w:rPr>
        <w:t>P</w:t>
      </w:r>
      <w:r w:rsidR="00E226E6" w:rsidRPr="00E226E6">
        <w:rPr>
          <w:color w:val="000000" w:themeColor="text1"/>
        </w:rPr>
        <w:t>arliament, Sir Joshua Walmsley and Richard Cobden,</w:t>
      </w:r>
      <w:r w:rsidR="00E226E6">
        <w:rPr>
          <w:color w:val="000000" w:themeColor="text1"/>
        </w:rPr>
        <w:t xml:space="preserve"> following a change in legislation from 1836 – the Building Societies Act, which allowed such entities to exist. </w:t>
      </w:r>
      <w:r w:rsidR="0086112A">
        <w:rPr>
          <w:color w:val="000000" w:themeColor="text1"/>
        </w:rPr>
        <w:t xml:space="preserve">The new company was named </w:t>
      </w:r>
      <w:r w:rsidR="0086112A" w:rsidRPr="0086112A">
        <w:rPr>
          <w:color w:val="000000" w:themeColor="text1"/>
        </w:rPr>
        <w:t>National Permanent Mutual Benefit Building Society</w:t>
      </w:r>
      <w:r w:rsidR="0086112A">
        <w:rPr>
          <w:color w:val="000000" w:themeColor="text1"/>
        </w:rPr>
        <w:t xml:space="preserve">. Meanwhile, in 1874 </w:t>
      </w:r>
      <w:r w:rsidR="0086112A" w:rsidRPr="0086112A">
        <w:rPr>
          <w:color w:val="000000" w:themeColor="text1"/>
        </w:rPr>
        <w:t>the Abbey Road &amp; St. John's Wood Permanent Benefit Building Society was founded</w:t>
      </w:r>
      <w:r w:rsidR="0086112A">
        <w:rPr>
          <w:color w:val="000000" w:themeColor="text1"/>
        </w:rPr>
        <w:t xml:space="preserve">. In 1944 the two merged into one big institution - </w:t>
      </w:r>
      <w:r w:rsidR="0086112A" w:rsidRPr="0086112A">
        <w:rPr>
          <w:color w:val="000000" w:themeColor="text1"/>
        </w:rPr>
        <w:t>Abbey National Building Society</w:t>
      </w:r>
      <w:r w:rsidR="0086112A">
        <w:rPr>
          <w:color w:val="000000" w:themeColor="text1"/>
        </w:rPr>
        <w:t xml:space="preserve">. In 1989 Abbey National became the first building society in the United Kingdom to demutualise its funds and to become a public limited company. </w:t>
      </w:r>
      <w:r w:rsidR="0035254E">
        <w:rPr>
          <w:color w:val="000000" w:themeColor="text1"/>
        </w:rPr>
        <w:t xml:space="preserve">The move was successful, despite the annual losses between 1989 and 1993 and the society continue to grow in the 1990s. In 1994 </w:t>
      </w:r>
      <w:bookmarkStart w:id="11" w:name="_Hlk43458053"/>
      <w:r w:rsidR="0035254E">
        <w:rPr>
          <w:color w:val="000000" w:themeColor="text1"/>
        </w:rPr>
        <w:t>Abbey National</w:t>
      </w:r>
      <w:bookmarkEnd w:id="11"/>
      <w:r w:rsidR="0035254E">
        <w:rPr>
          <w:color w:val="000000" w:themeColor="text1"/>
        </w:rPr>
        <w:t xml:space="preserve"> took over James Hay, a United Kingdom independent pension provider. In 1996 the society acquired </w:t>
      </w:r>
      <w:r w:rsidR="0035254E" w:rsidRPr="0035254E">
        <w:rPr>
          <w:color w:val="000000" w:themeColor="text1"/>
        </w:rPr>
        <w:t>the National &amp; Provincial Building Society</w:t>
      </w:r>
      <w:r w:rsidR="0035254E">
        <w:rPr>
          <w:color w:val="000000" w:themeColor="text1"/>
        </w:rPr>
        <w:t>. The latter was itself a product of a merger between t</w:t>
      </w:r>
      <w:r w:rsidR="0035254E" w:rsidRPr="0035254E">
        <w:rPr>
          <w:color w:val="000000" w:themeColor="text1"/>
        </w:rPr>
        <w:t>he Provincial Building Society and the Burnley Building Society</w:t>
      </w:r>
      <w:r w:rsidR="0035254E">
        <w:rPr>
          <w:color w:val="000000" w:themeColor="text1"/>
        </w:rPr>
        <w:t xml:space="preserve">. In April 2000 </w:t>
      </w:r>
      <w:r w:rsidR="0035254E" w:rsidRPr="0035254E">
        <w:rPr>
          <w:color w:val="000000" w:themeColor="text1"/>
        </w:rPr>
        <w:t>Abbey National</w:t>
      </w:r>
      <w:r w:rsidR="0035254E">
        <w:rPr>
          <w:color w:val="000000" w:themeColor="text1"/>
        </w:rPr>
        <w:t xml:space="preserve"> bought </w:t>
      </w:r>
      <w:proofErr w:type="spellStart"/>
      <w:r w:rsidR="0035254E">
        <w:rPr>
          <w:color w:val="000000" w:themeColor="text1"/>
        </w:rPr>
        <w:t>Porterbrook</w:t>
      </w:r>
      <w:proofErr w:type="spellEnd"/>
      <w:r w:rsidR="0035254E">
        <w:rPr>
          <w:color w:val="000000" w:themeColor="text1"/>
        </w:rPr>
        <w:t xml:space="preserve">, a railway rolling </w:t>
      </w:r>
      <w:r w:rsidR="0035254E">
        <w:rPr>
          <w:color w:val="000000" w:themeColor="text1"/>
        </w:rPr>
        <w:lastRenderedPageBreak/>
        <w:t>stock operating company</w:t>
      </w:r>
      <w:r w:rsidR="003F7362">
        <w:rPr>
          <w:color w:val="000000" w:themeColor="text1"/>
        </w:rPr>
        <w:t xml:space="preserve"> created after the privatisation of British </w:t>
      </w:r>
      <w:r w:rsidR="005B7F8D">
        <w:rPr>
          <w:color w:val="000000" w:themeColor="text1"/>
        </w:rPr>
        <w:t>R</w:t>
      </w:r>
      <w:r w:rsidR="003F7362">
        <w:rPr>
          <w:color w:val="000000" w:themeColor="text1"/>
        </w:rPr>
        <w:t xml:space="preserve">ail. In 2001 Abbey National </w:t>
      </w:r>
      <w:proofErr w:type="gramStart"/>
      <w:r w:rsidR="003F7362">
        <w:rPr>
          <w:color w:val="000000" w:themeColor="text1"/>
        </w:rPr>
        <w:t>entered into</w:t>
      </w:r>
      <w:proofErr w:type="gramEnd"/>
      <w:r w:rsidR="003F7362">
        <w:rPr>
          <w:color w:val="000000" w:themeColor="text1"/>
        </w:rPr>
        <w:t xml:space="preserve"> the wholesale loans business, which had negative consequences. The bank suffered from the bankruptcy of the US energy giant Enron and the New York terrorist attacks on 11/09/2001. There was an attempt from Lloyds TSD for a merger, but it was rejected by the regulators in the face of the </w:t>
      </w:r>
      <w:r w:rsidR="003F7362" w:rsidRPr="003F7362">
        <w:rPr>
          <w:color w:val="000000" w:themeColor="text1"/>
        </w:rPr>
        <w:t>Competition Commission.</w:t>
      </w:r>
      <w:r w:rsidR="003F7362">
        <w:rPr>
          <w:color w:val="000000" w:themeColor="text1"/>
        </w:rPr>
        <w:t xml:space="preserve"> </w:t>
      </w:r>
      <w:r w:rsidR="003F7362" w:rsidRPr="003F7362">
        <w:rPr>
          <w:color w:val="000000" w:themeColor="text1"/>
        </w:rPr>
        <w:t>Banco Santander Central Hispano</w:t>
      </w:r>
      <w:r w:rsidR="003F7362">
        <w:rPr>
          <w:color w:val="000000" w:themeColor="text1"/>
        </w:rPr>
        <w:t xml:space="preserve"> did not </w:t>
      </w:r>
      <w:r w:rsidR="00E55D32">
        <w:rPr>
          <w:color w:val="000000" w:themeColor="text1"/>
        </w:rPr>
        <w:t>have</w:t>
      </w:r>
      <w:r w:rsidR="003F7362">
        <w:rPr>
          <w:color w:val="000000" w:themeColor="text1"/>
        </w:rPr>
        <w:t xml:space="preserve"> such issues in 2004 when they acquired Abbey National PLC. However, Abbey continued to operate</w:t>
      </w:r>
      <w:r w:rsidR="008B1B24">
        <w:rPr>
          <w:color w:val="000000" w:themeColor="text1"/>
        </w:rPr>
        <w:t xml:space="preserve"> under its own brand. In 2008 Santander UK acquired the </w:t>
      </w:r>
      <w:r w:rsidR="008B1B24" w:rsidRPr="008B1B24">
        <w:rPr>
          <w:color w:val="000000" w:themeColor="text1"/>
        </w:rPr>
        <w:t>savings business and branches</w:t>
      </w:r>
      <w:r w:rsidR="008B1B24">
        <w:rPr>
          <w:color w:val="000000" w:themeColor="text1"/>
        </w:rPr>
        <w:t xml:space="preserve"> of </w:t>
      </w:r>
      <w:r w:rsidR="008B1B24" w:rsidRPr="008B1B24">
        <w:rPr>
          <w:color w:val="000000" w:themeColor="text1"/>
        </w:rPr>
        <w:t>Bradford &amp; Bingley</w:t>
      </w:r>
      <w:r w:rsidR="008B1B24">
        <w:rPr>
          <w:color w:val="000000" w:themeColor="text1"/>
        </w:rPr>
        <w:t>. Also</w:t>
      </w:r>
      <w:r w:rsidR="00E55D32">
        <w:rPr>
          <w:color w:val="000000" w:themeColor="text1"/>
        </w:rPr>
        <w:t>,</w:t>
      </w:r>
      <w:r w:rsidR="008B1B24">
        <w:rPr>
          <w:color w:val="000000" w:themeColor="text1"/>
        </w:rPr>
        <w:t xml:space="preserve"> in 2008 they sold </w:t>
      </w:r>
      <w:proofErr w:type="spellStart"/>
      <w:r w:rsidR="008B1B24">
        <w:rPr>
          <w:color w:val="000000" w:themeColor="text1"/>
        </w:rPr>
        <w:t>Porterbrook</w:t>
      </w:r>
      <w:proofErr w:type="spellEnd"/>
      <w:r w:rsidR="008B1B24">
        <w:rPr>
          <w:color w:val="000000" w:themeColor="text1"/>
        </w:rPr>
        <w:t xml:space="preserve"> to an alliance of </w:t>
      </w:r>
      <w:r w:rsidR="008B1B24" w:rsidRPr="008B1B24">
        <w:rPr>
          <w:color w:val="000000" w:themeColor="text1"/>
        </w:rPr>
        <w:t xml:space="preserve">Deutsche Bank, Lloyds TSB and </w:t>
      </w:r>
      <w:proofErr w:type="spellStart"/>
      <w:r w:rsidR="008B1B24" w:rsidRPr="008B1B24">
        <w:rPr>
          <w:color w:val="000000" w:themeColor="text1"/>
        </w:rPr>
        <w:t>Antin</w:t>
      </w:r>
      <w:proofErr w:type="spellEnd"/>
      <w:r w:rsidR="008B1B24" w:rsidRPr="008B1B24">
        <w:rPr>
          <w:color w:val="000000" w:themeColor="text1"/>
        </w:rPr>
        <w:t xml:space="preserve"> Infrastructure Partners</w:t>
      </w:r>
      <w:r w:rsidR="008B1B24">
        <w:rPr>
          <w:color w:val="000000" w:themeColor="text1"/>
        </w:rPr>
        <w:t>. The next year Santander took over</w:t>
      </w:r>
      <w:r w:rsidR="008B1B24" w:rsidRPr="008B1B24">
        <w:rPr>
          <w:color w:val="000000" w:themeColor="text1"/>
        </w:rPr>
        <w:t xml:space="preserve"> another </w:t>
      </w:r>
      <w:r w:rsidR="008B1B24">
        <w:rPr>
          <w:color w:val="000000" w:themeColor="text1"/>
        </w:rPr>
        <w:t xml:space="preserve">famous </w:t>
      </w:r>
      <w:r w:rsidR="008B1B24" w:rsidRPr="008B1B24">
        <w:rPr>
          <w:color w:val="000000" w:themeColor="text1"/>
        </w:rPr>
        <w:t xml:space="preserve">British </w:t>
      </w:r>
      <w:r w:rsidR="008B1B24">
        <w:rPr>
          <w:color w:val="000000" w:themeColor="text1"/>
        </w:rPr>
        <w:t>b</w:t>
      </w:r>
      <w:r w:rsidR="008B1B24" w:rsidRPr="008B1B24">
        <w:rPr>
          <w:color w:val="000000" w:themeColor="text1"/>
        </w:rPr>
        <w:t>uilding society</w:t>
      </w:r>
      <w:r w:rsidR="008B1B24">
        <w:rPr>
          <w:color w:val="000000" w:themeColor="text1"/>
        </w:rPr>
        <w:t xml:space="preserve"> – Alliance and Leicester. After this acquisition, the bank decided to rebrand its entities. </w:t>
      </w:r>
      <w:r w:rsidR="008B1B24" w:rsidRPr="008B1B24">
        <w:rPr>
          <w:color w:val="000000" w:themeColor="text1"/>
        </w:rPr>
        <w:t>Abbey</w:t>
      </w:r>
      <w:r w:rsidR="008B1B24">
        <w:rPr>
          <w:color w:val="000000" w:themeColor="text1"/>
        </w:rPr>
        <w:t xml:space="preserve"> National</w:t>
      </w:r>
      <w:r w:rsidR="008B1B24" w:rsidRPr="008B1B24">
        <w:rPr>
          <w:color w:val="000000" w:themeColor="text1"/>
        </w:rPr>
        <w:t>, Alliance &amp; Leicester and Bradford &amp; Bingley</w:t>
      </w:r>
      <w:r w:rsidR="008B1B24">
        <w:rPr>
          <w:color w:val="000000" w:themeColor="text1"/>
        </w:rPr>
        <w:t xml:space="preserve"> became simply Santander UK</w:t>
      </w:r>
      <w:r w:rsidR="00CF2230">
        <w:rPr>
          <w:color w:val="000000" w:themeColor="text1"/>
        </w:rPr>
        <w:t xml:space="preserve"> </w:t>
      </w:r>
      <w:r w:rsidR="00E51D66">
        <w:rPr>
          <w:color w:val="000000" w:themeColor="text1"/>
        </w:rPr>
        <w:t>(</w:t>
      </w:r>
      <w:r w:rsidR="00E51D66" w:rsidRPr="00E51D66">
        <w:rPr>
          <w:color w:val="000000" w:themeColor="text1"/>
        </w:rPr>
        <w:t>Santander`s “Our history”, 2020</w:t>
      </w:r>
      <w:r w:rsidR="00E51D66">
        <w:rPr>
          <w:color w:val="000000" w:themeColor="text1"/>
        </w:rPr>
        <w:t>)</w:t>
      </w:r>
      <w:r w:rsidR="0034355F">
        <w:rPr>
          <w:color w:val="000000" w:themeColor="text1"/>
        </w:rPr>
        <w:t>.</w:t>
      </w:r>
    </w:p>
    <w:p w14:paraId="2E26F354" w14:textId="4ACCD124" w:rsidR="00CF2230" w:rsidRDefault="00CF2230" w:rsidP="00DF6B5E">
      <w:pPr>
        <w:jc w:val="left"/>
        <w:rPr>
          <w:color w:val="000000" w:themeColor="text1"/>
        </w:rPr>
      </w:pPr>
      <w:r>
        <w:rPr>
          <w:color w:val="000000" w:themeColor="text1"/>
        </w:rPr>
        <w:t xml:space="preserve">Nowadays Santander UK is a </w:t>
      </w:r>
      <w:r w:rsidRPr="00CF2230">
        <w:rPr>
          <w:color w:val="000000" w:themeColor="text1"/>
        </w:rPr>
        <w:t>full-service retail and commercial bank</w:t>
      </w:r>
      <w:r>
        <w:rPr>
          <w:color w:val="000000" w:themeColor="text1"/>
        </w:rPr>
        <w:t>, the fifth largest in the United Kingdom. The re</w:t>
      </w:r>
      <w:r w:rsidR="005B7F8D">
        <w:rPr>
          <w:color w:val="000000" w:themeColor="text1"/>
        </w:rPr>
        <w:t>c</w:t>
      </w:r>
      <w:r>
        <w:rPr>
          <w:color w:val="000000" w:themeColor="text1"/>
        </w:rPr>
        <w:t xml:space="preserve">ent years saw a few changes in the Board of Directors. In September 2019 Antonio Roman was replaced by Madhukar </w:t>
      </w:r>
      <w:proofErr w:type="spellStart"/>
      <w:r>
        <w:rPr>
          <w:color w:val="000000" w:themeColor="text1"/>
        </w:rPr>
        <w:t>Dayal</w:t>
      </w:r>
      <w:proofErr w:type="spellEnd"/>
      <w:r>
        <w:rPr>
          <w:color w:val="000000" w:themeColor="text1"/>
        </w:rPr>
        <w:t xml:space="preserve"> as</w:t>
      </w:r>
      <w:r w:rsidRPr="00CF2230">
        <w:rPr>
          <w:color w:val="000000" w:themeColor="text1"/>
        </w:rPr>
        <w:t xml:space="preserve"> Executive Director and Chief Financial Officer</w:t>
      </w:r>
      <w:r>
        <w:rPr>
          <w:color w:val="000000" w:themeColor="text1"/>
        </w:rPr>
        <w:t>. On the same date</w:t>
      </w:r>
      <w:r w:rsidR="005B7F8D">
        <w:rPr>
          <w:color w:val="000000" w:themeColor="text1"/>
        </w:rPr>
        <w:t>,</w:t>
      </w:r>
      <w:r w:rsidR="00BE5852">
        <w:rPr>
          <w:color w:val="000000" w:themeColor="text1"/>
        </w:rPr>
        <w:t xml:space="preserve"> </w:t>
      </w:r>
      <w:r w:rsidR="00BE5852" w:rsidRPr="00BE5852">
        <w:rPr>
          <w:color w:val="000000" w:themeColor="text1"/>
        </w:rPr>
        <w:t>Bruce Carnegie-Brown</w:t>
      </w:r>
      <w:r w:rsidR="00BE5852">
        <w:rPr>
          <w:color w:val="000000" w:themeColor="text1"/>
        </w:rPr>
        <w:t xml:space="preserve"> </w:t>
      </w:r>
      <w:r w:rsidR="00BE5852" w:rsidRPr="00BE5852">
        <w:rPr>
          <w:color w:val="000000" w:themeColor="text1"/>
        </w:rPr>
        <w:t>re-join</w:t>
      </w:r>
      <w:r w:rsidR="00BE5852">
        <w:rPr>
          <w:color w:val="000000" w:themeColor="text1"/>
        </w:rPr>
        <w:t>ed</w:t>
      </w:r>
      <w:r w:rsidR="00BE5852" w:rsidRPr="00BE5852">
        <w:rPr>
          <w:color w:val="000000" w:themeColor="text1"/>
        </w:rPr>
        <w:t xml:space="preserve"> the Board of </w:t>
      </w:r>
      <w:r w:rsidR="00BE5852">
        <w:rPr>
          <w:color w:val="000000" w:themeColor="text1"/>
        </w:rPr>
        <w:t xml:space="preserve">Directors at </w:t>
      </w:r>
      <w:r w:rsidR="00BE5852" w:rsidRPr="00BE5852">
        <w:rPr>
          <w:color w:val="000000" w:themeColor="text1"/>
        </w:rPr>
        <w:t>Santander UK as a Non-Executive Director</w:t>
      </w:r>
      <w:r w:rsidR="00BE5852">
        <w:rPr>
          <w:color w:val="000000" w:themeColor="text1"/>
        </w:rPr>
        <w:t xml:space="preserve">. In January 2020 </w:t>
      </w:r>
      <w:proofErr w:type="spellStart"/>
      <w:r w:rsidR="00BE5852" w:rsidRPr="00BE5852">
        <w:rPr>
          <w:color w:val="000000" w:themeColor="text1"/>
        </w:rPr>
        <w:t>Shriti</w:t>
      </w:r>
      <w:proofErr w:type="spellEnd"/>
      <w:r w:rsidR="00BE5852" w:rsidRPr="00BE5852">
        <w:rPr>
          <w:color w:val="000000" w:themeColor="text1"/>
        </w:rPr>
        <w:t xml:space="preserve"> </w:t>
      </w:r>
      <w:proofErr w:type="spellStart"/>
      <w:r w:rsidR="00BE5852" w:rsidRPr="00BE5852">
        <w:rPr>
          <w:color w:val="000000" w:themeColor="text1"/>
        </w:rPr>
        <w:t>Vadera</w:t>
      </w:r>
      <w:proofErr w:type="spellEnd"/>
      <w:r w:rsidR="00BE5852">
        <w:rPr>
          <w:color w:val="000000" w:themeColor="text1"/>
        </w:rPr>
        <w:t xml:space="preserve">, the chairwoman of Santander UK, announced her intention to step down later in the year. There is an ongoing search for her successor </w:t>
      </w:r>
      <w:r>
        <w:rPr>
          <w:color w:val="000000" w:themeColor="text1"/>
        </w:rPr>
        <w:t>(</w:t>
      </w:r>
      <w:r w:rsidRPr="00CF2230">
        <w:rPr>
          <w:color w:val="000000" w:themeColor="text1"/>
        </w:rPr>
        <w:t>Santander`s “Press releases”, 2020</w:t>
      </w:r>
      <w:r>
        <w:rPr>
          <w:color w:val="000000" w:themeColor="text1"/>
        </w:rPr>
        <w:t>)</w:t>
      </w:r>
      <w:r w:rsidR="0034355F">
        <w:rPr>
          <w:color w:val="000000" w:themeColor="text1"/>
        </w:rPr>
        <w:t>.</w:t>
      </w:r>
    </w:p>
    <w:p w14:paraId="3C47EFB1" w14:textId="77777777" w:rsidR="00BE5852" w:rsidRPr="00482A5B" w:rsidRDefault="00BE5852" w:rsidP="00DF6B5E">
      <w:pPr>
        <w:jc w:val="left"/>
        <w:rPr>
          <w:color w:val="000000" w:themeColor="text1"/>
        </w:rPr>
      </w:pPr>
    </w:p>
    <w:p w14:paraId="670CAAA6" w14:textId="77777777" w:rsidR="000B12BD" w:rsidRDefault="000B12BD" w:rsidP="000B12BD">
      <w:pPr>
        <w:jc w:val="center"/>
        <w:rPr>
          <w:b/>
          <w:bCs/>
          <w:sz w:val="36"/>
          <w:szCs w:val="36"/>
        </w:rPr>
      </w:pPr>
      <w:r w:rsidRPr="000B12BD">
        <w:rPr>
          <w:b/>
          <w:bCs/>
          <w:sz w:val="36"/>
          <w:szCs w:val="36"/>
        </w:rPr>
        <w:t>Critical Ratios Review</w:t>
      </w:r>
    </w:p>
    <w:p w14:paraId="5973E158" w14:textId="2E80221A" w:rsidR="008E129D" w:rsidRDefault="00681710" w:rsidP="000B12BD">
      <w:pPr>
        <w:jc w:val="left"/>
      </w:pPr>
      <w:r>
        <w:t xml:space="preserve">In the next chapter, </w:t>
      </w:r>
      <w:r w:rsidR="005A09EF">
        <w:t>a</w:t>
      </w:r>
      <w:r w:rsidR="000B12BD">
        <w:t xml:space="preserve"> review the ratios which a critical for the purpose of this research study</w:t>
      </w:r>
      <w:r>
        <w:t xml:space="preserve"> is been done</w:t>
      </w:r>
      <w:r w:rsidR="000B12BD">
        <w:t>.</w:t>
      </w:r>
      <w:r>
        <w:t xml:space="preserve"> </w:t>
      </w:r>
      <w:r w:rsidR="008E129D">
        <w:t>Ann</w:t>
      </w:r>
      <w:r w:rsidR="0059712A">
        <w:t>u</w:t>
      </w:r>
      <w:r w:rsidR="008E129D">
        <w:t xml:space="preserve">al data is based as it is on </w:t>
      </w:r>
      <w:r w:rsidR="005B7F8D">
        <w:t xml:space="preserve">the </w:t>
      </w:r>
      <w:r w:rsidR="008E129D">
        <w:t>31</w:t>
      </w:r>
      <w:r w:rsidR="008E129D" w:rsidRPr="008E129D">
        <w:rPr>
          <w:vertAlign w:val="superscript"/>
        </w:rPr>
        <w:t>st</w:t>
      </w:r>
      <w:r w:rsidR="008E129D">
        <w:t xml:space="preserve"> of December on the corresponding year. </w:t>
      </w:r>
    </w:p>
    <w:p w14:paraId="56AA83FE" w14:textId="4D2FF7C5" w:rsidR="00200E07" w:rsidRPr="006712AE" w:rsidRDefault="001921D5" w:rsidP="000B12BD">
      <w:pPr>
        <w:pStyle w:val="a3"/>
        <w:numPr>
          <w:ilvl w:val="0"/>
          <w:numId w:val="9"/>
        </w:numPr>
        <w:jc w:val="left"/>
        <w:rPr>
          <w:b/>
          <w:bCs/>
          <w:sz w:val="32"/>
          <w:szCs w:val="32"/>
        </w:rPr>
      </w:pPr>
      <w:bookmarkStart w:id="12" w:name="_Hlk43898107"/>
      <w:r w:rsidRPr="006712AE">
        <w:rPr>
          <w:b/>
          <w:bCs/>
          <w:sz w:val="32"/>
          <w:szCs w:val="32"/>
        </w:rPr>
        <w:t>Asset management performance</w:t>
      </w:r>
      <w:bookmarkEnd w:id="12"/>
    </w:p>
    <w:p w14:paraId="36A01E60" w14:textId="45638817" w:rsidR="0059712A" w:rsidRPr="0059712A" w:rsidRDefault="0059712A" w:rsidP="0059712A">
      <w:pPr>
        <w:pStyle w:val="a3"/>
        <w:numPr>
          <w:ilvl w:val="0"/>
          <w:numId w:val="20"/>
        </w:numPr>
        <w:jc w:val="left"/>
        <w:rPr>
          <w:b/>
          <w:bCs/>
          <w:sz w:val="28"/>
          <w:szCs w:val="28"/>
        </w:rPr>
      </w:pPr>
      <w:bookmarkStart w:id="13" w:name="_Hlk43735214"/>
      <w:r w:rsidRPr="0059712A">
        <w:rPr>
          <w:b/>
          <w:bCs/>
          <w:sz w:val="28"/>
          <w:szCs w:val="28"/>
        </w:rPr>
        <w:t>Gross profit</w:t>
      </w:r>
    </w:p>
    <w:p w14:paraId="1C3859D6" w14:textId="1B7019F2" w:rsidR="005A09EF" w:rsidRPr="0059712A" w:rsidRDefault="005A09EF" w:rsidP="000B12BD">
      <w:pPr>
        <w:jc w:val="left"/>
        <w:rPr>
          <w:b/>
          <w:bCs/>
        </w:rPr>
      </w:pPr>
      <w:r w:rsidRPr="0059712A">
        <w:rPr>
          <w:b/>
          <w:bCs/>
        </w:rPr>
        <w:t>Tab.1 Gross profit of five major UK banks</w:t>
      </w:r>
      <w:r w:rsidR="007D4BA1" w:rsidRPr="0059712A">
        <w:rPr>
          <w:b/>
          <w:bCs/>
        </w:rPr>
        <w:t xml:space="preserve"> in £m</w:t>
      </w:r>
      <w:r w:rsidRPr="0059712A">
        <w:rPr>
          <w:b/>
          <w:bCs/>
        </w:rPr>
        <w:t xml:space="preserve"> (2017-2019)</w:t>
      </w:r>
    </w:p>
    <w:tbl>
      <w:tblPr>
        <w:tblStyle w:val="a6"/>
        <w:tblW w:w="0" w:type="auto"/>
        <w:tblLook w:val="04A0" w:firstRow="1" w:lastRow="0" w:firstColumn="1" w:lastColumn="0" w:noHBand="0" w:noVBand="1"/>
      </w:tblPr>
      <w:tblGrid>
        <w:gridCol w:w="2434"/>
        <w:gridCol w:w="2434"/>
        <w:gridCol w:w="2434"/>
        <w:gridCol w:w="2434"/>
      </w:tblGrid>
      <w:tr w:rsidR="007D4BA1" w:rsidRPr="0059712A" w14:paraId="0611AE20" w14:textId="77777777" w:rsidTr="007D4BA1">
        <w:tc>
          <w:tcPr>
            <w:tcW w:w="2434" w:type="dxa"/>
          </w:tcPr>
          <w:p w14:paraId="7F9029B5" w14:textId="77777777" w:rsidR="007D4BA1" w:rsidRPr="0059712A" w:rsidRDefault="007D4BA1" w:rsidP="000B12BD">
            <w:pPr>
              <w:jc w:val="left"/>
            </w:pPr>
            <w:bookmarkStart w:id="14" w:name="_Hlk43464986"/>
          </w:p>
        </w:tc>
        <w:tc>
          <w:tcPr>
            <w:tcW w:w="2434" w:type="dxa"/>
          </w:tcPr>
          <w:p w14:paraId="589CFE49" w14:textId="51533568" w:rsidR="007D4BA1" w:rsidRPr="0059712A" w:rsidRDefault="007D4BA1" w:rsidP="000B12BD">
            <w:pPr>
              <w:jc w:val="left"/>
            </w:pPr>
            <w:r w:rsidRPr="0059712A">
              <w:t>2017</w:t>
            </w:r>
          </w:p>
        </w:tc>
        <w:tc>
          <w:tcPr>
            <w:tcW w:w="2434" w:type="dxa"/>
          </w:tcPr>
          <w:p w14:paraId="19D42857" w14:textId="32529725" w:rsidR="007D4BA1" w:rsidRPr="0059712A" w:rsidRDefault="007D4BA1" w:rsidP="000B12BD">
            <w:pPr>
              <w:jc w:val="left"/>
            </w:pPr>
            <w:r w:rsidRPr="0059712A">
              <w:t>2018</w:t>
            </w:r>
          </w:p>
        </w:tc>
        <w:tc>
          <w:tcPr>
            <w:tcW w:w="2434" w:type="dxa"/>
          </w:tcPr>
          <w:p w14:paraId="7B1C41B5" w14:textId="1D3FFE46" w:rsidR="007D4BA1" w:rsidRPr="0059712A" w:rsidRDefault="007D4BA1" w:rsidP="000B12BD">
            <w:pPr>
              <w:jc w:val="left"/>
            </w:pPr>
            <w:r w:rsidRPr="0059712A">
              <w:t>2019</w:t>
            </w:r>
          </w:p>
        </w:tc>
      </w:tr>
      <w:tr w:rsidR="007D4BA1" w:rsidRPr="0059712A" w14:paraId="2D9AE7DE" w14:textId="77777777" w:rsidTr="007D4BA1">
        <w:tc>
          <w:tcPr>
            <w:tcW w:w="2434" w:type="dxa"/>
          </w:tcPr>
          <w:p w14:paraId="6F51AE5B" w14:textId="1EFE3E6C" w:rsidR="007D4BA1" w:rsidRPr="0059712A" w:rsidRDefault="007D4BA1" w:rsidP="000B12BD">
            <w:pPr>
              <w:jc w:val="left"/>
            </w:pPr>
            <w:r w:rsidRPr="0059712A">
              <w:t>HSBC</w:t>
            </w:r>
            <w:r w:rsidR="0061619D" w:rsidRPr="0059712A">
              <w:t>*</w:t>
            </w:r>
          </w:p>
        </w:tc>
        <w:tc>
          <w:tcPr>
            <w:tcW w:w="2434" w:type="dxa"/>
          </w:tcPr>
          <w:p w14:paraId="2B9AC3C2" w14:textId="507D5FD7" w:rsidR="007D4BA1" w:rsidRPr="0059712A" w:rsidRDefault="008F1F93" w:rsidP="000B12BD">
            <w:pPr>
              <w:jc w:val="left"/>
            </w:pPr>
            <w:r w:rsidRPr="0059712A">
              <w:t>12,722 ($</w:t>
            </w:r>
            <w:r w:rsidR="00954149" w:rsidRPr="0059712A">
              <w:t>17167</w:t>
            </w:r>
            <w:r w:rsidRPr="0059712A">
              <w:t>)</w:t>
            </w:r>
          </w:p>
        </w:tc>
        <w:tc>
          <w:tcPr>
            <w:tcW w:w="2434" w:type="dxa"/>
          </w:tcPr>
          <w:p w14:paraId="6B54B620" w14:textId="0EE28480" w:rsidR="007D4BA1" w:rsidRPr="0059712A" w:rsidRDefault="00E3605D" w:rsidP="000B12BD">
            <w:pPr>
              <w:jc w:val="left"/>
            </w:pPr>
            <w:r w:rsidRPr="0059712A">
              <w:t xml:space="preserve">15,656 </w:t>
            </w:r>
            <w:r w:rsidR="008F1F93" w:rsidRPr="0059712A">
              <w:t>($</w:t>
            </w:r>
            <w:r w:rsidR="00954149" w:rsidRPr="0059712A">
              <w:t>19</w:t>
            </w:r>
            <w:r w:rsidRPr="0059712A">
              <w:t>,</w:t>
            </w:r>
            <w:r w:rsidR="00954149" w:rsidRPr="0059712A">
              <w:t>890</w:t>
            </w:r>
            <w:r w:rsidR="008F1F93" w:rsidRPr="0059712A">
              <w:t>)</w:t>
            </w:r>
          </w:p>
        </w:tc>
        <w:tc>
          <w:tcPr>
            <w:tcW w:w="2434" w:type="dxa"/>
          </w:tcPr>
          <w:p w14:paraId="2BDBE2DC" w14:textId="78D135D1" w:rsidR="007D4BA1" w:rsidRPr="0059712A" w:rsidRDefault="00E3605D" w:rsidP="000B12BD">
            <w:pPr>
              <w:jc w:val="left"/>
            </w:pPr>
            <w:r w:rsidRPr="0059712A">
              <w:t xml:space="preserve">10,175 </w:t>
            </w:r>
            <w:r w:rsidR="008F1F93" w:rsidRPr="0059712A">
              <w:t>($</w:t>
            </w:r>
            <w:r w:rsidR="00954149" w:rsidRPr="0059712A">
              <w:t>13</w:t>
            </w:r>
            <w:r w:rsidRPr="0059712A">
              <w:t>,</w:t>
            </w:r>
            <w:r w:rsidR="00954149" w:rsidRPr="0059712A">
              <w:t>347</w:t>
            </w:r>
            <w:r w:rsidR="008F1F93" w:rsidRPr="0059712A">
              <w:t>)</w:t>
            </w:r>
          </w:p>
        </w:tc>
      </w:tr>
      <w:tr w:rsidR="007D4BA1" w:rsidRPr="0059712A" w14:paraId="67AFD565" w14:textId="77777777" w:rsidTr="007D4BA1">
        <w:tc>
          <w:tcPr>
            <w:tcW w:w="2434" w:type="dxa"/>
          </w:tcPr>
          <w:p w14:paraId="2ABDF03D" w14:textId="77C649B2" w:rsidR="007D4BA1" w:rsidRPr="0059712A" w:rsidRDefault="007D4BA1" w:rsidP="000B12BD">
            <w:pPr>
              <w:jc w:val="left"/>
            </w:pPr>
            <w:r w:rsidRPr="0059712A">
              <w:t>Lloyds</w:t>
            </w:r>
          </w:p>
        </w:tc>
        <w:tc>
          <w:tcPr>
            <w:tcW w:w="2434" w:type="dxa"/>
          </w:tcPr>
          <w:p w14:paraId="53B61DAA" w14:textId="1D240264" w:rsidR="007D4BA1" w:rsidRPr="0059712A" w:rsidRDefault="001166EB" w:rsidP="000B12BD">
            <w:pPr>
              <w:jc w:val="left"/>
            </w:pPr>
            <w:r w:rsidRPr="0059712A">
              <w:t>5</w:t>
            </w:r>
            <w:r w:rsidR="004F13E6" w:rsidRPr="0059712A">
              <w:t>,</w:t>
            </w:r>
            <w:r w:rsidRPr="0059712A">
              <w:t>275</w:t>
            </w:r>
          </w:p>
        </w:tc>
        <w:tc>
          <w:tcPr>
            <w:tcW w:w="2434" w:type="dxa"/>
          </w:tcPr>
          <w:p w14:paraId="0C9CE3DE" w14:textId="097C702D" w:rsidR="007D4BA1" w:rsidRPr="0059712A" w:rsidRDefault="001166EB" w:rsidP="000B12BD">
            <w:pPr>
              <w:jc w:val="left"/>
            </w:pPr>
            <w:r w:rsidRPr="0059712A">
              <w:t>5</w:t>
            </w:r>
            <w:r w:rsidR="004F13E6" w:rsidRPr="0059712A">
              <w:t>,</w:t>
            </w:r>
            <w:r w:rsidRPr="0059712A">
              <w:t>960</w:t>
            </w:r>
          </w:p>
        </w:tc>
        <w:tc>
          <w:tcPr>
            <w:tcW w:w="2434" w:type="dxa"/>
          </w:tcPr>
          <w:p w14:paraId="79DE7EB5" w14:textId="05E82A85" w:rsidR="007D4BA1" w:rsidRPr="0059712A" w:rsidRDefault="001166EB" w:rsidP="000B12BD">
            <w:pPr>
              <w:jc w:val="left"/>
            </w:pPr>
            <w:r w:rsidRPr="0059712A">
              <w:t>4</w:t>
            </w:r>
            <w:r w:rsidR="004F13E6" w:rsidRPr="0059712A">
              <w:t>,</w:t>
            </w:r>
            <w:r w:rsidRPr="0059712A">
              <w:t>393</w:t>
            </w:r>
          </w:p>
        </w:tc>
      </w:tr>
      <w:tr w:rsidR="007D4BA1" w:rsidRPr="0059712A" w14:paraId="1693B13D" w14:textId="77777777" w:rsidTr="007D4BA1">
        <w:tc>
          <w:tcPr>
            <w:tcW w:w="2434" w:type="dxa"/>
          </w:tcPr>
          <w:p w14:paraId="5F9A7668" w14:textId="0849DE33" w:rsidR="007D4BA1" w:rsidRPr="0059712A" w:rsidRDefault="007D4BA1" w:rsidP="000B12BD">
            <w:pPr>
              <w:jc w:val="left"/>
            </w:pPr>
            <w:r w:rsidRPr="0059712A">
              <w:t>RBS</w:t>
            </w:r>
          </w:p>
        </w:tc>
        <w:tc>
          <w:tcPr>
            <w:tcW w:w="2434" w:type="dxa"/>
          </w:tcPr>
          <w:p w14:paraId="43BD5124" w14:textId="36B3DE53" w:rsidR="007D4BA1" w:rsidRPr="0059712A" w:rsidRDefault="000963A2" w:rsidP="000B12BD">
            <w:pPr>
              <w:jc w:val="left"/>
            </w:pPr>
            <w:r w:rsidRPr="0059712A">
              <w:t>1</w:t>
            </w:r>
            <w:r w:rsidR="004F13E6" w:rsidRPr="0059712A">
              <w:t>,</w:t>
            </w:r>
            <w:r w:rsidRPr="0059712A">
              <w:t>508</w:t>
            </w:r>
          </w:p>
        </w:tc>
        <w:tc>
          <w:tcPr>
            <w:tcW w:w="2434" w:type="dxa"/>
          </w:tcPr>
          <w:p w14:paraId="50DEB85B" w14:textId="2D64DDDC" w:rsidR="007D4BA1" w:rsidRPr="0059712A" w:rsidRDefault="000963A2" w:rsidP="000B12BD">
            <w:pPr>
              <w:jc w:val="left"/>
            </w:pPr>
            <w:r w:rsidRPr="0059712A">
              <w:t>2</w:t>
            </w:r>
            <w:r w:rsidR="004F13E6" w:rsidRPr="0059712A">
              <w:t>,</w:t>
            </w:r>
            <w:r w:rsidRPr="0059712A">
              <w:t>151</w:t>
            </w:r>
          </w:p>
        </w:tc>
        <w:tc>
          <w:tcPr>
            <w:tcW w:w="2434" w:type="dxa"/>
          </w:tcPr>
          <w:p w14:paraId="0B535294" w14:textId="11A0143F" w:rsidR="007D4BA1" w:rsidRPr="0059712A" w:rsidRDefault="000963A2" w:rsidP="000B12BD">
            <w:pPr>
              <w:jc w:val="left"/>
            </w:pPr>
            <w:r w:rsidRPr="0059712A">
              <w:t>3</w:t>
            </w:r>
            <w:r w:rsidR="004F13E6" w:rsidRPr="0059712A">
              <w:t>,</w:t>
            </w:r>
            <w:r w:rsidRPr="0059712A">
              <w:t>800</w:t>
            </w:r>
          </w:p>
        </w:tc>
      </w:tr>
      <w:tr w:rsidR="007D4BA1" w:rsidRPr="0059712A" w14:paraId="77EBEDEA" w14:textId="77777777" w:rsidTr="007D4BA1">
        <w:tc>
          <w:tcPr>
            <w:tcW w:w="2434" w:type="dxa"/>
          </w:tcPr>
          <w:p w14:paraId="3B0330DA" w14:textId="02370D91" w:rsidR="007D4BA1" w:rsidRPr="0059712A" w:rsidRDefault="007D4BA1" w:rsidP="000B12BD">
            <w:pPr>
              <w:jc w:val="left"/>
            </w:pPr>
            <w:r w:rsidRPr="0059712A">
              <w:t>Barclays</w:t>
            </w:r>
          </w:p>
        </w:tc>
        <w:tc>
          <w:tcPr>
            <w:tcW w:w="2434" w:type="dxa"/>
          </w:tcPr>
          <w:p w14:paraId="0475DDCF" w14:textId="56FFD7C4" w:rsidR="007D4BA1" w:rsidRPr="0059712A" w:rsidRDefault="001166EB" w:rsidP="000B12BD">
            <w:pPr>
              <w:jc w:val="left"/>
            </w:pPr>
            <w:r w:rsidRPr="0059712A">
              <w:t>3</w:t>
            </w:r>
            <w:r w:rsidR="004F13E6" w:rsidRPr="0059712A">
              <w:t>,</w:t>
            </w:r>
            <w:r w:rsidRPr="0059712A">
              <w:t>541</w:t>
            </w:r>
          </w:p>
        </w:tc>
        <w:tc>
          <w:tcPr>
            <w:tcW w:w="2434" w:type="dxa"/>
          </w:tcPr>
          <w:p w14:paraId="38CB1408" w14:textId="2CDA8A7E" w:rsidR="007D4BA1" w:rsidRPr="0059712A" w:rsidRDefault="001166EB" w:rsidP="000B12BD">
            <w:pPr>
              <w:jc w:val="left"/>
            </w:pPr>
            <w:r w:rsidRPr="0059712A">
              <w:t>3</w:t>
            </w:r>
            <w:r w:rsidR="004F13E6" w:rsidRPr="0059712A">
              <w:t>,</w:t>
            </w:r>
            <w:r w:rsidRPr="0059712A">
              <w:t>494</w:t>
            </w:r>
          </w:p>
        </w:tc>
        <w:tc>
          <w:tcPr>
            <w:tcW w:w="2434" w:type="dxa"/>
          </w:tcPr>
          <w:p w14:paraId="61CC5BD5" w14:textId="453567C3" w:rsidR="007D4BA1" w:rsidRPr="0059712A" w:rsidRDefault="001166EB" w:rsidP="000B12BD">
            <w:pPr>
              <w:jc w:val="left"/>
            </w:pPr>
            <w:r w:rsidRPr="0059712A">
              <w:t>4</w:t>
            </w:r>
            <w:r w:rsidR="004F13E6" w:rsidRPr="0059712A">
              <w:t>,</w:t>
            </w:r>
            <w:r w:rsidRPr="0059712A">
              <w:t>357</w:t>
            </w:r>
          </w:p>
        </w:tc>
      </w:tr>
      <w:tr w:rsidR="007D4BA1" w:rsidRPr="0059712A" w14:paraId="0CE881F7" w14:textId="77777777" w:rsidTr="007D4BA1">
        <w:tc>
          <w:tcPr>
            <w:tcW w:w="2434" w:type="dxa"/>
          </w:tcPr>
          <w:p w14:paraId="31132DA8" w14:textId="7A58D68A" w:rsidR="007D4BA1" w:rsidRPr="0059712A" w:rsidRDefault="007D4BA1" w:rsidP="000B12BD">
            <w:pPr>
              <w:jc w:val="left"/>
            </w:pPr>
            <w:r w:rsidRPr="0059712A">
              <w:lastRenderedPageBreak/>
              <w:t>Santander</w:t>
            </w:r>
            <w:r w:rsidR="00E36640">
              <w:t xml:space="preserve"> UK</w:t>
            </w:r>
          </w:p>
        </w:tc>
        <w:tc>
          <w:tcPr>
            <w:tcW w:w="2434" w:type="dxa"/>
          </w:tcPr>
          <w:p w14:paraId="47CB656A" w14:textId="30056BCC" w:rsidR="007D4BA1" w:rsidRPr="0059712A" w:rsidRDefault="001166EB" w:rsidP="000B12BD">
            <w:pPr>
              <w:jc w:val="left"/>
            </w:pPr>
            <w:r w:rsidRPr="0059712A">
              <w:t>1</w:t>
            </w:r>
            <w:r w:rsidR="004F13E6" w:rsidRPr="0059712A">
              <w:t>,</w:t>
            </w:r>
            <w:r w:rsidRPr="0059712A">
              <w:t>817</w:t>
            </w:r>
          </w:p>
        </w:tc>
        <w:tc>
          <w:tcPr>
            <w:tcW w:w="2434" w:type="dxa"/>
          </w:tcPr>
          <w:p w14:paraId="60FE761D" w14:textId="5B0532AC" w:rsidR="007D4BA1" w:rsidRPr="0059712A" w:rsidRDefault="001166EB" w:rsidP="000B12BD">
            <w:pPr>
              <w:jc w:val="left"/>
            </w:pPr>
            <w:r w:rsidRPr="0059712A">
              <w:t>1</w:t>
            </w:r>
            <w:r w:rsidR="004F13E6" w:rsidRPr="0059712A">
              <w:t>,</w:t>
            </w:r>
            <w:r w:rsidRPr="0059712A">
              <w:t>545</w:t>
            </w:r>
          </w:p>
        </w:tc>
        <w:tc>
          <w:tcPr>
            <w:tcW w:w="2434" w:type="dxa"/>
          </w:tcPr>
          <w:p w14:paraId="1D0611E0" w14:textId="7175C7D9" w:rsidR="007D4BA1" w:rsidRPr="0059712A" w:rsidRDefault="001166EB" w:rsidP="000B12BD">
            <w:pPr>
              <w:jc w:val="left"/>
            </w:pPr>
            <w:r w:rsidRPr="0059712A">
              <w:t>1</w:t>
            </w:r>
            <w:r w:rsidR="004F13E6" w:rsidRPr="0059712A">
              <w:t>,</w:t>
            </w:r>
            <w:r w:rsidRPr="0059712A">
              <w:t>012</w:t>
            </w:r>
          </w:p>
        </w:tc>
      </w:tr>
    </w:tbl>
    <w:bookmarkEnd w:id="14"/>
    <w:p w14:paraId="2A464ECB" w14:textId="453EEEDB" w:rsidR="0061619D" w:rsidRPr="0059712A" w:rsidRDefault="007D4BA1" w:rsidP="007D4BA1">
      <w:pPr>
        <w:pStyle w:val="a7"/>
      </w:pPr>
      <w:r w:rsidRPr="0059712A">
        <w:t xml:space="preserve"> </w:t>
      </w:r>
      <w:r w:rsidR="0061619D" w:rsidRPr="0059712A">
        <w:t>*HSBC data is in millions of USD</w:t>
      </w:r>
      <w:r w:rsidR="00BA0E96" w:rsidRPr="0059712A">
        <w:t xml:space="preserve"> on the annual statements. USD are been converted to GBP using official Bank of England exchange rates on the corresponding dates.  </w:t>
      </w:r>
    </w:p>
    <w:p w14:paraId="38A4BB01" w14:textId="68AE1785" w:rsidR="007D4BA1" w:rsidRDefault="007D4BA1" w:rsidP="007D4BA1">
      <w:pPr>
        <w:pStyle w:val="a7"/>
        <w:rPr>
          <w:b/>
          <w:bCs/>
        </w:rPr>
      </w:pPr>
      <w:r w:rsidRPr="0059712A">
        <w:t xml:space="preserve">Source: Author’s calculations and Annual Financial Reports. Gross profit is calculated by using the formula </w:t>
      </w:r>
      <w:r w:rsidRPr="0059712A">
        <w:rPr>
          <w:b/>
          <w:bCs/>
        </w:rPr>
        <w:t>Gross Profit = Net Sales - Cost of Sales</w:t>
      </w:r>
    </w:p>
    <w:p w14:paraId="79C9373C" w14:textId="009D6508" w:rsidR="00E36640" w:rsidRDefault="00E36640" w:rsidP="007D4BA1">
      <w:pPr>
        <w:pStyle w:val="a7"/>
        <w:rPr>
          <w:b/>
          <w:bCs/>
        </w:rPr>
      </w:pPr>
    </w:p>
    <w:p w14:paraId="31398C5E" w14:textId="663057B5" w:rsidR="00E36640" w:rsidRPr="00E36640" w:rsidRDefault="00E36640" w:rsidP="007D4BA1">
      <w:pPr>
        <w:pStyle w:val="a7"/>
        <w:rPr>
          <w:lang w:val="bg-BG"/>
        </w:rPr>
      </w:pPr>
      <w:r>
        <w:t>No general conclusions can be drawn</w:t>
      </w:r>
      <w:r>
        <w:rPr>
          <w:lang w:val="bg-BG"/>
        </w:rPr>
        <w:t xml:space="preserve"> </w:t>
      </w:r>
      <w:r>
        <w:t xml:space="preserve">given the data provided above. While RBS and Barclays are gaining more profits, Lloyds and Santander UK </w:t>
      </w:r>
      <w:r w:rsidR="005B7F8D">
        <w:t>are</w:t>
      </w:r>
      <w:r>
        <w:t xml:space="preserve"> in decline, and HSBC`s profits are fluctuating. </w:t>
      </w:r>
    </w:p>
    <w:bookmarkEnd w:id="13"/>
    <w:p w14:paraId="49C1D27C" w14:textId="2BB4AF26" w:rsidR="00E8267E" w:rsidRPr="0059712A" w:rsidRDefault="00E8267E" w:rsidP="00B76E4C">
      <w:pPr>
        <w:pStyle w:val="a7"/>
      </w:pPr>
    </w:p>
    <w:p w14:paraId="4DAFFEF3" w14:textId="7D80C516" w:rsidR="00E8267E" w:rsidRDefault="0059712A" w:rsidP="0059712A">
      <w:pPr>
        <w:pStyle w:val="a7"/>
        <w:numPr>
          <w:ilvl w:val="0"/>
          <w:numId w:val="20"/>
        </w:numPr>
        <w:rPr>
          <w:b/>
          <w:bCs/>
          <w:sz w:val="28"/>
          <w:szCs w:val="28"/>
        </w:rPr>
      </w:pPr>
      <w:r w:rsidRPr="0059712A">
        <w:rPr>
          <w:b/>
          <w:bCs/>
          <w:sz w:val="28"/>
          <w:szCs w:val="28"/>
        </w:rPr>
        <w:t>Gross profit margin</w:t>
      </w:r>
    </w:p>
    <w:p w14:paraId="5015C61E" w14:textId="77777777" w:rsidR="0059712A" w:rsidRPr="0059712A" w:rsidRDefault="0059712A" w:rsidP="0059712A">
      <w:pPr>
        <w:pStyle w:val="a7"/>
        <w:ind w:left="720"/>
        <w:rPr>
          <w:b/>
          <w:bCs/>
          <w:sz w:val="28"/>
          <w:szCs w:val="28"/>
        </w:rPr>
      </w:pPr>
    </w:p>
    <w:p w14:paraId="115AAE2F" w14:textId="67A1A4A0" w:rsidR="00B76E4C" w:rsidRPr="005D059B" w:rsidRDefault="00E8267E" w:rsidP="000B12BD">
      <w:pPr>
        <w:jc w:val="left"/>
      </w:pPr>
      <w:r>
        <w:t>There are several ways to measure the profitability of a bank</w:t>
      </w:r>
      <w:r w:rsidR="000C342D">
        <w:t>. Two ratios are being examined for the purpose of this study. The</w:t>
      </w:r>
      <w:r>
        <w:t xml:space="preserve"> gross profit margin is </w:t>
      </w:r>
      <w:r w:rsidR="000C342D">
        <w:t xml:space="preserve">a </w:t>
      </w:r>
      <w:r>
        <w:t>ratio</w:t>
      </w:r>
      <w:r w:rsidR="000C342D">
        <w:t xml:space="preserve"> which calculates the cost of goods sold divided by sales. Both numbers can be found on the bank`s income statement. The gross profit is calculated by subtracting the cost of sales from net sales. </w:t>
      </w:r>
      <w:r w:rsidR="005D059B">
        <w:t>Usually, b</w:t>
      </w:r>
      <w:r w:rsidR="000C342D">
        <w:t xml:space="preserve">anks` sales are </w:t>
      </w:r>
      <w:r w:rsidR="005D059B">
        <w:t xml:space="preserve">shown as “total income” on the balance sheet. The higher the gross profit margin, the better for the bank. </w:t>
      </w:r>
    </w:p>
    <w:p w14:paraId="2BC87475" w14:textId="18DB3432" w:rsidR="00BC79F9" w:rsidRPr="0059712A" w:rsidRDefault="00BC79F9" w:rsidP="000B12BD">
      <w:pPr>
        <w:jc w:val="left"/>
        <w:rPr>
          <w:b/>
          <w:bCs/>
        </w:rPr>
      </w:pPr>
      <w:r w:rsidRPr="0059712A">
        <w:rPr>
          <w:b/>
          <w:bCs/>
        </w:rPr>
        <w:t>Tab.2 Gross profit margin of five major UK banks (2017-2019)</w:t>
      </w:r>
    </w:p>
    <w:tbl>
      <w:tblPr>
        <w:tblStyle w:val="a6"/>
        <w:tblW w:w="0" w:type="auto"/>
        <w:tblLook w:val="04A0" w:firstRow="1" w:lastRow="0" w:firstColumn="1" w:lastColumn="0" w:noHBand="0" w:noVBand="1"/>
      </w:tblPr>
      <w:tblGrid>
        <w:gridCol w:w="2434"/>
        <w:gridCol w:w="2434"/>
        <w:gridCol w:w="2434"/>
        <w:gridCol w:w="2434"/>
      </w:tblGrid>
      <w:tr w:rsidR="00BC79F9" w:rsidRPr="007D4BA1" w14:paraId="0220BF78" w14:textId="77777777" w:rsidTr="00C359E8">
        <w:tc>
          <w:tcPr>
            <w:tcW w:w="2434" w:type="dxa"/>
          </w:tcPr>
          <w:p w14:paraId="5CAB708D" w14:textId="77777777" w:rsidR="00BC79F9" w:rsidRPr="007D4BA1" w:rsidRDefault="00BC79F9" w:rsidP="00C359E8">
            <w:pPr>
              <w:jc w:val="left"/>
            </w:pPr>
          </w:p>
        </w:tc>
        <w:tc>
          <w:tcPr>
            <w:tcW w:w="2434" w:type="dxa"/>
          </w:tcPr>
          <w:p w14:paraId="3809A9CA" w14:textId="77777777" w:rsidR="00BC79F9" w:rsidRPr="007D4BA1" w:rsidRDefault="00BC79F9" w:rsidP="00C359E8">
            <w:pPr>
              <w:jc w:val="left"/>
            </w:pPr>
            <w:r>
              <w:t>2017</w:t>
            </w:r>
          </w:p>
        </w:tc>
        <w:tc>
          <w:tcPr>
            <w:tcW w:w="2434" w:type="dxa"/>
          </w:tcPr>
          <w:p w14:paraId="65C378AE" w14:textId="77777777" w:rsidR="00BC79F9" w:rsidRPr="007D4BA1" w:rsidRDefault="00BC79F9" w:rsidP="00C359E8">
            <w:pPr>
              <w:jc w:val="left"/>
            </w:pPr>
            <w:r>
              <w:t>2018</w:t>
            </w:r>
          </w:p>
        </w:tc>
        <w:tc>
          <w:tcPr>
            <w:tcW w:w="2434" w:type="dxa"/>
          </w:tcPr>
          <w:p w14:paraId="16F9A44C" w14:textId="77777777" w:rsidR="00BC79F9" w:rsidRPr="007D4BA1" w:rsidRDefault="00BC79F9" w:rsidP="00C359E8">
            <w:pPr>
              <w:jc w:val="left"/>
            </w:pPr>
            <w:r>
              <w:t>2019</w:t>
            </w:r>
          </w:p>
        </w:tc>
      </w:tr>
      <w:tr w:rsidR="00BC79F9" w:rsidRPr="007D4BA1" w14:paraId="5D4A9381" w14:textId="77777777" w:rsidTr="00C359E8">
        <w:tc>
          <w:tcPr>
            <w:tcW w:w="2434" w:type="dxa"/>
          </w:tcPr>
          <w:p w14:paraId="3D5E197D" w14:textId="77777777" w:rsidR="00BC79F9" w:rsidRPr="007D4BA1" w:rsidRDefault="00BC79F9" w:rsidP="00C359E8">
            <w:pPr>
              <w:jc w:val="left"/>
            </w:pPr>
            <w:r>
              <w:t>HSBC</w:t>
            </w:r>
          </w:p>
        </w:tc>
        <w:tc>
          <w:tcPr>
            <w:tcW w:w="2434" w:type="dxa"/>
          </w:tcPr>
          <w:p w14:paraId="5E04A169" w14:textId="068EE59B" w:rsidR="00BC79F9" w:rsidRPr="007D4BA1" w:rsidRDefault="00213CC4" w:rsidP="00C359E8">
            <w:pPr>
              <w:jc w:val="left"/>
            </w:pPr>
            <w:r>
              <w:t>0.</w:t>
            </w:r>
            <w:r w:rsidR="007B238D">
              <w:t>269</w:t>
            </w:r>
          </w:p>
        </w:tc>
        <w:tc>
          <w:tcPr>
            <w:tcW w:w="2434" w:type="dxa"/>
          </w:tcPr>
          <w:p w14:paraId="72B1112F" w14:textId="5EECECA6" w:rsidR="00BC79F9" w:rsidRPr="007D4BA1" w:rsidRDefault="00213CC4" w:rsidP="00C359E8">
            <w:pPr>
              <w:jc w:val="left"/>
            </w:pPr>
            <w:r>
              <w:t>0.3</w:t>
            </w:r>
            <w:r w:rsidR="007B238D">
              <w:t>13</w:t>
            </w:r>
          </w:p>
        </w:tc>
        <w:tc>
          <w:tcPr>
            <w:tcW w:w="2434" w:type="dxa"/>
          </w:tcPr>
          <w:p w14:paraId="0DED2253" w14:textId="4D0E8C81" w:rsidR="00BC79F9" w:rsidRPr="007D4BA1" w:rsidRDefault="00213CC4" w:rsidP="00C359E8">
            <w:pPr>
              <w:jc w:val="left"/>
            </w:pPr>
            <w:r>
              <w:t>0.</w:t>
            </w:r>
            <w:r w:rsidR="007B238D">
              <w:t>188</w:t>
            </w:r>
          </w:p>
        </w:tc>
      </w:tr>
      <w:tr w:rsidR="00BC79F9" w:rsidRPr="007D4BA1" w14:paraId="48A6CFBC" w14:textId="77777777" w:rsidTr="00C359E8">
        <w:tc>
          <w:tcPr>
            <w:tcW w:w="2434" w:type="dxa"/>
          </w:tcPr>
          <w:p w14:paraId="1109B566" w14:textId="77777777" w:rsidR="00BC79F9" w:rsidRPr="007D4BA1" w:rsidRDefault="00BC79F9" w:rsidP="00C359E8">
            <w:pPr>
              <w:jc w:val="left"/>
            </w:pPr>
            <w:r>
              <w:t>Lloyds</w:t>
            </w:r>
          </w:p>
        </w:tc>
        <w:tc>
          <w:tcPr>
            <w:tcW w:w="2434" w:type="dxa"/>
          </w:tcPr>
          <w:p w14:paraId="3C80D55C" w14:textId="6B20F410" w:rsidR="00BC79F9" w:rsidRPr="007D4BA1" w:rsidRDefault="00213CC4" w:rsidP="00C359E8">
            <w:pPr>
              <w:jc w:val="left"/>
            </w:pPr>
            <w:r>
              <w:t>0.</w:t>
            </w:r>
            <w:r w:rsidR="007B238D">
              <w:t>154</w:t>
            </w:r>
          </w:p>
        </w:tc>
        <w:tc>
          <w:tcPr>
            <w:tcW w:w="2434" w:type="dxa"/>
          </w:tcPr>
          <w:p w14:paraId="3585F2F4" w14:textId="4A1403BC" w:rsidR="00BC79F9" w:rsidRPr="007D4BA1" w:rsidRDefault="00213CC4" w:rsidP="00C359E8">
            <w:pPr>
              <w:jc w:val="left"/>
            </w:pPr>
            <w:r>
              <w:t>0.</w:t>
            </w:r>
            <w:r w:rsidR="007B238D">
              <w:t>27</w:t>
            </w:r>
          </w:p>
        </w:tc>
        <w:tc>
          <w:tcPr>
            <w:tcW w:w="2434" w:type="dxa"/>
          </w:tcPr>
          <w:p w14:paraId="6EC64DE2" w14:textId="60E592EC" w:rsidR="00BC79F9" w:rsidRPr="007D4BA1" w:rsidRDefault="00213CC4" w:rsidP="00C359E8">
            <w:pPr>
              <w:jc w:val="left"/>
            </w:pPr>
            <w:r>
              <w:t>0.</w:t>
            </w:r>
            <w:r w:rsidR="007B238D">
              <w:t>104</w:t>
            </w:r>
          </w:p>
        </w:tc>
      </w:tr>
      <w:tr w:rsidR="00BC79F9" w:rsidRPr="007D4BA1" w14:paraId="47DBD967" w14:textId="77777777" w:rsidTr="00C359E8">
        <w:tc>
          <w:tcPr>
            <w:tcW w:w="2434" w:type="dxa"/>
          </w:tcPr>
          <w:p w14:paraId="427C4A38" w14:textId="77777777" w:rsidR="00BC79F9" w:rsidRPr="007D4BA1" w:rsidRDefault="00BC79F9" w:rsidP="00C359E8">
            <w:pPr>
              <w:jc w:val="left"/>
            </w:pPr>
            <w:r>
              <w:t>RBS</w:t>
            </w:r>
          </w:p>
        </w:tc>
        <w:tc>
          <w:tcPr>
            <w:tcW w:w="2434" w:type="dxa"/>
          </w:tcPr>
          <w:p w14:paraId="353827E7" w14:textId="7C8A3307" w:rsidR="00BC79F9" w:rsidRPr="007D4BA1" w:rsidRDefault="00213CC4" w:rsidP="00C359E8">
            <w:pPr>
              <w:jc w:val="left"/>
            </w:pPr>
            <w:r>
              <w:t>0.</w:t>
            </w:r>
            <w:r w:rsidR="007B238D">
              <w:t>115</w:t>
            </w:r>
          </w:p>
        </w:tc>
        <w:tc>
          <w:tcPr>
            <w:tcW w:w="2434" w:type="dxa"/>
          </w:tcPr>
          <w:p w14:paraId="465F8F6D" w14:textId="21DA533D" w:rsidR="00BC79F9" w:rsidRPr="007D4BA1" w:rsidRDefault="00213CC4" w:rsidP="00C359E8">
            <w:pPr>
              <w:jc w:val="left"/>
            </w:pPr>
            <w:r>
              <w:t>0.</w:t>
            </w:r>
            <w:r w:rsidR="007B238D">
              <w:t>161</w:t>
            </w:r>
          </w:p>
        </w:tc>
        <w:tc>
          <w:tcPr>
            <w:tcW w:w="2434" w:type="dxa"/>
          </w:tcPr>
          <w:p w14:paraId="5B0E1F83" w14:textId="4C54FF04" w:rsidR="00BC79F9" w:rsidRPr="007D4BA1" w:rsidRDefault="004774D9" w:rsidP="00C359E8">
            <w:pPr>
              <w:jc w:val="left"/>
            </w:pPr>
            <w:r>
              <w:t>0.</w:t>
            </w:r>
            <w:r w:rsidR="007B238D">
              <w:t>267</w:t>
            </w:r>
          </w:p>
        </w:tc>
      </w:tr>
      <w:tr w:rsidR="00BC79F9" w:rsidRPr="007D4BA1" w14:paraId="70361F28" w14:textId="77777777" w:rsidTr="00C359E8">
        <w:tc>
          <w:tcPr>
            <w:tcW w:w="2434" w:type="dxa"/>
          </w:tcPr>
          <w:p w14:paraId="58302513" w14:textId="77777777" w:rsidR="00BC79F9" w:rsidRPr="007D4BA1" w:rsidRDefault="00BC79F9" w:rsidP="00C359E8">
            <w:pPr>
              <w:jc w:val="left"/>
            </w:pPr>
            <w:r>
              <w:t>Barclays</w:t>
            </w:r>
          </w:p>
        </w:tc>
        <w:tc>
          <w:tcPr>
            <w:tcW w:w="2434" w:type="dxa"/>
          </w:tcPr>
          <w:p w14:paraId="4A0B2FE1" w14:textId="51CBABCD" w:rsidR="00BC79F9" w:rsidRPr="007D4BA1" w:rsidRDefault="004774D9" w:rsidP="00C359E8">
            <w:pPr>
              <w:jc w:val="left"/>
            </w:pPr>
            <w:r>
              <w:t>0.1</w:t>
            </w:r>
            <w:r w:rsidR="007B238D">
              <w:t>68</w:t>
            </w:r>
          </w:p>
        </w:tc>
        <w:tc>
          <w:tcPr>
            <w:tcW w:w="2434" w:type="dxa"/>
          </w:tcPr>
          <w:p w14:paraId="2A38ACBF" w14:textId="73A64B0E" w:rsidR="00BC79F9" w:rsidRPr="007D4BA1" w:rsidRDefault="004F03CE" w:rsidP="00C359E8">
            <w:pPr>
              <w:jc w:val="left"/>
            </w:pPr>
            <w:r>
              <w:t>0.165</w:t>
            </w:r>
          </w:p>
        </w:tc>
        <w:tc>
          <w:tcPr>
            <w:tcW w:w="2434" w:type="dxa"/>
          </w:tcPr>
          <w:p w14:paraId="5B47E557" w14:textId="6A77DE35" w:rsidR="00BC79F9" w:rsidRPr="007D4BA1" w:rsidRDefault="004F03CE" w:rsidP="00C359E8">
            <w:pPr>
              <w:jc w:val="left"/>
            </w:pPr>
            <w:r>
              <w:t>0.201</w:t>
            </w:r>
          </w:p>
        </w:tc>
      </w:tr>
      <w:tr w:rsidR="00BC79F9" w:rsidRPr="007D4BA1" w14:paraId="42584A5E" w14:textId="77777777" w:rsidTr="00C359E8">
        <w:tc>
          <w:tcPr>
            <w:tcW w:w="2434" w:type="dxa"/>
          </w:tcPr>
          <w:p w14:paraId="67563897" w14:textId="36526895" w:rsidR="00BC79F9" w:rsidRPr="007D4BA1" w:rsidRDefault="00BC79F9" w:rsidP="00C359E8">
            <w:pPr>
              <w:jc w:val="left"/>
            </w:pPr>
            <w:r>
              <w:t>Santander</w:t>
            </w:r>
            <w:r w:rsidR="005B45BC">
              <w:t xml:space="preserve"> UK</w:t>
            </w:r>
          </w:p>
        </w:tc>
        <w:tc>
          <w:tcPr>
            <w:tcW w:w="2434" w:type="dxa"/>
          </w:tcPr>
          <w:p w14:paraId="71C5EAD2" w14:textId="29388187" w:rsidR="00BC79F9" w:rsidRPr="007D4BA1" w:rsidRDefault="004774D9" w:rsidP="00C359E8">
            <w:pPr>
              <w:jc w:val="left"/>
            </w:pPr>
            <w:r>
              <w:t>0.</w:t>
            </w:r>
            <w:r w:rsidR="004F03CE">
              <w:t>37</w:t>
            </w:r>
          </w:p>
        </w:tc>
        <w:tc>
          <w:tcPr>
            <w:tcW w:w="2434" w:type="dxa"/>
          </w:tcPr>
          <w:p w14:paraId="50CE5EB1" w14:textId="26AC30C3" w:rsidR="00BC79F9" w:rsidRPr="007D4BA1" w:rsidRDefault="004774D9" w:rsidP="00C359E8">
            <w:pPr>
              <w:jc w:val="left"/>
            </w:pPr>
            <w:r>
              <w:t>0.</w:t>
            </w:r>
            <w:r w:rsidR="004F03CE">
              <w:t>341</w:t>
            </w:r>
          </w:p>
        </w:tc>
        <w:tc>
          <w:tcPr>
            <w:tcW w:w="2434" w:type="dxa"/>
          </w:tcPr>
          <w:p w14:paraId="1813956E" w14:textId="6565FDCF" w:rsidR="00BC79F9" w:rsidRPr="007D4BA1" w:rsidRDefault="004774D9" w:rsidP="00C359E8">
            <w:pPr>
              <w:jc w:val="left"/>
            </w:pPr>
            <w:r>
              <w:t>0.</w:t>
            </w:r>
            <w:r w:rsidR="004F03CE">
              <w:t>243</w:t>
            </w:r>
          </w:p>
        </w:tc>
      </w:tr>
    </w:tbl>
    <w:p w14:paraId="70EE2C0A" w14:textId="15B63994" w:rsidR="005A09EF" w:rsidRDefault="00BC79F9" w:rsidP="000B12BD">
      <w:pPr>
        <w:jc w:val="left"/>
        <w:rPr>
          <w:b/>
          <w:bCs/>
        </w:rPr>
      </w:pPr>
      <w:r w:rsidRPr="00BC79F9">
        <w:t xml:space="preserve">Source: Author’s calculations and Annual Financial Reports. Gross profit </w:t>
      </w:r>
      <w:r>
        <w:t xml:space="preserve">margin </w:t>
      </w:r>
      <w:r w:rsidRPr="00BC79F9">
        <w:t xml:space="preserve">is calculated by using the formula </w:t>
      </w:r>
      <w:r w:rsidRPr="00BC79F9">
        <w:rPr>
          <w:b/>
          <w:bCs/>
        </w:rPr>
        <w:t>Gross Profit Margin = Gross Profit / Sales (</w:t>
      </w:r>
      <w:proofErr w:type="spellStart"/>
      <w:r w:rsidRPr="00BC79F9">
        <w:rPr>
          <w:b/>
          <w:bCs/>
        </w:rPr>
        <w:t>excl</w:t>
      </w:r>
      <w:proofErr w:type="spellEnd"/>
      <w:r w:rsidRPr="00BC79F9">
        <w:rPr>
          <w:b/>
          <w:bCs/>
        </w:rPr>
        <w:t xml:space="preserve"> VAT)</w:t>
      </w:r>
    </w:p>
    <w:p w14:paraId="0ACB9AE4" w14:textId="3F358137" w:rsidR="00E36640" w:rsidRPr="00E36640" w:rsidRDefault="00E36640" w:rsidP="000B12BD">
      <w:pPr>
        <w:jc w:val="left"/>
      </w:pPr>
      <w:r>
        <w:t xml:space="preserve">In </w:t>
      </w:r>
      <w:r w:rsidRPr="00E36640">
        <w:t xml:space="preserve">2018 </w:t>
      </w:r>
      <w:r>
        <w:t xml:space="preserve">the </w:t>
      </w:r>
      <w:r w:rsidR="005B45BC">
        <w:t>banks examined managed to achieve better profits from their income compared with the previous year, however</w:t>
      </w:r>
      <w:r w:rsidR="005B7F8D">
        <w:t>,</w:t>
      </w:r>
      <w:r w:rsidR="005B45BC">
        <w:t xml:space="preserve"> the ratio declined overall in 2019. Only RBS and </w:t>
      </w:r>
      <w:r w:rsidR="00C305CF">
        <w:t>Barclays</w:t>
      </w:r>
      <w:r w:rsidR="005B45BC">
        <w:t xml:space="preserve"> managed to improve their gross profit margin</w:t>
      </w:r>
      <w:r w:rsidR="00E14623">
        <w:t xml:space="preserve"> and in 2019 are staying above the table`s average of 0.222</w:t>
      </w:r>
      <w:r w:rsidR="005B45BC">
        <w:t>.</w:t>
      </w:r>
    </w:p>
    <w:p w14:paraId="473BF4D0" w14:textId="5A173875" w:rsidR="0059712A" w:rsidRPr="0059712A" w:rsidRDefault="0059712A" w:rsidP="0059712A">
      <w:pPr>
        <w:pStyle w:val="a3"/>
        <w:numPr>
          <w:ilvl w:val="0"/>
          <w:numId w:val="20"/>
        </w:numPr>
        <w:jc w:val="left"/>
        <w:rPr>
          <w:b/>
          <w:bCs/>
          <w:sz w:val="28"/>
          <w:szCs w:val="28"/>
        </w:rPr>
      </w:pPr>
      <w:r w:rsidRPr="0059712A">
        <w:rPr>
          <w:b/>
          <w:bCs/>
          <w:sz w:val="28"/>
          <w:szCs w:val="28"/>
        </w:rPr>
        <w:t>Operating profit margin</w:t>
      </w:r>
    </w:p>
    <w:p w14:paraId="404662F9" w14:textId="4D192471" w:rsidR="0059712A" w:rsidRPr="0059712A" w:rsidRDefault="005D059B" w:rsidP="00BC79F9">
      <w:pPr>
        <w:jc w:val="left"/>
      </w:pPr>
      <w:r w:rsidRPr="005D059B">
        <w:t xml:space="preserve">The </w:t>
      </w:r>
      <w:r>
        <w:t xml:space="preserve">operating profit margin is another profitability ratio, also called earnings before interest and tax, or EBIT does not appear on every annual report. It is used to measure the overall operating efficiency of a bank. It can be described as a better ratio than </w:t>
      </w:r>
      <w:r w:rsidR="005B7F8D">
        <w:t xml:space="preserve">the </w:t>
      </w:r>
      <w:r>
        <w:t xml:space="preserve">gross profit margin because it </w:t>
      </w:r>
      <w:proofErr w:type="gramStart"/>
      <w:r>
        <w:t>takes into account</w:t>
      </w:r>
      <w:proofErr w:type="gramEnd"/>
      <w:r>
        <w:t xml:space="preserve"> only the operating, not the gross profit. The difference is in the subtraction of operating expenses from the gross </w:t>
      </w:r>
      <w:r>
        <w:lastRenderedPageBreak/>
        <w:t>profit and the reason be</w:t>
      </w:r>
      <w:r w:rsidR="00C0128A">
        <w:t>h</w:t>
      </w:r>
      <w:r>
        <w:t xml:space="preserve">ind </w:t>
      </w:r>
      <w:r w:rsidR="00C0128A">
        <w:t xml:space="preserve">this is that the operating expenses such as trivial daily business activity </w:t>
      </w:r>
      <w:r w:rsidR="005B7F8D">
        <w:t>are</w:t>
      </w:r>
      <w:r w:rsidR="00C0128A">
        <w:t xml:space="preserve"> not that important.</w:t>
      </w:r>
      <w:bookmarkStart w:id="15" w:name="_Hlk43465468"/>
    </w:p>
    <w:p w14:paraId="4A60471A" w14:textId="0C660123" w:rsidR="00BC79F9" w:rsidRPr="0059712A" w:rsidRDefault="00BC79F9" w:rsidP="00BC79F9">
      <w:pPr>
        <w:jc w:val="left"/>
        <w:rPr>
          <w:b/>
          <w:bCs/>
        </w:rPr>
      </w:pPr>
      <w:r w:rsidRPr="0059712A">
        <w:rPr>
          <w:b/>
          <w:bCs/>
        </w:rPr>
        <w:t>Tab.</w:t>
      </w:r>
      <w:r w:rsidR="001B2D00" w:rsidRPr="0059712A">
        <w:rPr>
          <w:b/>
          <w:bCs/>
        </w:rPr>
        <w:t>3</w:t>
      </w:r>
      <w:r w:rsidRPr="0059712A">
        <w:rPr>
          <w:b/>
          <w:bCs/>
        </w:rPr>
        <w:t xml:space="preserve"> </w:t>
      </w:r>
      <w:bookmarkStart w:id="16" w:name="_Hlk43992315"/>
      <w:r w:rsidR="001B2D00" w:rsidRPr="0059712A">
        <w:rPr>
          <w:b/>
          <w:bCs/>
        </w:rPr>
        <w:t>Operating</w:t>
      </w:r>
      <w:r w:rsidRPr="0059712A">
        <w:rPr>
          <w:b/>
          <w:bCs/>
        </w:rPr>
        <w:t xml:space="preserve"> profit margin </w:t>
      </w:r>
      <w:bookmarkEnd w:id="16"/>
      <w:r w:rsidRPr="0059712A">
        <w:rPr>
          <w:b/>
          <w:bCs/>
        </w:rPr>
        <w:t>of five major UK banks (2017-2019)</w:t>
      </w:r>
    </w:p>
    <w:tbl>
      <w:tblPr>
        <w:tblStyle w:val="a6"/>
        <w:tblW w:w="0" w:type="auto"/>
        <w:tblLook w:val="04A0" w:firstRow="1" w:lastRow="0" w:firstColumn="1" w:lastColumn="0" w:noHBand="0" w:noVBand="1"/>
      </w:tblPr>
      <w:tblGrid>
        <w:gridCol w:w="2434"/>
        <w:gridCol w:w="2434"/>
        <w:gridCol w:w="2434"/>
        <w:gridCol w:w="2434"/>
      </w:tblGrid>
      <w:tr w:rsidR="00BC79F9" w:rsidRPr="007D4BA1" w14:paraId="5034C126" w14:textId="77777777" w:rsidTr="00C359E8">
        <w:tc>
          <w:tcPr>
            <w:tcW w:w="2434" w:type="dxa"/>
          </w:tcPr>
          <w:p w14:paraId="6A94A063" w14:textId="77777777" w:rsidR="00BC79F9" w:rsidRPr="007D4BA1" w:rsidRDefault="00BC79F9" w:rsidP="00C359E8">
            <w:pPr>
              <w:jc w:val="left"/>
            </w:pPr>
          </w:p>
        </w:tc>
        <w:tc>
          <w:tcPr>
            <w:tcW w:w="2434" w:type="dxa"/>
          </w:tcPr>
          <w:p w14:paraId="62D9DE0A" w14:textId="77777777" w:rsidR="00BC79F9" w:rsidRPr="007D4BA1" w:rsidRDefault="00BC79F9" w:rsidP="00C359E8">
            <w:pPr>
              <w:jc w:val="left"/>
            </w:pPr>
            <w:r>
              <w:t>2017</w:t>
            </w:r>
          </w:p>
        </w:tc>
        <w:tc>
          <w:tcPr>
            <w:tcW w:w="2434" w:type="dxa"/>
          </w:tcPr>
          <w:p w14:paraId="5B280AEF" w14:textId="77777777" w:rsidR="00BC79F9" w:rsidRPr="007D4BA1" w:rsidRDefault="00BC79F9" w:rsidP="00C359E8">
            <w:pPr>
              <w:jc w:val="left"/>
            </w:pPr>
            <w:r>
              <w:t>2018</w:t>
            </w:r>
          </w:p>
        </w:tc>
        <w:tc>
          <w:tcPr>
            <w:tcW w:w="2434" w:type="dxa"/>
          </w:tcPr>
          <w:p w14:paraId="2A3862D8" w14:textId="77777777" w:rsidR="00BC79F9" w:rsidRPr="007D4BA1" w:rsidRDefault="00BC79F9" w:rsidP="00C359E8">
            <w:pPr>
              <w:jc w:val="left"/>
            </w:pPr>
            <w:r>
              <w:t>2019</w:t>
            </w:r>
          </w:p>
        </w:tc>
      </w:tr>
      <w:tr w:rsidR="00BC79F9" w:rsidRPr="007D4BA1" w14:paraId="25ECD291" w14:textId="77777777" w:rsidTr="00C359E8">
        <w:tc>
          <w:tcPr>
            <w:tcW w:w="2434" w:type="dxa"/>
          </w:tcPr>
          <w:p w14:paraId="12E2AFFD" w14:textId="77777777" w:rsidR="00BC79F9" w:rsidRPr="007D4BA1" w:rsidRDefault="00BC79F9" w:rsidP="00C359E8">
            <w:pPr>
              <w:jc w:val="left"/>
            </w:pPr>
            <w:r>
              <w:t>HSBC</w:t>
            </w:r>
          </w:p>
        </w:tc>
        <w:tc>
          <w:tcPr>
            <w:tcW w:w="2434" w:type="dxa"/>
          </w:tcPr>
          <w:p w14:paraId="1D8646F1" w14:textId="618C6F50" w:rsidR="00BC79F9" w:rsidRPr="007D4BA1" w:rsidRDefault="004774D9" w:rsidP="00C359E8">
            <w:pPr>
              <w:jc w:val="left"/>
            </w:pPr>
            <w:r>
              <w:t>0.2</w:t>
            </w:r>
            <w:r w:rsidR="009F106A">
              <w:t>32</w:t>
            </w:r>
          </w:p>
        </w:tc>
        <w:tc>
          <w:tcPr>
            <w:tcW w:w="2434" w:type="dxa"/>
          </w:tcPr>
          <w:p w14:paraId="435C50B6" w14:textId="0C9E9969" w:rsidR="00BC79F9" w:rsidRPr="007D4BA1" w:rsidRDefault="007B6D70" w:rsidP="00C359E8">
            <w:pPr>
              <w:jc w:val="left"/>
            </w:pPr>
            <w:r>
              <w:t>0.</w:t>
            </w:r>
            <w:r w:rsidR="009F106A">
              <w:t>273</w:t>
            </w:r>
          </w:p>
        </w:tc>
        <w:tc>
          <w:tcPr>
            <w:tcW w:w="2434" w:type="dxa"/>
          </w:tcPr>
          <w:p w14:paraId="479122B2" w14:textId="6C7D78D9" w:rsidR="00BC79F9" w:rsidRPr="007D4BA1" w:rsidRDefault="007B6D70" w:rsidP="00C359E8">
            <w:pPr>
              <w:jc w:val="left"/>
            </w:pPr>
            <w:r>
              <w:t>0.</w:t>
            </w:r>
            <w:r w:rsidR="009F106A">
              <w:t>155</w:t>
            </w:r>
          </w:p>
        </w:tc>
      </w:tr>
      <w:tr w:rsidR="00BC79F9" w:rsidRPr="007D4BA1" w14:paraId="2CE7EBD5" w14:textId="77777777" w:rsidTr="00C359E8">
        <w:tc>
          <w:tcPr>
            <w:tcW w:w="2434" w:type="dxa"/>
          </w:tcPr>
          <w:p w14:paraId="0956DE98" w14:textId="77777777" w:rsidR="00BC79F9" w:rsidRPr="007D4BA1" w:rsidRDefault="00BC79F9" w:rsidP="00C359E8">
            <w:pPr>
              <w:jc w:val="left"/>
            </w:pPr>
            <w:r>
              <w:t>Lloyds</w:t>
            </w:r>
          </w:p>
        </w:tc>
        <w:tc>
          <w:tcPr>
            <w:tcW w:w="2434" w:type="dxa"/>
          </w:tcPr>
          <w:p w14:paraId="64A61F7E" w14:textId="4B8FC388" w:rsidR="00BC79F9" w:rsidRPr="007D4BA1" w:rsidRDefault="007B6D70" w:rsidP="00C359E8">
            <w:pPr>
              <w:jc w:val="left"/>
            </w:pPr>
            <w:r>
              <w:t>0.</w:t>
            </w:r>
            <w:r w:rsidR="009F106A">
              <w:t>174</w:t>
            </w:r>
          </w:p>
        </w:tc>
        <w:tc>
          <w:tcPr>
            <w:tcW w:w="2434" w:type="dxa"/>
          </w:tcPr>
          <w:p w14:paraId="54132067" w14:textId="09B474BE" w:rsidR="00BC79F9" w:rsidRPr="007D4BA1" w:rsidRDefault="007B6D70" w:rsidP="00C359E8">
            <w:pPr>
              <w:jc w:val="left"/>
            </w:pPr>
            <w:r>
              <w:t>0.3</w:t>
            </w:r>
            <w:r w:rsidR="009F106A">
              <w:t>12</w:t>
            </w:r>
          </w:p>
        </w:tc>
        <w:tc>
          <w:tcPr>
            <w:tcW w:w="2434" w:type="dxa"/>
          </w:tcPr>
          <w:p w14:paraId="7CCF0461" w14:textId="212DF925" w:rsidR="00BC79F9" w:rsidRPr="007D4BA1" w:rsidRDefault="007B6D70" w:rsidP="00C359E8">
            <w:pPr>
              <w:jc w:val="left"/>
            </w:pPr>
            <w:r>
              <w:t>0.</w:t>
            </w:r>
            <w:r w:rsidR="009F106A">
              <w:t>134</w:t>
            </w:r>
          </w:p>
        </w:tc>
      </w:tr>
      <w:tr w:rsidR="00BC79F9" w:rsidRPr="007D4BA1" w14:paraId="4C320779" w14:textId="77777777" w:rsidTr="00C359E8">
        <w:tc>
          <w:tcPr>
            <w:tcW w:w="2434" w:type="dxa"/>
          </w:tcPr>
          <w:p w14:paraId="584F281D" w14:textId="77777777" w:rsidR="00BC79F9" w:rsidRPr="007D4BA1" w:rsidRDefault="00BC79F9" w:rsidP="00C359E8">
            <w:pPr>
              <w:jc w:val="left"/>
            </w:pPr>
            <w:r>
              <w:t>RBS</w:t>
            </w:r>
          </w:p>
        </w:tc>
        <w:tc>
          <w:tcPr>
            <w:tcW w:w="2434" w:type="dxa"/>
          </w:tcPr>
          <w:p w14:paraId="6FC2C34A" w14:textId="3FEF84B8" w:rsidR="00BC79F9" w:rsidRPr="007D4BA1" w:rsidRDefault="007B6D70" w:rsidP="00C359E8">
            <w:pPr>
              <w:jc w:val="left"/>
            </w:pPr>
            <w:r>
              <w:t>0.</w:t>
            </w:r>
            <w:r w:rsidR="00BA3BC5">
              <w:t>17</w:t>
            </w:r>
          </w:p>
        </w:tc>
        <w:tc>
          <w:tcPr>
            <w:tcW w:w="2434" w:type="dxa"/>
          </w:tcPr>
          <w:p w14:paraId="1DCAD729" w14:textId="4DA2E3EA" w:rsidR="00BC79F9" w:rsidRPr="007D4BA1" w:rsidRDefault="007B6D70" w:rsidP="00C359E8">
            <w:pPr>
              <w:jc w:val="left"/>
            </w:pPr>
            <w:r>
              <w:t>0.</w:t>
            </w:r>
            <w:r w:rsidR="00BA3BC5">
              <w:t>251</w:t>
            </w:r>
          </w:p>
        </w:tc>
        <w:tc>
          <w:tcPr>
            <w:tcW w:w="2434" w:type="dxa"/>
          </w:tcPr>
          <w:p w14:paraId="09ACFB51" w14:textId="5C34D452" w:rsidR="00BC79F9" w:rsidRPr="007D4BA1" w:rsidRDefault="007B6D70" w:rsidP="00C359E8">
            <w:pPr>
              <w:jc w:val="left"/>
            </w:pPr>
            <w:r>
              <w:t>0.</w:t>
            </w:r>
            <w:r w:rsidR="00BA3BC5">
              <w:t>297</w:t>
            </w:r>
          </w:p>
        </w:tc>
      </w:tr>
      <w:tr w:rsidR="00BC79F9" w:rsidRPr="007D4BA1" w14:paraId="3E668CE5" w14:textId="77777777" w:rsidTr="00C359E8">
        <w:tc>
          <w:tcPr>
            <w:tcW w:w="2434" w:type="dxa"/>
          </w:tcPr>
          <w:p w14:paraId="36559DE0" w14:textId="77777777" w:rsidR="00BC79F9" w:rsidRPr="007D4BA1" w:rsidRDefault="00BC79F9" w:rsidP="00C359E8">
            <w:pPr>
              <w:jc w:val="left"/>
            </w:pPr>
            <w:r>
              <w:t>Barclays</w:t>
            </w:r>
          </w:p>
        </w:tc>
        <w:tc>
          <w:tcPr>
            <w:tcW w:w="2434" w:type="dxa"/>
          </w:tcPr>
          <w:p w14:paraId="0D9669F4" w14:textId="1F5FD695" w:rsidR="00BC79F9" w:rsidRPr="007D4BA1" w:rsidRDefault="00BA3BC5" w:rsidP="00C359E8">
            <w:pPr>
              <w:jc w:val="left"/>
            </w:pPr>
            <w:r>
              <w:t>0.156</w:t>
            </w:r>
          </w:p>
        </w:tc>
        <w:tc>
          <w:tcPr>
            <w:tcW w:w="2434" w:type="dxa"/>
          </w:tcPr>
          <w:p w14:paraId="5E6B655E" w14:textId="504A65EE" w:rsidR="00BC79F9" w:rsidRPr="007D4BA1" w:rsidRDefault="00BA3BC5" w:rsidP="00C359E8">
            <w:pPr>
              <w:jc w:val="left"/>
            </w:pPr>
            <w:r>
              <w:t>0.162</w:t>
            </w:r>
          </w:p>
        </w:tc>
        <w:tc>
          <w:tcPr>
            <w:tcW w:w="2434" w:type="dxa"/>
          </w:tcPr>
          <w:p w14:paraId="591CBC09" w14:textId="085D2AD3" w:rsidR="00BC79F9" w:rsidRPr="007D4BA1" w:rsidRDefault="00BA3BC5" w:rsidP="00C359E8">
            <w:pPr>
              <w:jc w:val="left"/>
            </w:pPr>
            <w:r>
              <w:t>0.198</w:t>
            </w:r>
          </w:p>
        </w:tc>
      </w:tr>
      <w:tr w:rsidR="00BC79F9" w:rsidRPr="007D4BA1" w14:paraId="6066B29A" w14:textId="77777777" w:rsidTr="00C359E8">
        <w:tc>
          <w:tcPr>
            <w:tcW w:w="2434" w:type="dxa"/>
          </w:tcPr>
          <w:p w14:paraId="7F380F0B" w14:textId="68D9213B" w:rsidR="00BC79F9" w:rsidRPr="007D4BA1" w:rsidRDefault="00BC79F9" w:rsidP="00C359E8">
            <w:pPr>
              <w:jc w:val="left"/>
            </w:pPr>
            <w:r>
              <w:t>Santander</w:t>
            </w:r>
            <w:r w:rsidR="005B45BC">
              <w:t xml:space="preserve"> UK</w:t>
            </w:r>
          </w:p>
        </w:tc>
        <w:tc>
          <w:tcPr>
            <w:tcW w:w="2434" w:type="dxa"/>
          </w:tcPr>
          <w:p w14:paraId="24A621BE" w14:textId="5B469FFC" w:rsidR="00BC79F9" w:rsidRPr="007D4BA1" w:rsidRDefault="00D172F5" w:rsidP="00C359E8">
            <w:pPr>
              <w:jc w:val="left"/>
            </w:pPr>
            <w:r>
              <w:t>0.652</w:t>
            </w:r>
          </w:p>
        </w:tc>
        <w:tc>
          <w:tcPr>
            <w:tcW w:w="2434" w:type="dxa"/>
          </w:tcPr>
          <w:p w14:paraId="14693C89" w14:textId="1CDFCDCF" w:rsidR="00BC79F9" w:rsidRPr="007D4BA1" w:rsidRDefault="00D172F5" w:rsidP="00C359E8">
            <w:pPr>
              <w:jc w:val="left"/>
            </w:pPr>
            <w:r>
              <w:t>0.704</w:t>
            </w:r>
          </w:p>
        </w:tc>
        <w:tc>
          <w:tcPr>
            <w:tcW w:w="2434" w:type="dxa"/>
          </w:tcPr>
          <w:p w14:paraId="24440453" w14:textId="6F2D2837" w:rsidR="00BC79F9" w:rsidRPr="007D4BA1" w:rsidRDefault="00D172F5" w:rsidP="00C359E8">
            <w:pPr>
              <w:jc w:val="left"/>
            </w:pPr>
            <w:r>
              <w:t>0.63</w:t>
            </w:r>
          </w:p>
        </w:tc>
      </w:tr>
    </w:tbl>
    <w:p w14:paraId="4F9EE2AB" w14:textId="2E262A33" w:rsidR="001B2D00" w:rsidRDefault="00BC79F9" w:rsidP="00BC79F9">
      <w:pPr>
        <w:jc w:val="left"/>
        <w:rPr>
          <w:b/>
          <w:bCs/>
        </w:rPr>
      </w:pPr>
      <w:r w:rsidRPr="00BC79F9">
        <w:t xml:space="preserve">Source: Author’s calculations and Annual Financial Reports. </w:t>
      </w:r>
      <w:r w:rsidR="001B2D00">
        <w:t>Operating</w:t>
      </w:r>
      <w:r w:rsidRPr="00BC79F9">
        <w:t xml:space="preserve"> profit </w:t>
      </w:r>
      <w:r>
        <w:t xml:space="preserve">margin </w:t>
      </w:r>
      <w:r w:rsidRPr="00BC79F9">
        <w:t>is calculated by using the formula</w:t>
      </w:r>
      <w:r w:rsidR="00EF27B0">
        <w:t>s</w:t>
      </w:r>
      <w:r w:rsidRPr="00BC79F9">
        <w:t xml:space="preserve"> </w:t>
      </w:r>
      <w:r w:rsidR="001B2D00" w:rsidRPr="001B2D00">
        <w:rPr>
          <w:b/>
          <w:bCs/>
        </w:rPr>
        <w:t>Operating Profit Margin = Operating Profit / Sales (</w:t>
      </w:r>
      <w:proofErr w:type="spellStart"/>
      <w:r w:rsidR="001B2D00" w:rsidRPr="001B2D00">
        <w:rPr>
          <w:b/>
          <w:bCs/>
        </w:rPr>
        <w:t>excl</w:t>
      </w:r>
      <w:proofErr w:type="spellEnd"/>
      <w:r w:rsidR="001B2D00" w:rsidRPr="001B2D00">
        <w:rPr>
          <w:b/>
          <w:bCs/>
        </w:rPr>
        <w:t xml:space="preserve"> VAT)</w:t>
      </w:r>
      <w:r w:rsidR="00EF27B0">
        <w:rPr>
          <w:b/>
          <w:bCs/>
        </w:rPr>
        <w:t xml:space="preserve"> </w:t>
      </w:r>
      <w:r w:rsidR="00EF27B0" w:rsidRPr="00EF27B0">
        <w:t xml:space="preserve">and </w:t>
      </w:r>
      <w:r w:rsidR="00EF27B0" w:rsidRPr="00EF27B0">
        <w:rPr>
          <w:b/>
          <w:bCs/>
        </w:rPr>
        <w:t>Operating Profit = Gross Profit – Operating Expenses</w:t>
      </w:r>
    </w:p>
    <w:p w14:paraId="092DB009" w14:textId="5897CFDA" w:rsidR="005B45BC" w:rsidRPr="005B45BC" w:rsidRDefault="00C305CF" w:rsidP="00BC79F9">
      <w:pPr>
        <w:jc w:val="left"/>
      </w:pPr>
      <w:r>
        <w:t xml:space="preserve">The results from measuring the operating profit ratio are </w:t>
      </w:r>
      <w:proofErr w:type="gramStart"/>
      <w:r>
        <w:t>similar to</w:t>
      </w:r>
      <w:proofErr w:type="gramEnd"/>
      <w:r>
        <w:t xml:space="preserve"> those of the gross profit margin. Again, </w:t>
      </w:r>
      <w:r w:rsidR="005B45BC" w:rsidRPr="005B45BC">
        <w:t xml:space="preserve">RBS and Barclays improved </w:t>
      </w:r>
      <w:r w:rsidR="005B45BC">
        <w:t>their operating profit margins during the examined period</w:t>
      </w:r>
      <w:r>
        <w:t xml:space="preserve">, while HSBC, Lloyds and Santander UK showed </w:t>
      </w:r>
      <w:r w:rsidR="005B7F8D">
        <w:t xml:space="preserve">a </w:t>
      </w:r>
      <w:r>
        <w:t>decline in their asset management performance.</w:t>
      </w:r>
      <w:r w:rsidR="00E14623">
        <w:t xml:space="preserve"> Only Santander UK is above the five banks` three years average of 0.3.</w:t>
      </w:r>
    </w:p>
    <w:p w14:paraId="2A23A4AE" w14:textId="5354F2D4" w:rsidR="001B2D00" w:rsidRPr="006712AE" w:rsidRDefault="001B2D00" w:rsidP="001B2D00">
      <w:pPr>
        <w:pStyle w:val="a3"/>
        <w:numPr>
          <w:ilvl w:val="0"/>
          <w:numId w:val="9"/>
        </w:numPr>
        <w:rPr>
          <w:b/>
          <w:bCs/>
          <w:sz w:val="32"/>
          <w:szCs w:val="32"/>
        </w:rPr>
      </w:pPr>
      <w:r w:rsidRPr="006712AE">
        <w:rPr>
          <w:b/>
          <w:bCs/>
          <w:sz w:val="32"/>
          <w:szCs w:val="32"/>
        </w:rPr>
        <w:t>Efficiency ratios</w:t>
      </w:r>
    </w:p>
    <w:p w14:paraId="27BBC34A" w14:textId="516556EA" w:rsidR="0059712A" w:rsidRDefault="00344B52" w:rsidP="00344B52">
      <w:r w:rsidRPr="00344B52">
        <w:t>The</w:t>
      </w:r>
      <w:r>
        <w:t xml:space="preserve"> next set of ratios that needs thorough examinations are the efficiency ratios.  </w:t>
      </w:r>
      <w:r w:rsidR="00F002A8">
        <w:t>There are two of them with significan</w:t>
      </w:r>
      <w:r w:rsidR="005B7F8D">
        <w:t>t</w:t>
      </w:r>
      <w:r w:rsidR="00F002A8">
        <w:t xml:space="preserve"> importance for this study – asset turnover and fixed asset turnover. </w:t>
      </w:r>
    </w:p>
    <w:p w14:paraId="4E4B3C79" w14:textId="0CAD121B" w:rsidR="0059712A" w:rsidRPr="0059712A" w:rsidRDefault="0059712A" w:rsidP="0059712A">
      <w:pPr>
        <w:pStyle w:val="a3"/>
        <w:numPr>
          <w:ilvl w:val="0"/>
          <w:numId w:val="21"/>
        </w:numPr>
        <w:rPr>
          <w:b/>
          <w:bCs/>
          <w:sz w:val="28"/>
          <w:szCs w:val="28"/>
        </w:rPr>
      </w:pPr>
      <w:r w:rsidRPr="0059712A">
        <w:rPr>
          <w:b/>
          <w:bCs/>
          <w:sz w:val="28"/>
          <w:szCs w:val="28"/>
        </w:rPr>
        <w:t>Asset turnover ratio</w:t>
      </w:r>
    </w:p>
    <w:p w14:paraId="7CF4A121" w14:textId="693FC3E6" w:rsidR="00344B52" w:rsidRPr="00344B52" w:rsidRDefault="00F002A8" w:rsidP="00344B52">
      <w:r>
        <w:t xml:space="preserve">The asset turnover ratio measures the value of a bank`s sales in comparison with its assets. This is a good indicator of how effectively a bank is using its assets in order to generate revenue. Higher ratio means that the bank </w:t>
      </w:r>
      <w:r w:rsidR="00B42A02">
        <w:t xml:space="preserve">is using its assets wisely and vice versa. It is often represented as a percentage. </w:t>
      </w:r>
    </w:p>
    <w:p w14:paraId="73241FED" w14:textId="7D9751F1" w:rsidR="001B2D00" w:rsidRPr="0059712A" w:rsidRDefault="001B2D00" w:rsidP="001B2D00">
      <w:pPr>
        <w:jc w:val="left"/>
        <w:rPr>
          <w:b/>
          <w:bCs/>
        </w:rPr>
      </w:pPr>
      <w:bookmarkStart w:id="17" w:name="_Hlk43465742"/>
      <w:bookmarkEnd w:id="15"/>
      <w:r w:rsidRPr="0059712A">
        <w:rPr>
          <w:b/>
          <w:bCs/>
        </w:rPr>
        <w:t>Tab.4 Asset turnover</w:t>
      </w:r>
      <w:r w:rsidR="0059712A" w:rsidRPr="0059712A">
        <w:rPr>
          <w:b/>
          <w:bCs/>
        </w:rPr>
        <w:t xml:space="preserve"> ratio</w:t>
      </w:r>
      <w:r w:rsidRPr="0059712A">
        <w:rPr>
          <w:b/>
          <w:bCs/>
        </w:rPr>
        <w:t xml:space="preserve"> of five major UK banks </w:t>
      </w:r>
      <w:r w:rsidR="00C05B9E" w:rsidRPr="0059712A">
        <w:rPr>
          <w:b/>
          <w:bCs/>
        </w:rPr>
        <w:t xml:space="preserve">as a percentage </w:t>
      </w:r>
      <w:r w:rsidRPr="0059712A">
        <w:rPr>
          <w:b/>
          <w:bCs/>
        </w:rPr>
        <w:t>(2017-2019)</w:t>
      </w:r>
    </w:p>
    <w:tbl>
      <w:tblPr>
        <w:tblStyle w:val="a6"/>
        <w:tblW w:w="0" w:type="auto"/>
        <w:tblLook w:val="04A0" w:firstRow="1" w:lastRow="0" w:firstColumn="1" w:lastColumn="0" w:noHBand="0" w:noVBand="1"/>
      </w:tblPr>
      <w:tblGrid>
        <w:gridCol w:w="2434"/>
        <w:gridCol w:w="2434"/>
        <w:gridCol w:w="2434"/>
        <w:gridCol w:w="2434"/>
      </w:tblGrid>
      <w:tr w:rsidR="001B2D00" w:rsidRPr="007D4BA1" w14:paraId="3916DE6A" w14:textId="77777777" w:rsidTr="00C359E8">
        <w:tc>
          <w:tcPr>
            <w:tcW w:w="2434" w:type="dxa"/>
          </w:tcPr>
          <w:p w14:paraId="4BE9BB16" w14:textId="77777777" w:rsidR="001B2D00" w:rsidRPr="007D4BA1" w:rsidRDefault="001B2D00" w:rsidP="00C359E8">
            <w:pPr>
              <w:jc w:val="left"/>
            </w:pPr>
          </w:p>
        </w:tc>
        <w:tc>
          <w:tcPr>
            <w:tcW w:w="2434" w:type="dxa"/>
          </w:tcPr>
          <w:p w14:paraId="60BB1BB9" w14:textId="77777777" w:rsidR="001B2D00" w:rsidRPr="007D4BA1" w:rsidRDefault="001B2D00" w:rsidP="00C359E8">
            <w:pPr>
              <w:jc w:val="left"/>
            </w:pPr>
            <w:r>
              <w:t>2017</w:t>
            </w:r>
          </w:p>
        </w:tc>
        <w:tc>
          <w:tcPr>
            <w:tcW w:w="2434" w:type="dxa"/>
          </w:tcPr>
          <w:p w14:paraId="05237528" w14:textId="77777777" w:rsidR="001B2D00" w:rsidRPr="007D4BA1" w:rsidRDefault="001B2D00" w:rsidP="00C359E8">
            <w:pPr>
              <w:jc w:val="left"/>
            </w:pPr>
            <w:r>
              <w:t>2018</w:t>
            </w:r>
          </w:p>
        </w:tc>
        <w:tc>
          <w:tcPr>
            <w:tcW w:w="2434" w:type="dxa"/>
          </w:tcPr>
          <w:p w14:paraId="3C52370E" w14:textId="77777777" w:rsidR="001B2D00" w:rsidRPr="007D4BA1" w:rsidRDefault="001B2D00" w:rsidP="00C359E8">
            <w:pPr>
              <w:jc w:val="left"/>
            </w:pPr>
            <w:r>
              <w:t>2019</w:t>
            </w:r>
          </w:p>
        </w:tc>
      </w:tr>
      <w:tr w:rsidR="001B2D00" w:rsidRPr="007D4BA1" w14:paraId="67B62BC8" w14:textId="77777777" w:rsidTr="00C359E8">
        <w:tc>
          <w:tcPr>
            <w:tcW w:w="2434" w:type="dxa"/>
          </w:tcPr>
          <w:p w14:paraId="3D5F698A" w14:textId="77777777" w:rsidR="001B2D00" w:rsidRPr="007D4BA1" w:rsidRDefault="001B2D00" w:rsidP="00C359E8">
            <w:pPr>
              <w:jc w:val="left"/>
            </w:pPr>
            <w:r>
              <w:t>HSBC</w:t>
            </w:r>
          </w:p>
        </w:tc>
        <w:tc>
          <w:tcPr>
            <w:tcW w:w="2434" w:type="dxa"/>
          </w:tcPr>
          <w:p w14:paraId="1060B598" w14:textId="1746D88C" w:rsidR="001B2D00" w:rsidRPr="007D4BA1" w:rsidRDefault="00C05B9E" w:rsidP="00C359E8">
            <w:pPr>
              <w:jc w:val="left"/>
            </w:pPr>
            <w:r>
              <w:t>2.53</w:t>
            </w:r>
          </w:p>
        </w:tc>
        <w:tc>
          <w:tcPr>
            <w:tcW w:w="2434" w:type="dxa"/>
          </w:tcPr>
          <w:p w14:paraId="69232F41" w14:textId="56EB2A73" w:rsidR="001B2D00" w:rsidRPr="007D4BA1" w:rsidRDefault="00C05B9E" w:rsidP="00C359E8">
            <w:pPr>
              <w:jc w:val="left"/>
            </w:pPr>
            <w:r>
              <w:t>2.49</w:t>
            </w:r>
          </w:p>
        </w:tc>
        <w:tc>
          <w:tcPr>
            <w:tcW w:w="2434" w:type="dxa"/>
          </w:tcPr>
          <w:p w14:paraId="05D8C2CF" w14:textId="1538CBD9" w:rsidR="001B2D00" w:rsidRPr="007D4BA1" w:rsidRDefault="00C05B9E" w:rsidP="00C359E8">
            <w:pPr>
              <w:jc w:val="left"/>
            </w:pPr>
            <w:r>
              <w:t>2.62</w:t>
            </w:r>
          </w:p>
        </w:tc>
      </w:tr>
      <w:tr w:rsidR="001B2D00" w:rsidRPr="007D4BA1" w14:paraId="0815DFC7" w14:textId="77777777" w:rsidTr="00C359E8">
        <w:tc>
          <w:tcPr>
            <w:tcW w:w="2434" w:type="dxa"/>
          </w:tcPr>
          <w:p w14:paraId="52BA746B" w14:textId="77777777" w:rsidR="001B2D00" w:rsidRPr="007D4BA1" w:rsidRDefault="001B2D00" w:rsidP="00C359E8">
            <w:pPr>
              <w:jc w:val="left"/>
            </w:pPr>
            <w:r>
              <w:t>Lloyds</w:t>
            </w:r>
          </w:p>
        </w:tc>
        <w:tc>
          <w:tcPr>
            <w:tcW w:w="2434" w:type="dxa"/>
          </w:tcPr>
          <w:p w14:paraId="561101C4" w14:textId="7B4F4272" w:rsidR="001B2D00" w:rsidRPr="007D4BA1" w:rsidRDefault="00C05B9E" w:rsidP="00C359E8">
            <w:pPr>
              <w:jc w:val="left"/>
            </w:pPr>
            <w:r>
              <w:t>4.22</w:t>
            </w:r>
          </w:p>
        </w:tc>
        <w:tc>
          <w:tcPr>
            <w:tcW w:w="2434" w:type="dxa"/>
          </w:tcPr>
          <w:p w14:paraId="657D8E53" w14:textId="27AF9DF4" w:rsidR="001B2D00" w:rsidRPr="007D4BA1" w:rsidRDefault="00DC55EE" w:rsidP="00C359E8">
            <w:pPr>
              <w:jc w:val="left"/>
            </w:pPr>
            <w:r>
              <w:t>2.77</w:t>
            </w:r>
          </w:p>
        </w:tc>
        <w:tc>
          <w:tcPr>
            <w:tcW w:w="2434" w:type="dxa"/>
          </w:tcPr>
          <w:p w14:paraId="1CC9E2FE" w14:textId="1648BBDD" w:rsidR="001B2D00" w:rsidRPr="007D4BA1" w:rsidRDefault="00DC55EE" w:rsidP="00C359E8">
            <w:pPr>
              <w:jc w:val="left"/>
            </w:pPr>
            <w:r>
              <w:t>5.08</w:t>
            </w:r>
          </w:p>
        </w:tc>
      </w:tr>
      <w:tr w:rsidR="001B2D00" w:rsidRPr="007D4BA1" w14:paraId="03BC4E3C" w14:textId="77777777" w:rsidTr="00C359E8">
        <w:tc>
          <w:tcPr>
            <w:tcW w:w="2434" w:type="dxa"/>
          </w:tcPr>
          <w:p w14:paraId="4A367CEE" w14:textId="77777777" w:rsidR="001B2D00" w:rsidRPr="007D4BA1" w:rsidRDefault="001B2D00" w:rsidP="00C359E8">
            <w:pPr>
              <w:jc w:val="left"/>
            </w:pPr>
            <w:r>
              <w:t>RBS</w:t>
            </w:r>
          </w:p>
        </w:tc>
        <w:tc>
          <w:tcPr>
            <w:tcW w:w="2434" w:type="dxa"/>
          </w:tcPr>
          <w:p w14:paraId="276393AC" w14:textId="20B198D9" w:rsidR="001B2D00" w:rsidRPr="007D4BA1" w:rsidRDefault="00DC55EE" w:rsidP="00C359E8">
            <w:pPr>
              <w:jc w:val="left"/>
            </w:pPr>
            <w:r>
              <w:t>1.81</w:t>
            </w:r>
          </w:p>
        </w:tc>
        <w:tc>
          <w:tcPr>
            <w:tcW w:w="2434" w:type="dxa"/>
          </w:tcPr>
          <w:p w14:paraId="322505D3" w14:textId="53C0EA01" w:rsidR="001B2D00" w:rsidRPr="007D4BA1" w:rsidRDefault="00DC55EE" w:rsidP="00C359E8">
            <w:pPr>
              <w:jc w:val="left"/>
            </w:pPr>
            <w:r>
              <w:t>1.93</w:t>
            </w:r>
          </w:p>
        </w:tc>
        <w:tc>
          <w:tcPr>
            <w:tcW w:w="2434" w:type="dxa"/>
          </w:tcPr>
          <w:p w14:paraId="515D4F69" w14:textId="1CCB313C" w:rsidR="001B2D00" w:rsidRPr="007D4BA1" w:rsidRDefault="00DC55EE" w:rsidP="00C359E8">
            <w:pPr>
              <w:jc w:val="left"/>
            </w:pPr>
            <w:r>
              <w:t>1.97</w:t>
            </w:r>
          </w:p>
        </w:tc>
      </w:tr>
      <w:tr w:rsidR="001B2D00" w:rsidRPr="007D4BA1" w14:paraId="7B82E1C0" w14:textId="77777777" w:rsidTr="00C359E8">
        <w:tc>
          <w:tcPr>
            <w:tcW w:w="2434" w:type="dxa"/>
          </w:tcPr>
          <w:p w14:paraId="6A11F42A" w14:textId="77777777" w:rsidR="001B2D00" w:rsidRPr="007D4BA1" w:rsidRDefault="001B2D00" w:rsidP="00C359E8">
            <w:pPr>
              <w:jc w:val="left"/>
            </w:pPr>
            <w:r>
              <w:t>Barclays</w:t>
            </w:r>
          </w:p>
        </w:tc>
        <w:tc>
          <w:tcPr>
            <w:tcW w:w="2434" w:type="dxa"/>
          </w:tcPr>
          <w:p w14:paraId="4DD0DB14" w14:textId="355CFB60" w:rsidR="001B2D00" w:rsidRPr="007D4BA1" w:rsidRDefault="00DC55EE" w:rsidP="00C359E8">
            <w:pPr>
              <w:jc w:val="left"/>
            </w:pPr>
            <w:r>
              <w:t>1.86</w:t>
            </w:r>
          </w:p>
        </w:tc>
        <w:tc>
          <w:tcPr>
            <w:tcW w:w="2434" w:type="dxa"/>
          </w:tcPr>
          <w:p w14:paraId="607176B7" w14:textId="0A40A5A0" w:rsidR="001B2D00" w:rsidRPr="007D4BA1" w:rsidRDefault="00DC55EE" w:rsidP="00C359E8">
            <w:pPr>
              <w:jc w:val="left"/>
            </w:pPr>
            <w:r>
              <w:t>1.87</w:t>
            </w:r>
          </w:p>
        </w:tc>
        <w:tc>
          <w:tcPr>
            <w:tcW w:w="2434" w:type="dxa"/>
          </w:tcPr>
          <w:p w14:paraId="7BE42C42" w14:textId="3F353A96" w:rsidR="001B2D00" w:rsidRPr="007D4BA1" w:rsidRDefault="00DC55EE" w:rsidP="00C359E8">
            <w:pPr>
              <w:jc w:val="left"/>
            </w:pPr>
            <w:r>
              <w:t>1.9</w:t>
            </w:r>
          </w:p>
        </w:tc>
      </w:tr>
      <w:tr w:rsidR="001B2D00" w:rsidRPr="007D4BA1" w14:paraId="531B14D4" w14:textId="77777777" w:rsidTr="00C359E8">
        <w:tc>
          <w:tcPr>
            <w:tcW w:w="2434" w:type="dxa"/>
          </w:tcPr>
          <w:p w14:paraId="671B73AA" w14:textId="3C8F0D75" w:rsidR="001B2D00" w:rsidRPr="007D4BA1" w:rsidRDefault="001B2D00" w:rsidP="00C359E8">
            <w:pPr>
              <w:jc w:val="left"/>
            </w:pPr>
            <w:r>
              <w:lastRenderedPageBreak/>
              <w:t>Santander</w:t>
            </w:r>
            <w:r w:rsidR="00C305CF">
              <w:t xml:space="preserve"> UK</w:t>
            </w:r>
          </w:p>
        </w:tc>
        <w:tc>
          <w:tcPr>
            <w:tcW w:w="2434" w:type="dxa"/>
          </w:tcPr>
          <w:p w14:paraId="233136C6" w14:textId="74197F0E" w:rsidR="001B2D00" w:rsidRPr="007D4BA1" w:rsidRDefault="00DC55EE" w:rsidP="00C359E8">
            <w:pPr>
              <w:jc w:val="left"/>
            </w:pPr>
            <w:r>
              <w:t>1.56</w:t>
            </w:r>
          </w:p>
        </w:tc>
        <w:tc>
          <w:tcPr>
            <w:tcW w:w="2434" w:type="dxa"/>
          </w:tcPr>
          <w:p w14:paraId="320F00A1" w14:textId="1CD57E7F" w:rsidR="001B2D00" w:rsidRPr="007D4BA1" w:rsidRDefault="00DC55EE" w:rsidP="00C359E8">
            <w:pPr>
              <w:jc w:val="left"/>
            </w:pPr>
            <w:r>
              <w:t>1.6</w:t>
            </w:r>
          </w:p>
        </w:tc>
        <w:tc>
          <w:tcPr>
            <w:tcW w:w="2434" w:type="dxa"/>
          </w:tcPr>
          <w:p w14:paraId="0497EAE5" w14:textId="2AECAFDF" w:rsidR="001B2D00" w:rsidRPr="007D4BA1" w:rsidRDefault="00DC55EE" w:rsidP="00C359E8">
            <w:pPr>
              <w:jc w:val="left"/>
            </w:pPr>
            <w:r>
              <w:t>1.48</w:t>
            </w:r>
          </w:p>
        </w:tc>
      </w:tr>
    </w:tbl>
    <w:p w14:paraId="50FAE75A" w14:textId="5704187F" w:rsidR="001B2D00" w:rsidRDefault="001B2D00" w:rsidP="001B2D00">
      <w:pPr>
        <w:jc w:val="left"/>
        <w:rPr>
          <w:b/>
          <w:bCs/>
        </w:rPr>
      </w:pPr>
      <w:r w:rsidRPr="00BC79F9">
        <w:t xml:space="preserve">Source: Author’s calculations and Annual Financial Reports. </w:t>
      </w:r>
      <w:r>
        <w:t xml:space="preserve">Asset turnover </w:t>
      </w:r>
      <w:r w:rsidRPr="00BC79F9">
        <w:t xml:space="preserve">is calculated by using the formula </w:t>
      </w:r>
      <w:r w:rsidRPr="001B2D00">
        <w:rPr>
          <w:b/>
          <w:bCs/>
        </w:rPr>
        <w:t>Asset turnover = Sales (</w:t>
      </w:r>
      <w:proofErr w:type="spellStart"/>
      <w:r w:rsidRPr="001B2D00">
        <w:rPr>
          <w:b/>
          <w:bCs/>
        </w:rPr>
        <w:t>excl</w:t>
      </w:r>
      <w:proofErr w:type="spellEnd"/>
      <w:r w:rsidRPr="001B2D00">
        <w:rPr>
          <w:b/>
          <w:bCs/>
        </w:rPr>
        <w:t xml:space="preserve"> VAT) / Total Assets</w:t>
      </w:r>
    </w:p>
    <w:p w14:paraId="532C958E" w14:textId="3C809D69" w:rsidR="00C305CF" w:rsidRPr="00C305CF" w:rsidRDefault="00C305CF" w:rsidP="001B2D00">
      <w:pPr>
        <w:jc w:val="left"/>
      </w:pPr>
      <w:r w:rsidRPr="00C305CF">
        <w:t xml:space="preserve">Lloyds asset turnover ratio is </w:t>
      </w:r>
      <w:r>
        <w:t>higher than the ratio of the other studied banks, which means that they are generating considerably high income compared with the assets on hand. RBS and Barclays` ratios are slightly improving over time</w:t>
      </w:r>
      <w:r w:rsidR="001C6EB4">
        <w:t>, while HSBC and Santander don`t show significant movements on asset turnover ratio.</w:t>
      </w:r>
    </w:p>
    <w:p w14:paraId="01C9568C" w14:textId="0B54E278" w:rsidR="0059712A" w:rsidRPr="0059712A" w:rsidRDefault="0059712A" w:rsidP="0059712A">
      <w:pPr>
        <w:pStyle w:val="a3"/>
        <w:numPr>
          <w:ilvl w:val="0"/>
          <w:numId w:val="21"/>
        </w:numPr>
        <w:jc w:val="left"/>
        <w:rPr>
          <w:b/>
          <w:bCs/>
          <w:sz w:val="28"/>
          <w:szCs w:val="28"/>
        </w:rPr>
      </w:pPr>
      <w:r w:rsidRPr="0059712A">
        <w:rPr>
          <w:b/>
          <w:bCs/>
          <w:sz w:val="28"/>
          <w:szCs w:val="28"/>
        </w:rPr>
        <w:t>Fixed Asset turnover</w:t>
      </w:r>
    </w:p>
    <w:p w14:paraId="79422388" w14:textId="37C428C6" w:rsidR="00216667" w:rsidRPr="006712AE" w:rsidRDefault="00B42A02" w:rsidP="001B2D00">
      <w:pPr>
        <w:jc w:val="left"/>
        <w:rPr>
          <w:color w:val="FF0000"/>
        </w:rPr>
      </w:pPr>
      <w:r w:rsidRPr="00B42A02">
        <w:t xml:space="preserve">Fixed </w:t>
      </w:r>
      <w:r>
        <w:t xml:space="preserve">asset turnover is another efficiency ratio that measures how efficiently a bank is using its fixed assets in order to generate sales. It is </w:t>
      </w:r>
      <w:proofErr w:type="gramStart"/>
      <w:r>
        <w:t>similar to</w:t>
      </w:r>
      <w:proofErr w:type="gramEnd"/>
      <w:r>
        <w:t xml:space="preserve"> </w:t>
      </w:r>
      <w:r w:rsidR="005B7F8D">
        <w:t xml:space="preserve">the </w:t>
      </w:r>
      <w:r>
        <w:t xml:space="preserve">asset turnover ratio with the biggest difference being that only the fixed assets are used to calculate this ratio. </w:t>
      </w:r>
      <w:r w:rsidR="00E0404A">
        <w:t xml:space="preserve">Fixed assets are generally these assets, which can`t be converted quickly into cash. </w:t>
      </w:r>
      <w:r w:rsidR="00E0404A" w:rsidRPr="00E0404A">
        <w:t xml:space="preserve">They </w:t>
      </w:r>
      <w:r w:rsidR="006712AE" w:rsidRPr="00E0404A">
        <w:t xml:space="preserve">include the amount of </w:t>
      </w:r>
      <w:r w:rsidR="00E0404A" w:rsidRPr="00E0404A">
        <w:t xml:space="preserve">land, </w:t>
      </w:r>
      <w:r w:rsidR="006712AE" w:rsidRPr="00E0404A">
        <w:t>property, plant, equipment,</w:t>
      </w:r>
      <w:r w:rsidR="00E0404A" w:rsidRPr="00E0404A">
        <w:t xml:space="preserve"> furniture, and others. However, any</w:t>
      </w:r>
      <w:r w:rsidR="006712AE" w:rsidRPr="00E0404A">
        <w:t xml:space="preserve"> accumulated depreciation</w:t>
      </w:r>
      <w:r w:rsidR="00E0404A" w:rsidRPr="00E0404A">
        <w:t xml:space="preserve"> should be subtracted</w:t>
      </w:r>
      <w:r w:rsidR="006712AE" w:rsidRPr="00E0404A">
        <w:t xml:space="preserve">. </w:t>
      </w:r>
      <w:r w:rsidR="00E0404A" w:rsidRPr="00E0404A">
        <w:t>In most cases</w:t>
      </w:r>
      <w:r w:rsidR="006712AE" w:rsidRPr="00E0404A">
        <w:t xml:space="preserve">, a higher fixed asset ratio </w:t>
      </w:r>
      <w:r w:rsidR="00E0404A" w:rsidRPr="00E0404A">
        <w:t>means the</w:t>
      </w:r>
      <w:r w:rsidR="006712AE" w:rsidRPr="00E0404A">
        <w:t xml:space="preserve"> investments in fixed assets </w:t>
      </w:r>
      <w:r w:rsidR="00E0404A" w:rsidRPr="00E0404A">
        <w:t xml:space="preserve">are managed well in order </w:t>
      </w:r>
      <w:r w:rsidR="006712AE" w:rsidRPr="00E0404A">
        <w:t xml:space="preserve">to generate revenue. </w:t>
      </w:r>
      <w:bookmarkEnd w:id="17"/>
    </w:p>
    <w:p w14:paraId="3D291F98" w14:textId="279D8191" w:rsidR="001B2D00" w:rsidRPr="0059712A" w:rsidRDefault="001B2D00" w:rsidP="001B2D00">
      <w:pPr>
        <w:jc w:val="left"/>
        <w:rPr>
          <w:b/>
          <w:bCs/>
        </w:rPr>
      </w:pPr>
      <w:bookmarkStart w:id="18" w:name="_Hlk43465981"/>
      <w:r w:rsidRPr="0059712A">
        <w:rPr>
          <w:b/>
          <w:bCs/>
        </w:rPr>
        <w:t xml:space="preserve">Tab.5 </w:t>
      </w:r>
      <w:bookmarkStart w:id="19" w:name="_Hlk43992422"/>
      <w:r w:rsidRPr="0059712A">
        <w:rPr>
          <w:b/>
          <w:bCs/>
        </w:rPr>
        <w:t xml:space="preserve">Fixed Asset turnover </w:t>
      </w:r>
      <w:bookmarkEnd w:id="19"/>
      <w:r w:rsidRPr="0059712A">
        <w:rPr>
          <w:b/>
          <w:bCs/>
        </w:rPr>
        <w:t>of five major UK banks (2017-2019)</w:t>
      </w:r>
    </w:p>
    <w:tbl>
      <w:tblPr>
        <w:tblStyle w:val="a6"/>
        <w:tblW w:w="0" w:type="auto"/>
        <w:tblLook w:val="04A0" w:firstRow="1" w:lastRow="0" w:firstColumn="1" w:lastColumn="0" w:noHBand="0" w:noVBand="1"/>
      </w:tblPr>
      <w:tblGrid>
        <w:gridCol w:w="2434"/>
        <w:gridCol w:w="2434"/>
        <w:gridCol w:w="2434"/>
        <w:gridCol w:w="2434"/>
      </w:tblGrid>
      <w:tr w:rsidR="001B2D00" w:rsidRPr="0059712A" w14:paraId="74CA22A3" w14:textId="77777777" w:rsidTr="00C359E8">
        <w:tc>
          <w:tcPr>
            <w:tcW w:w="2434" w:type="dxa"/>
          </w:tcPr>
          <w:p w14:paraId="6DADE69A" w14:textId="77777777" w:rsidR="001B2D00" w:rsidRPr="0059712A" w:rsidRDefault="001B2D00" w:rsidP="00C359E8">
            <w:pPr>
              <w:jc w:val="left"/>
            </w:pPr>
          </w:p>
        </w:tc>
        <w:tc>
          <w:tcPr>
            <w:tcW w:w="2434" w:type="dxa"/>
          </w:tcPr>
          <w:p w14:paraId="4374A0B9" w14:textId="77777777" w:rsidR="001B2D00" w:rsidRPr="0059712A" w:rsidRDefault="001B2D00" w:rsidP="00C359E8">
            <w:pPr>
              <w:jc w:val="left"/>
            </w:pPr>
            <w:r w:rsidRPr="0059712A">
              <w:t>2017</w:t>
            </w:r>
          </w:p>
        </w:tc>
        <w:tc>
          <w:tcPr>
            <w:tcW w:w="2434" w:type="dxa"/>
          </w:tcPr>
          <w:p w14:paraId="6C46BFEE" w14:textId="77777777" w:rsidR="001B2D00" w:rsidRPr="0059712A" w:rsidRDefault="001B2D00" w:rsidP="00C359E8">
            <w:pPr>
              <w:jc w:val="left"/>
            </w:pPr>
            <w:r w:rsidRPr="0059712A">
              <w:t>2018</w:t>
            </w:r>
          </w:p>
        </w:tc>
        <w:tc>
          <w:tcPr>
            <w:tcW w:w="2434" w:type="dxa"/>
          </w:tcPr>
          <w:p w14:paraId="713E0EC9" w14:textId="77777777" w:rsidR="001B2D00" w:rsidRPr="0059712A" w:rsidRDefault="001B2D00" w:rsidP="00C359E8">
            <w:pPr>
              <w:jc w:val="left"/>
            </w:pPr>
            <w:r w:rsidRPr="0059712A">
              <w:t>2019</w:t>
            </w:r>
          </w:p>
        </w:tc>
      </w:tr>
      <w:tr w:rsidR="001B2D00" w:rsidRPr="0059712A" w14:paraId="083F6D8D" w14:textId="77777777" w:rsidTr="00C359E8">
        <w:tc>
          <w:tcPr>
            <w:tcW w:w="2434" w:type="dxa"/>
          </w:tcPr>
          <w:p w14:paraId="099FBD88" w14:textId="77777777" w:rsidR="001B2D00" w:rsidRPr="0059712A" w:rsidRDefault="001B2D00" w:rsidP="00C359E8">
            <w:pPr>
              <w:jc w:val="left"/>
            </w:pPr>
            <w:r w:rsidRPr="0059712A">
              <w:t>HSBC</w:t>
            </w:r>
          </w:p>
        </w:tc>
        <w:tc>
          <w:tcPr>
            <w:tcW w:w="2434" w:type="dxa"/>
          </w:tcPr>
          <w:p w14:paraId="5036B6B0" w14:textId="14786C1A" w:rsidR="001B2D00" w:rsidRPr="0059712A" w:rsidRDefault="00020000" w:rsidP="00C359E8">
            <w:pPr>
              <w:jc w:val="left"/>
            </w:pPr>
            <w:r w:rsidRPr="0059712A">
              <w:t>0.246</w:t>
            </w:r>
          </w:p>
        </w:tc>
        <w:tc>
          <w:tcPr>
            <w:tcW w:w="2434" w:type="dxa"/>
          </w:tcPr>
          <w:p w14:paraId="5E0B6530" w14:textId="6727D955" w:rsidR="001B2D00" w:rsidRPr="0059712A" w:rsidRDefault="00020000" w:rsidP="00C359E8">
            <w:pPr>
              <w:jc w:val="left"/>
            </w:pPr>
            <w:r w:rsidRPr="0059712A">
              <w:t>0.21</w:t>
            </w:r>
          </w:p>
        </w:tc>
        <w:tc>
          <w:tcPr>
            <w:tcW w:w="2434" w:type="dxa"/>
          </w:tcPr>
          <w:p w14:paraId="7635C7D0" w14:textId="688F008F" w:rsidR="001B2D00" w:rsidRPr="0059712A" w:rsidRDefault="00020000" w:rsidP="00C359E8">
            <w:pPr>
              <w:jc w:val="left"/>
            </w:pPr>
            <w:r w:rsidRPr="0059712A">
              <w:t>0.237</w:t>
            </w:r>
          </w:p>
        </w:tc>
      </w:tr>
      <w:tr w:rsidR="001B2D00" w:rsidRPr="0059712A" w14:paraId="4F6AB2F7" w14:textId="77777777" w:rsidTr="00C359E8">
        <w:tc>
          <w:tcPr>
            <w:tcW w:w="2434" w:type="dxa"/>
          </w:tcPr>
          <w:p w14:paraId="045A7EC9" w14:textId="77777777" w:rsidR="001B2D00" w:rsidRPr="0059712A" w:rsidRDefault="001B2D00" w:rsidP="00C359E8">
            <w:pPr>
              <w:jc w:val="left"/>
            </w:pPr>
            <w:r w:rsidRPr="0059712A">
              <w:t>Lloyds</w:t>
            </w:r>
          </w:p>
        </w:tc>
        <w:tc>
          <w:tcPr>
            <w:tcW w:w="2434" w:type="dxa"/>
          </w:tcPr>
          <w:p w14:paraId="1EBEA037" w14:textId="30895A3B" w:rsidR="001B2D00" w:rsidRPr="0059712A" w:rsidRDefault="00020000" w:rsidP="00C359E8">
            <w:pPr>
              <w:jc w:val="left"/>
            </w:pPr>
            <w:r w:rsidRPr="0059712A">
              <w:t>0.855</w:t>
            </w:r>
          </w:p>
        </w:tc>
        <w:tc>
          <w:tcPr>
            <w:tcW w:w="2434" w:type="dxa"/>
          </w:tcPr>
          <w:p w14:paraId="1215247E" w14:textId="05137C61" w:rsidR="001B2D00" w:rsidRPr="0059712A" w:rsidRDefault="00020000" w:rsidP="00C359E8">
            <w:pPr>
              <w:jc w:val="left"/>
            </w:pPr>
            <w:r w:rsidRPr="0059712A">
              <w:t>0.809</w:t>
            </w:r>
          </w:p>
        </w:tc>
        <w:tc>
          <w:tcPr>
            <w:tcW w:w="2434" w:type="dxa"/>
          </w:tcPr>
          <w:p w14:paraId="5025A654" w14:textId="56AF1405" w:rsidR="001B2D00" w:rsidRPr="0059712A" w:rsidRDefault="00020000" w:rsidP="00C359E8">
            <w:pPr>
              <w:jc w:val="left"/>
            </w:pPr>
            <w:r w:rsidRPr="0059712A">
              <w:t>1.447</w:t>
            </w:r>
          </w:p>
        </w:tc>
      </w:tr>
      <w:tr w:rsidR="001B2D00" w:rsidRPr="0059712A" w14:paraId="471B498C" w14:textId="77777777" w:rsidTr="00C359E8">
        <w:tc>
          <w:tcPr>
            <w:tcW w:w="2434" w:type="dxa"/>
          </w:tcPr>
          <w:p w14:paraId="4B608E63" w14:textId="77777777" w:rsidR="001B2D00" w:rsidRPr="0059712A" w:rsidRDefault="001B2D00" w:rsidP="00C359E8">
            <w:pPr>
              <w:jc w:val="left"/>
            </w:pPr>
            <w:r w:rsidRPr="0059712A">
              <w:t>RBS</w:t>
            </w:r>
          </w:p>
        </w:tc>
        <w:tc>
          <w:tcPr>
            <w:tcW w:w="2434" w:type="dxa"/>
          </w:tcPr>
          <w:p w14:paraId="524351F1" w14:textId="51345ABC" w:rsidR="001B2D00" w:rsidRPr="0059712A" w:rsidRDefault="00020000" w:rsidP="00C359E8">
            <w:pPr>
              <w:jc w:val="left"/>
            </w:pPr>
            <w:r w:rsidRPr="0059712A">
              <w:t>0.191</w:t>
            </w:r>
          </w:p>
        </w:tc>
        <w:tc>
          <w:tcPr>
            <w:tcW w:w="2434" w:type="dxa"/>
          </w:tcPr>
          <w:p w14:paraId="7BAB6C8E" w14:textId="46BE949E" w:rsidR="001B2D00" w:rsidRPr="0059712A" w:rsidRDefault="00020000" w:rsidP="00C359E8">
            <w:pPr>
              <w:jc w:val="left"/>
            </w:pPr>
            <w:r w:rsidRPr="0059712A">
              <w:t>0.177</w:t>
            </w:r>
          </w:p>
        </w:tc>
        <w:tc>
          <w:tcPr>
            <w:tcW w:w="2434" w:type="dxa"/>
          </w:tcPr>
          <w:p w14:paraId="7A7073E6" w14:textId="2C5BED03" w:rsidR="001B2D00" w:rsidRPr="0059712A" w:rsidRDefault="00020000" w:rsidP="00C359E8">
            <w:pPr>
              <w:jc w:val="left"/>
            </w:pPr>
            <w:r w:rsidRPr="0059712A">
              <w:t>0.187</w:t>
            </w:r>
          </w:p>
        </w:tc>
      </w:tr>
      <w:tr w:rsidR="001B2D00" w:rsidRPr="0059712A" w14:paraId="3A3DB428" w14:textId="77777777" w:rsidTr="00C359E8">
        <w:tc>
          <w:tcPr>
            <w:tcW w:w="2434" w:type="dxa"/>
          </w:tcPr>
          <w:p w14:paraId="7CE15799" w14:textId="77777777" w:rsidR="001B2D00" w:rsidRPr="0059712A" w:rsidRDefault="001B2D00" w:rsidP="00C359E8">
            <w:pPr>
              <w:jc w:val="left"/>
            </w:pPr>
            <w:r w:rsidRPr="0059712A">
              <w:t>Barclays</w:t>
            </w:r>
          </w:p>
        </w:tc>
        <w:tc>
          <w:tcPr>
            <w:tcW w:w="2434" w:type="dxa"/>
          </w:tcPr>
          <w:p w14:paraId="6BEA7D51" w14:textId="0389CA67" w:rsidR="001B2D00" w:rsidRPr="0059712A" w:rsidRDefault="00020000" w:rsidP="00C359E8">
            <w:pPr>
              <w:jc w:val="left"/>
            </w:pPr>
            <w:r w:rsidRPr="0059712A">
              <w:t>1.024</w:t>
            </w:r>
          </w:p>
        </w:tc>
        <w:tc>
          <w:tcPr>
            <w:tcW w:w="2434" w:type="dxa"/>
          </w:tcPr>
          <w:p w14:paraId="1DD68CA1" w14:textId="5F54F823" w:rsidR="001B2D00" w:rsidRPr="0059712A" w:rsidRDefault="00020000" w:rsidP="00C359E8">
            <w:pPr>
              <w:jc w:val="left"/>
            </w:pPr>
            <w:r w:rsidRPr="0059712A">
              <w:t>1.002</w:t>
            </w:r>
          </w:p>
        </w:tc>
        <w:tc>
          <w:tcPr>
            <w:tcW w:w="2434" w:type="dxa"/>
          </w:tcPr>
          <w:p w14:paraId="4ADDCE3C" w14:textId="7D9D3286" w:rsidR="001B2D00" w:rsidRPr="0059712A" w:rsidRDefault="00020000" w:rsidP="00C359E8">
            <w:pPr>
              <w:jc w:val="left"/>
            </w:pPr>
            <w:r w:rsidRPr="0059712A">
              <w:t>0.985</w:t>
            </w:r>
          </w:p>
        </w:tc>
      </w:tr>
      <w:tr w:rsidR="001B2D00" w:rsidRPr="0059712A" w14:paraId="168425C5" w14:textId="77777777" w:rsidTr="00C359E8">
        <w:tc>
          <w:tcPr>
            <w:tcW w:w="2434" w:type="dxa"/>
          </w:tcPr>
          <w:p w14:paraId="6C352CA2" w14:textId="3EE80675" w:rsidR="001B2D00" w:rsidRPr="0059712A" w:rsidRDefault="001B2D00" w:rsidP="00C359E8">
            <w:pPr>
              <w:jc w:val="left"/>
            </w:pPr>
            <w:r w:rsidRPr="0059712A">
              <w:t>Santander</w:t>
            </w:r>
            <w:r w:rsidR="001C6EB4">
              <w:t xml:space="preserve"> UK</w:t>
            </w:r>
          </w:p>
        </w:tc>
        <w:tc>
          <w:tcPr>
            <w:tcW w:w="2434" w:type="dxa"/>
          </w:tcPr>
          <w:p w14:paraId="4EFE3557" w14:textId="725149E8" w:rsidR="001B2D00" w:rsidRPr="0059712A" w:rsidRDefault="00020000" w:rsidP="00C359E8">
            <w:pPr>
              <w:jc w:val="left"/>
            </w:pPr>
            <w:r w:rsidRPr="0059712A">
              <w:t>0.209</w:t>
            </w:r>
          </w:p>
        </w:tc>
        <w:tc>
          <w:tcPr>
            <w:tcW w:w="2434" w:type="dxa"/>
          </w:tcPr>
          <w:p w14:paraId="0951396E" w14:textId="782F5EED" w:rsidR="001B2D00" w:rsidRPr="0059712A" w:rsidRDefault="00020000" w:rsidP="00C359E8">
            <w:pPr>
              <w:jc w:val="left"/>
            </w:pPr>
            <w:r w:rsidRPr="0059712A">
              <w:t>0.168</w:t>
            </w:r>
          </w:p>
        </w:tc>
        <w:tc>
          <w:tcPr>
            <w:tcW w:w="2434" w:type="dxa"/>
          </w:tcPr>
          <w:p w14:paraId="0C14D6E1" w14:textId="51FBD9B2" w:rsidR="001B2D00" w:rsidRPr="0059712A" w:rsidRDefault="00020000" w:rsidP="00C359E8">
            <w:pPr>
              <w:jc w:val="left"/>
            </w:pPr>
            <w:r w:rsidRPr="0059712A">
              <w:t>0.14</w:t>
            </w:r>
          </w:p>
        </w:tc>
      </w:tr>
    </w:tbl>
    <w:p w14:paraId="66A9BA99" w14:textId="2D238EE0" w:rsidR="001B2D00" w:rsidRDefault="001B2D00" w:rsidP="001B2D00">
      <w:pPr>
        <w:jc w:val="left"/>
        <w:rPr>
          <w:b/>
          <w:bCs/>
        </w:rPr>
      </w:pPr>
      <w:r w:rsidRPr="00BC79F9">
        <w:t xml:space="preserve">Source: Author’s calculations and Annual Financial Reports. </w:t>
      </w:r>
      <w:r w:rsidR="00216667" w:rsidRPr="00216667">
        <w:t>Fixed Asset turnover</w:t>
      </w:r>
      <w:r>
        <w:t xml:space="preserve"> </w:t>
      </w:r>
      <w:r w:rsidRPr="00BC79F9">
        <w:t xml:space="preserve">is calculated by using the formula </w:t>
      </w:r>
      <w:r w:rsidR="00216667" w:rsidRPr="00216667">
        <w:rPr>
          <w:b/>
          <w:bCs/>
        </w:rPr>
        <w:t>Fixed asset turnover = Sales (</w:t>
      </w:r>
      <w:proofErr w:type="spellStart"/>
      <w:r w:rsidR="00216667" w:rsidRPr="00216667">
        <w:rPr>
          <w:b/>
          <w:bCs/>
        </w:rPr>
        <w:t>excl</w:t>
      </w:r>
      <w:proofErr w:type="spellEnd"/>
      <w:r w:rsidR="00216667" w:rsidRPr="00216667">
        <w:rPr>
          <w:b/>
          <w:bCs/>
        </w:rPr>
        <w:t xml:space="preserve"> VAT) / Fixed Assets</w:t>
      </w:r>
    </w:p>
    <w:p w14:paraId="482CF706" w14:textId="7B5CFEA1" w:rsidR="001C6EB4" w:rsidRPr="001C6EB4" w:rsidRDefault="001C6EB4" w:rsidP="001B2D00">
      <w:pPr>
        <w:jc w:val="left"/>
      </w:pPr>
      <w:r w:rsidRPr="001C6EB4">
        <w:t xml:space="preserve">The fixed asset turnover ratio is drawing slightly different picture compared to </w:t>
      </w:r>
      <w:r w:rsidR="005B7F8D">
        <w:t xml:space="preserve">the </w:t>
      </w:r>
      <w:r w:rsidRPr="001C6EB4">
        <w:t>asset turnover ratio.</w:t>
      </w:r>
      <w:r>
        <w:t xml:space="preserve"> Apart from Lloyds which increased the ratio in 2019, the ratio did not change a lot for the rest of the banks in the given period.  It is worth noting Barclays` efforts to keep their income above the level of their fixed assets. RBS and Santander UK are keeping both of their asset turnover and fixed asset turnover ratios at very low levels.</w:t>
      </w:r>
    </w:p>
    <w:p w14:paraId="697AA5C1" w14:textId="1EB8D521" w:rsidR="00216667" w:rsidRDefault="00216667" w:rsidP="00216667">
      <w:pPr>
        <w:pStyle w:val="a3"/>
        <w:numPr>
          <w:ilvl w:val="0"/>
          <w:numId w:val="9"/>
        </w:numPr>
        <w:jc w:val="left"/>
        <w:rPr>
          <w:b/>
          <w:bCs/>
          <w:sz w:val="32"/>
          <w:szCs w:val="32"/>
        </w:rPr>
      </w:pPr>
      <w:bookmarkStart w:id="20" w:name="_Hlk43466013"/>
      <w:bookmarkEnd w:id="18"/>
      <w:r w:rsidRPr="006712AE">
        <w:rPr>
          <w:b/>
          <w:bCs/>
          <w:sz w:val="32"/>
          <w:szCs w:val="32"/>
        </w:rPr>
        <w:t>Capital adequacy ratio</w:t>
      </w:r>
    </w:p>
    <w:p w14:paraId="4F1CF157" w14:textId="6CE81F7D" w:rsidR="008147CB" w:rsidRDefault="004148E3" w:rsidP="006712AE">
      <w:pPr>
        <w:jc w:val="left"/>
      </w:pPr>
      <w:r w:rsidRPr="004148E3">
        <w:t xml:space="preserve">According to Wang, Y. (2018) </w:t>
      </w:r>
      <w:r>
        <w:t>t</w:t>
      </w:r>
      <w:r w:rsidR="00E0404A" w:rsidRPr="00E0404A">
        <w:t xml:space="preserve">he capital adequacy ratio (CAR) </w:t>
      </w:r>
      <w:r w:rsidR="00E0404A">
        <w:t xml:space="preserve">measures </w:t>
      </w:r>
      <w:r w:rsidR="005B7F8D">
        <w:t xml:space="preserve">the </w:t>
      </w:r>
      <w:r w:rsidR="00E0404A">
        <w:t>bank`s available capital, divided by risk-weighted credit exposure. The capital adequacy ratio is also called by its formula – capital to risk-</w:t>
      </w:r>
      <w:r w:rsidR="00E0404A">
        <w:lastRenderedPageBreak/>
        <w:t>we</w:t>
      </w:r>
      <w:r>
        <w:t>ighted</w:t>
      </w:r>
      <w:r w:rsidR="00E0404A">
        <w:t xml:space="preserve"> </w:t>
      </w:r>
      <w:r>
        <w:t xml:space="preserve">assets ratio (CRAR) is often used as </w:t>
      </w:r>
      <w:r w:rsidR="005B7F8D">
        <w:t xml:space="preserve">an </w:t>
      </w:r>
      <w:r>
        <w:t xml:space="preserve">indicator for protecting bank depositors and to measure how effective the banks are. There are two types of capital that must be combined – Tier 1 and Trier 2. Capital in Tier 1 can sustain losses without the need of bank`s closure, while capital in Tier 2 can divert losses in case of liquidation </w:t>
      </w:r>
      <w:r w:rsidR="00207D4B">
        <w:t xml:space="preserve">and therefore it provides less protection for the depositors compared to Tier 1. </w:t>
      </w:r>
      <w:r>
        <w:t xml:space="preserve"> </w:t>
      </w:r>
      <w:r w:rsidR="00207D4B">
        <w:t xml:space="preserve">According to the regulations under Basel III, the total capital from Tier 1 and Tier 2 should be at least 8% of the total </w:t>
      </w:r>
      <w:r w:rsidR="00207D4B" w:rsidRPr="00207D4B">
        <w:t>risk-weighted</w:t>
      </w:r>
      <w:r w:rsidR="00207D4B">
        <w:t xml:space="preserve"> assets. </w:t>
      </w:r>
      <w:r w:rsidR="00207D4B" w:rsidRPr="00207D4B">
        <w:t>The minimum capital adequacy ratio</w:t>
      </w:r>
      <w:r w:rsidR="00207D4B">
        <w:t xml:space="preserve"> requirements are for 10.5% or a ratio of 0.105. </w:t>
      </w:r>
    </w:p>
    <w:p w14:paraId="33D50DF5" w14:textId="7192E195" w:rsidR="006712AE" w:rsidRPr="008147CB" w:rsidRDefault="00207D4B" w:rsidP="006712AE">
      <w:pPr>
        <w:jc w:val="left"/>
        <w:rPr>
          <w:color w:val="FF0000"/>
        </w:rPr>
      </w:pPr>
      <w:r>
        <w:t>Risk</w:t>
      </w:r>
      <w:r w:rsidR="005B7F8D">
        <w:t>-</w:t>
      </w:r>
      <w:r>
        <w:t xml:space="preserve">weighted assets are calculated by examination of the existing bank </w:t>
      </w:r>
      <w:r w:rsidR="00F161A1">
        <w:t>asset</w:t>
      </w:r>
      <w:r>
        <w:t>s</w:t>
      </w:r>
      <w:r w:rsidR="00F161A1">
        <w:t xml:space="preserve"> and </w:t>
      </w:r>
      <w:r>
        <w:t>evaluating the risk for each one of them</w:t>
      </w:r>
      <w:r w:rsidR="00F161A1">
        <w:t xml:space="preserve"> because every asset has different risk associated with it. When measuring the credit risk, adjustments </w:t>
      </w:r>
      <w:proofErr w:type="gramStart"/>
      <w:r w:rsidR="00F161A1">
        <w:t>have to</w:t>
      </w:r>
      <w:proofErr w:type="gramEnd"/>
      <w:r w:rsidR="00F161A1">
        <w:t xml:space="preserve"> be made to the total value of assets on the bank`s balance sheet. </w:t>
      </w:r>
      <w:proofErr w:type="gramStart"/>
      <w:r w:rsidR="00F161A1">
        <w:t>All of</w:t>
      </w:r>
      <w:proofErr w:type="gramEnd"/>
      <w:r w:rsidR="00F161A1">
        <w:t xml:space="preserve"> the loans issued by a bank have to be measured based on their risk. The credit risk is different in regard to whom is the bank lending money – if the loan is issued to the government the risk is weighted at 0%, if the receiver is another bank there is a 25% risk, 50% for companies and 100% for individual consumers. </w:t>
      </w:r>
      <w:r w:rsidR="006712AE" w:rsidRPr="008147CB">
        <w:t xml:space="preserve">Risk-weighted assets are </w:t>
      </w:r>
      <w:r w:rsidR="00F161A1" w:rsidRPr="008147CB">
        <w:t>very important</w:t>
      </w:r>
      <w:r w:rsidR="008147CB" w:rsidRPr="008147CB">
        <w:t xml:space="preserve"> because they are being </w:t>
      </w:r>
      <w:r w:rsidR="006712AE" w:rsidRPr="008147CB">
        <w:t xml:space="preserve">used to </w:t>
      </w:r>
      <w:r w:rsidR="008147CB" w:rsidRPr="008147CB">
        <w:t>calculate</w:t>
      </w:r>
      <w:r w:rsidR="006712AE" w:rsidRPr="008147CB">
        <w:t xml:space="preserve"> the minimum amount of capital </w:t>
      </w:r>
      <w:r w:rsidR="008147CB" w:rsidRPr="008147CB">
        <w:t xml:space="preserve">a </w:t>
      </w:r>
      <w:r w:rsidR="006712AE" w:rsidRPr="008147CB">
        <w:t xml:space="preserve">bank </w:t>
      </w:r>
      <w:r w:rsidR="008147CB" w:rsidRPr="008147CB">
        <w:t>must have in order</w:t>
      </w:r>
      <w:r w:rsidR="006712AE" w:rsidRPr="008147CB">
        <w:t xml:space="preserve"> to reduce the risk of </w:t>
      </w:r>
      <w:r w:rsidR="008147CB" w:rsidRPr="008147CB">
        <w:t>bankrupt</w:t>
      </w:r>
      <w:r w:rsidR="006712AE" w:rsidRPr="008147CB">
        <w:t>. The requirement</w:t>
      </w:r>
      <w:r w:rsidR="008147CB" w:rsidRPr="008147CB">
        <w:t xml:space="preserve"> for how much capital in Tier 1 and Tier 2</w:t>
      </w:r>
      <w:r w:rsidR="006712AE" w:rsidRPr="008147CB">
        <w:t xml:space="preserve"> is </w:t>
      </w:r>
      <w:r w:rsidR="008147CB" w:rsidRPr="008147CB">
        <w:t>determined</w:t>
      </w:r>
      <w:r w:rsidR="006712AE" w:rsidRPr="008147CB">
        <w:t xml:space="preserve"> on a risk assessment for each type of bank asset. </w:t>
      </w:r>
    </w:p>
    <w:p w14:paraId="60F20043" w14:textId="716E180C" w:rsidR="00216667" w:rsidRPr="00BC79F9" w:rsidRDefault="00216667" w:rsidP="00216667">
      <w:pPr>
        <w:jc w:val="left"/>
        <w:rPr>
          <w:b/>
          <w:bCs/>
          <w:sz w:val="24"/>
          <w:szCs w:val="24"/>
        </w:rPr>
      </w:pPr>
      <w:bookmarkStart w:id="21" w:name="_Hlk43466309"/>
      <w:bookmarkEnd w:id="20"/>
      <w:r w:rsidRPr="00BC79F9">
        <w:rPr>
          <w:b/>
          <w:bCs/>
          <w:sz w:val="24"/>
          <w:szCs w:val="24"/>
        </w:rPr>
        <w:t>Tab.</w:t>
      </w:r>
      <w:r w:rsidR="00C359E8">
        <w:rPr>
          <w:b/>
          <w:bCs/>
          <w:sz w:val="24"/>
          <w:szCs w:val="24"/>
        </w:rPr>
        <w:t>6</w:t>
      </w:r>
      <w:r>
        <w:rPr>
          <w:b/>
          <w:bCs/>
          <w:sz w:val="24"/>
          <w:szCs w:val="24"/>
        </w:rPr>
        <w:t xml:space="preserve"> </w:t>
      </w:r>
      <w:bookmarkStart w:id="22" w:name="_Hlk43466060"/>
      <w:r w:rsidRPr="00216667">
        <w:rPr>
          <w:b/>
          <w:bCs/>
          <w:sz w:val="24"/>
          <w:szCs w:val="24"/>
        </w:rPr>
        <w:t>Capital adequacy ratio</w:t>
      </w:r>
      <w:r>
        <w:rPr>
          <w:b/>
          <w:bCs/>
          <w:sz w:val="24"/>
          <w:szCs w:val="24"/>
        </w:rPr>
        <w:t xml:space="preserve"> </w:t>
      </w:r>
      <w:bookmarkEnd w:id="22"/>
      <w:r w:rsidRPr="00BC79F9">
        <w:rPr>
          <w:b/>
          <w:bCs/>
          <w:sz w:val="24"/>
          <w:szCs w:val="24"/>
        </w:rPr>
        <w:t>of five major UK banks (2017-2019)</w:t>
      </w:r>
    </w:p>
    <w:tbl>
      <w:tblPr>
        <w:tblStyle w:val="a6"/>
        <w:tblW w:w="0" w:type="auto"/>
        <w:tblLook w:val="04A0" w:firstRow="1" w:lastRow="0" w:firstColumn="1" w:lastColumn="0" w:noHBand="0" w:noVBand="1"/>
      </w:tblPr>
      <w:tblGrid>
        <w:gridCol w:w="2434"/>
        <w:gridCol w:w="2434"/>
        <w:gridCol w:w="2434"/>
        <w:gridCol w:w="2434"/>
      </w:tblGrid>
      <w:tr w:rsidR="00216667" w:rsidRPr="007D4BA1" w14:paraId="0BB7C63D" w14:textId="77777777" w:rsidTr="00C359E8">
        <w:tc>
          <w:tcPr>
            <w:tcW w:w="2434" w:type="dxa"/>
          </w:tcPr>
          <w:p w14:paraId="3F00FD5B" w14:textId="77777777" w:rsidR="00216667" w:rsidRPr="007D4BA1" w:rsidRDefault="00216667" w:rsidP="00C359E8">
            <w:pPr>
              <w:jc w:val="left"/>
            </w:pPr>
          </w:p>
        </w:tc>
        <w:tc>
          <w:tcPr>
            <w:tcW w:w="2434" w:type="dxa"/>
          </w:tcPr>
          <w:p w14:paraId="24045EEE" w14:textId="77777777" w:rsidR="00216667" w:rsidRPr="007D4BA1" w:rsidRDefault="00216667" w:rsidP="00C359E8">
            <w:pPr>
              <w:jc w:val="left"/>
            </w:pPr>
            <w:r>
              <w:t>2017</w:t>
            </w:r>
          </w:p>
        </w:tc>
        <w:tc>
          <w:tcPr>
            <w:tcW w:w="2434" w:type="dxa"/>
          </w:tcPr>
          <w:p w14:paraId="56BAA641" w14:textId="77777777" w:rsidR="00216667" w:rsidRPr="007D4BA1" w:rsidRDefault="00216667" w:rsidP="00C359E8">
            <w:pPr>
              <w:jc w:val="left"/>
            </w:pPr>
            <w:r>
              <w:t>2018</w:t>
            </w:r>
          </w:p>
        </w:tc>
        <w:tc>
          <w:tcPr>
            <w:tcW w:w="2434" w:type="dxa"/>
          </w:tcPr>
          <w:p w14:paraId="5188E4A1" w14:textId="77777777" w:rsidR="00216667" w:rsidRPr="007D4BA1" w:rsidRDefault="00216667" w:rsidP="00C359E8">
            <w:pPr>
              <w:jc w:val="left"/>
            </w:pPr>
            <w:r>
              <w:t>2019</w:t>
            </w:r>
          </w:p>
        </w:tc>
      </w:tr>
      <w:tr w:rsidR="00216667" w:rsidRPr="007D4BA1" w14:paraId="37FF6EE0" w14:textId="77777777" w:rsidTr="00C359E8">
        <w:tc>
          <w:tcPr>
            <w:tcW w:w="2434" w:type="dxa"/>
          </w:tcPr>
          <w:p w14:paraId="243CCC28" w14:textId="77777777" w:rsidR="00216667" w:rsidRPr="007D4BA1" w:rsidRDefault="00216667" w:rsidP="00C359E8">
            <w:pPr>
              <w:jc w:val="left"/>
            </w:pPr>
            <w:r>
              <w:t>HSBC</w:t>
            </w:r>
          </w:p>
        </w:tc>
        <w:tc>
          <w:tcPr>
            <w:tcW w:w="2434" w:type="dxa"/>
          </w:tcPr>
          <w:p w14:paraId="4B70E4A3" w14:textId="3BED62F7" w:rsidR="00216667" w:rsidRPr="007D4BA1" w:rsidRDefault="00FB463D" w:rsidP="00C359E8">
            <w:pPr>
              <w:jc w:val="left"/>
            </w:pPr>
            <w:r>
              <w:t>0.145</w:t>
            </w:r>
          </w:p>
        </w:tc>
        <w:tc>
          <w:tcPr>
            <w:tcW w:w="2434" w:type="dxa"/>
          </w:tcPr>
          <w:p w14:paraId="45000D58" w14:textId="6B8B297C" w:rsidR="00216667" w:rsidRPr="007D4BA1" w:rsidRDefault="00FB463D" w:rsidP="00C359E8">
            <w:pPr>
              <w:jc w:val="left"/>
            </w:pPr>
            <w:r>
              <w:t>0.14</w:t>
            </w:r>
          </w:p>
        </w:tc>
        <w:tc>
          <w:tcPr>
            <w:tcW w:w="2434" w:type="dxa"/>
          </w:tcPr>
          <w:p w14:paraId="2E0CB16D" w14:textId="7B59B73E" w:rsidR="00216667" w:rsidRPr="007D4BA1" w:rsidRDefault="00FB463D" w:rsidP="00C359E8">
            <w:pPr>
              <w:jc w:val="left"/>
            </w:pPr>
            <w:r>
              <w:t>0.147</w:t>
            </w:r>
          </w:p>
        </w:tc>
      </w:tr>
      <w:tr w:rsidR="00216667" w:rsidRPr="007D4BA1" w14:paraId="2819FA80" w14:textId="77777777" w:rsidTr="00C359E8">
        <w:tc>
          <w:tcPr>
            <w:tcW w:w="2434" w:type="dxa"/>
          </w:tcPr>
          <w:p w14:paraId="5D4D5DC4" w14:textId="77777777" w:rsidR="00216667" w:rsidRPr="007D4BA1" w:rsidRDefault="00216667" w:rsidP="00C359E8">
            <w:pPr>
              <w:jc w:val="left"/>
            </w:pPr>
            <w:r>
              <w:t>Lloyds</w:t>
            </w:r>
          </w:p>
        </w:tc>
        <w:tc>
          <w:tcPr>
            <w:tcW w:w="2434" w:type="dxa"/>
          </w:tcPr>
          <w:p w14:paraId="7C131299" w14:textId="38C58598" w:rsidR="00216667" w:rsidRPr="007D4BA1" w:rsidRDefault="00407143" w:rsidP="00C359E8">
            <w:pPr>
              <w:jc w:val="left"/>
            </w:pPr>
            <w:r>
              <w:t>0.212</w:t>
            </w:r>
          </w:p>
        </w:tc>
        <w:tc>
          <w:tcPr>
            <w:tcW w:w="2434" w:type="dxa"/>
          </w:tcPr>
          <w:p w14:paraId="02BD7517" w14:textId="47615F32" w:rsidR="00216667" w:rsidRPr="007D4BA1" w:rsidRDefault="00407143" w:rsidP="00C359E8">
            <w:pPr>
              <w:jc w:val="left"/>
            </w:pPr>
            <w:r>
              <w:t>0.205</w:t>
            </w:r>
          </w:p>
        </w:tc>
        <w:tc>
          <w:tcPr>
            <w:tcW w:w="2434" w:type="dxa"/>
          </w:tcPr>
          <w:p w14:paraId="3941B06C" w14:textId="276DDC3D" w:rsidR="00216667" w:rsidRPr="007D4BA1" w:rsidRDefault="00407143" w:rsidP="00C359E8">
            <w:pPr>
              <w:jc w:val="left"/>
            </w:pPr>
            <w:r w:rsidRPr="00407143">
              <w:t>0.183</w:t>
            </w:r>
          </w:p>
        </w:tc>
      </w:tr>
      <w:tr w:rsidR="00216667" w:rsidRPr="007D4BA1" w14:paraId="00B4BD1A" w14:textId="77777777" w:rsidTr="00C359E8">
        <w:tc>
          <w:tcPr>
            <w:tcW w:w="2434" w:type="dxa"/>
          </w:tcPr>
          <w:p w14:paraId="07ABD420" w14:textId="77777777" w:rsidR="00216667" w:rsidRPr="007D4BA1" w:rsidRDefault="00216667" w:rsidP="00C359E8">
            <w:pPr>
              <w:jc w:val="left"/>
            </w:pPr>
            <w:r>
              <w:t>RBS</w:t>
            </w:r>
          </w:p>
        </w:tc>
        <w:tc>
          <w:tcPr>
            <w:tcW w:w="2434" w:type="dxa"/>
          </w:tcPr>
          <w:p w14:paraId="65F57802" w14:textId="35904C0C" w:rsidR="00216667" w:rsidRPr="007D4BA1" w:rsidRDefault="001F0B03" w:rsidP="00C359E8">
            <w:pPr>
              <w:jc w:val="left"/>
            </w:pPr>
            <w:r>
              <w:t>0.28</w:t>
            </w:r>
          </w:p>
        </w:tc>
        <w:tc>
          <w:tcPr>
            <w:tcW w:w="2434" w:type="dxa"/>
          </w:tcPr>
          <w:p w14:paraId="1509E143" w14:textId="70C0DAF7" w:rsidR="00216667" w:rsidRPr="007D4BA1" w:rsidRDefault="00964C01" w:rsidP="00C359E8">
            <w:pPr>
              <w:jc w:val="left"/>
            </w:pPr>
            <w:r>
              <w:t>0.234</w:t>
            </w:r>
          </w:p>
        </w:tc>
        <w:tc>
          <w:tcPr>
            <w:tcW w:w="2434" w:type="dxa"/>
          </w:tcPr>
          <w:p w14:paraId="37137678" w14:textId="50FC92C4" w:rsidR="00216667" w:rsidRPr="007D4BA1" w:rsidRDefault="001F0B03" w:rsidP="00C359E8">
            <w:pPr>
              <w:jc w:val="left"/>
            </w:pPr>
            <w:r w:rsidRPr="001F0B03">
              <w:t>0.239</w:t>
            </w:r>
          </w:p>
        </w:tc>
      </w:tr>
      <w:tr w:rsidR="00216667" w:rsidRPr="007D4BA1" w14:paraId="779F3BD9" w14:textId="77777777" w:rsidTr="00C359E8">
        <w:tc>
          <w:tcPr>
            <w:tcW w:w="2434" w:type="dxa"/>
          </w:tcPr>
          <w:p w14:paraId="30C74A50" w14:textId="77777777" w:rsidR="00216667" w:rsidRPr="007D4BA1" w:rsidRDefault="00216667" w:rsidP="00C359E8">
            <w:pPr>
              <w:jc w:val="left"/>
            </w:pPr>
            <w:r>
              <w:t>Barclays</w:t>
            </w:r>
          </w:p>
        </w:tc>
        <w:tc>
          <w:tcPr>
            <w:tcW w:w="2434" w:type="dxa"/>
          </w:tcPr>
          <w:p w14:paraId="687ABDEC" w14:textId="2B72D892" w:rsidR="00216667" w:rsidRPr="007D4BA1" w:rsidRDefault="001F0B03" w:rsidP="00C359E8">
            <w:pPr>
              <w:jc w:val="left"/>
            </w:pPr>
            <w:r>
              <w:t>0.215</w:t>
            </w:r>
          </w:p>
        </w:tc>
        <w:tc>
          <w:tcPr>
            <w:tcW w:w="2434" w:type="dxa"/>
          </w:tcPr>
          <w:p w14:paraId="47D4EA6D" w14:textId="2DA057F7" w:rsidR="00216667" w:rsidRPr="007D4BA1" w:rsidRDefault="00964C01" w:rsidP="00C359E8">
            <w:pPr>
              <w:jc w:val="left"/>
            </w:pPr>
            <w:r>
              <w:t>0.</w:t>
            </w:r>
            <w:r w:rsidR="001F0B03">
              <w:t>207</w:t>
            </w:r>
          </w:p>
        </w:tc>
        <w:tc>
          <w:tcPr>
            <w:tcW w:w="2434" w:type="dxa"/>
          </w:tcPr>
          <w:p w14:paraId="4E32381B" w14:textId="6051443F" w:rsidR="00216667" w:rsidRPr="007D4BA1" w:rsidRDefault="001F0B03" w:rsidP="00C359E8">
            <w:pPr>
              <w:jc w:val="left"/>
            </w:pPr>
            <w:r>
              <w:t>0.216</w:t>
            </w:r>
          </w:p>
        </w:tc>
      </w:tr>
      <w:tr w:rsidR="00216667" w:rsidRPr="007D4BA1" w14:paraId="56E44A56" w14:textId="77777777" w:rsidTr="00C359E8">
        <w:tc>
          <w:tcPr>
            <w:tcW w:w="2434" w:type="dxa"/>
          </w:tcPr>
          <w:p w14:paraId="32C7DE15" w14:textId="4FC8F10A" w:rsidR="00216667" w:rsidRPr="007D4BA1" w:rsidRDefault="00216667" w:rsidP="00C359E8">
            <w:pPr>
              <w:jc w:val="left"/>
            </w:pPr>
            <w:r>
              <w:t>Santander</w:t>
            </w:r>
            <w:r w:rsidR="00234EF9">
              <w:t xml:space="preserve"> UK</w:t>
            </w:r>
          </w:p>
        </w:tc>
        <w:tc>
          <w:tcPr>
            <w:tcW w:w="2434" w:type="dxa"/>
          </w:tcPr>
          <w:p w14:paraId="389F94FC" w14:textId="14A5143A" w:rsidR="00216667" w:rsidRPr="007D4BA1" w:rsidRDefault="00F10CE4" w:rsidP="00C359E8">
            <w:pPr>
              <w:jc w:val="left"/>
            </w:pPr>
            <w:r>
              <w:t>0.197</w:t>
            </w:r>
          </w:p>
        </w:tc>
        <w:tc>
          <w:tcPr>
            <w:tcW w:w="2434" w:type="dxa"/>
          </w:tcPr>
          <w:p w14:paraId="5D235AB7" w14:textId="14BEECFA" w:rsidR="00216667" w:rsidRPr="007D4BA1" w:rsidRDefault="00B020B5" w:rsidP="00C359E8">
            <w:pPr>
              <w:jc w:val="left"/>
            </w:pPr>
            <w:r>
              <w:t>0.203</w:t>
            </w:r>
          </w:p>
        </w:tc>
        <w:tc>
          <w:tcPr>
            <w:tcW w:w="2434" w:type="dxa"/>
          </w:tcPr>
          <w:p w14:paraId="305C1026" w14:textId="2BAB22E1" w:rsidR="00216667" w:rsidRPr="007D4BA1" w:rsidRDefault="00B020B5" w:rsidP="00C359E8">
            <w:pPr>
              <w:jc w:val="left"/>
            </w:pPr>
            <w:r>
              <w:t>0.217</w:t>
            </w:r>
          </w:p>
        </w:tc>
      </w:tr>
      <w:tr w:rsidR="001F0B03" w:rsidRPr="007D4BA1" w14:paraId="22B7D971" w14:textId="77777777" w:rsidTr="00C359E8">
        <w:tc>
          <w:tcPr>
            <w:tcW w:w="2434" w:type="dxa"/>
          </w:tcPr>
          <w:p w14:paraId="13BD864C" w14:textId="460E6553" w:rsidR="001F0B03" w:rsidRPr="001F0B03" w:rsidRDefault="001F0B03" w:rsidP="00C359E8">
            <w:pPr>
              <w:jc w:val="left"/>
              <w:rPr>
                <w:b/>
                <w:bCs/>
              </w:rPr>
            </w:pPr>
            <w:r w:rsidRPr="001F0B03">
              <w:rPr>
                <w:b/>
                <w:bCs/>
              </w:rPr>
              <w:t>Benchmark</w:t>
            </w:r>
          </w:p>
        </w:tc>
        <w:tc>
          <w:tcPr>
            <w:tcW w:w="2434" w:type="dxa"/>
          </w:tcPr>
          <w:p w14:paraId="68D5C6A8" w14:textId="3E6C88DA" w:rsidR="001F0B03" w:rsidRPr="001F0B03" w:rsidRDefault="001F0B03" w:rsidP="00C359E8">
            <w:pPr>
              <w:jc w:val="left"/>
              <w:rPr>
                <w:b/>
                <w:bCs/>
              </w:rPr>
            </w:pPr>
            <w:r w:rsidRPr="001F0B03">
              <w:rPr>
                <w:b/>
                <w:bCs/>
              </w:rPr>
              <w:t>0.105</w:t>
            </w:r>
          </w:p>
        </w:tc>
        <w:tc>
          <w:tcPr>
            <w:tcW w:w="2434" w:type="dxa"/>
          </w:tcPr>
          <w:p w14:paraId="6C330BF2" w14:textId="086D9EAB" w:rsidR="001F0B03" w:rsidRPr="001F0B03" w:rsidRDefault="001F0B03" w:rsidP="00C359E8">
            <w:pPr>
              <w:jc w:val="left"/>
              <w:rPr>
                <w:b/>
                <w:bCs/>
              </w:rPr>
            </w:pPr>
            <w:r w:rsidRPr="001F0B03">
              <w:rPr>
                <w:b/>
                <w:bCs/>
              </w:rPr>
              <w:t>0.105</w:t>
            </w:r>
          </w:p>
        </w:tc>
        <w:tc>
          <w:tcPr>
            <w:tcW w:w="2434" w:type="dxa"/>
          </w:tcPr>
          <w:p w14:paraId="7D5E38D9" w14:textId="7A2EDA73" w:rsidR="001F0B03" w:rsidRPr="001F0B03" w:rsidRDefault="001F0B03" w:rsidP="00C359E8">
            <w:pPr>
              <w:jc w:val="left"/>
              <w:rPr>
                <w:b/>
                <w:bCs/>
              </w:rPr>
            </w:pPr>
            <w:r w:rsidRPr="001F0B03">
              <w:rPr>
                <w:b/>
                <w:bCs/>
              </w:rPr>
              <w:t>0.105</w:t>
            </w:r>
          </w:p>
        </w:tc>
      </w:tr>
    </w:tbl>
    <w:p w14:paraId="0F04987E" w14:textId="313E36F9" w:rsidR="00216667" w:rsidRDefault="00216667" w:rsidP="00216667">
      <w:pPr>
        <w:jc w:val="left"/>
        <w:rPr>
          <w:b/>
          <w:bCs/>
        </w:rPr>
      </w:pPr>
      <w:r w:rsidRPr="00BC79F9">
        <w:t xml:space="preserve">Source: Author’s calculations and Annual Financial Reports. </w:t>
      </w:r>
      <w:r w:rsidRPr="00216667">
        <w:t xml:space="preserve">Capital adequacy ratio </w:t>
      </w:r>
      <w:r w:rsidRPr="00BC79F9">
        <w:t xml:space="preserve">is calculated by using the formula </w:t>
      </w:r>
      <w:r w:rsidR="000D785E" w:rsidRPr="000D785E">
        <w:rPr>
          <w:b/>
          <w:bCs/>
        </w:rPr>
        <w:t>CAR =</w:t>
      </w:r>
      <w:r w:rsidRPr="00216667">
        <w:rPr>
          <w:b/>
          <w:bCs/>
        </w:rPr>
        <w:t xml:space="preserve"> (T</w:t>
      </w:r>
      <w:r>
        <w:rPr>
          <w:b/>
          <w:bCs/>
        </w:rPr>
        <w:t xml:space="preserve">ier </w:t>
      </w:r>
      <w:r w:rsidRPr="00216667">
        <w:rPr>
          <w:b/>
          <w:bCs/>
        </w:rPr>
        <w:t>1</w:t>
      </w:r>
      <w:r w:rsidR="000D785E">
        <w:rPr>
          <w:b/>
          <w:bCs/>
        </w:rPr>
        <w:t xml:space="preserve"> capital</w:t>
      </w:r>
      <w:r w:rsidRPr="00216667">
        <w:rPr>
          <w:b/>
          <w:bCs/>
        </w:rPr>
        <w:t xml:space="preserve"> + T</w:t>
      </w:r>
      <w:r>
        <w:rPr>
          <w:b/>
          <w:bCs/>
        </w:rPr>
        <w:t xml:space="preserve">ier </w:t>
      </w:r>
      <w:r w:rsidRPr="00216667">
        <w:rPr>
          <w:b/>
          <w:bCs/>
        </w:rPr>
        <w:t>2</w:t>
      </w:r>
      <w:r w:rsidR="000D785E">
        <w:rPr>
          <w:b/>
          <w:bCs/>
        </w:rPr>
        <w:t xml:space="preserve"> capital</w:t>
      </w:r>
      <w:r w:rsidRPr="00216667">
        <w:rPr>
          <w:b/>
          <w:bCs/>
        </w:rPr>
        <w:t>) / R</w:t>
      </w:r>
      <w:r>
        <w:rPr>
          <w:b/>
          <w:bCs/>
        </w:rPr>
        <w:t>isk</w:t>
      </w:r>
      <w:r w:rsidR="005B7F8D">
        <w:rPr>
          <w:b/>
          <w:bCs/>
        </w:rPr>
        <w:t>-</w:t>
      </w:r>
      <w:r w:rsidRPr="00216667">
        <w:rPr>
          <w:b/>
          <w:bCs/>
        </w:rPr>
        <w:t>W</w:t>
      </w:r>
      <w:r>
        <w:rPr>
          <w:b/>
          <w:bCs/>
        </w:rPr>
        <w:t xml:space="preserve">eighted </w:t>
      </w:r>
      <w:r w:rsidRPr="00216667">
        <w:rPr>
          <w:b/>
          <w:bCs/>
        </w:rPr>
        <w:t>A</w:t>
      </w:r>
      <w:r>
        <w:rPr>
          <w:b/>
          <w:bCs/>
        </w:rPr>
        <w:t>ssets</w:t>
      </w:r>
      <w:r w:rsidRPr="00216667">
        <w:rPr>
          <w:b/>
          <w:bCs/>
        </w:rPr>
        <w:t xml:space="preserve"> </w:t>
      </w:r>
    </w:p>
    <w:p w14:paraId="4347C424" w14:textId="68A85061" w:rsidR="001C6EB4" w:rsidRPr="00234EF9" w:rsidRDefault="00234EF9" w:rsidP="00216667">
      <w:pPr>
        <w:jc w:val="left"/>
      </w:pPr>
      <w:proofErr w:type="gramStart"/>
      <w:r w:rsidRPr="00234EF9">
        <w:t>All of</w:t>
      </w:r>
      <w:proofErr w:type="gramEnd"/>
      <w:r w:rsidRPr="00234EF9">
        <w:t xml:space="preserve"> the banks examined have their capital adequacy ratios above the benchmark of 10.5%</w:t>
      </w:r>
      <w:r>
        <w:t xml:space="preserve"> with RBS, Barclays and Santander UK in the comfort zone of above 20%. Overall, the ratio stays the same for the given banks in the given </w:t>
      </w:r>
      <w:proofErr w:type="gramStart"/>
      <w:r>
        <w:t>period of time</w:t>
      </w:r>
      <w:proofErr w:type="gramEnd"/>
      <w:r w:rsidR="001F79E7">
        <w:t xml:space="preserve"> with an average of 0.203, almost double the requirements. </w:t>
      </w:r>
    </w:p>
    <w:p w14:paraId="69394A89" w14:textId="77777777" w:rsidR="00216667" w:rsidRPr="006712AE" w:rsidRDefault="00216667" w:rsidP="00216667">
      <w:pPr>
        <w:pStyle w:val="a3"/>
        <w:numPr>
          <w:ilvl w:val="0"/>
          <w:numId w:val="9"/>
        </w:numPr>
        <w:jc w:val="left"/>
        <w:rPr>
          <w:b/>
          <w:bCs/>
          <w:sz w:val="32"/>
          <w:szCs w:val="32"/>
        </w:rPr>
      </w:pPr>
      <w:bookmarkStart w:id="23" w:name="_Hlk43466337"/>
      <w:bookmarkEnd w:id="21"/>
      <w:r w:rsidRPr="006712AE">
        <w:rPr>
          <w:b/>
          <w:bCs/>
          <w:sz w:val="32"/>
          <w:szCs w:val="32"/>
        </w:rPr>
        <w:t>Liquidity ratio</w:t>
      </w:r>
      <w:r w:rsidR="00B76E4C" w:rsidRPr="006712AE">
        <w:rPr>
          <w:b/>
          <w:bCs/>
          <w:sz w:val="32"/>
          <w:szCs w:val="32"/>
        </w:rPr>
        <w:t>s</w:t>
      </w:r>
    </w:p>
    <w:p w14:paraId="21995EAB" w14:textId="5D874AA0" w:rsidR="00290E1C" w:rsidRPr="00290E1C" w:rsidRDefault="00290E1C" w:rsidP="00290E1C">
      <w:pPr>
        <w:pStyle w:val="a3"/>
        <w:numPr>
          <w:ilvl w:val="0"/>
          <w:numId w:val="22"/>
        </w:numPr>
        <w:jc w:val="left"/>
        <w:rPr>
          <w:b/>
          <w:bCs/>
          <w:sz w:val="28"/>
          <w:szCs w:val="28"/>
        </w:rPr>
      </w:pPr>
      <w:bookmarkStart w:id="24" w:name="_Hlk43466467"/>
      <w:bookmarkEnd w:id="23"/>
      <w:r w:rsidRPr="00290E1C">
        <w:rPr>
          <w:b/>
          <w:bCs/>
          <w:sz w:val="28"/>
          <w:szCs w:val="28"/>
        </w:rPr>
        <w:t>Liquidity coverage ratio</w:t>
      </w:r>
    </w:p>
    <w:p w14:paraId="3930D986" w14:textId="4EC11203" w:rsidR="00A1050A" w:rsidRDefault="006712AE" w:rsidP="00216667">
      <w:pPr>
        <w:jc w:val="left"/>
      </w:pPr>
      <w:r w:rsidRPr="00C54CCC">
        <w:lastRenderedPageBreak/>
        <w:t>The liquidity c</w:t>
      </w:r>
      <w:r w:rsidR="008147CB" w:rsidRPr="00C54CCC">
        <w:t xml:space="preserve">overage ratio, or LCR is used to measure the amount of assets with high liquidity owned by a bank, divided by the total net cash flow amount. This is a </w:t>
      </w:r>
      <w:r w:rsidR="00C54CCC" w:rsidRPr="00C54CCC">
        <w:t>ratio of great importance</w:t>
      </w:r>
      <w:r w:rsidR="00C54CCC">
        <w:t xml:space="preserve">, because a ratio of above 1, or 100% means that the banks </w:t>
      </w:r>
      <w:proofErr w:type="gramStart"/>
      <w:r w:rsidR="00C54CCC">
        <w:t>are able to</w:t>
      </w:r>
      <w:proofErr w:type="gramEnd"/>
      <w:r w:rsidR="00C54CCC">
        <w:t xml:space="preserve"> pay their short-term liabilities. Because of its importance, the ratio is used from the central banks and other regulators to conduct generic stress tests on commercial banks in order to predict the possibility of future market fluctuations. The ratio is used as a guarantee that the banks have the necessary capital </w:t>
      </w:r>
      <w:r w:rsidR="00726CE6">
        <w:t xml:space="preserve">to meet any short-term liquidity issues. The liquidity coverage ratio is an important part of the Basel Accord - </w:t>
      </w:r>
      <w:r w:rsidR="00726CE6" w:rsidRPr="00726CE6">
        <w:t xml:space="preserve">a series of regulations </w:t>
      </w:r>
      <w:r w:rsidR="00726CE6">
        <w:t>created</w:t>
      </w:r>
      <w:r w:rsidR="00726CE6" w:rsidRPr="00726CE6">
        <w:t xml:space="preserve"> by The Basel Committee on Banking Supervision</w:t>
      </w:r>
      <w:r w:rsidR="00726CE6">
        <w:t>, or</w:t>
      </w:r>
      <w:r w:rsidR="00726CE6" w:rsidRPr="00726CE6">
        <w:t xml:space="preserve"> (BCBS).</w:t>
      </w:r>
      <w:r w:rsidR="00726CE6">
        <w:t xml:space="preserve"> The Basel Committee is a group of 27 representatives from all major financial centres. The Basel </w:t>
      </w:r>
      <w:r w:rsidR="00AF4EB5">
        <w:t>C</w:t>
      </w:r>
      <w:r w:rsidR="00726CE6">
        <w:t xml:space="preserve">ommittee requires </w:t>
      </w:r>
      <w:r w:rsidR="00AF4EB5">
        <w:t xml:space="preserve">the banks to keep a high level of liquid assets and maintain a specific level of solvency, so they will resist the temptation of lending high amounts of short-term loans. According to Basel III, the banks are required to hold a certain amount of assets which are highly liquid and are enough to cover the net cash flow amount for a period of 30 days. This </w:t>
      </w:r>
      <w:proofErr w:type="gramStart"/>
      <w:r w:rsidR="00A1050A">
        <w:t>one</w:t>
      </w:r>
      <w:r w:rsidR="005B7F8D">
        <w:t xml:space="preserve"> </w:t>
      </w:r>
      <w:r w:rsidR="00A1050A">
        <w:t>month</w:t>
      </w:r>
      <w:proofErr w:type="gramEnd"/>
      <w:r w:rsidR="00AF4EB5">
        <w:t xml:space="preserve"> period was chosen from the Basel Committee because of its beliefs that in case of financial crisis</w:t>
      </w:r>
      <w:r w:rsidR="00AF4EB5">
        <w:rPr>
          <w:lang w:val="bg-BG"/>
        </w:rPr>
        <w:t xml:space="preserve"> </w:t>
      </w:r>
      <w:r w:rsidR="00AF4EB5">
        <w:t xml:space="preserve">or forced-major situations 30 days are enough for the governments and central banks to come </w:t>
      </w:r>
      <w:r w:rsidR="00A1050A">
        <w:t>with a rescue plan and save the situation. Therefore, in a</w:t>
      </w:r>
      <w:r w:rsidR="005B7F8D">
        <w:t>n</w:t>
      </w:r>
      <w:r w:rsidR="00A1050A">
        <w:t xml:space="preserve"> event of a financial crisis or other major disruptions</w:t>
      </w:r>
      <w:r w:rsidR="005B7F8D">
        <w:t>,</w:t>
      </w:r>
      <w:r w:rsidR="00A1050A">
        <w:t xml:space="preserve"> the banks are having 30 days before they run out of money. This 30-day requirement serves also as an obligation for governments and central banks to step in and come with proper measures in order to mitigate the risks.</w:t>
      </w:r>
    </w:p>
    <w:p w14:paraId="79CD9B15" w14:textId="45F73ECB" w:rsidR="00216667" w:rsidRPr="00290E1C" w:rsidRDefault="00216667" w:rsidP="00216667">
      <w:pPr>
        <w:jc w:val="left"/>
        <w:rPr>
          <w:b/>
          <w:bCs/>
        </w:rPr>
      </w:pPr>
      <w:r w:rsidRPr="00290E1C">
        <w:rPr>
          <w:b/>
          <w:bCs/>
        </w:rPr>
        <w:t>Tab.</w:t>
      </w:r>
      <w:r w:rsidR="00C359E8" w:rsidRPr="00290E1C">
        <w:rPr>
          <w:b/>
          <w:bCs/>
        </w:rPr>
        <w:t>7</w:t>
      </w:r>
      <w:r w:rsidRPr="00290E1C">
        <w:rPr>
          <w:b/>
          <w:bCs/>
        </w:rPr>
        <w:t xml:space="preserve"> Liquidity coverage ratio of five major UK banks</w:t>
      </w:r>
      <w:r w:rsidR="00C54CCC" w:rsidRPr="00290E1C">
        <w:rPr>
          <w:b/>
          <w:bCs/>
        </w:rPr>
        <w:t xml:space="preserve"> as a percentage</w:t>
      </w:r>
      <w:r w:rsidRPr="00290E1C">
        <w:rPr>
          <w:b/>
          <w:bCs/>
        </w:rPr>
        <w:t xml:space="preserve"> (2017-2019)</w:t>
      </w:r>
    </w:p>
    <w:tbl>
      <w:tblPr>
        <w:tblStyle w:val="a6"/>
        <w:tblW w:w="0" w:type="auto"/>
        <w:tblLook w:val="04A0" w:firstRow="1" w:lastRow="0" w:firstColumn="1" w:lastColumn="0" w:noHBand="0" w:noVBand="1"/>
      </w:tblPr>
      <w:tblGrid>
        <w:gridCol w:w="2434"/>
        <w:gridCol w:w="2434"/>
        <w:gridCol w:w="2434"/>
        <w:gridCol w:w="2434"/>
      </w:tblGrid>
      <w:tr w:rsidR="00216667" w:rsidRPr="007D4BA1" w14:paraId="5BC5A07E" w14:textId="77777777" w:rsidTr="00C359E8">
        <w:tc>
          <w:tcPr>
            <w:tcW w:w="2434" w:type="dxa"/>
          </w:tcPr>
          <w:p w14:paraId="5FC36A91" w14:textId="77777777" w:rsidR="00216667" w:rsidRPr="007D4BA1" w:rsidRDefault="00216667" w:rsidP="00C359E8">
            <w:pPr>
              <w:jc w:val="left"/>
            </w:pPr>
          </w:p>
        </w:tc>
        <w:tc>
          <w:tcPr>
            <w:tcW w:w="2434" w:type="dxa"/>
          </w:tcPr>
          <w:p w14:paraId="66DC29D8" w14:textId="77777777" w:rsidR="00216667" w:rsidRPr="007D4BA1" w:rsidRDefault="00216667" w:rsidP="00C359E8">
            <w:pPr>
              <w:jc w:val="left"/>
            </w:pPr>
            <w:r>
              <w:t>2017</w:t>
            </w:r>
          </w:p>
        </w:tc>
        <w:tc>
          <w:tcPr>
            <w:tcW w:w="2434" w:type="dxa"/>
          </w:tcPr>
          <w:p w14:paraId="273E3643" w14:textId="77777777" w:rsidR="00216667" w:rsidRPr="007D4BA1" w:rsidRDefault="00216667" w:rsidP="00C359E8">
            <w:pPr>
              <w:jc w:val="left"/>
            </w:pPr>
            <w:r>
              <w:t>2018</w:t>
            </w:r>
          </w:p>
        </w:tc>
        <w:tc>
          <w:tcPr>
            <w:tcW w:w="2434" w:type="dxa"/>
          </w:tcPr>
          <w:p w14:paraId="18B4664F" w14:textId="77777777" w:rsidR="00216667" w:rsidRPr="007D4BA1" w:rsidRDefault="00216667" w:rsidP="00C359E8">
            <w:pPr>
              <w:jc w:val="left"/>
            </w:pPr>
            <w:r>
              <w:t>2019</w:t>
            </w:r>
          </w:p>
        </w:tc>
      </w:tr>
      <w:tr w:rsidR="00216667" w:rsidRPr="007D4BA1" w14:paraId="2EF7F0D2" w14:textId="77777777" w:rsidTr="00C359E8">
        <w:tc>
          <w:tcPr>
            <w:tcW w:w="2434" w:type="dxa"/>
          </w:tcPr>
          <w:p w14:paraId="47AAD9AA" w14:textId="77777777" w:rsidR="00216667" w:rsidRPr="007D4BA1" w:rsidRDefault="00216667" w:rsidP="00C359E8">
            <w:pPr>
              <w:jc w:val="left"/>
            </w:pPr>
            <w:r>
              <w:t>HSBC</w:t>
            </w:r>
          </w:p>
        </w:tc>
        <w:tc>
          <w:tcPr>
            <w:tcW w:w="2434" w:type="dxa"/>
          </w:tcPr>
          <w:p w14:paraId="006D2B13" w14:textId="49CEB534" w:rsidR="00216667" w:rsidRPr="007D4BA1" w:rsidRDefault="000E39F2" w:rsidP="00C359E8">
            <w:pPr>
              <w:jc w:val="left"/>
            </w:pPr>
            <w:r>
              <w:t>142</w:t>
            </w:r>
          </w:p>
        </w:tc>
        <w:tc>
          <w:tcPr>
            <w:tcW w:w="2434" w:type="dxa"/>
          </w:tcPr>
          <w:p w14:paraId="771A22FC" w14:textId="1C8F339A" w:rsidR="00216667" w:rsidRPr="007D4BA1" w:rsidRDefault="000E39F2" w:rsidP="00C359E8">
            <w:pPr>
              <w:jc w:val="left"/>
            </w:pPr>
            <w:r>
              <w:t>154</w:t>
            </w:r>
          </w:p>
        </w:tc>
        <w:tc>
          <w:tcPr>
            <w:tcW w:w="2434" w:type="dxa"/>
          </w:tcPr>
          <w:p w14:paraId="40BD0865" w14:textId="4317E627" w:rsidR="00216667" w:rsidRPr="007D4BA1" w:rsidRDefault="000E39F2" w:rsidP="00C359E8">
            <w:pPr>
              <w:jc w:val="left"/>
            </w:pPr>
            <w:r>
              <w:t>150</w:t>
            </w:r>
          </w:p>
        </w:tc>
      </w:tr>
      <w:tr w:rsidR="00216667" w:rsidRPr="007D4BA1" w14:paraId="10E7AD76" w14:textId="77777777" w:rsidTr="00C359E8">
        <w:tc>
          <w:tcPr>
            <w:tcW w:w="2434" w:type="dxa"/>
          </w:tcPr>
          <w:p w14:paraId="78DE71DE" w14:textId="77777777" w:rsidR="00216667" w:rsidRPr="007D4BA1" w:rsidRDefault="00216667" w:rsidP="00C359E8">
            <w:pPr>
              <w:jc w:val="left"/>
            </w:pPr>
            <w:r>
              <w:t>Lloyds</w:t>
            </w:r>
          </w:p>
        </w:tc>
        <w:tc>
          <w:tcPr>
            <w:tcW w:w="2434" w:type="dxa"/>
          </w:tcPr>
          <w:p w14:paraId="08C339BA" w14:textId="4216E9E8" w:rsidR="00216667" w:rsidRPr="007D4BA1" w:rsidRDefault="005625FD" w:rsidP="00C359E8">
            <w:pPr>
              <w:jc w:val="left"/>
            </w:pPr>
            <w:r>
              <w:t>206</w:t>
            </w:r>
          </w:p>
        </w:tc>
        <w:tc>
          <w:tcPr>
            <w:tcW w:w="2434" w:type="dxa"/>
          </w:tcPr>
          <w:p w14:paraId="448A5396" w14:textId="3BB312FC" w:rsidR="00216667" w:rsidRPr="007D4BA1" w:rsidRDefault="005625FD" w:rsidP="00C359E8">
            <w:pPr>
              <w:jc w:val="left"/>
            </w:pPr>
            <w:r>
              <w:t>234</w:t>
            </w:r>
          </w:p>
        </w:tc>
        <w:tc>
          <w:tcPr>
            <w:tcW w:w="2434" w:type="dxa"/>
          </w:tcPr>
          <w:p w14:paraId="09B5721E" w14:textId="21B87A78" w:rsidR="00216667" w:rsidRPr="007D4BA1" w:rsidRDefault="005625FD" w:rsidP="00C359E8">
            <w:pPr>
              <w:jc w:val="left"/>
            </w:pPr>
            <w:r>
              <w:t>205</w:t>
            </w:r>
          </w:p>
        </w:tc>
      </w:tr>
      <w:tr w:rsidR="00216667" w:rsidRPr="007D4BA1" w14:paraId="3EF1D0A0" w14:textId="77777777" w:rsidTr="00C359E8">
        <w:tc>
          <w:tcPr>
            <w:tcW w:w="2434" w:type="dxa"/>
          </w:tcPr>
          <w:p w14:paraId="22F64310" w14:textId="77777777" w:rsidR="00216667" w:rsidRPr="007D4BA1" w:rsidRDefault="00216667" w:rsidP="00C359E8">
            <w:pPr>
              <w:jc w:val="left"/>
            </w:pPr>
            <w:r>
              <w:t>RBS</w:t>
            </w:r>
          </w:p>
        </w:tc>
        <w:tc>
          <w:tcPr>
            <w:tcW w:w="2434" w:type="dxa"/>
          </w:tcPr>
          <w:p w14:paraId="5C778352" w14:textId="2146ED0C" w:rsidR="00216667" w:rsidRPr="007D4BA1" w:rsidRDefault="00964C01" w:rsidP="00C359E8">
            <w:pPr>
              <w:jc w:val="left"/>
            </w:pPr>
            <w:r>
              <w:t>152</w:t>
            </w:r>
          </w:p>
        </w:tc>
        <w:tc>
          <w:tcPr>
            <w:tcW w:w="2434" w:type="dxa"/>
          </w:tcPr>
          <w:p w14:paraId="6FF5B7B4" w14:textId="45681B27" w:rsidR="00216667" w:rsidRPr="007D4BA1" w:rsidRDefault="00964C01" w:rsidP="00C359E8">
            <w:pPr>
              <w:jc w:val="left"/>
            </w:pPr>
            <w:r>
              <w:t>158</w:t>
            </w:r>
          </w:p>
        </w:tc>
        <w:tc>
          <w:tcPr>
            <w:tcW w:w="2434" w:type="dxa"/>
          </w:tcPr>
          <w:p w14:paraId="40956934" w14:textId="67FC9A91" w:rsidR="00216667" w:rsidRPr="007D4BA1" w:rsidRDefault="005625FD" w:rsidP="00C359E8">
            <w:pPr>
              <w:jc w:val="left"/>
            </w:pPr>
            <w:r>
              <w:t>152</w:t>
            </w:r>
          </w:p>
        </w:tc>
      </w:tr>
      <w:tr w:rsidR="00216667" w:rsidRPr="007D4BA1" w14:paraId="50331685" w14:textId="77777777" w:rsidTr="00C359E8">
        <w:tc>
          <w:tcPr>
            <w:tcW w:w="2434" w:type="dxa"/>
          </w:tcPr>
          <w:p w14:paraId="5DDD50B5" w14:textId="77777777" w:rsidR="00216667" w:rsidRPr="007D4BA1" w:rsidRDefault="00216667" w:rsidP="00C359E8">
            <w:pPr>
              <w:jc w:val="left"/>
            </w:pPr>
            <w:r>
              <w:t>Barclays</w:t>
            </w:r>
          </w:p>
        </w:tc>
        <w:tc>
          <w:tcPr>
            <w:tcW w:w="2434" w:type="dxa"/>
          </w:tcPr>
          <w:p w14:paraId="0E6E0DA4" w14:textId="3DC70F45" w:rsidR="00216667" w:rsidRPr="007D4BA1" w:rsidRDefault="005625FD" w:rsidP="00C359E8">
            <w:pPr>
              <w:jc w:val="left"/>
            </w:pPr>
            <w:r>
              <w:t>154</w:t>
            </w:r>
          </w:p>
        </w:tc>
        <w:tc>
          <w:tcPr>
            <w:tcW w:w="2434" w:type="dxa"/>
          </w:tcPr>
          <w:p w14:paraId="2F0E16E9" w14:textId="03C929F9" w:rsidR="00216667" w:rsidRPr="007D4BA1" w:rsidRDefault="00964C01" w:rsidP="00C359E8">
            <w:pPr>
              <w:jc w:val="left"/>
            </w:pPr>
            <w:r>
              <w:t>169</w:t>
            </w:r>
          </w:p>
        </w:tc>
        <w:tc>
          <w:tcPr>
            <w:tcW w:w="2434" w:type="dxa"/>
          </w:tcPr>
          <w:p w14:paraId="4A91A350" w14:textId="345FFB87" w:rsidR="00216667" w:rsidRPr="007D4BA1" w:rsidRDefault="005625FD" w:rsidP="00C359E8">
            <w:pPr>
              <w:jc w:val="left"/>
            </w:pPr>
            <w:r>
              <w:t>160</w:t>
            </w:r>
          </w:p>
        </w:tc>
      </w:tr>
      <w:tr w:rsidR="00216667" w:rsidRPr="007D4BA1" w14:paraId="3ACA65F9" w14:textId="77777777" w:rsidTr="00C359E8">
        <w:tc>
          <w:tcPr>
            <w:tcW w:w="2434" w:type="dxa"/>
          </w:tcPr>
          <w:p w14:paraId="52F3B9B7" w14:textId="6A0F05BC" w:rsidR="00216667" w:rsidRPr="007D4BA1" w:rsidRDefault="00216667" w:rsidP="00C359E8">
            <w:pPr>
              <w:jc w:val="left"/>
            </w:pPr>
            <w:r>
              <w:t>Santander</w:t>
            </w:r>
            <w:r w:rsidR="003F5786">
              <w:t xml:space="preserve"> UK</w:t>
            </w:r>
          </w:p>
        </w:tc>
        <w:tc>
          <w:tcPr>
            <w:tcW w:w="2434" w:type="dxa"/>
          </w:tcPr>
          <w:p w14:paraId="6B2893AB" w14:textId="1DE3FCBF" w:rsidR="00216667" w:rsidRPr="007D4BA1" w:rsidRDefault="005625FD" w:rsidP="00C359E8">
            <w:pPr>
              <w:jc w:val="left"/>
            </w:pPr>
            <w:r>
              <w:t>120</w:t>
            </w:r>
          </w:p>
        </w:tc>
        <w:tc>
          <w:tcPr>
            <w:tcW w:w="2434" w:type="dxa"/>
          </w:tcPr>
          <w:p w14:paraId="0EB6006F" w14:textId="581F57E9" w:rsidR="00216667" w:rsidRPr="007D4BA1" w:rsidRDefault="00D172F5" w:rsidP="00C359E8">
            <w:pPr>
              <w:jc w:val="left"/>
            </w:pPr>
            <w:r>
              <w:t>164</w:t>
            </w:r>
          </w:p>
        </w:tc>
        <w:tc>
          <w:tcPr>
            <w:tcW w:w="2434" w:type="dxa"/>
          </w:tcPr>
          <w:p w14:paraId="773B58CB" w14:textId="0EDEE002" w:rsidR="00216667" w:rsidRPr="007D4BA1" w:rsidRDefault="00D172F5" w:rsidP="00C359E8">
            <w:pPr>
              <w:jc w:val="left"/>
            </w:pPr>
            <w:r>
              <w:t>142</w:t>
            </w:r>
          </w:p>
        </w:tc>
      </w:tr>
      <w:tr w:rsidR="00964C01" w:rsidRPr="007D4BA1" w14:paraId="294E43C4" w14:textId="77777777" w:rsidTr="00C359E8">
        <w:tc>
          <w:tcPr>
            <w:tcW w:w="2434" w:type="dxa"/>
          </w:tcPr>
          <w:p w14:paraId="2265D0F8" w14:textId="48181FD7" w:rsidR="00964C01" w:rsidRPr="005625FD" w:rsidRDefault="00964C01" w:rsidP="00C359E8">
            <w:pPr>
              <w:jc w:val="left"/>
              <w:rPr>
                <w:b/>
                <w:bCs/>
                <w:sz w:val="18"/>
                <w:szCs w:val="18"/>
              </w:rPr>
            </w:pPr>
            <w:r w:rsidRPr="005625FD">
              <w:rPr>
                <w:b/>
                <w:bCs/>
                <w:sz w:val="18"/>
                <w:szCs w:val="18"/>
              </w:rPr>
              <w:t>Minimum LCR required in %</w:t>
            </w:r>
          </w:p>
        </w:tc>
        <w:tc>
          <w:tcPr>
            <w:tcW w:w="2434" w:type="dxa"/>
          </w:tcPr>
          <w:p w14:paraId="370E80E7" w14:textId="112AF16D" w:rsidR="00964C01" w:rsidRPr="005625FD" w:rsidRDefault="00964C01" w:rsidP="00C359E8">
            <w:pPr>
              <w:jc w:val="left"/>
              <w:rPr>
                <w:b/>
                <w:bCs/>
              </w:rPr>
            </w:pPr>
            <w:r w:rsidRPr="005625FD">
              <w:rPr>
                <w:b/>
                <w:bCs/>
              </w:rPr>
              <w:t>80</w:t>
            </w:r>
          </w:p>
        </w:tc>
        <w:tc>
          <w:tcPr>
            <w:tcW w:w="2434" w:type="dxa"/>
          </w:tcPr>
          <w:p w14:paraId="4273EA58" w14:textId="42BE3B41" w:rsidR="00964C01" w:rsidRPr="005625FD" w:rsidRDefault="00964C01" w:rsidP="00C359E8">
            <w:pPr>
              <w:jc w:val="left"/>
              <w:rPr>
                <w:b/>
                <w:bCs/>
              </w:rPr>
            </w:pPr>
            <w:r w:rsidRPr="005625FD">
              <w:rPr>
                <w:b/>
                <w:bCs/>
              </w:rPr>
              <w:t>90</w:t>
            </w:r>
          </w:p>
        </w:tc>
        <w:tc>
          <w:tcPr>
            <w:tcW w:w="2434" w:type="dxa"/>
          </w:tcPr>
          <w:p w14:paraId="73F2164B" w14:textId="4C032037" w:rsidR="00964C01" w:rsidRPr="005625FD" w:rsidRDefault="00964C01" w:rsidP="00C359E8">
            <w:pPr>
              <w:jc w:val="left"/>
              <w:rPr>
                <w:b/>
                <w:bCs/>
              </w:rPr>
            </w:pPr>
            <w:r w:rsidRPr="005625FD">
              <w:rPr>
                <w:b/>
                <w:bCs/>
              </w:rPr>
              <w:t>100</w:t>
            </w:r>
          </w:p>
        </w:tc>
      </w:tr>
    </w:tbl>
    <w:p w14:paraId="01B6CF9D" w14:textId="18976666" w:rsidR="00216667" w:rsidRDefault="00216667" w:rsidP="00216667">
      <w:pPr>
        <w:jc w:val="left"/>
        <w:rPr>
          <w:b/>
          <w:bCs/>
        </w:rPr>
      </w:pPr>
      <w:r w:rsidRPr="00BC79F9">
        <w:t xml:space="preserve">Source: Author’s calculations and Annual Financial Reports. </w:t>
      </w:r>
      <w:r w:rsidR="005B7F8D">
        <w:t>The l</w:t>
      </w:r>
      <w:r w:rsidRPr="00216667">
        <w:t xml:space="preserve">iquidity coverage ratio </w:t>
      </w:r>
      <w:r w:rsidRPr="00BC79F9">
        <w:t xml:space="preserve">is calculated by using the formula </w:t>
      </w:r>
      <w:r w:rsidRPr="00216667">
        <w:rPr>
          <w:b/>
          <w:bCs/>
        </w:rPr>
        <w:t>LCR = High</w:t>
      </w:r>
      <w:r w:rsidR="005B7F8D">
        <w:rPr>
          <w:b/>
          <w:bCs/>
        </w:rPr>
        <w:t>-</w:t>
      </w:r>
      <w:r w:rsidRPr="00216667">
        <w:rPr>
          <w:b/>
          <w:bCs/>
        </w:rPr>
        <w:t>quality liquid asset amount / Total net cash flow amount</w:t>
      </w:r>
    </w:p>
    <w:p w14:paraId="5710B0DB" w14:textId="0719B71E" w:rsidR="00234EF9" w:rsidRPr="00234EF9" w:rsidRDefault="00234EF9" w:rsidP="00216667">
      <w:pPr>
        <w:jc w:val="left"/>
      </w:pPr>
      <w:proofErr w:type="gramStart"/>
      <w:r w:rsidRPr="00234EF9">
        <w:t>All of</w:t>
      </w:r>
      <w:proofErr w:type="gramEnd"/>
      <w:r w:rsidRPr="00234EF9">
        <w:t xml:space="preserve"> the five researched banks` liquidity coverage ratios are well above the minimum required by Basel III</w:t>
      </w:r>
      <w:r>
        <w:t xml:space="preserve"> for each year part of this study, which is a good indicator for their short-term liquidity abilities. However, all the five major banks </w:t>
      </w:r>
      <w:r w:rsidR="00012841">
        <w:t>in the United Kingdom are in decline of their liquidity coverage ratio i</w:t>
      </w:r>
      <w:r w:rsidR="005B7F8D">
        <w:t>n</w:t>
      </w:r>
      <w:r w:rsidR="00012841">
        <w:t xml:space="preserve"> 2019 compared to 2018, therefore banks` management should examine this ratio more thoroughly in the quarters of 2020.</w:t>
      </w:r>
    </w:p>
    <w:p w14:paraId="337ADD5E" w14:textId="7EF0847A" w:rsidR="00290E1C" w:rsidRPr="00290E1C" w:rsidRDefault="00290E1C" w:rsidP="00290E1C">
      <w:pPr>
        <w:pStyle w:val="a3"/>
        <w:numPr>
          <w:ilvl w:val="0"/>
          <w:numId w:val="22"/>
        </w:numPr>
        <w:jc w:val="left"/>
        <w:rPr>
          <w:b/>
          <w:bCs/>
          <w:sz w:val="28"/>
          <w:szCs w:val="28"/>
        </w:rPr>
      </w:pPr>
      <w:r w:rsidRPr="00290E1C">
        <w:rPr>
          <w:b/>
          <w:bCs/>
          <w:sz w:val="28"/>
          <w:szCs w:val="28"/>
        </w:rPr>
        <w:t>Current ratio</w:t>
      </w:r>
    </w:p>
    <w:p w14:paraId="177ADBDD" w14:textId="0092A31D" w:rsidR="00A1050A" w:rsidRPr="00290E1C" w:rsidRDefault="00A1050A" w:rsidP="00C3764B">
      <w:pPr>
        <w:jc w:val="left"/>
      </w:pPr>
      <w:r w:rsidRPr="00290E1C">
        <w:lastRenderedPageBreak/>
        <w:t>The current ratio</w:t>
      </w:r>
      <w:r w:rsidR="00D82AB6" w:rsidRPr="00290E1C">
        <w:t>, which is also called working capital ratio,</w:t>
      </w:r>
      <w:r w:rsidRPr="00290E1C">
        <w:t xml:space="preserve"> is a liquidity ratio that is used </w:t>
      </w:r>
      <w:r w:rsidR="00D82AB6" w:rsidRPr="00290E1C">
        <w:t>to measure the ability of a bank to pay its short-term obligations. The current, or short-term obligations are those liabilities, which the bank must pay in the forthcoming year. The current ratio shows how a bank can increase its current assets on the balance sheet in order to meet its obligations. A current ratio of above 1</w:t>
      </w:r>
      <w:r w:rsidR="002A1ACD" w:rsidRPr="00290E1C">
        <w:t xml:space="preserve"> is consider</w:t>
      </w:r>
      <w:r w:rsidR="005B7F8D">
        <w:t>ed</w:t>
      </w:r>
      <w:r w:rsidR="002A1ACD" w:rsidRPr="00290E1C">
        <w:t xml:space="preserve"> acceptable, while a current ratio lower than 1 is a factor for concern. On the contrary, if the current ratio is higher than the sector`s average this is an indicator that the bank`s assets are not used very effectively, and more capital can be involved. The name of the ratio is self-explanatory – it measures only the current assets with current liabilities with no regard to any long-term obligations and assets.</w:t>
      </w:r>
    </w:p>
    <w:p w14:paraId="50CE37A3" w14:textId="750CF994" w:rsidR="00B76E4C" w:rsidRPr="00290E1C" w:rsidRDefault="00B76E4C" w:rsidP="00B76E4C">
      <w:pPr>
        <w:jc w:val="left"/>
        <w:rPr>
          <w:b/>
          <w:bCs/>
        </w:rPr>
      </w:pPr>
      <w:r w:rsidRPr="00290E1C">
        <w:rPr>
          <w:b/>
          <w:bCs/>
        </w:rPr>
        <w:t>Tab.</w:t>
      </w:r>
      <w:r w:rsidR="00E55D32" w:rsidRPr="00290E1C">
        <w:rPr>
          <w:b/>
          <w:bCs/>
        </w:rPr>
        <w:t>8</w:t>
      </w:r>
      <w:r w:rsidRPr="00290E1C">
        <w:rPr>
          <w:b/>
          <w:bCs/>
        </w:rPr>
        <w:t xml:space="preserve"> Current ratio of five major UK banks (2017-2019)</w:t>
      </w:r>
    </w:p>
    <w:tbl>
      <w:tblPr>
        <w:tblStyle w:val="a6"/>
        <w:tblW w:w="0" w:type="auto"/>
        <w:tblLook w:val="04A0" w:firstRow="1" w:lastRow="0" w:firstColumn="1" w:lastColumn="0" w:noHBand="0" w:noVBand="1"/>
      </w:tblPr>
      <w:tblGrid>
        <w:gridCol w:w="2434"/>
        <w:gridCol w:w="2434"/>
        <w:gridCol w:w="2434"/>
        <w:gridCol w:w="2434"/>
      </w:tblGrid>
      <w:tr w:rsidR="00B76E4C" w:rsidRPr="007D4BA1" w14:paraId="6FFF5BC3" w14:textId="77777777" w:rsidTr="004F13E6">
        <w:tc>
          <w:tcPr>
            <w:tcW w:w="2434" w:type="dxa"/>
          </w:tcPr>
          <w:p w14:paraId="12393BB0" w14:textId="77777777" w:rsidR="00B76E4C" w:rsidRPr="007D4BA1" w:rsidRDefault="00B76E4C" w:rsidP="004F13E6">
            <w:pPr>
              <w:jc w:val="left"/>
            </w:pPr>
          </w:p>
        </w:tc>
        <w:tc>
          <w:tcPr>
            <w:tcW w:w="2434" w:type="dxa"/>
          </w:tcPr>
          <w:p w14:paraId="38B38FC0" w14:textId="77777777" w:rsidR="00B76E4C" w:rsidRPr="007D4BA1" w:rsidRDefault="00B76E4C" w:rsidP="004F13E6">
            <w:pPr>
              <w:jc w:val="left"/>
            </w:pPr>
            <w:r>
              <w:t>2017</w:t>
            </w:r>
          </w:p>
        </w:tc>
        <w:tc>
          <w:tcPr>
            <w:tcW w:w="2434" w:type="dxa"/>
          </w:tcPr>
          <w:p w14:paraId="5B9E9729" w14:textId="77777777" w:rsidR="00B76E4C" w:rsidRPr="007D4BA1" w:rsidRDefault="00B76E4C" w:rsidP="004F13E6">
            <w:pPr>
              <w:jc w:val="left"/>
            </w:pPr>
            <w:r>
              <w:t>2018</w:t>
            </w:r>
          </w:p>
        </w:tc>
        <w:tc>
          <w:tcPr>
            <w:tcW w:w="2434" w:type="dxa"/>
          </w:tcPr>
          <w:p w14:paraId="6E19D4A3" w14:textId="77777777" w:rsidR="00B76E4C" w:rsidRPr="007D4BA1" w:rsidRDefault="00B76E4C" w:rsidP="004F13E6">
            <w:pPr>
              <w:jc w:val="left"/>
            </w:pPr>
            <w:r>
              <w:t>2019</w:t>
            </w:r>
          </w:p>
        </w:tc>
      </w:tr>
      <w:tr w:rsidR="00B76E4C" w:rsidRPr="007D4BA1" w14:paraId="3AF9000B" w14:textId="77777777" w:rsidTr="004F13E6">
        <w:tc>
          <w:tcPr>
            <w:tcW w:w="2434" w:type="dxa"/>
          </w:tcPr>
          <w:p w14:paraId="32702D12" w14:textId="77777777" w:rsidR="00B76E4C" w:rsidRPr="007D4BA1" w:rsidRDefault="00B76E4C" w:rsidP="004F13E6">
            <w:pPr>
              <w:jc w:val="left"/>
            </w:pPr>
            <w:r>
              <w:t>HSBC</w:t>
            </w:r>
          </w:p>
        </w:tc>
        <w:tc>
          <w:tcPr>
            <w:tcW w:w="2434" w:type="dxa"/>
          </w:tcPr>
          <w:p w14:paraId="147DCE4E" w14:textId="77777777" w:rsidR="00B76E4C" w:rsidRPr="007D4BA1" w:rsidRDefault="00B76E4C" w:rsidP="004F13E6">
            <w:pPr>
              <w:jc w:val="left"/>
            </w:pPr>
            <w:r>
              <w:t>1.066</w:t>
            </w:r>
          </w:p>
        </w:tc>
        <w:tc>
          <w:tcPr>
            <w:tcW w:w="2434" w:type="dxa"/>
          </w:tcPr>
          <w:p w14:paraId="396033BE" w14:textId="77777777" w:rsidR="00B76E4C" w:rsidRPr="007D4BA1" w:rsidRDefault="00B76E4C" w:rsidP="004F13E6">
            <w:pPr>
              <w:jc w:val="left"/>
            </w:pPr>
            <w:r>
              <w:t>1.076</w:t>
            </w:r>
          </w:p>
        </w:tc>
        <w:tc>
          <w:tcPr>
            <w:tcW w:w="2434" w:type="dxa"/>
          </w:tcPr>
          <w:p w14:paraId="3AADDCB6" w14:textId="77777777" w:rsidR="00B76E4C" w:rsidRPr="007D4BA1" w:rsidRDefault="00B76E4C" w:rsidP="004F13E6">
            <w:pPr>
              <w:jc w:val="left"/>
            </w:pPr>
            <w:r>
              <w:t>1.082</w:t>
            </w:r>
          </w:p>
        </w:tc>
      </w:tr>
      <w:tr w:rsidR="00B76E4C" w:rsidRPr="007D4BA1" w14:paraId="1543387B" w14:textId="77777777" w:rsidTr="004F13E6">
        <w:tc>
          <w:tcPr>
            <w:tcW w:w="2434" w:type="dxa"/>
          </w:tcPr>
          <w:p w14:paraId="7D837C3C" w14:textId="77777777" w:rsidR="00B76E4C" w:rsidRPr="007D4BA1" w:rsidRDefault="00B76E4C" w:rsidP="004F13E6">
            <w:pPr>
              <w:jc w:val="left"/>
            </w:pPr>
            <w:r>
              <w:t>Lloyds</w:t>
            </w:r>
          </w:p>
        </w:tc>
        <w:tc>
          <w:tcPr>
            <w:tcW w:w="2434" w:type="dxa"/>
          </w:tcPr>
          <w:p w14:paraId="38420C9F" w14:textId="77777777" w:rsidR="00B76E4C" w:rsidRPr="007D4BA1" w:rsidRDefault="00B76E4C" w:rsidP="004F13E6">
            <w:pPr>
              <w:jc w:val="left"/>
            </w:pPr>
            <w:r>
              <w:t>1.078</w:t>
            </w:r>
          </w:p>
        </w:tc>
        <w:tc>
          <w:tcPr>
            <w:tcW w:w="2434" w:type="dxa"/>
          </w:tcPr>
          <w:p w14:paraId="58EB0F4B" w14:textId="77777777" w:rsidR="00B76E4C" w:rsidRPr="007D4BA1" w:rsidRDefault="00B76E4C" w:rsidP="004F13E6">
            <w:pPr>
              <w:jc w:val="left"/>
            </w:pPr>
            <w:r>
              <w:t>1.062</w:t>
            </w:r>
          </w:p>
        </w:tc>
        <w:tc>
          <w:tcPr>
            <w:tcW w:w="2434" w:type="dxa"/>
          </w:tcPr>
          <w:p w14:paraId="4CB6A0CA" w14:textId="77777777" w:rsidR="00B76E4C" w:rsidRPr="007D4BA1" w:rsidRDefault="00B76E4C" w:rsidP="004F13E6">
            <w:pPr>
              <w:jc w:val="left"/>
            </w:pPr>
            <w:r>
              <w:t>1.052</w:t>
            </w:r>
          </w:p>
        </w:tc>
      </w:tr>
      <w:tr w:rsidR="00B76E4C" w:rsidRPr="007D4BA1" w14:paraId="6CD5D331" w14:textId="77777777" w:rsidTr="004F13E6">
        <w:tc>
          <w:tcPr>
            <w:tcW w:w="2434" w:type="dxa"/>
          </w:tcPr>
          <w:p w14:paraId="4EDA8B05" w14:textId="77777777" w:rsidR="00B76E4C" w:rsidRPr="007D4BA1" w:rsidRDefault="00B76E4C" w:rsidP="004F13E6">
            <w:pPr>
              <w:jc w:val="left"/>
            </w:pPr>
            <w:r>
              <w:t>RBS</w:t>
            </w:r>
          </w:p>
        </w:tc>
        <w:tc>
          <w:tcPr>
            <w:tcW w:w="2434" w:type="dxa"/>
          </w:tcPr>
          <w:p w14:paraId="31140B78" w14:textId="77777777" w:rsidR="00B76E4C" w:rsidRPr="007D4BA1" w:rsidRDefault="00B76E4C" w:rsidP="004F13E6">
            <w:pPr>
              <w:jc w:val="left"/>
            </w:pPr>
            <w:r>
              <w:t>0.958</w:t>
            </w:r>
          </w:p>
        </w:tc>
        <w:tc>
          <w:tcPr>
            <w:tcW w:w="2434" w:type="dxa"/>
          </w:tcPr>
          <w:p w14:paraId="6908CD76" w14:textId="77777777" w:rsidR="00B76E4C" w:rsidRPr="007D4BA1" w:rsidRDefault="00B76E4C" w:rsidP="004F13E6">
            <w:pPr>
              <w:jc w:val="left"/>
            </w:pPr>
            <w:r>
              <w:t>0.984</w:t>
            </w:r>
          </w:p>
        </w:tc>
        <w:tc>
          <w:tcPr>
            <w:tcW w:w="2434" w:type="dxa"/>
          </w:tcPr>
          <w:p w14:paraId="11BF2407" w14:textId="77777777" w:rsidR="00B76E4C" w:rsidRPr="007D4BA1" w:rsidRDefault="00B76E4C" w:rsidP="004F13E6">
            <w:pPr>
              <w:jc w:val="left"/>
            </w:pPr>
            <w:r>
              <w:t>0.98</w:t>
            </w:r>
          </w:p>
        </w:tc>
      </w:tr>
      <w:tr w:rsidR="00B76E4C" w:rsidRPr="007D4BA1" w14:paraId="6E5259DD" w14:textId="77777777" w:rsidTr="004F13E6">
        <w:tc>
          <w:tcPr>
            <w:tcW w:w="2434" w:type="dxa"/>
          </w:tcPr>
          <w:p w14:paraId="6213F6E9" w14:textId="77777777" w:rsidR="00B76E4C" w:rsidRPr="007D4BA1" w:rsidRDefault="00B76E4C" w:rsidP="004F13E6">
            <w:pPr>
              <w:jc w:val="left"/>
            </w:pPr>
            <w:r>
              <w:t>Barclays</w:t>
            </w:r>
          </w:p>
        </w:tc>
        <w:tc>
          <w:tcPr>
            <w:tcW w:w="2434" w:type="dxa"/>
          </w:tcPr>
          <w:p w14:paraId="32F42914" w14:textId="77777777" w:rsidR="00B76E4C" w:rsidRPr="007D4BA1" w:rsidRDefault="00B76E4C" w:rsidP="004F13E6">
            <w:pPr>
              <w:jc w:val="left"/>
            </w:pPr>
            <w:r>
              <w:t>1.08</w:t>
            </w:r>
          </w:p>
        </w:tc>
        <w:tc>
          <w:tcPr>
            <w:tcW w:w="2434" w:type="dxa"/>
          </w:tcPr>
          <w:p w14:paraId="5BD8B556" w14:textId="77777777" w:rsidR="00B76E4C" w:rsidRPr="007D4BA1" w:rsidRDefault="00B76E4C" w:rsidP="004F13E6">
            <w:pPr>
              <w:jc w:val="left"/>
            </w:pPr>
            <w:r>
              <w:t>1.072</w:t>
            </w:r>
          </w:p>
        </w:tc>
        <w:tc>
          <w:tcPr>
            <w:tcW w:w="2434" w:type="dxa"/>
          </w:tcPr>
          <w:p w14:paraId="23B1929D" w14:textId="77777777" w:rsidR="00B76E4C" w:rsidRPr="007D4BA1" w:rsidRDefault="00B76E4C" w:rsidP="004F13E6">
            <w:pPr>
              <w:jc w:val="left"/>
            </w:pPr>
            <w:r>
              <w:t>1.071</w:t>
            </w:r>
          </w:p>
        </w:tc>
      </w:tr>
      <w:tr w:rsidR="00B76E4C" w:rsidRPr="007D4BA1" w14:paraId="5B0462D2" w14:textId="77777777" w:rsidTr="004F13E6">
        <w:tc>
          <w:tcPr>
            <w:tcW w:w="2434" w:type="dxa"/>
          </w:tcPr>
          <w:p w14:paraId="684E6267" w14:textId="1C63B0FB" w:rsidR="00B76E4C" w:rsidRPr="007D4BA1" w:rsidRDefault="00B76E4C" w:rsidP="004F13E6">
            <w:pPr>
              <w:jc w:val="left"/>
            </w:pPr>
            <w:r>
              <w:t>Santander</w:t>
            </w:r>
            <w:r w:rsidR="003F5786">
              <w:t xml:space="preserve"> UK</w:t>
            </w:r>
          </w:p>
        </w:tc>
        <w:tc>
          <w:tcPr>
            <w:tcW w:w="2434" w:type="dxa"/>
          </w:tcPr>
          <w:p w14:paraId="2221F1A5" w14:textId="77777777" w:rsidR="00B76E4C" w:rsidRPr="007D4BA1" w:rsidRDefault="00B76E4C" w:rsidP="004F13E6">
            <w:pPr>
              <w:jc w:val="left"/>
            </w:pPr>
            <w:r>
              <w:t>0.988</w:t>
            </w:r>
          </w:p>
        </w:tc>
        <w:tc>
          <w:tcPr>
            <w:tcW w:w="2434" w:type="dxa"/>
          </w:tcPr>
          <w:p w14:paraId="0B4013D2" w14:textId="77777777" w:rsidR="00B76E4C" w:rsidRPr="007D4BA1" w:rsidRDefault="00B76E4C" w:rsidP="004F13E6">
            <w:pPr>
              <w:jc w:val="left"/>
            </w:pPr>
            <w:r>
              <w:t>0.97</w:t>
            </w:r>
          </w:p>
        </w:tc>
        <w:tc>
          <w:tcPr>
            <w:tcW w:w="2434" w:type="dxa"/>
          </w:tcPr>
          <w:p w14:paraId="344520B4" w14:textId="77777777" w:rsidR="00B76E4C" w:rsidRPr="007D4BA1" w:rsidRDefault="00B76E4C" w:rsidP="004F13E6">
            <w:pPr>
              <w:jc w:val="left"/>
            </w:pPr>
            <w:r>
              <w:t>0.96</w:t>
            </w:r>
          </w:p>
        </w:tc>
      </w:tr>
    </w:tbl>
    <w:p w14:paraId="524FEC6D" w14:textId="49EFE23B" w:rsidR="00B76E4C" w:rsidRDefault="00B76E4C" w:rsidP="00B76E4C">
      <w:pPr>
        <w:jc w:val="left"/>
        <w:rPr>
          <w:b/>
          <w:bCs/>
        </w:rPr>
      </w:pPr>
      <w:r w:rsidRPr="00BC79F9">
        <w:t xml:space="preserve">Source: Author’s calculations and Annual Financial Reports. </w:t>
      </w:r>
      <w:r w:rsidR="005B7F8D">
        <w:t>The c</w:t>
      </w:r>
      <w:r>
        <w:t>urrent</w:t>
      </w:r>
      <w:r w:rsidRPr="00C359E8">
        <w:t xml:space="preserve"> ratio</w:t>
      </w:r>
      <w:r w:rsidRPr="00216667">
        <w:t xml:space="preserve"> </w:t>
      </w:r>
      <w:r w:rsidRPr="00BC79F9">
        <w:t xml:space="preserve">is calculated by using the formula </w:t>
      </w:r>
      <w:r w:rsidRPr="00C359E8">
        <w:rPr>
          <w:b/>
          <w:bCs/>
        </w:rPr>
        <w:t>Current ratio = Current Assets / Current Liabilities</w:t>
      </w:r>
    </w:p>
    <w:p w14:paraId="2D6E470A" w14:textId="12C6BE33" w:rsidR="00B76E4C" w:rsidRPr="00012841" w:rsidRDefault="00012841" w:rsidP="00216667">
      <w:pPr>
        <w:jc w:val="left"/>
      </w:pPr>
      <w:r w:rsidRPr="00012841">
        <w:t xml:space="preserve">Not </w:t>
      </w:r>
      <w:proofErr w:type="gramStart"/>
      <w:r w:rsidRPr="00012841">
        <w:t>all of</w:t>
      </w:r>
      <w:proofErr w:type="gramEnd"/>
      <w:r w:rsidRPr="00012841">
        <w:t xml:space="preserve"> the banks</w:t>
      </w:r>
      <w:r>
        <w:t xml:space="preserve"> examined</w:t>
      </w:r>
      <w:r w:rsidRPr="00012841">
        <w:t xml:space="preserve"> are keeping their current assets above their current liabilities. </w:t>
      </w:r>
      <w:r>
        <w:t xml:space="preserve">The </w:t>
      </w:r>
      <w:r w:rsidR="00C80FDF">
        <w:t xml:space="preserve">mean </w:t>
      </w:r>
      <w:r>
        <w:t>ratio</w:t>
      </w:r>
      <w:r w:rsidR="005B7F8D">
        <w:t>,</w:t>
      </w:r>
      <w:r w:rsidR="005A42DD">
        <w:t xml:space="preserve"> </w:t>
      </w:r>
      <w:r>
        <w:t>however</w:t>
      </w:r>
      <w:r w:rsidR="005A42DD">
        <w:t>,</w:t>
      </w:r>
      <w:r>
        <w:t xml:space="preserve"> is 1</w:t>
      </w:r>
      <w:r w:rsidR="00C80FDF">
        <w:t>.032</w:t>
      </w:r>
      <w:r>
        <w:t xml:space="preserve"> with no major fluctuations during the researched </w:t>
      </w:r>
      <w:proofErr w:type="gramStart"/>
      <w:r>
        <w:t>period of time</w:t>
      </w:r>
      <w:proofErr w:type="gramEnd"/>
      <w:r>
        <w:t>.</w:t>
      </w:r>
    </w:p>
    <w:bookmarkEnd w:id="24"/>
    <w:p w14:paraId="3824182D" w14:textId="23B01205" w:rsidR="00C359E8" w:rsidRPr="006712AE" w:rsidRDefault="00C359E8" w:rsidP="00C359E8">
      <w:pPr>
        <w:pStyle w:val="a3"/>
        <w:numPr>
          <w:ilvl w:val="0"/>
          <w:numId w:val="9"/>
        </w:numPr>
        <w:jc w:val="left"/>
        <w:rPr>
          <w:b/>
          <w:bCs/>
          <w:sz w:val="32"/>
          <w:szCs w:val="32"/>
        </w:rPr>
      </w:pPr>
      <w:r w:rsidRPr="006712AE">
        <w:rPr>
          <w:b/>
          <w:bCs/>
          <w:sz w:val="32"/>
          <w:szCs w:val="32"/>
        </w:rPr>
        <w:t>Leverage ratios</w:t>
      </w:r>
    </w:p>
    <w:p w14:paraId="53F6E484" w14:textId="585FBC1E" w:rsidR="002A1ACD" w:rsidRPr="00290E1C" w:rsidRDefault="00290E1C" w:rsidP="00290E1C">
      <w:pPr>
        <w:pStyle w:val="a3"/>
        <w:numPr>
          <w:ilvl w:val="0"/>
          <w:numId w:val="23"/>
        </w:numPr>
        <w:jc w:val="left"/>
        <w:rPr>
          <w:b/>
          <w:bCs/>
          <w:sz w:val="28"/>
          <w:szCs w:val="28"/>
        </w:rPr>
      </w:pPr>
      <w:r w:rsidRPr="00290E1C">
        <w:rPr>
          <w:b/>
          <w:bCs/>
          <w:sz w:val="28"/>
          <w:szCs w:val="28"/>
        </w:rPr>
        <w:t>Leverage ratio</w:t>
      </w:r>
    </w:p>
    <w:p w14:paraId="1C60C6B3" w14:textId="0D2E6D9C" w:rsidR="002A1ACD" w:rsidRPr="002A1ACD" w:rsidRDefault="00C85A35" w:rsidP="00634D20">
      <w:pPr>
        <w:jc w:val="left"/>
      </w:pPr>
      <w:r>
        <w:t xml:space="preserve">There are several ratios for measuring companies` abilities to meet their obligations. For the purpose </w:t>
      </w:r>
      <w:r w:rsidR="00474F10">
        <w:t xml:space="preserve">of banking regulations, the Tier 1 leverage ratio is used more often and is called just </w:t>
      </w:r>
      <w:r w:rsidR="005B7F8D">
        <w:t xml:space="preserve">a </w:t>
      </w:r>
      <w:r w:rsidR="00474F10">
        <w:t xml:space="preserve">Leverage ratio when it is </w:t>
      </w:r>
      <w:proofErr w:type="gramStart"/>
      <w:r w:rsidR="00474F10">
        <w:t>in regard to</w:t>
      </w:r>
      <w:proofErr w:type="gramEnd"/>
      <w:r w:rsidR="00474F10">
        <w:t xml:space="preserve"> banks. </w:t>
      </w:r>
      <w:r w:rsidR="002A1ACD">
        <w:t>The l</w:t>
      </w:r>
      <w:r w:rsidR="002A1ACD" w:rsidRPr="002A1ACD">
        <w:t>everage ratio</w:t>
      </w:r>
      <w:r>
        <w:t xml:space="preserve"> measures a bank`s Tier 1 capital in comparison with its total assets. It is prescribed under Basel III regulations. </w:t>
      </w:r>
      <w:r w:rsidR="00474F10">
        <w:t xml:space="preserve">It is important because Tier 1 capital consists of assets which are highly liquid and can be easily turned into cash if a bank needs money in the event of </w:t>
      </w:r>
      <w:r w:rsidR="005B7F8D">
        <w:t xml:space="preserve">a </w:t>
      </w:r>
      <w:r w:rsidR="00474F10">
        <w:t xml:space="preserve">financial crisis. It is also used by central banks for stress tests to make sure the banks are having enough capital. The higher the ratio is, the higher the probability is that the bank will cushion any negative shocks and financial distress. </w:t>
      </w:r>
    </w:p>
    <w:p w14:paraId="59E9B437" w14:textId="33967088" w:rsidR="00634D20" w:rsidRPr="00290E1C" w:rsidRDefault="00634D20" w:rsidP="00634D20">
      <w:pPr>
        <w:jc w:val="left"/>
        <w:rPr>
          <w:color w:val="FF0000"/>
        </w:rPr>
      </w:pPr>
      <w:r w:rsidRPr="00290E1C">
        <w:rPr>
          <w:b/>
          <w:bCs/>
        </w:rPr>
        <w:t>Tab.</w:t>
      </w:r>
      <w:r w:rsidR="00E55D32" w:rsidRPr="00290E1C">
        <w:rPr>
          <w:b/>
          <w:bCs/>
        </w:rPr>
        <w:t>9</w:t>
      </w:r>
      <w:r w:rsidRPr="00290E1C">
        <w:rPr>
          <w:b/>
          <w:bCs/>
        </w:rPr>
        <w:t xml:space="preserve"> Leverage ratio of five major UK banks </w:t>
      </w:r>
      <w:r w:rsidR="002E65C7" w:rsidRPr="00290E1C">
        <w:rPr>
          <w:b/>
          <w:bCs/>
        </w:rPr>
        <w:t xml:space="preserve">as a percentage </w:t>
      </w:r>
      <w:r w:rsidRPr="00290E1C">
        <w:rPr>
          <w:b/>
          <w:bCs/>
        </w:rPr>
        <w:t>(2017-2019)</w:t>
      </w:r>
    </w:p>
    <w:tbl>
      <w:tblPr>
        <w:tblStyle w:val="a6"/>
        <w:tblW w:w="0" w:type="auto"/>
        <w:tblLook w:val="04A0" w:firstRow="1" w:lastRow="0" w:firstColumn="1" w:lastColumn="0" w:noHBand="0" w:noVBand="1"/>
      </w:tblPr>
      <w:tblGrid>
        <w:gridCol w:w="2434"/>
        <w:gridCol w:w="2434"/>
        <w:gridCol w:w="2434"/>
        <w:gridCol w:w="2434"/>
      </w:tblGrid>
      <w:tr w:rsidR="00634D20" w:rsidRPr="007D4BA1" w14:paraId="615E6EB8" w14:textId="77777777" w:rsidTr="00930C4C">
        <w:tc>
          <w:tcPr>
            <w:tcW w:w="2434" w:type="dxa"/>
          </w:tcPr>
          <w:p w14:paraId="75B396F1" w14:textId="77777777" w:rsidR="00634D20" w:rsidRPr="007D4BA1" w:rsidRDefault="00634D20" w:rsidP="00930C4C">
            <w:pPr>
              <w:jc w:val="left"/>
            </w:pPr>
          </w:p>
        </w:tc>
        <w:tc>
          <w:tcPr>
            <w:tcW w:w="2434" w:type="dxa"/>
          </w:tcPr>
          <w:p w14:paraId="05B28A26" w14:textId="77777777" w:rsidR="00634D20" w:rsidRPr="007D4BA1" w:rsidRDefault="00634D20" w:rsidP="00930C4C">
            <w:pPr>
              <w:jc w:val="left"/>
            </w:pPr>
            <w:r>
              <w:t>2017</w:t>
            </w:r>
          </w:p>
        </w:tc>
        <w:tc>
          <w:tcPr>
            <w:tcW w:w="2434" w:type="dxa"/>
          </w:tcPr>
          <w:p w14:paraId="2D6A8B2E" w14:textId="77777777" w:rsidR="00634D20" w:rsidRPr="007D4BA1" w:rsidRDefault="00634D20" w:rsidP="00930C4C">
            <w:pPr>
              <w:jc w:val="left"/>
            </w:pPr>
            <w:r>
              <w:t>2018</w:t>
            </w:r>
          </w:p>
        </w:tc>
        <w:tc>
          <w:tcPr>
            <w:tcW w:w="2434" w:type="dxa"/>
          </w:tcPr>
          <w:p w14:paraId="6B6A201A" w14:textId="77777777" w:rsidR="00634D20" w:rsidRPr="007D4BA1" w:rsidRDefault="00634D20" w:rsidP="00930C4C">
            <w:pPr>
              <w:jc w:val="left"/>
            </w:pPr>
            <w:r>
              <w:t>2019</w:t>
            </w:r>
          </w:p>
        </w:tc>
      </w:tr>
      <w:tr w:rsidR="00634D20" w:rsidRPr="007D4BA1" w14:paraId="653C75AF" w14:textId="77777777" w:rsidTr="00930C4C">
        <w:tc>
          <w:tcPr>
            <w:tcW w:w="2434" w:type="dxa"/>
          </w:tcPr>
          <w:p w14:paraId="7ECA6A9F" w14:textId="77777777" w:rsidR="00634D20" w:rsidRPr="007D4BA1" w:rsidRDefault="00634D20" w:rsidP="00930C4C">
            <w:pPr>
              <w:jc w:val="left"/>
            </w:pPr>
            <w:r>
              <w:lastRenderedPageBreak/>
              <w:t>HSBC</w:t>
            </w:r>
          </w:p>
        </w:tc>
        <w:tc>
          <w:tcPr>
            <w:tcW w:w="2434" w:type="dxa"/>
          </w:tcPr>
          <w:p w14:paraId="3669578A" w14:textId="498558B6" w:rsidR="00634D20" w:rsidRPr="007D4BA1" w:rsidRDefault="00634D20" w:rsidP="00930C4C">
            <w:pPr>
              <w:jc w:val="left"/>
            </w:pPr>
            <w:r>
              <w:t>5.6</w:t>
            </w:r>
          </w:p>
        </w:tc>
        <w:tc>
          <w:tcPr>
            <w:tcW w:w="2434" w:type="dxa"/>
          </w:tcPr>
          <w:p w14:paraId="025013B1" w14:textId="6555D476" w:rsidR="00634D20" w:rsidRPr="007D4BA1" w:rsidRDefault="00634D20" w:rsidP="00930C4C">
            <w:pPr>
              <w:jc w:val="left"/>
            </w:pPr>
            <w:r>
              <w:t>5.5</w:t>
            </w:r>
          </w:p>
        </w:tc>
        <w:tc>
          <w:tcPr>
            <w:tcW w:w="2434" w:type="dxa"/>
          </w:tcPr>
          <w:p w14:paraId="55101683" w14:textId="5FEAB70B" w:rsidR="00634D20" w:rsidRPr="007D4BA1" w:rsidRDefault="00634D20" w:rsidP="00930C4C">
            <w:pPr>
              <w:jc w:val="left"/>
            </w:pPr>
            <w:r>
              <w:t>5.3</w:t>
            </w:r>
          </w:p>
        </w:tc>
      </w:tr>
      <w:tr w:rsidR="00634D20" w:rsidRPr="007D4BA1" w14:paraId="45325CCD" w14:textId="77777777" w:rsidTr="00930C4C">
        <w:tc>
          <w:tcPr>
            <w:tcW w:w="2434" w:type="dxa"/>
          </w:tcPr>
          <w:p w14:paraId="5B7BA01A" w14:textId="77777777" w:rsidR="00634D20" w:rsidRPr="007D4BA1" w:rsidRDefault="00634D20" w:rsidP="00930C4C">
            <w:pPr>
              <w:jc w:val="left"/>
            </w:pPr>
            <w:r>
              <w:t>Lloyds</w:t>
            </w:r>
          </w:p>
        </w:tc>
        <w:tc>
          <w:tcPr>
            <w:tcW w:w="2434" w:type="dxa"/>
          </w:tcPr>
          <w:p w14:paraId="30B9E402" w14:textId="13B91B19" w:rsidR="00634D20" w:rsidRPr="007D4BA1" w:rsidRDefault="00634D20" w:rsidP="00930C4C">
            <w:pPr>
              <w:jc w:val="left"/>
            </w:pPr>
            <w:r>
              <w:t>5.4</w:t>
            </w:r>
          </w:p>
        </w:tc>
        <w:tc>
          <w:tcPr>
            <w:tcW w:w="2434" w:type="dxa"/>
          </w:tcPr>
          <w:p w14:paraId="666CDD0B" w14:textId="2CFF030B" w:rsidR="00634D20" w:rsidRPr="007D4BA1" w:rsidRDefault="00634D20" w:rsidP="00930C4C">
            <w:pPr>
              <w:jc w:val="left"/>
            </w:pPr>
            <w:r>
              <w:t>5.6</w:t>
            </w:r>
          </w:p>
        </w:tc>
        <w:tc>
          <w:tcPr>
            <w:tcW w:w="2434" w:type="dxa"/>
          </w:tcPr>
          <w:p w14:paraId="7968D14D" w14:textId="4E52ED4C" w:rsidR="00634D20" w:rsidRPr="007D4BA1" w:rsidRDefault="00634D20" w:rsidP="00930C4C">
            <w:pPr>
              <w:jc w:val="left"/>
            </w:pPr>
            <w:r>
              <w:t>5.2</w:t>
            </w:r>
          </w:p>
        </w:tc>
      </w:tr>
      <w:tr w:rsidR="00634D20" w:rsidRPr="007D4BA1" w14:paraId="64342DF7" w14:textId="77777777" w:rsidTr="00930C4C">
        <w:tc>
          <w:tcPr>
            <w:tcW w:w="2434" w:type="dxa"/>
          </w:tcPr>
          <w:p w14:paraId="381EF89E" w14:textId="77777777" w:rsidR="00634D20" w:rsidRPr="007D4BA1" w:rsidRDefault="00634D20" w:rsidP="00930C4C">
            <w:pPr>
              <w:jc w:val="left"/>
            </w:pPr>
            <w:r>
              <w:t>RBS</w:t>
            </w:r>
          </w:p>
        </w:tc>
        <w:tc>
          <w:tcPr>
            <w:tcW w:w="2434" w:type="dxa"/>
          </w:tcPr>
          <w:p w14:paraId="17349E91" w14:textId="7750B09A" w:rsidR="00634D20" w:rsidRPr="007D4BA1" w:rsidRDefault="002E65C7" w:rsidP="00930C4C">
            <w:pPr>
              <w:jc w:val="left"/>
            </w:pPr>
            <w:r>
              <w:t>5.6</w:t>
            </w:r>
          </w:p>
        </w:tc>
        <w:tc>
          <w:tcPr>
            <w:tcW w:w="2434" w:type="dxa"/>
          </w:tcPr>
          <w:p w14:paraId="58B3D9FF" w14:textId="7CA69EAD" w:rsidR="00634D20" w:rsidRPr="007D4BA1" w:rsidRDefault="002E65C7" w:rsidP="00930C4C">
            <w:pPr>
              <w:jc w:val="left"/>
            </w:pPr>
            <w:r>
              <w:t>5.4</w:t>
            </w:r>
          </w:p>
        </w:tc>
        <w:tc>
          <w:tcPr>
            <w:tcW w:w="2434" w:type="dxa"/>
          </w:tcPr>
          <w:p w14:paraId="06BEE3C2" w14:textId="5F20C6B3" w:rsidR="00634D20" w:rsidRPr="007D4BA1" w:rsidRDefault="002E65C7" w:rsidP="00930C4C">
            <w:pPr>
              <w:jc w:val="left"/>
            </w:pPr>
            <w:r>
              <w:t>5.1</w:t>
            </w:r>
          </w:p>
        </w:tc>
      </w:tr>
      <w:tr w:rsidR="00634D20" w:rsidRPr="007D4BA1" w14:paraId="506F4D9B" w14:textId="77777777" w:rsidTr="00930C4C">
        <w:tc>
          <w:tcPr>
            <w:tcW w:w="2434" w:type="dxa"/>
          </w:tcPr>
          <w:p w14:paraId="40D4482E" w14:textId="77777777" w:rsidR="00634D20" w:rsidRPr="007D4BA1" w:rsidRDefault="00634D20" w:rsidP="00930C4C">
            <w:pPr>
              <w:jc w:val="left"/>
            </w:pPr>
            <w:r>
              <w:t>Barclays</w:t>
            </w:r>
          </w:p>
        </w:tc>
        <w:tc>
          <w:tcPr>
            <w:tcW w:w="2434" w:type="dxa"/>
          </w:tcPr>
          <w:p w14:paraId="2AE1D252" w14:textId="2A16D4A1" w:rsidR="00634D20" w:rsidRPr="007D4BA1" w:rsidRDefault="002E65C7" w:rsidP="00930C4C">
            <w:pPr>
              <w:jc w:val="left"/>
            </w:pPr>
            <w:r>
              <w:t>4.9</w:t>
            </w:r>
          </w:p>
        </w:tc>
        <w:tc>
          <w:tcPr>
            <w:tcW w:w="2434" w:type="dxa"/>
          </w:tcPr>
          <w:p w14:paraId="344E63D0" w14:textId="70D12A0E" w:rsidR="00634D20" w:rsidRPr="007D4BA1" w:rsidRDefault="002E65C7" w:rsidP="00930C4C">
            <w:pPr>
              <w:jc w:val="left"/>
            </w:pPr>
            <w:r>
              <w:t>5.1</w:t>
            </w:r>
          </w:p>
        </w:tc>
        <w:tc>
          <w:tcPr>
            <w:tcW w:w="2434" w:type="dxa"/>
          </w:tcPr>
          <w:p w14:paraId="3E57FC1A" w14:textId="31D661CE" w:rsidR="00634D20" w:rsidRPr="007D4BA1" w:rsidRDefault="002E65C7" w:rsidP="00930C4C">
            <w:pPr>
              <w:jc w:val="left"/>
            </w:pPr>
            <w:r>
              <w:t>5.1</w:t>
            </w:r>
          </w:p>
        </w:tc>
      </w:tr>
      <w:tr w:rsidR="00634D20" w:rsidRPr="007D4BA1" w14:paraId="08AE5DB1" w14:textId="77777777" w:rsidTr="00930C4C">
        <w:tc>
          <w:tcPr>
            <w:tcW w:w="2434" w:type="dxa"/>
          </w:tcPr>
          <w:p w14:paraId="59011D2E" w14:textId="00F64001" w:rsidR="00634D20" w:rsidRPr="007D4BA1" w:rsidRDefault="00634D20" w:rsidP="00930C4C">
            <w:pPr>
              <w:jc w:val="left"/>
            </w:pPr>
            <w:r>
              <w:t>Santander</w:t>
            </w:r>
            <w:r w:rsidR="003F5786">
              <w:t xml:space="preserve"> UK</w:t>
            </w:r>
          </w:p>
        </w:tc>
        <w:tc>
          <w:tcPr>
            <w:tcW w:w="2434" w:type="dxa"/>
          </w:tcPr>
          <w:p w14:paraId="1AC960CE" w14:textId="1910E32D" w:rsidR="00634D20" w:rsidRPr="007D4BA1" w:rsidRDefault="002E65C7" w:rsidP="00930C4C">
            <w:pPr>
              <w:jc w:val="left"/>
            </w:pPr>
            <w:r>
              <w:t>4</w:t>
            </w:r>
          </w:p>
        </w:tc>
        <w:tc>
          <w:tcPr>
            <w:tcW w:w="2434" w:type="dxa"/>
          </w:tcPr>
          <w:p w14:paraId="3A937250" w14:textId="164696FB" w:rsidR="00634D20" w:rsidRPr="007D4BA1" w:rsidRDefault="002E65C7" w:rsidP="00930C4C">
            <w:pPr>
              <w:jc w:val="left"/>
            </w:pPr>
            <w:r>
              <w:t>4.5</w:t>
            </w:r>
          </w:p>
        </w:tc>
        <w:tc>
          <w:tcPr>
            <w:tcW w:w="2434" w:type="dxa"/>
          </w:tcPr>
          <w:p w14:paraId="459538BC" w14:textId="2CA66AA3" w:rsidR="00634D20" w:rsidRPr="007D4BA1" w:rsidRDefault="002E65C7" w:rsidP="00930C4C">
            <w:pPr>
              <w:jc w:val="left"/>
            </w:pPr>
            <w:r>
              <w:t>4.6</w:t>
            </w:r>
          </w:p>
        </w:tc>
      </w:tr>
      <w:tr w:rsidR="00634D20" w:rsidRPr="007D4BA1" w14:paraId="36737958" w14:textId="77777777" w:rsidTr="00930C4C">
        <w:tc>
          <w:tcPr>
            <w:tcW w:w="2434" w:type="dxa"/>
          </w:tcPr>
          <w:p w14:paraId="0538F391" w14:textId="3234809B" w:rsidR="00634D20" w:rsidRPr="002E65C7" w:rsidRDefault="007A3B9F" w:rsidP="00930C4C">
            <w:pPr>
              <w:jc w:val="left"/>
              <w:rPr>
                <w:b/>
                <w:bCs/>
              </w:rPr>
            </w:pPr>
            <w:r w:rsidRPr="007A3B9F">
              <w:rPr>
                <w:b/>
                <w:bCs/>
              </w:rPr>
              <w:t xml:space="preserve">Minimum LR required </w:t>
            </w:r>
          </w:p>
        </w:tc>
        <w:tc>
          <w:tcPr>
            <w:tcW w:w="2434" w:type="dxa"/>
          </w:tcPr>
          <w:p w14:paraId="74E4BF7D" w14:textId="27338B2C" w:rsidR="00634D20" w:rsidRPr="002E65C7" w:rsidRDefault="002E65C7" w:rsidP="00930C4C">
            <w:pPr>
              <w:jc w:val="left"/>
              <w:rPr>
                <w:b/>
                <w:bCs/>
              </w:rPr>
            </w:pPr>
            <w:r w:rsidRPr="002E65C7">
              <w:rPr>
                <w:b/>
                <w:bCs/>
              </w:rPr>
              <w:t>3.25</w:t>
            </w:r>
          </w:p>
        </w:tc>
        <w:tc>
          <w:tcPr>
            <w:tcW w:w="2434" w:type="dxa"/>
          </w:tcPr>
          <w:p w14:paraId="069318FF" w14:textId="39522729" w:rsidR="00634D20" w:rsidRPr="002E65C7" w:rsidRDefault="002E65C7" w:rsidP="00930C4C">
            <w:pPr>
              <w:jc w:val="left"/>
              <w:rPr>
                <w:b/>
                <w:bCs/>
              </w:rPr>
            </w:pPr>
            <w:r w:rsidRPr="002E65C7">
              <w:rPr>
                <w:b/>
                <w:bCs/>
              </w:rPr>
              <w:t>3.25</w:t>
            </w:r>
          </w:p>
        </w:tc>
        <w:tc>
          <w:tcPr>
            <w:tcW w:w="2434" w:type="dxa"/>
          </w:tcPr>
          <w:p w14:paraId="5432A868" w14:textId="57185F42" w:rsidR="00634D20" w:rsidRPr="002E65C7" w:rsidRDefault="002E65C7" w:rsidP="00930C4C">
            <w:pPr>
              <w:jc w:val="left"/>
              <w:rPr>
                <w:b/>
                <w:bCs/>
              </w:rPr>
            </w:pPr>
            <w:r w:rsidRPr="002E65C7">
              <w:rPr>
                <w:b/>
                <w:bCs/>
              </w:rPr>
              <w:t>3.25</w:t>
            </w:r>
          </w:p>
        </w:tc>
      </w:tr>
    </w:tbl>
    <w:p w14:paraId="244CF72A" w14:textId="418E5242" w:rsidR="00634D20" w:rsidRDefault="00634D20" w:rsidP="00634D20">
      <w:pPr>
        <w:jc w:val="left"/>
        <w:rPr>
          <w:b/>
          <w:bCs/>
        </w:rPr>
      </w:pPr>
      <w:r w:rsidRPr="00BC79F9">
        <w:t xml:space="preserve">Source: Annual Financial Reports. </w:t>
      </w:r>
      <w:r w:rsidR="00C85A35" w:rsidRPr="00C85A35">
        <w:t xml:space="preserve">Leverage ratio is calculated by using the formula </w:t>
      </w:r>
      <w:r w:rsidR="00C85A35" w:rsidRPr="00C85A35">
        <w:rPr>
          <w:b/>
          <w:bCs/>
        </w:rPr>
        <w:t>Leverage ratio = Tier 1 capital / total assets</w:t>
      </w:r>
    </w:p>
    <w:p w14:paraId="0BF6892B" w14:textId="41CDD41C" w:rsidR="00012841" w:rsidRPr="00012841" w:rsidRDefault="00012841" w:rsidP="00634D20">
      <w:pPr>
        <w:jc w:val="left"/>
      </w:pPr>
      <w:r w:rsidRPr="00012841">
        <w:t xml:space="preserve">One of the most important ratios for the purpose of this research, </w:t>
      </w:r>
      <w:r>
        <w:t>the minimum leverage ratio required by the regulators</w:t>
      </w:r>
      <w:r w:rsidR="008C3D53">
        <w:t xml:space="preserve"> increased from 3% to 3.25% in 2017. </w:t>
      </w:r>
      <w:proofErr w:type="gramStart"/>
      <w:r w:rsidR="008C3D53">
        <w:t>All of</w:t>
      </w:r>
      <w:proofErr w:type="gramEnd"/>
      <w:r w:rsidR="008C3D53">
        <w:t xml:space="preserve"> the researched banks are above the requirements, </w:t>
      </w:r>
      <w:r w:rsidR="005A42DD">
        <w:t xml:space="preserve">and apart from Santander UK the rest of the banks inspected have their leverage ratios above 5 %. </w:t>
      </w:r>
    </w:p>
    <w:p w14:paraId="32A05CB0" w14:textId="282EA822" w:rsidR="00290E1C" w:rsidRPr="00290E1C" w:rsidRDefault="00290E1C" w:rsidP="00290E1C">
      <w:pPr>
        <w:pStyle w:val="a3"/>
        <w:numPr>
          <w:ilvl w:val="0"/>
          <w:numId w:val="23"/>
        </w:numPr>
        <w:jc w:val="left"/>
        <w:rPr>
          <w:b/>
          <w:bCs/>
          <w:sz w:val="28"/>
          <w:szCs w:val="28"/>
        </w:rPr>
      </w:pPr>
      <w:bookmarkStart w:id="25" w:name="_Hlk43466952"/>
      <w:r w:rsidRPr="00290E1C">
        <w:rPr>
          <w:b/>
          <w:bCs/>
          <w:sz w:val="28"/>
          <w:szCs w:val="28"/>
        </w:rPr>
        <w:t>Debt to equity ratio</w:t>
      </w:r>
    </w:p>
    <w:p w14:paraId="5DF9650D" w14:textId="77D49D38" w:rsidR="00B60400" w:rsidRDefault="00B60400" w:rsidP="00C3764B">
      <w:pPr>
        <w:jc w:val="left"/>
      </w:pPr>
      <w:r w:rsidRPr="00B60400">
        <w:t>The debt-to-equity ratio</w:t>
      </w:r>
      <w:r w:rsidR="00DA23FB">
        <w:rPr>
          <w:lang w:val="bg-BG"/>
        </w:rPr>
        <w:t xml:space="preserve"> </w:t>
      </w:r>
      <w:r w:rsidR="00DA23FB">
        <w:t xml:space="preserve">is another simple, but powerful tool in measuring a bank`s leverage. It </w:t>
      </w:r>
      <w:r w:rsidR="00DA23FB" w:rsidRPr="00DA23FB">
        <w:t>is calculated by dividing a company’s total liabilities by its shareholder equity.</w:t>
      </w:r>
      <w:r w:rsidR="00DA23FB">
        <w:t xml:space="preserve"> The total liability and total equity can be found on the banks` financial statements. The ratio is used to calculate a bank`s financial leverage. It is an important indicator used in the corporate finance world. It shows how a bank is financing its operations – to what degree a debt is been used and to what degree a bank is using its own funds. It also measures the ability of shareholder`s equity to cover all liabilities in case of financial crisis or </w:t>
      </w:r>
      <w:r w:rsidR="007C6BF9">
        <w:t xml:space="preserve">economic disruptions. </w:t>
      </w:r>
    </w:p>
    <w:p w14:paraId="03CC42E2" w14:textId="492FA6EE" w:rsidR="007C6BF9" w:rsidRDefault="007C6BF9" w:rsidP="00C3764B">
      <w:pPr>
        <w:jc w:val="left"/>
      </w:pPr>
      <w:r>
        <w:t xml:space="preserve">The debt to equity and debt to asset ratios are also called gearing ratios. Considering that the debt to equity ratio indicates how much is a bank`s debt in relation to the total amount of its net assets, it is commonly used to measure how much a bank borrows as a means of </w:t>
      </w:r>
      <w:r w:rsidRPr="007C6BF9">
        <w:t>leveraging its assets</w:t>
      </w:r>
      <w:r>
        <w:t xml:space="preserve">. If the debt to equity ratio is too </w:t>
      </w:r>
      <w:r w:rsidR="00290E1C">
        <w:t>high,</w:t>
      </w:r>
      <w:r>
        <w:t xml:space="preserve"> it means more risk because the bank is financing its growth through debt.</w:t>
      </w:r>
    </w:p>
    <w:p w14:paraId="075495F7" w14:textId="30852119" w:rsidR="00290E1C" w:rsidRPr="00DA23FB" w:rsidRDefault="00290E1C" w:rsidP="00C3764B">
      <w:pPr>
        <w:jc w:val="left"/>
      </w:pPr>
      <w:r>
        <w:t xml:space="preserve">When a bank uses a lot of debt to finance its growth, it can produce more earning that it will have produced without borrowing. If the leverage increases profits </w:t>
      </w:r>
      <w:r w:rsidR="00F13BEA">
        <w:t xml:space="preserve">with amount higher than the amount used to cover the cost of debt (interest paid) than investors and shareholders are taking profits. The opposite is also true – if the cost of debt is higher than the generated income the investors will </w:t>
      </w:r>
      <w:r w:rsidR="00C10441">
        <w:t>suffer,</w:t>
      </w:r>
      <w:r w:rsidR="00F13BEA">
        <w:t xml:space="preserve"> and the share values will decline. The cost of debt varies over time and places. It is an external factor the banks cannot control. The </w:t>
      </w:r>
      <w:r w:rsidR="00C10441">
        <w:t>base</w:t>
      </w:r>
      <w:r w:rsidR="00F13BEA">
        <w:t xml:space="preserve"> interest rate is </w:t>
      </w:r>
      <w:r w:rsidR="00C10441">
        <w:t xml:space="preserve">set by the central banks and reflects the current market conditions. Therefore, is hard to guess if borrowing will be profitable or not unless the interest rates are not fixed. </w:t>
      </w:r>
    </w:p>
    <w:p w14:paraId="22AC9793" w14:textId="64330B0E" w:rsidR="007E7761" w:rsidRPr="00EC2F1D" w:rsidRDefault="007E7761" w:rsidP="00C3764B">
      <w:pPr>
        <w:jc w:val="left"/>
      </w:pPr>
      <w:r w:rsidRPr="007E7761">
        <w:t>T</w:t>
      </w:r>
      <w:r>
        <w:t xml:space="preserve">he </w:t>
      </w:r>
      <w:r w:rsidRPr="007E7761">
        <w:t>debt</w:t>
      </w:r>
      <w:r>
        <w:t xml:space="preserve"> </w:t>
      </w:r>
      <w:r w:rsidRPr="007E7761">
        <w:t>to</w:t>
      </w:r>
      <w:r>
        <w:t xml:space="preserve"> </w:t>
      </w:r>
      <w:r w:rsidRPr="007E7761">
        <w:t>equity ratio</w:t>
      </w:r>
      <w:r>
        <w:t xml:space="preserve"> is heavily affected </w:t>
      </w:r>
      <w:r w:rsidR="005B7F8D">
        <w:t>by</w:t>
      </w:r>
      <w:r>
        <w:t xml:space="preserve"> changes in the long</w:t>
      </w:r>
      <w:r>
        <w:rPr>
          <w:lang w:val="bg-BG"/>
        </w:rPr>
        <w:t>-</w:t>
      </w:r>
      <w:r>
        <w:t xml:space="preserve">term debt and assets because they are quite bigger compared to short term debt and assets. It is a useful ratio, but if investors want to check on a </w:t>
      </w:r>
      <w:r>
        <w:lastRenderedPageBreak/>
        <w:t xml:space="preserve">bank`s short-term leverage and </w:t>
      </w:r>
      <w:r w:rsidRPr="007E7761">
        <w:t>whether</w:t>
      </w:r>
      <w:r>
        <w:rPr>
          <w:lang w:val="bg-BG"/>
        </w:rPr>
        <w:t xml:space="preserve"> </w:t>
      </w:r>
      <w:r>
        <w:t>the bank can meet its short-term obligations</w:t>
      </w:r>
      <w:r>
        <w:rPr>
          <w:lang w:val="bg-BG"/>
        </w:rPr>
        <w:t xml:space="preserve"> </w:t>
      </w:r>
      <w:r w:rsidR="00EC2F1D">
        <w:t xml:space="preserve">they should use other ratios as well. </w:t>
      </w:r>
    </w:p>
    <w:p w14:paraId="3D1E3099" w14:textId="06CCC0A8" w:rsidR="00C359E8" w:rsidRPr="00EC2F1D" w:rsidRDefault="00C359E8" w:rsidP="00C359E8">
      <w:pPr>
        <w:jc w:val="left"/>
        <w:rPr>
          <w:b/>
          <w:bCs/>
        </w:rPr>
      </w:pPr>
      <w:r w:rsidRPr="00EC2F1D">
        <w:rPr>
          <w:b/>
          <w:bCs/>
        </w:rPr>
        <w:t>Tab.1</w:t>
      </w:r>
      <w:r w:rsidR="00E55D32" w:rsidRPr="00EC2F1D">
        <w:rPr>
          <w:b/>
          <w:bCs/>
        </w:rPr>
        <w:t>0</w:t>
      </w:r>
      <w:r w:rsidRPr="00EC2F1D">
        <w:rPr>
          <w:b/>
          <w:bCs/>
        </w:rPr>
        <w:t xml:space="preserve"> Debt to equity ratio of five major UK banks (2017-2019)</w:t>
      </w:r>
    </w:p>
    <w:tbl>
      <w:tblPr>
        <w:tblStyle w:val="a6"/>
        <w:tblW w:w="0" w:type="auto"/>
        <w:tblLook w:val="04A0" w:firstRow="1" w:lastRow="0" w:firstColumn="1" w:lastColumn="0" w:noHBand="0" w:noVBand="1"/>
      </w:tblPr>
      <w:tblGrid>
        <w:gridCol w:w="2434"/>
        <w:gridCol w:w="2434"/>
        <w:gridCol w:w="2434"/>
        <w:gridCol w:w="2434"/>
      </w:tblGrid>
      <w:tr w:rsidR="00C359E8" w:rsidRPr="007D4BA1" w14:paraId="140E4205" w14:textId="77777777" w:rsidTr="00C359E8">
        <w:tc>
          <w:tcPr>
            <w:tcW w:w="2434" w:type="dxa"/>
          </w:tcPr>
          <w:p w14:paraId="4A3B255D" w14:textId="77777777" w:rsidR="00C359E8" w:rsidRPr="007D4BA1" w:rsidRDefault="00C359E8" w:rsidP="00C359E8">
            <w:pPr>
              <w:jc w:val="left"/>
            </w:pPr>
          </w:p>
        </w:tc>
        <w:tc>
          <w:tcPr>
            <w:tcW w:w="2434" w:type="dxa"/>
          </w:tcPr>
          <w:p w14:paraId="5A153B13" w14:textId="77777777" w:rsidR="00C359E8" w:rsidRPr="007D4BA1" w:rsidRDefault="00C359E8" w:rsidP="00C359E8">
            <w:pPr>
              <w:jc w:val="left"/>
            </w:pPr>
            <w:r>
              <w:t>2017</w:t>
            </w:r>
          </w:p>
        </w:tc>
        <w:tc>
          <w:tcPr>
            <w:tcW w:w="2434" w:type="dxa"/>
          </w:tcPr>
          <w:p w14:paraId="7B881D04" w14:textId="77777777" w:rsidR="00C359E8" w:rsidRPr="007D4BA1" w:rsidRDefault="00C359E8" w:rsidP="00C359E8">
            <w:pPr>
              <w:jc w:val="left"/>
            </w:pPr>
            <w:r>
              <w:t>2018</w:t>
            </w:r>
          </w:p>
        </w:tc>
        <w:tc>
          <w:tcPr>
            <w:tcW w:w="2434" w:type="dxa"/>
          </w:tcPr>
          <w:p w14:paraId="2FCE2FD8" w14:textId="77777777" w:rsidR="00C359E8" w:rsidRPr="007D4BA1" w:rsidRDefault="00C359E8" w:rsidP="00C359E8">
            <w:pPr>
              <w:jc w:val="left"/>
            </w:pPr>
            <w:r>
              <w:t>2019</w:t>
            </w:r>
          </w:p>
        </w:tc>
      </w:tr>
      <w:tr w:rsidR="00C359E8" w:rsidRPr="007D4BA1" w14:paraId="1E84A0EA" w14:textId="77777777" w:rsidTr="00C359E8">
        <w:tc>
          <w:tcPr>
            <w:tcW w:w="2434" w:type="dxa"/>
          </w:tcPr>
          <w:p w14:paraId="02077769" w14:textId="77777777" w:rsidR="00C359E8" w:rsidRPr="007D4BA1" w:rsidRDefault="00C359E8" w:rsidP="00C359E8">
            <w:pPr>
              <w:jc w:val="left"/>
            </w:pPr>
            <w:r>
              <w:t>HSBC</w:t>
            </w:r>
          </w:p>
        </w:tc>
        <w:tc>
          <w:tcPr>
            <w:tcW w:w="2434" w:type="dxa"/>
          </w:tcPr>
          <w:p w14:paraId="737CB675" w14:textId="63BD73F6" w:rsidR="00C359E8" w:rsidRPr="007D4BA1" w:rsidRDefault="00AB41DE" w:rsidP="00C359E8">
            <w:pPr>
              <w:jc w:val="left"/>
            </w:pPr>
            <w:r>
              <w:t>11.74</w:t>
            </w:r>
          </w:p>
        </w:tc>
        <w:tc>
          <w:tcPr>
            <w:tcW w:w="2434" w:type="dxa"/>
          </w:tcPr>
          <w:p w14:paraId="12709301" w14:textId="4EAEBBE6" w:rsidR="00C359E8" w:rsidRPr="007D4BA1" w:rsidRDefault="00AB41DE" w:rsidP="00C359E8">
            <w:pPr>
              <w:jc w:val="left"/>
            </w:pPr>
            <w:r>
              <w:t>12.17</w:t>
            </w:r>
          </w:p>
        </w:tc>
        <w:tc>
          <w:tcPr>
            <w:tcW w:w="2434" w:type="dxa"/>
          </w:tcPr>
          <w:p w14:paraId="03C45885" w14:textId="6065E0F3" w:rsidR="00C359E8" w:rsidRPr="007D4BA1" w:rsidRDefault="00AB41DE" w:rsidP="00C359E8">
            <w:pPr>
              <w:jc w:val="left"/>
            </w:pPr>
            <w:r>
              <w:t>13.09</w:t>
            </w:r>
          </w:p>
        </w:tc>
      </w:tr>
      <w:tr w:rsidR="00C359E8" w:rsidRPr="007D4BA1" w14:paraId="6FFC3E0C" w14:textId="77777777" w:rsidTr="00C359E8">
        <w:tc>
          <w:tcPr>
            <w:tcW w:w="2434" w:type="dxa"/>
          </w:tcPr>
          <w:p w14:paraId="611DE621" w14:textId="77777777" w:rsidR="00C359E8" w:rsidRPr="007D4BA1" w:rsidRDefault="00C359E8" w:rsidP="00C359E8">
            <w:pPr>
              <w:jc w:val="left"/>
            </w:pPr>
            <w:r>
              <w:t>Lloyds</w:t>
            </w:r>
          </w:p>
        </w:tc>
        <w:tc>
          <w:tcPr>
            <w:tcW w:w="2434" w:type="dxa"/>
          </w:tcPr>
          <w:p w14:paraId="531277DF" w14:textId="3CE1ECF6" w:rsidR="00C359E8" w:rsidRPr="007D4BA1" w:rsidRDefault="008345A0" w:rsidP="00C359E8">
            <w:pPr>
              <w:jc w:val="left"/>
            </w:pPr>
            <w:r>
              <w:t>15.53</w:t>
            </w:r>
          </w:p>
        </w:tc>
        <w:tc>
          <w:tcPr>
            <w:tcW w:w="2434" w:type="dxa"/>
          </w:tcPr>
          <w:p w14:paraId="068D97D5" w14:textId="1075E59A" w:rsidR="00C359E8" w:rsidRPr="007D4BA1" w:rsidRDefault="008345A0" w:rsidP="00C359E8">
            <w:pPr>
              <w:jc w:val="left"/>
            </w:pPr>
            <w:r>
              <w:t>14.89</w:t>
            </w:r>
          </w:p>
        </w:tc>
        <w:tc>
          <w:tcPr>
            <w:tcW w:w="2434" w:type="dxa"/>
          </w:tcPr>
          <w:p w14:paraId="0106767D" w14:textId="71B939A0" w:rsidR="00C359E8" w:rsidRPr="007D4BA1" w:rsidRDefault="008345A0" w:rsidP="00C359E8">
            <w:pPr>
              <w:jc w:val="left"/>
            </w:pPr>
            <w:r>
              <w:t>16.44</w:t>
            </w:r>
          </w:p>
        </w:tc>
      </w:tr>
      <w:tr w:rsidR="00C359E8" w:rsidRPr="007D4BA1" w14:paraId="348056E9" w14:textId="77777777" w:rsidTr="00C359E8">
        <w:tc>
          <w:tcPr>
            <w:tcW w:w="2434" w:type="dxa"/>
          </w:tcPr>
          <w:p w14:paraId="3AE54BBF" w14:textId="77777777" w:rsidR="00C359E8" w:rsidRPr="007D4BA1" w:rsidRDefault="00C359E8" w:rsidP="00C359E8">
            <w:pPr>
              <w:jc w:val="left"/>
            </w:pPr>
            <w:r>
              <w:t>RBS</w:t>
            </w:r>
          </w:p>
        </w:tc>
        <w:tc>
          <w:tcPr>
            <w:tcW w:w="2434" w:type="dxa"/>
          </w:tcPr>
          <w:p w14:paraId="0997A74C" w14:textId="40E4C056" w:rsidR="00C359E8" w:rsidRPr="007D4BA1" w:rsidRDefault="00385651" w:rsidP="00C359E8">
            <w:pPr>
              <w:jc w:val="left"/>
            </w:pPr>
            <w:r>
              <w:t>19.6</w:t>
            </w:r>
          </w:p>
        </w:tc>
        <w:tc>
          <w:tcPr>
            <w:tcW w:w="2434" w:type="dxa"/>
          </w:tcPr>
          <w:p w14:paraId="19F9B7F9" w14:textId="506F490A" w:rsidR="00C359E8" w:rsidRPr="007D4BA1" w:rsidRDefault="00385651" w:rsidP="00C359E8">
            <w:pPr>
              <w:jc w:val="left"/>
            </w:pPr>
            <w:r>
              <w:t>13.93</w:t>
            </w:r>
          </w:p>
        </w:tc>
        <w:tc>
          <w:tcPr>
            <w:tcW w:w="2434" w:type="dxa"/>
          </w:tcPr>
          <w:p w14:paraId="1C138920" w14:textId="2FAB0616" w:rsidR="00C359E8" w:rsidRPr="007D4BA1" w:rsidRDefault="00385651" w:rsidP="00C359E8">
            <w:pPr>
              <w:jc w:val="left"/>
            </w:pPr>
            <w:r>
              <w:t>15.6</w:t>
            </w:r>
          </w:p>
        </w:tc>
      </w:tr>
      <w:tr w:rsidR="00C359E8" w:rsidRPr="007D4BA1" w14:paraId="0A0DB298" w14:textId="77777777" w:rsidTr="00C359E8">
        <w:tc>
          <w:tcPr>
            <w:tcW w:w="2434" w:type="dxa"/>
          </w:tcPr>
          <w:p w14:paraId="3A92EAA8" w14:textId="77777777" w:rsidR="00C359E8" w:rsidRPr="007D4BA1" w:rsidRDefault="00C359E8" w:rsidP="00C359E8">
            <w:pPr>
              <w:jc w:val="left"/>
            </w:pPr>
            <w:r>
              <w:t>Barclays</w:t>
            </w:r>
          </w:p>
        </w:tc>
        <w:tc>
          <w:tcPr>
            <w:tcW w:w="2434" w:type="dxa"/>
          </w:tcPr>
          <w:p w14:paraId="314109D8" w14:textId="5EB69213" w:rsidR="00C359E8" w:rsidRPr="007D4BA1" w:rsidRDefault="008345A0" w:rsidP="00C359E8">
            <w:pPr>
              <w:jc w:val="left"/>
            </w:pPr>
            <w:r>
              <w:t>16.17</w:t>
            </w:r>
          </w:p>
        </w:tc>
        <w:tc>
          <w:tcPr>
            <w:tcW w:w="2434" w:type="dxa"/>
          </w:tcPr>
          <w:p w14:paraId="27238301" w14:textId="1EFEFB2E" w:rsidR="00C359E8" w:rsidRPr="007D4BA1" w:rsidRDefault="008345A0" w:rsidP="00C359E8">
            <w:pPr>
              <w:jc w:val="left"/>
            </w:pPr>
            <w:r>
              <w:t>16.77</w:t>
            </w:r>
          </w:p>
        </w:tc>
        <w:tc>
          <w:tcPr>
            <w:tcW w:w="2434" w:type="dxa"/>
          </w:tcPr>
          <w:p w14:paraId="1865878C" w14:textId="22C0E31F" w:rsidR="00C359E8" w:rsidRPr="007D4BA1" w:rsidRDefault="008345A0" w:rsidP="00C359E8">
            <w:pPr>
              <w:jc w:val="left"/>
            </w:pPr>
            <w:r>
              <w:t>16.36</w:t>
            </w:r>
          </w:p>
        </w:tc>
      </w:tr>
      <w:tr w:rsidR="00C359E8" w:rsidRPr="007D4BA1" w14:paraId="1AAC2C0B" w14:textId="77777777" w:rsidTr="00C359E8">
        <w:tc>
          <w:tcPr>
            <w:tcW w:w="2434" w:type="dxa"/>
          </w:tcPr>
          <w:p w14:paraId="4A89358E" w14:textId="2808DA26" w:rsidR="00C359E8" w:rsidRPr="007D4BA1" w:rsidRDefault="00C359E8" w:rsidP="00C359E8">
            <w:pPr>
              <w:jc w:val="left"/>
            </w:pPr>
            <w:r>
              <w:t>Santander</w:t>
            </w:r>
            <w:r w:rsidR="003F5786">
              <w:t xml:space="preserve"> UK</w:t>
            </w:r>
          </w:p>
        </w:tc>
        <w:tc>
          <w:tcPr>
            <w:tcW w:w="2434" w:type="dxa"/>
          </w:tcPr>
          <w:p w14:paraId="0CD8553E" w14:textId="7FAAE2EF" w:rsidR="00C359E8" w:rsidRPr="007D4BA1" w:rsidRDefault="008345A0" w:rsidP="00C359E8">
            <w:pPr>
              <w:jc w:val="left"/>
            </w:pPr>
            <w:r>
              <w:t>18.42</w:t>
            </w:r>
          </w:p>
        </w:tc>
        <w:tc>
          <w:tcPr>
            <w:tcW w:w="2434" w:type="dxa"/>
          </w:tcPr>
          <w:p w14:paraId="624AD807" w14:textId="78E4D43E" w:rsidR="00C359E8" w:rsidRPr="007D4BA1" w:rsidRDefault="001063B3" w:rsidP="00C359E8">
            <w:pPr>
              <w:jc w:val="left"/>
            </w:pPr>
            <w:r>
              <w:t>16.81</w:t>
            </w:r>
          </w:p>
        </w:tc>
        <w:tc>
          <w:tcPr>
            <w:tcW w:w="2434" w:type="dxa"/>
          </w:tcPr>
          <w:p w14:paraId="6C4E80B2" w14:textId="42CCA18A" w:rsidR="00C359E8" w:rsidRPr="007D4BA1" w:rsidRDefault="001063B3" w:rsidP="00C359E8">
            <w:pPr>
              <w:jc w:val="left"/>
            </w:pPr>
            <w:r>
              <w:t>16.59</w:t>
            </w:r>
          </w:p>
        </w:tc>
      </w:tr>
    </w:tbl>
    <w:p w14:paraId="5A2273BE" w14:textId="104F04A0" w:rsidR="00C359E8" w:rsidRDefault="00C359E8" w:rsidP="00C359E8">
      <w:pPr>
        <w:jc w:val="left"/>
        <w:rPr>
          <w:b/>
          <w:bCs/>
        </w:rPr>
      </w:pPr>
      <w:r w:rsidRPr="00BC79F9">
        <w:t xml:space="preserve">Source: Author’s calculations and Annual Financial Reports. </w:t>
      </w:r>
      <w:r w:rsidRPr="00C359E8">
        <w:t xml:space="preserve">Debt to equity ratio </w:t>
      </w:r>
      <w:r w:rsidRPr="00BC79F9">
        <w:t xml:space="preserve">is calculated by using the formula </w:t>
      </w:r>
      <w:r w:rsidRPr="00C359E8">
        <w:rPr>
          <w:b/>
          <w:bCs/>
        </w:rPr>
        <w:t xml:space="preserve">Debt to equity = Total </w:t>
      </w:r>
      <w:r>
        <w:rPr>
          <w:b/>
          <w:bCs/>
        </w:rPr>
        <w:t>L</w:t>
      </w:r>
      <w:r w:rsidRPr="00C359E8">
        <w:rPr>
          <w:b/>
          <w:bCs/>
        </w:rPr>
        <w:t>iability / Total Equity</w:t>
      </w:r>
    </w:p>
    <w:p w14:paraId="4271286B" w14:textId="555DA3F5" w:rsidR="005A42DD" w:rsidRPr="00E14623" w:rsidRDefault="005A42DD" w:rsidP="00C359E8">
      <w:pPr>
        <w:jc w:val="left"/>
      </w:pPr>
      <w:r w:rsidRPr="00E14623">
        <w:t>Simple but e</w:t>
      </w:r>
      <w:r w:rsidR="00E14623">
        <w:t>fficient</w:t>
      </w:r>
      <w:r w:rsidRPr="00E14623">
        <w:t xml:space="preserve">, </w:t>
      </w:r>
      <w:r w:rsidR="00E14623">
        <w:t xml:space="preserve">the debt to equity ratio also remained relatively stable across the table above. </w:t>
      </w:r>
      <w:r w:rsidR="00C80FDF">
        <w:t xml:space="preserve">The average ratio of the five banks for five years is 15.607, and only HSBC`s ratio is significantly lower than the rest. </w:t>
      </w:r>
    </w:p>
    <w:bookmarkEnd w:id="25"/>
    <w:p w14:paraId="6058AEB5" w14:textId="3696BD41" w:rsidR="00290E1C" w:rsidRPr="00290E1C" w:rsidRDefault="00290E1C" w:rsidP="00290E1C">
      <w:pPr>
        <w:pStyle w:val="a3"/>
        <w:numPr>
          <w:ilvl w:val="0"/>
          <w:numId w:val="23"/>
        </w:numPr>
        <w:jc w:val="left"/>
        <w:rPr>
          <w:b/>
          <w:bCs/>
          <w:color w:val="000000" w:themeColor="text1"/>
          <w:sz w:val="28"/>
          <w:szCs w:val="28"/>
        </w:rPr>
      </w:pPr>
      <w:r w:rsidRPr="00290E1C">
        <w:rPr>
          <w:b/>
          <w:bCs/>
          <w:color w:val="000000" w:themeColor="text1"/>
          <w:sz w:val="28"/>
          <w:szCs w:val="28"/>
        </w:rPr>
        <w:t>Debt to asset ratio</w:t>
      </w:r>
    </w:p>
    <w:p w14:paraId="610693AC" w14:textId="57487B3F" w:rsidR="00EC2F1D" w:rsidRPr="00EC2F1D" w:rsidRDefault="00EC2F1D" w:rsidP="00C359E8">
      <w:pPr>
        <w:jc w:val="left"/>
      </w:pPr>
      <w:r w:rsidRPr="00EC2F1D">
        <w:t>T</w:t>
      </w:r>
      <w:r>
        <w:t xml:space="preserve">he debt to asset ratio is another indicator to measure a bank`s financial leverage. It shows how much of a bank`s total assets were financed by debt. It is calculated by dividing a bank`s liabilities by its total assets. </w:t>
      </w:r>
    </w:p>
    <w:p w14:paraId="0094E5D1" w14:textId="59013D40" w:rsidR="00C359E8" w:rsidRPr="00290E1C" w:rsidRDefault="00C359E8" w:rsidP="00C359E8">
      <w:pPr>
        <w:jc w:val="left"/>
        <w:rPr>
          <w:b/>
          <w:bCs/>
        </w:rPr>
      </w:pPr>
      <w:r w:rsidRPr="00290E1C">
        <w:rPr>
          <w:b/>
          <w:bCs/>
        </w:rPr>
        <w:t>Tab.1</w:t>
      </w:r>
      <w:r w:rsidR="00E55D32" w:rsidRPr="00290E1C">
        <w:rPr>
          <w:b/>
          <w:bCs/>
        </w:rPr>
        <w:t>1</w:t>
      </w:r>
      <w:r w:rsidRPr="00290E1C">
        <w:rPr>
          <w:b/>
          <w:bCs/>
        </w:rPr>
        <w:t xml:space="preserve"> Debt to asset ratio of five major UK banks (2017-2019)</w:t>
      </w:r>
    </w:p>
    <w:tbl>
      <w:tblPr>
        <w:tblStyle w:val="a6"/>
        <w:tblW w:w="0" w:type="auto"/>
        <w:tblLook w:val="04A0" w:firstRow="1" w:lastRow="0" w:firstColumn="1" w:lastColumn="0" w:noHBand="0" w:noVBand="1"/>
      </w:tblPr>
      <w:tblGrid>
        <w:gridCol w:w="2434"/>
        <w:gridCol w:w="2434"/>
        <w:gridCol w:w="2434"/>
        <w:gridCol w:w="2434"/>
      </w:tblGrid>
      <w:tr w:rsidR="00C359E8" w:rsidRPr="00290E1C" w14:paraId="33EBB0D3" w14:textId="77777777" w:rsidTr="00C359E8">
        <w:tc>
          <w:tcPr>
            <w:tcW w:w="2434" w:type="dxa"/>
          </w:tcPr>
          <w:p w14:paraId="6B414157" w14:textId="77777777" w:rsidR="00C359E8" w:rsidRPr="00290E1C" w:rsidRDefault="00C359E8" w:rsidP="00C359E8">
            <w:pPr>
              <w:jc w:val="left"/>
            </w:pPr>
          </w:p>
        </w:tc>
        <w:tc>
          <w:tcPr>
            <w:tcW w:w="2434" w:type="dxa"/>
          </w:tcPr>
          <w:p w14:paraId="41748C36" w14:textId="77777777" w:rsidR="00C359E8" w:rsidRPr="00290E1C" w:rsidRDefault="00C359E8" w:rsidP="00C359E8">
            <w:pPr>
              <w:jc w:val="left"/>
            </w:pPr>
            <w:r w:rsidRPr="00290E1C">
              <w:t>2017</w:t>
            </w:r>
          </w:p>
        </w:tc>
        <w:tc>
          <w:tcPr>
            <w:tcW w:w="2434" w:type="dxa"/>
          </w:tcPr>
          <w:p w14:paraId="2F33BE52" w14:textId="77777777" w:rsidR="00C359E8" w:rsidRPr="00290E1C" w:rsidRDefault="00C359E8" w:rsidP="00C359E8">
            <w:pPr>
              <w:jc w:val="left"/>
            </w:pPr>
            <w:r w:rsidRPr="00290E1C">
              <w:t>2018</w:t>
            </w:r>
          </w:p>
        </w:tc>
        <w:tc>
          <w:tcPr>
            <w:tcW w:w="2434" w:type="dxa"/>
          </w:tcPr>
          <w:p w14:paraId="6F192D4C" w14:textId="77777777" w:rsidR="00C359E8" w:rsidRPr="00290E1C" w:rsidRDefault="00C359E8" w:rsidP="00C359E8">
            <w:pPr>
              <w:jc w:val="left"/>
            </w:pPr>
            <w:r w:rsidRPr="00290E1C">
              <w:t>2019</w:t>
            </w:r>
          </w:p>
        </w:tc>
      </w:tr>
      <w:tr w:rsidR="00C359E8" w:rsidRPr="00290E1C" w14:paraId="55E65BB0" w14:textId="77777777" w:rsidTr="00C359E8">
        <w:tc>
          <w:tcPr>
            <w:tcW w:w="2434" w:type="dxa"/>
          </w:tcPr>
          <w:p w14:paraId="73EB5E00" w14:textId="77777777" w:rsidR="00C359E8" w:rsidRPr="00290E1C" w:rsidRDefault="00C359E8" w:rsidP="00C359E8">
            <w:pPr>
              <w:jc w:val="left"/>
            </w:pPr>
            <w:r w:rsidRPr="00290E1C">
              <w:t>HSBC</w:t>
            </w:r>
          </w:p>
        </w:tc>
        <w:tc>
          <w:tcPr>
            <w:tcW w:w="2434" w:type="dxa"/>
          </w:tcPr>
          <w:p w14:paraId="27820D8D" w14:textId="7447F62D" w:rsidR="00C359E8" w:rsidRPr="00290E1C" w:rsidRDefault="00AB41DE" w:rsidP="00C359E8">
            <w:pPr>
              <w:jc w:val="left"/>
            </w:pPr>
            <w:r w:rsidRPr="00290E1C">
              <w:t>0.922</w:t>
            </w:r>
          </w:p>
        </w:tc>
        <w:tc>
          <w:tcPr>
            <w:tcW w:w="2434" w:type="dxa"/>
          </w:tcPr>
          <w:p w14:paraId="434EB543" w14:textId="589B80E8" w:rsidR="00C359E8" w:rsidRPr="00290E1C" w:rsidRDefault="00AB41DE" w:rsidP="00C359E8">
            <w:pPr>
              <w:jc w:val="left"/>
            </w:pPr>
            <w:r w:rsidRPr="00290E1C">
              <w:t>0.924</w:t>
            </w:r>
          </w:p>
        </w:tc>
        <w:tc>
          <w:tcPr>
            <w:tcW w:w="2434" w:type="dxa"/>
          </w:tcPr>
          <w:p w14:paraId="3D8C996A" w14:textId="004FF53B" w:rsidR="00C359E8" w:rsidRPr="00290E1C" w:rsidRDefault="00AB41DE" w:rsidP="00C359E8">
            <w:pPr>
              <w:jc w:val="left"/>
            </w:pPr>
            <w:r w:rsidRPr="00290E1C">
              <w:t>0.929</w:t>
            </w:r>
          </w:p>
        </w:tc>
      </w:tr>
      <w:tr w:rsidR="00C359E8" w:rsidRPr="00290E1C" w14:paraId="73A9EDBF" w14:textId="77777777" w:rsidTr="00C359E8">
        <w:tc>
          <w:tcPr>
            <w:tcW w:w="2434" w:type="dxa"/>
          </w:tcPr>
          <w:p w14:paraId="01584329" w14:textId="77777777" w:rsidR="00C359E8" w:rsidRPr="00290E1C" w:rsidRDefault="00C359E8" w:rsidP="00C359E8">
            <w:pPr>
              <w:jc w:val="left"/>
            </w:pPr>
            <w:r w:rsidRPr="00290E1C">
              <w:t>Lloyds</w:t>
            </w:r>
          </w:p>
        </w:tc>
        <w:tc>
          <w:tcPr>
            <w:tcW w:w="2434" w:type="dxa"/>
          </w:tcPr>
          <w:p w14:paraId="321535AA" w14:textId="5B4502CA" w:rsidR="00C359E8" w:rsidRPr="00290E1C" w:rsidRDefault="008345A0" w:rsidP="00C359E8">
            <w:pPr>
              <w:jc w:val="left"/>
            </w:pPr>
            <w:r w:rsidRPr="00290E1C">
              <w:t>0.94</w:t>
            </w:r>
          </w:p>
        </w:tc>
        <w:tc>
          <w:tcPr>
            <w:tcW w:w="2434" w:type="dxa"/>
          </w:tcPr>
          <w:p w14:paraId="72B89652" w14:textId="63F3DC0A" w:rsidR="00C359E8" w:rsidRPr="00290E1C" w:rsidRDefault="008345A0" w:rsidP="00C359E8">
            <w:pPr>
              <w:jc w:val="left"/>
            </w:pPr>
            <w:r w:rsidRPr="00290E1C">
              <w:t>0.94</w:t>
            </w:r>
          </w:p>
        </w:tc>
        <w:tc>
          <w:tcPr>
            <w:tcW w:w="2434" w:type="dxa"/>
          </w:tcPr>
          <w:p w14:paraId="2E6BABC8" w14:textId="59CD5887" w:rsidR="00C359E8" w:rsidRPr="00290E1C" w:rsidRDefault="008345A0" w:rsidP="00C359E8">
            <w:pPr>
              <w:jc w:val="left"/>
            </w:pPr>
            <w:r w:rsidRPr="00290E1C">
              <w:t>0.94</w:t>
            </w:r>
          </w:p>
        </w:tc>
      </w:tr>
      <w:tr w:rsidR="00C359E8" w:rsidRPr="00290E1C" w14:paraId="7E62BA41" w14:textId="77777777" w:rsidTr="00C359E8">
        <w:tc>
          <w:tcPr>
            <w:tcW w:w="2434" w:type="dxa"/>
          </w:tcPr>
          <w:p w14:paraId="5912AD46" w14:textId="77777777" w:rsidR="00C359E8" w:rsidRPr="00290E1C" w:rsidRDefault="00C359E8" w:rsidP="00C359E8">
            <w:pPr>
              <w:jc w:val="left"/>
            </w:pPr>
            <w:r w:rsidRPr="00290E1C">
              <w:t>RBS</w:t>
            </w:r>
          </w:p>
        </w:tc>
        <w:tc>
          <w:tcPr>
            <w:tcW w:w="2434" w:type="dxa"/>
          </w:tcPr>
          <w:p w14:paraId="3C8E3E0E" w14:textId="262645A4" w:rsidR="00C359E8" w:rsidRPr="00290E1C" w:rsidRDefault="00385651" w:rsidP="00C359E8">
            <w:pPr>
              <w:jc w:val="left"/>
            </w:pPr>
            <w:r w:rsidRPr="00290E1C">
              <w:t>0.951</w:t>
            </w:r>
          </w:p>
        </w:tc>
        <w:tc>
          <w:tcPr>
            <w:tcW w:w="2434" w:type="dxa"/>
          </w:tcPr>
          <w:p w14:paraId="37EF80F1" w14:textId="506C75A0" w:rsidR="00C359E8" w:rsidRPr="00290E1C" w:rsidRDefault="00385651" w:rsidP="00C359E8">
            <w:pPr>
              <w:jc w:val="left"/>
            </w:pPr>
            <w:r w:rsidRPr="00290E1C">
              <w:t>0.933</w:t>
            </w:r>
          </w:p>
        </w:tc>
        <w:tc>
          <w:tcPr>
            <w:tcW w:w="2434" w:type="dxa"/>
          </w:tcPr>
          <w:p w14:paraId="7A327FEE" w14:textId="1F0610E3" w:rsidR="00C359E8" w:rsidRPr="00290E1C" w:rsidRDefault="00385651" w:rsidP="00C359E8">
            <w:pPr>
              <w:jc w:val="left"/>
            </w:pPr>
            <w:r w:rsidRPr="00290E1C">
              <w:t>0.94</w:t>
            </w:r>
          </w:p>
        </w:tc>
      </w:tr>
      <w:tr w:rsidR="00C359E8" w:rsidRPr="00290E1C" w14:paraId="253FD2D3" w14:textId="77777777" w:rsidTr="00C359E8">
        <w:tc>
          <w:tcPr>
            <w:tcW w:w="2434" w:type="dxa"/>
          </w:tcPr>
          <w:p w14:paraId="2C9045ED" w14:textId="77777777" w:rsidR="00C359E8" w:rsidRPr="00290E1C" w:rsidRDefault="00C359E8" w:rsidP="00C359E8">
            <w:pPr>
              <w:jc w:val="left"/>
            </w:pPr>
            <w:r w:rsidRPr="00290E1C">
              <w:t>Barclays</w:t>
            </w:r>
          </w:p>
        </w:tc>
        <w:tc>
          <w:tcPr>
            <w:tcW w:w="2434" w:type="dxa"/>
          </w:tcPr>
          <w:p w14:paraId="35D767BF" w14:textId="44DFE040" w:rsidR="00C359E8" w:rsidRPr="00290E1C" w:rsidRDefault="008345A0" w:rsidP="00C359E8">
            <w:pPr>
              <w:jc w:val="left"/>
            </w:pPr>
            <w:r w:rsidRPr="00290E1C">
              <w:t>0.94</w:t>
            </w:r>
          </w:p>
        </w:tc>
        <w:tc>
          <w:tcPr>
            <w:tcW w:w="2434" w:type="dxa"/>
          </w:tcPr>
          <w:p w14:paraId="23B3CB47" w14:textId="3D449038" w:rsidR="00C359E8" w:rsidRPr="00290E1C" w:rsidRDefault="008345A0" w:rsidP="00C359E8">
            <w:pPr>
              <w:jc w:val="left"/>
            </w:pPr>
            <w:r w:rsidRPr="00290E1C">
              <w:t>0.94</w:t>
            </w:r>
          </w:p>
        </w:tc>
        <w:tc>
          <w:tcPr>
            <w:tcW w:w="2434" w:type="dxa"/>
          </w:tcPr>
          <w:p w14:paraId="438A21CF" w14:textId="0B2485CC" w:rsidR="00C359E8" w:rsidRPr="00290E1C" w:rsidRDefault="008345A0" w:rsidP="00C359E8">
            <w:pPr>
              <w:jc w:val="left"/>
            </w:pPr>
            <w:r w:rsidRPr="00290E1C">
              <w:t>0.94</w:t>
            </w:r>
          </w:p>
        </w:tc>
      </w:tr>
      <w:tr w:rsidR="00C359E8" w:rsidRPr="00290E1C" w14:paraId="0EBBDCC6" w14:textId="77777777" w:rsidTr="00C359E8">
        <w:tc>
          <w:tcPr>
            <w:tcW w:w="2434" w:type="dxa"/>
          </w:tcPr>
          <w:p w14:paraId="1C87AD37" w14:textId="5D4BADD5" w:rsidR="00C359E8" w:rsidRPr="00290E1C" w:rsidRDefault="00C359E8" w:rsidP="00C359E8">
            <w:pPr>
              <w:jc w:val="left"/>
            </w:pPr>
            <w:r w:rsidRPr="00290E1C">
              <w:t>Santander</w:t>
            </w:r>
            <w:r w:rsidR="003F5786">
              <w:t xml:space="preserve"> UK</w:t>
            </w:r>
          </w:p>
        </w:tc>
        <w:tc>
          <w:tcPr>
            <w:tcW w:w="2434" w:type="dxa"/>
          </w:tcPr>
          <w:p w14:paraId="1C0CD22D" w14:textId="526899D1" w:rsidR="00C359E8" w:rsidRPr="00290E1C" w:rsidRDefault="001063B3" w:rsidP="00C359E8">
            <w:pPr>
              <w:jc w:val="left"/>
            </w:pPr>
            <w:r w:rsidRPr="00290E1C">
              <w:t>0.95</w:t>
            </w:r>
          </w:p>
        </w:tc>
        <w:tc>
          <w:tcPr>
            <w:tcW w:w="2434" w:type="dxa"/>
          </w:tcPr>
          <w:p w14:paraId="32E7CEDB" w14:textId="729CE253" w:rsidR="00C359E8" w:rsidRPr="00290E1C" w:rsidRDefault="001063B3" w:rsidP="00C359E8">
            <w:pPr>
              <w:jc w:val="left"/>
            </w:pPr>
            <w:r w:rsidRPr="00290E1C">
              <w:t>0.94</w:t>
            </w:r>
          </w:p>
        </w:tc>
        <w:tc>
          <w:tcPr>
            <w:tcW w:w="2434" w:type="dxa"/>
          </w:tcPr>
          <w:p w14:paraId="01F77E7B" w14:textId="7AA83A1D" w:rsidR="00C359E8" w:rsidRPr="00290E1C" w:rsidRDefault="001063B3" w:rsidP="00C359E8">
            <w:pPr>
              <w:jc w:val="left"/>
            </w:pPr>
            <w:r w:rsidRPr="00290E1C">
              <w:t>0.94</w:t>
            </w:r>
          </w:p>
        </w:tc>
      </w:tr>
    </w:tbl>
    <w:p w14:paraId="5811523A" w14:textId="64BA1D28" w:rsidR="00C359E8" w:rsidRDefault="00C359E8" w:rsidP="00C359E8">
      <w:pPr>
        <w:jc w:val="left"/>
        <w:rPr>
          <w:b/>
          <w:bCs/>
        </w:rPr>
      </w:pPr>
      <w:r w:rsidRPr="00290E1C">
        <w:t xml:space="preserve">Source: Author’s calculations and Annual Financial Reports. Debt to </w:t>
      </w:r>
      <w:r w:rsidR="005C28EF" w:rsidRPr="00290E1C">
        <w:t>asset</w:t>
      </w:r>
      <w:r w:rsidRPr="00290E1C">
        <w:t xml:space="preserve"> ratio is calculated by using the formula </w:t>
      </w:r>
      <w:r w:rsidR="005C28EF" w:rsidRPr="00290E1C">
        <w:rPr>
          <w:b/>
          <w:bCs/>
        </w:rPr>
        <w:t>Debt to Asset = Total Liability / Total Asset</w:t>
      </w:r>
      <w:r w:rsidR="008345A0" w:rsidRPr="00290E1C">
        <w:rPr>
          <w:b/>
          <w:bCs/>
        </w:rPr>
        <w:t>s</w:t>
      </w:r>
    </w:p>
    <w:p w14:paraId="52FD7E5E" w14:textId="52FF5B5C" w:rsidR="00982461" w:rsidRPr="00982461" w:rsidRDefault="00982461" w:rsidP="00C359E8">
      <w:pPr>
        <w:jc w:val="left"/>
      </w:pPr>
      <w:r w:rsidRPr="00982461">
        <w:t xml:space="preserve">The debt to asset ratio is </w:t>
      </w:r>
      <w:r>
        <w:t>0.94 for four of the banks examined and 0.93 for HSBC. It didn`t show any fluctuations at the researched period and it didn`t change at all for most of the banks examined.</w:t>
      </w:r>
    </w:p>
    <w:p w14:paraId="3A3C1851" w14:textId="20DE6A46" w:rsidR="00290E1C" w:rsidRPr="00290E1C" w:rsidRDefault="00290E1C" w:rsidP="00290E1C">
      <w:pPr>
        <w:pStyle w:val="a3"/>
        <w:numPr>
          <w:ilvl w:val="0"/>
          <w:numId w:val="23"/>
        </w:numPr>
        <w:jc w:val="left"/>
        <w:rPr>
          <w:b/>
          <w:bCs/>
          <w:sz w:val="28"/>
          <w:szCs w:val="28"/>
        </w:rPr>
      </w:pPr>
      <w:bookmarkStart w:id="26" w:name="_Hlk43467426"/>
      <w:r w:rsidRPr="00290E1C">
        <w:rPr>
          <w:b/>
          <w:bCs/>
          <w:sz w:val="28"/>
          <w:szCs w:val="28"/>
        </w:rPr>
        <w:t>Interest coverage ratio</w:t>
      </w:r>
    </w:p>
    <w:p w14:paraId="447F439B" w14:textId="389FF88E" w:rsidR="001C7E36" w:rsidRDefault="00EC2F1D" w:rsidP="00C3764B">
      <w:pPr>
        <w:jc w:val="left"/>
      </w:pPr>
      <w:r w:rsidRPr="00EC2F1D">
        <w:lastRenderedPageBreak/>
        <w:t>The interest coverage ratio</w:t>
      </w:r>
      <w:r w:rsidR="00201848">
        <w:t xml:space="preserve"> measures whether a bank ha</w:t>
      </w:r>
      <w:r w:rsidR="005B7F8D">
        <w:t>s</w:t>
      </w:r>
      <w:r w:rsidR="00201848">
        <w:t xml:space="preserve"> enough funds so it can pay interest on its outstanding debt. </w:t>
      </w:r>
      <w:r w:rsidR="00201848" w:rsidRPr="00201848">
        <w:t>The interest coverage ratio</w:t>
      </w:r>
      <w:r w:rsidR="00201848">
        <w:t xml:space="preserve"> is</w:t>
      </w:r>
      <w:r w:rsidR="00201848" w:rsidRPr="00201848">
        <w:t xml:space="preserve"> calculated by dividing a </w:t>
      </w:r>
      <w:r w:rsidR="00201848">
        <w:t>bank</w:t>
      </w:r>
      <w:r w:rsidR="00201848" w:rsidRPr="00201848">
        <w:t xml:space="preserve">'s earnings before interest and taxes (EBIT) during a given period by the </w:t>
      </w:r>
      <w:r w:rsidR="00201848">
        <w:t>bank</w:t>
      </w:r>
      <w:r w:rsidR="00201848" w:rsidRPr="00201848">
        <w:t>'s interest payments within the same period.</w:t>
      </w:r>
      <w:r w:rsidR="00201848">
        <w:t xml:space="preserve"> It is often called “</w:t>
      </w:r>
      <w:r w:rsidR="00201848" w:rsidRPr="00201848">
        <w:t>times interest earned</w:t>
      </w:r>
      <w:r w:rsidR="00201848">
        <w:t xml:space="preserve">”. It is used by investors and creditors to calculate in what risk is the bank in terms </w:t>
      </w:r>
      <w:r w:rsidR="000D162F">
        <w:t xml:space="preserve">of financing its current debt or future borrowings. Like the mane suggests, the interest coverage ratio measures if a bank can cover its current interest payments from its earnings. The ratio calculates how safety it is for a bank to fund the interest on its debt during a given </w:t>
      </w:r>
      <w:proofErr w:type="gramStart"/>
      <w:r w:rsidR="000D162F">
        <w:t>period of time</w:t>
      </w:r>
      <w:proofErr w:type="gramEnd"/>
      <w:r w:rsidR="000D162F">
        <w:t xml:space="preserve">. </w:t>
      </w:r>
    </w:p>
    <w:p w14:paraId="11A47E5B" w14:textId="7F2C7EE4" w:rsidR="00EC2F1D" w:rsidRDefault="000D162F" w:rsidP="00C3764B">
      <w:pPr>
        <w:jc w:val="left"/>
      </w:pPr>
      <w:r>
        <w:t xml:space="preserve">Normally every bank pays interest on time, the purpose of this ratio is to determine how easy this is. It is simple to calculate ratio – the bank`s earnings before interest and taxes are divided by its interest expenses for the same period. The higher the ratio, the better for the bank and vice versa – lower ratio means the bank </w:t>
      </w:r>
      <w:r w:rsidR="001C7E36">
        <w:t>is burdened by debt interest. If a bank`s interest coverage ratio is 1 or lower this is a matter of concern as it shows the interest payable is more tha</w:t>
      </w:r>
      <w:r w:rsidR="005B7F8D">
        <w:t>n</w:t>
      </w:r>
      <w:r w:rsidR="001C7E36">
        <w:t xml:space="preserve"> the gross earnings and therefore the ability of the bank to pay its interest expenses in under </w:t>
      </w:r>
      <w:r w:rsidR="005B7F8D">
        <w:t xml:space="preserve">a </w:t>
      </w:r>
      <w:r w:rsidR="001C7E36">
        <w:t>question.</w:t>
      </w:r>
    </w:p>
    <w:p w14:paraId="0CC1B462" w14:textId="690CEE7B" w:rsidR="001C7E36" w:rsidRDefault="001C7E36" w:rsidP="00C3764B">
      <w:pPr>
        <w:jc w:val="left"/>
      </w:pPr>
      <w:r>
        <w:t xml:space="preserve">The banks need to have </w:t>
      </w:r>
      <w:r w:rsidR="003E285D">
        <w:t xml:space="preserve">enough profit in order to meet their interest payments if they want to survive during times of economic crisis and financial distress. This is a very important factor for the investors and shareholders because if the banks are not able to pay its interest expenses this may leave to insolvency. When analysing the interest coverage ratio, it is important to examine it over a longer </w:t>
      </w:r>
      <w:proofErr w:type="gramStart"/>
      <w:r w:rsidR="003E285D">
        <w:t>period of time</w:t>
      </w:r>
      <w:proofErr w:type="gramEnd"/>
      <w:r w:rsidR="003E285D">
        <w:t xml:space="preserve">. If the investors and shareholders are looking on a single </w:t>
      </w:r>
      <w:r w:rsidR="0095324F">
        <w:t>number,</w:t>
      </w:r>
      <w:r w:rsidR="003E285D">
        <w:t xml:space="preserve"> they can understand the bank`s current financial situation, but if they want a clear view of the future position</w:t>
      </w:r>
      <w:r w:rsidR="00F77763">
        <w:t>,</w:t>
      </w:r>
      <w:r w:rsidR="003E285D">
        <w:t xml:space="preserve"> </w:t>
      </w:r>
      <w:r w:rsidR="002E1492">
        <w:t xml:space="preserve">they should look at more than one ratio. A good </w:t>
      </w:r>
      <w:proofErr w:type="gramStart"/>
      <w:r w:rsidR="002E1492">
        <w:t>period of time</w:t>
      </w:r>
      <w:proofErr w:type="gramEnd"/>
      <w:r w:rsidR="002E1492">
        <w:t xml:space="preserve"> for analysing the interest coverage ratio is </w:t>
      </w:r>
      <w:r w:rsidR="005B7F8D">
        <w:t xml:space="preserve">a </w:t>
      </w:r>
      <w:r w:rsidR="0095324F">
        <w:t xml:space="preserve">minimum </w:t>
      </w:r>
      <w:r w:rsidR="002E1492">
        <w:t xml:space="preserve">three years. </w:t>
      </w:r>
      <w:r w:rsidR="0095324F">
        <w:t xml:space="preserve">This period will give them better information if the ratio is </w:t>
      </w:r>
      <w:proofErr w:type="gramStart"/>
      <w:r w:rsidR="0095324F">
        <w:t>actually improving</w:t>
      </w:r>
      <w:proofErr w:type="gramEnd"/>
      <w:r w:rsidR="0095324F">
        <w:t xml:space="preserve">, worsening or staying stable. Also, the ratios of different banks can be compared by investors and shareholders in order to determine what the best investment </w:t>
      </w:r>
      <w:r w:rsidR="00F77763">
        <w:t>decision</w:t>
      </w:r>
      <w:r w:rsidR="0095324F">
        <w:t xml:space="preserve"> will be. </w:t>
      </w:r>
    </w:p>
    <w:p w14:paraId="317963F1" w14:textId="250DF6EF" w:rsidR="00F77763" w:rsidRPr="00EC2F1D" w:rsidRDefault="00F77763" w:rsidP="00C3764B">
      <w:pPr>
        <w:jc w:val="left"/>
      </w:pPr>
      <w:r>
        <w:t xml:space="preserve">When examining the interest cover ratio over a longer </w:t>
      </w:r>
      <w:proofErr w:type="gramStart"/>
      <w:r>
        <w:t>period of time</w:t>
      </w:r>
      <w:proofErr w:type="gramEnd"/>
      <w:r>
        <w:t xml:space="preserve"> one of the most important things to look at is the stability of the ratio. If the ratio is declining over time, it`s an early indicator that the bank may have some issues and may not be able to pay its loan expenses in the future. Although this ratio cannot predict banks` </w:t>
      </w:r>
      <w:r w:rsidR="009E4996">
        <w:t>long-term financial situation in the future, it is a good indicator is assessing their short-term liquidity abilities.</w:t>
      </w:r>
    </w:p>
    <w:p w14:paraId="78B2F0C0" w14:textId="15F3B68C" w:rsidR="005C28EF" w:rsidRPr="00290E1C" w:rsidRDefault="005C28EF" w:rsidP="005C28EF">
      <w:pPr>
        <w:jc w:val="left"/>
        <w:rPr>
          <w:b/>
          <w:bCs/>
        </w:rPr>
      </w:pPr>
      <w:r w:rsidRPr="00290E1C">
        <w:rPr>
          <w:b/>
          <w:bCs/>
        </w:rPr>
        <w:t>Tab.1</w:t>
      </w:r>
      <w:r w:rsidR="00E55D32" w:rsidRPr="00290E1C">
        <w:rPr>
          <w:b/>
          <w:bCs/>
        </w:rPr>
        <w:t>2</w:t>
      </w:r>
      <w:r w:rsidRPr="00290E1C">
        <w:rPr>
          <w:b/>
          <w:bCs/>
        </w:rPr>
        <w:t xml:space="preserve"> Interest coverage ratio of five major UK banks (2017-2019)</w:t>
      </w:r>
    </w:p>
    <w:tbl>
      <w:tblPr>
        <w:tblStyle w:val="a6"/>
        <w:tblW w:w="0" w:type="auto"/>
        <w:tblLook w:val="04A0" w:firstRow="1" w:lastRow="0" w:firstColumn="1" w:lastColumn="0" w:noHBand="0" w:noVBand="1"/>
      </w:tblPr>
      <w:tblGrid>
        <w:gridCol w:w="2434"/>
        <w:gridCol w:w="2434"/>
        <w:gridCol w:w="2434"/>
        <w:gridCol w:w="2434"/>
      </w:tblGrid>
      <w:tr w:rsidR="005C28EF" w:rsidRPr="007D4BA1" w14:paraId="0DD7EBB1" w14:textId="77777777" w:rsidTr="008345A0">
        <w:tc>
          <w:tcPr>
            <w:tcW w:w="2434" w:type="dxa"/>
          </w:tcPr>
          <w:p w14:paraId="03CAE639" w14:textId="77777777" w:rsidR="005C28EF" w:rsidRPr="007D4BA1" w:rsidRDefault="005C28EF" w:rsidP="008345A0">
            <w:pPr>
              <w:jc w:val="left"/>
            </w:pPr>
          </w:p>
        </w:tc>
        <w:tc>
          <w:tcPr>
            <w:tcW w:w="2434" w:type="dxa"/>
          </w:tcPr>
          <w:p w14:paraId="19EEBE8C" w14:textId="77777777" w:rsidR="005C28EF" w:rsidRPr="007D4BA1" w:rsidRDefault="005C28EF" w:rsidP="008345A0">
            <w:pPr>
              <w:jc w:val="left"/>
            </w:pPr>
            <w:r>
              <w:t>2017</w:t>
            </w:r>
          </w:p>
        </w:tc>
        <w:tc>
          <w:tcPr>
            <w:tcW w:w="2434" w:type="dxa"/>
          </w:tcPr>
          <w:p w14:paraId="7710D048" w14:textId="77777777" w:rsidR="005C28EF" w:rsidRPr="007D4BA1" w:rsidRDefault="005C28EF" w:rsidP="008345A0">
            <w:pPr>
              <w:jc w:val="left"/>
            </w:pPr>
            <w:r>
              <w:t>2018</w:t>
            </w:r>
          </w:p>
        </w:tc>
        <w:tc>
          <w:tcPr>
            <w:tcW w:w="2434" w:type="dxa"/>
          </w:tcPr>
          <w:p w14:paraId="5B1348AD" w14:textId="77777777" w:rsidR="005C28EF" w:rsidRPr="007D4BA1" w:rsidRDefault="005C28EF" w:rsidP="008345A0">
            <w:pPr>
              <w:jc w:val="left"/>
            </w:pPr>
            <w:r>
              <w:t>2019</w:t>
            </w:r>
          </w:p>
        </w:tc>
      </w:tr>
      <w:tr w:rsidR="005C28EF" w:rsidRPr="007D4BA1" w14:paraId="5D32B9AF" w14:textId="77777777" w:rsidTr="008345A0">
        <w:tc>
          <w:tcPr>
            <w:tcW w:w="2434" w:type="dxa"/>
          </w:tcPr>
          <w:p w14:paraId="2F79ACC9" w14:textId="77777777" w:rsidR="005C28EF" w:rsidRPr="007D4BA1" w:rsidRDefault="005C28EF" w:rsidP="008345A0">
            <w:pPr>
              <w:jc w:val="left"/>
            </w:pPr>
            <w:r>
              <w:t>HSBC</w:t>
            </w:r>
          </w:p>
        </w:tc>
        <w:tc>
          <w:tcPr>
            <w:tcW w:w="2434" w:type="dxa"/>
          </w:tcPr>
          <w:p w14:paraId="69E6596F" w14:textId="43482B36" w:rsidR="005C28EF" w:rsidRPr="007D4BA1" w:rsidRDefault="001F754F" w:rsidP="008345A0">
            <w:pPr>
              <w:jc w:val="left"/>
            </w:pPr>
            <w:r>
              <w:t>1.346</w:t>
            </w:r>
          </w:p>
        </w:tc>
        <w:tc>
          <w:tcPr>
            <w:tcW w:w="2434" w:type="dxa"/>
          </w:tcPr>
          <w:p w14:paraId="4501DCED" w14:textId="705A5319" w:rsidR="005C28EF" w:rsidRPr="007D4BA1" w:rsidRDefault="001F754F" w:rsidP="008345A0">
            <w:pPr>
              <w:jc w:val="left"/>
            </w:pPr>
            <w:r>
              <w:t>1.04</w:t>
            </w:r>
          </w:p>
        </w:tc>
        <w:tc>
          <w:tcPr>
            <w:tcW w:w="2434" w:type="dxa"/>
          </w:tcPr>
          <w:p w14:paraId="7385559F" w14:textId="4AE82354" w:rsidR="005C28EF" w:rsidRPr="007D4BA1" w:rsidRDefault="001F754F" w:rsidP="008345A0">
            <w:pPr>
              <w:jc w:val="left"/>
            </w:pPr>
            <w:r>
              <w:t>0.551</w:t>
            </w:r>
          </w:p>
        </w:tc>
      </w:tr>
      <w:tr w:rsidR="005C28EF" w:rsidRPr="007D4BA1" w14:paraId="5410BB2B" w14:textId="77777777" w:rsidTr="008345A0">
        <w:tc>
          <w:tcPr>
            <w:tcW w:w="2434" w:type="dxa"/>
          </w:tcPr>
          <w:p w14:paraId="7E0A5167" w14:textId="77777777" w:rsidR="005C28EF" w:rsidRPr="007D4BA1" w:rsidRDefault="005C28EF" w:rsidP="008345A0">
            <w:pPr>
              <w:jc w:val="left"/>
            </w:pPr>
            <w:r>
              <w:lastRenderedPageBreak/>
              <w:t>Lloyds</w:t>
            </w:r>
          </w:p>
        </w:tc>
        <w:tc>
          <w:tcPr>
            <w:tcW w:w="2434" w:type="dxa"/>
          </w:tcPr>
          <w:p w14:paraId="6CE1CCA8" w14:textId="31943560" w:rsidR="005C28EF" w:rsidRPr="007D4BA1" w:rsidRDefault="001F754F" w:rsidP="008345A0">
            <w:pPr>
              <w:jc w:val="left"/>
            </w:pPr>
            <w:r>
              <w:t>1.036</w:t>
            </w:r>
          </w:p>
        </w:tc>
        <w:tc>
          <w:tcPr>
            <w:tcW w:w="2434" w:type="dxa"/>
          </w:tcPr>
          <w:p w14:paraId="2D754D22" w14:textId="42E575AF" w:rsidR="005C28EF" w:rsidRPr="007D4BA1" w:rsidRDefault="001F754F" w:rsidP="008345A0">
            <w:pPr>
              <w:jc w:val="left"/>
            </w:pPr>
            <w:r>
              <w:t>2.018</w:t>
            </w:r>
          </w:p>
        </w:tc>
        <w:tc>
          <w:tcPr>
            <w:tcW w:w="2434" w:type="dxa"/>
          </w:tcPr>
          <w:p w14:paraId="081CCDD3" w14:textId="71B2D63A" w:rsidR="005C28EF" w:rsidRPr="007D4BA1" w:rsidRDefault="001F754F" w:rsidP="008345A0">
            <w:pPr>
              <w:jc w:val="left"/>
            </w:pPr>
            <w:r>
              <w:t>0.658</w:t>
            </w:r>
          </w:p>
        </w:tc>
      </w:tr>
      <w:tr w:rsidR="005C28EF" w:rsidRPr="007D4BA1" w14:paraId="3A6C937C" w14:textId="77777777" w:rsidTr="008345A0">
        <w:tc>
          <w:tcPr>
            <w:tcW w:w="2434" w:type="dxa"/>
          </w:tcPr>
          <w:p w14:paraId="20E93E35" w14:textId="77777777" w:rsidR="005C28EF" w:rsidRPr="007D4BA1" w:rsidRDefault="005C28EF" w:rsidP="008345A0">
            <w:pPr>
              <w:jc w:val="left"/>
            </w:pPr>
            <w:r>
              <w:t>RBS</w:t>
            </w:r>
          </w:p>
        </w:tc>
        <w:tc>
          <w:tcPr>
            <w:tcW w:w="2434" w:type="dxa"/>
          </w:tcPr>
          <w:p w14:paraId="2F044C13" w14:textId="165FB135" w:rsidR="005C28EF" w:rsidRPr="007D4BA1" w:rsidRDefault="001F754F" w:rsidP="008345A0">
            <w:pPr>
              <w:jc w:val="left"/>
            </w:pPr>
            <w:r>
              <w:t>0.737</w:t>
            </w:r>
          </w:p>
        </w:tc>
        <w:tc>
          <w:tcPr>
            <w:tcW w:w="2434" w:type="dxa"/>
          </w:tcPr>
          <w:p w14:paraId="52E7400E" w14:textId="2AD18595" w:rsidR="005C28EF" w:rsidRPr="007D4BA1" w:rsidRDefault="001F754F" w:rsidP="008345A0">
            <w:pPr>
              <w:jc w:val="left"/>
            </w:pPr>
            <w:r>
              <w:t>0.899</w:t>
            </w:r>
          </w:p>
        </w:tc>
        <w:tc>
          <w:tcPr>
            <w:tcW w:w="2434" w:type="dxa"/>
          </w:tcPr>
          <w:p w14:paraId="0C913A0C" w14:textId="7773FBFD" w:rsidR="005C28EF" w:rsidRPr="007D4BA1" w:rsidRDefault="001F754F" w:rsidP="008345A0">
            <w:pPr>
              <w:jc w:val="left"/>
            </w:pPr>
            <w:r>
              <w:t>1.142</w:t>
            </w:r>
          </w:p>
        </w:tc>
      </w:tr>
      <w:tr w:rsidR="005C28EF" w:rsidRPr="007D4BA1" w14:paraId="4B7C49F4" w14:textId="77777777" w:rsidTr="008345A0">
        <w:tc>
          <w:tcPr>
            <w:tcW w:w="2434" w:type="dxa"/>
          </w:tcPr>
          <w:p w14:paraId="7262CD91" w14:textId="77777777" w:rsidR="005C28EF" w:rsidRPr="007D4BA1" w:rsidRDefault="005C28EF" w:rsidP="008345A0">
            <w:pPr>
              <w:jc w:val="left"/>
            </w:pPr>
            <w:r>
              <w:t>Barclays</w:t>
            </w:r>
          </w:p>
        </w:tc>
        <w:tc>
          <w:tcPr>
            <w:tcW w:w="2434" w:type="dxa"/>
          </w:tcPr>
          <w:p w14:paraId="5375257E" w14:textId="4A648849" w:rsidR="005C28EF" w:rsidRPr="007D4BA1" w:rsidRDefault="001F754F" w:rsidP="008345A0">
            <w:pPr>
              <w:jc w:val="left"/>
            </w:pPr>
            <w:r>
              <w:t>0.935</w:t>
            </w:r>
          </w:p>
        </w:tc>
        <w:tc>
          <w:tcPr>
            <w:tcW w:w="2434" w:type="dxa"/>
          </w:tcPr>
          <w:p w14:paraId="502C2951" w14:textId="574452A6" w:rsidR="005C28EF" w:rsidRPr="007D4BA1" w:rsidRDefault="001F754F" w:rsidP="008345A0">
            <w:pPr>
              <w:jc w:val="left"/>
            </w:pPr>
            <w:r>
              <w:t>0.638</w:t>
            </w:r>
          </w:p>
        </w:tc>
        <w:tc>
          <w:tcPr>
            <w:tcW w:w="2434" w:type="dxa"/>
          </w:tcPr>
          <w:p w14:paraId="4939DA66" w14:textId="128890F4" w:rsidR="005C28EF" w:rsidRPr="007D4BA1" w:rsidRDefault="001F754F" w:rsidP="008345A0">
            <w:pPr>
              <w:jc w:val="left"/>
            </w:pPr>
            <w:r>
              <w:t>0.72</w:t>
            </w:r>
          </w:p>
        </w:tc>
      </w:tr>
      <w:tr w:rsidR="005C28EF" w:rsidRPr="007D4BA1" w14:paraId="0A68FA90" w14:textId="77777777" w:rsidTr="008345A0">
        <w:tc>
          <w:tcPr>
            <w:tcW w:w="2434" w:type="dxa"/>
          </w:tcPr>
          <w:p w14:paraId="7A2DF9BE" w14:textId="1FFAA7D1" w:rsidR="005C28EF" w:rsidRPr="007D4BA1" w:rsidRDefault="005C28EF" w:rsidP="008345A0">
            <w:pPr>
              <w:jc w:val="left"/>
            </w:pPr>
            <w:r>
              <w:t>Santander</w:t>
            </w:r>
            <w:r w:rsidR="003F5786">
              <w:t xml:space="preserve"> UK</w:t>
            </w:r>
          </w:p>
        </w:tc>
        <w:tc>
          <w:tcPr>
            <w:tcW w:w="2434" w:type="dxa"/>
          </w:tcPr>
          <w:p w14:paraId="50D2E1A3" w14:textId="56C24536" w:rsidR="005C28EF" w:rsidRPr="007D4BA1" w:rsidRDefault="001F754F" w:rsidP="008345A0">
            <w:pPr>
              <w:jc w:val="left"/>
            </w:pPr>
            <w:r>
              <w:t>0.864</w:t>
            </w:r>
          </w:p>
        </w:tc>
        <w:tc>
          <w:tcPr>
            <w:tcW w:w="2434" w:type="dxa"/>
          </w:tcPr>
          <w:p w14:paraId="45270E8B" w14:textId="7B5CA8C1" w:rsidR="005C28EF" w:rsidRPr="007D4BA1" w:rsidRDefault="001F754F" w:rsidP="008345A0">
            <w:pPr>
              <w:jc w:val="left"/>
            </w:pPr>
            <w:r>
              <w:t>0.627</w:t>
            </w:r>
          </w:p>
        </w:tc>
        <w:tc>
          <w:tcPr>
            <w:tcW w:w="2434" w:type="dxa"/>
          </w:tcPr>
          <w:p w14:paraId="0665CCA8" w14:textId="57FA3FE7" w:rsidR="005C28EF" w:rsidRPr="007D4BA1" w:rsidRDefault="001F754F" w:rsidP="008345A0">
            <w:pPr>
              <w:jc w:val="left"/>
            </w:pPr>
            <w:r>
              <w:t>0.386</w:t>
            </w:r>
          </w:p>
        </w:tc>
      </w:tr>
    </w:tbl>
    <w:p w14:paraId="78611C42" w14:textId="369183BE" w:rsidR="005C28EF" w:rsidRDefault="005C28EF" w:rsidP="005C28EF">
      <w:pPr>
        <w:jc w:val="left"/>
        <w:rPr>
          <w:b/>
          <w:bCs/>
        </w:rPr>
      </w:pPr>
      <w:r w:rsidRPr="00BC79F9">
        <w:t xml:space="preserve">Source: Author’s calculations and Annual Financial Reports. </w:t>
      </w:r>
      <w:r w:rsidR="005B7F8D">
        <w:t>The i</w:t>
      </w:r>
      <w:r>
        <w:t xml:space="preserve">nterest coverage </w:t>
      </w:r>
      <w:r w:rsidRPr="00C359E8">
        <w:t xml:space="preserve">ratio </w:t>
      </w:r>
      <w:r w:rsidRPr="00BC79F9">
        <w:t xml:space="preserve">is calculated by using the formula </w:t>
      </w:r>
      <w:r w:rsidRPr="005C28EF">
        <w:rPr>
          <w:b/>
          <w:bCs/>
        </w:rPr>
        <w:t>ICR = Earnings Before Interest and Taxes / Interest Expenses</w:t>
      </w:r>
    </w:p>
    <w:p w14:paraId="00BA0274" w14:textId="601F099E" w:rsidR="00982461" w:rsidRPr="00982461" w:rsidRDefault="00982461" w:rsidP="005C28EF">
      <w:pPr>
        <w:jc w:val="left"/>
      </w:pPr>
      <w:r w:rsidRPr="00982461">
        <w:t xml:space="preserve">Another important indicator for banks` performance, </w:t>
      </w:r>
      <w:r>
        <w:t>the interest coverage ratio show</w:t>
      </w:r>
      <w:r w:rsidR="003F5786">
        <w:t>s</w:t>
      </w:r>
      <w:r>
        <w:t xml:space="preserve"> a lot of movement</w:t>
      </w:r>
      <w:r w:rsidR="003F5786">
        <w:t xml:space="preserve"> for three years and it differs quite a lot among different banks. While RBS improved the ratio and Barclays showed a small decline, the ratio plummeted at HSBC, Lloyds and Santander UK. The table`s average ratio is 0.907, but it doesn`t reflect individual banks` performance. </w:t>
      </w:r>
    </w:p>
    <w:bookmarkEnd w:id="26"/>
    <w:p w14:paraId="2E85D094" w14:textId="453621EC" w:rsidR="001B2D00" w:rsidRPr="006712AE" w:rsidRDefault="005C28EF" w:rsidP="005C28EF">
      <w:pPr>
        <w:pStyle w:val="a3"/>
        <w:numPr>
          <w:ilvl w:val="0"/>
          <w:numId w:val="9"/>
        </w:numPr>
        <w:jc w:val="left"/>
        <w:rPr>
          <w:b/>
          <w:bCs/>
          <w:sz w:val="32"/>
          <w:szCs w:val="32"/>
        </w:rPr>
      </w:pPr>
      <w:r w:rsidRPr="006712AE">
        <w:rPr>
          <w:b/>
          <w:bCs/>
          <w:sz w:val="32"/>
          <w:szCs w:val="32"/>
        </w:rPr>
        <w:t>Profitability ratios</w:t>
      </w:r>
    </w:p>
    <w:p w14:paraId="23A1AA95" w14:textId="1FCF03E3" w:rsidR="009E4996" w:rsidRPr="009E4996" w:rsidRDefault="009E4996" w:rsidP="002F6DB7">
      <w:pPr>
        <w:jc w:val="left"/>
      </w:pPr>
      <w:r w:rsidRPr="009E4996">
        <w:t xml:space="preserve">The next set of ratios examined are the profitability ratios. </w:t>
      </w:r>
      <w:r>
        <w:t xml:space="preserve">They are used to calculate a bank`s earnings in comparison </w:t>
      </w:r>
      <w:r w:rsidR="005B7F8D">
        <w:t>to</w:t>
      </w:r>
      <w:r>
        <w:t xml:space="preserve"> its expenses for a specific </w:t>
      </w:r>
      <w:proofErr w:type="gramStart"/>
      <w:r>
        <w:t>period of time</w:t>
      </w:r>
      <w:proofErr w:type="gramEnd"/>
      <w:r>
        <w:t xml:space="preserve">. Generally speaking, is it better to compare those ratios over different periods and with other </w:t>
      </w:r>
      <w:proofErr w:type="gramStart"/>
      <w:r>
        <w:t>bank</w:t>
      </w:r>
      <w:r w:rsidR="00681710">
        <w:t>s</w:t>
      </w:r>
      <w:r>
        <w:t>.</w:t>
      </w:r>
      <w:proofErr w:type="gramEnd"/>
      <w:r>
        <w:t xml:space="preserve"> A high ratio compared to previous periods or to other financial institutions shows that the bank is performing well.</w:t>
      </w:r>
    </w:p>
    <w:p w14:paraId="68A19FF2" w14:textId="663123BF" w:rsidR="00290E1C" w:rsidRPr="00290E1C" w:rsidRDefault="00290E1C" w:rsidP="00290E1C">
      <w:pPr>
        <w:pStyle w:val="a3"/>
        <w:numPr>
          <w:ilvl w:val="0"/>
          <w:numId w:val="24"/>
        </w:numPr>
        <w:jc w:val="left"/>
        <w:rPr>
          <w:b/>
          <w:bCs/>
          <w:sz w:val="28"/>
          <w:szCs w:val="28"/>
        </w:rPr>
      </w:pPr>
      <w:r w:rsidRPr="00290E1C">
        <w:rPr>
          <w:b/>
          <w:bCs/>
          <w:sz w:val="28"/>
          <w:szCs w:val="28"/>
        </w:rPr>
        <w:t>Return on equity ratio</w:t>
      </w:r>
    </w:p>
    <w:p w14:paraId="027942F1" w14:textId="6DCD2346" w:rsidR="00C0128A" w:rsidRDefault="00C0128A" w:rsidP="002F6DB7">
      <w:pPr>
        <w:jc w:val="left"/>
        <w:rPr>
          <w:b/>
          <w:bCs/>
          <w:sz w:val="24"/>
          <w:szCs w:val="24"/>
        </w:rPr>
      </w:pPr>
      <w:r>
        <w:t>The return on equity is probably the most important of all the financial ratios in the eyes o</w:t>
      </w:r>
      <w:r w:rsidR="00DE523A">
        <w:t>f</w:t>
      </w:r>
      <w:r>
        <w:t xml:space="preserve"> the investors in</w:t>
      </w:r>
      <w:r w:rsidR="00DE523A">
        <w:t xml:space="preserve"> </w:t>
      </w:r>
      <w:r w:rsidR="00882F07">
        <w:t>publicly owned</w:t>
      </w:r>
      <w:r w:rsidR="00DE523A">
        <w:t xml:space="preserve"> institutions such as banks. It is simple, but very effective </w:t>
      </w:r>
      <w:r w:rsidR="00882F07">
        <w:t xml:space="preserve">measurement. It calculates the return of funds invested into a bank. The net income after tax is divided by total equity. For </w:t>
      </w:r>
      <w:r w:rsidR="005B7F8D">
        <w:t xml:space="preserve">a </w:t>
      </w:r>
      <w:r w:rsidR="00882F07">
        <w:t>better understanding of the results</w:t>
      </w:r>
      <w:r w:rsidR="005B7F8D">
        <w:t>,</w:t>
      </w:r>
      <w:r w:rsidR="00882F07">
        <w:t xml:space="preserve"> it is shown as a percentage as the numbers are often quite low. </w:t>
      </w:r>
      <w:bookmarkStart w:id="27" w:name="_Hlk43891552"/>
      <w:r w:rsidR="00882F07">
        <w:t xml:space="preserve">Net income or profit </w:t>
      </w:r>
      <w:r w:rsidR="00803BF8">
        <w:t xml:space="preserve">after tax can be found in banks` income statement, while the total equity is in the balance sheet. </w:t>
      </w:r>
      <w:bookmarkEnd w:id="27"/>
      <w:r w:rsidR="00803BF8">
        <w:t>Obviously, the higher the ratio, the better the results as it means that the bank is using the investor</w:t>
      </w:r>
      <w:r w:rsidR="005B7F8D">
        <w:t>'</w:t>
      </w:r>
      <w:r w:rsidR="00803BF8">
        <w:t xml:space="preserve">s funds to create more profits. </w:t>
      </w:r>
    </w:p>
    <w:p w14:paraId="2AE9CC41" w14:textId="6C48F53C" w:rsidR="00BF3B71" w:rsidRPr="00290E1C" w:rsidRDefault="00BF3B71" w:rsidP="00BF3B71">
      <w:pPr>
        <w:jc w:val="left"/>
        <w:rPr>
          <w:b/>
          <w:bCs/>
        </w:rPr>
      </w:pPr>
      <w:r w:rsidRPr="00290E1C">
        <w:rPr>
          <w:b/>
          <w:bCs/>
        </w:rPr>
        <w:t>Tab.1</w:t>
      </w:r>
      <w:r w:rsidR="00E55D32" w:rsidRPr="00290E1C">
        <w:rPr>
          <w:b/>
          <w:bCs/>
        </w:rPr>
        <w:t>3</w:t>
      </w:r>
      <w:r w:rsidRPr="00290E1C">
        <w:rPr>
          <w:b/>
          <w:bCs/>
        </w:rPr>
        <w:t xml:space="preserve"> Return on equity ratio of five major UK banks as a percentage (2017-2019)</w:t>
      </w:r>
    </w:p>
    <w:tbl>
      <w:tblPr>
        <w:tblStyle w:val="a6"/>
        <w:tblW w:w="0" w:type="auto"/>
        <w:tblLook w:val="04A0" w:firstRow="1" w:lastRow="0" w:firstColumn="1" w:lastColumn="0" w:noHBand="0" w:noVBand="1"/>
      </w:tblPr>
      <w:tblGrid>
        <w:gridCol w:w="2434"/>
        <w:gridCol w:w="2434"/>
        <w:gridCol w:w="2434"/>
        <w:gridCol w:w="2434"/>
      </w:tblGrid>
      <w:tr w:rsidR="00BF3B71" w:rsidRPr="00290E1C" w14:paraId="73878076" w14:textId="77777777" w:rsidTr="004417CA">
        <w:tc>
          <w:tcPr>
            <w:tcW w:w="2434" w:type="dxa"/>
          </w:tcPr>
          <w:p w14:paraId="664DB207" w14:textId="77777777" w:rsidR="00BF3B71" w:rsidRPr="00290E1C" w:rsidRDefault="00BF3B71" w:rsidP="004417CA">
            <w:pPr>
              <w:jc w:val="left"/>
            </w:pPr>
          </w:p>
        </w:tc>
        <w:tc>
          <w:tcPr>
            <w:tcW w:w="2434" w:type="dxa"/>
          </w:tcPr>
          <w:p w14:paraId="4DB39D45" w14:textId="77777777" w:rsidR="00BF3B71" w:rsidRPr="00290E1C" w:rsidRDefault="00BF3B71" w:rsidP="004417CA">
            <w:pPr>
              <w:jc w:val="left"/>
            </w:pPr>
            <w:r w:rsidRPr="00290E1C">
              <w:t>2017</w:t>
            </w:r>
          </w:p>
        </w:tc>
        <w:tc>
          <w:tcPr>
            <w:tcW w:w="2434" w:type="dxa"/>
          </w:tcPr>
          <w:p w14:paraId="7EA53B07" w14:textId="77777777" w:rsidR="00BF3B71" w:rsidRPr="00290E1C" w:rsidRDefault="00BF3B71" w:rsidP="004417CA">
            <w:pPr>
              <w:jc w:val="left"/>
            </w:pPr>
            <w:r w:rsidRPr="00290E1C">
              <w:t>2018</w:t>
            </w:r>
          </w:p>
        </w:tc>
        <w:tc>
          <w:tcPr>
            <w:tcW w:w="2434" w:type="dxa"/>
          </w:tcPr>
          <w:p w14:paraId="23D66904" w14:textId="77777777" w:rsidR="00BF3B71" w:rsidRPr="00290E1C" w:rsidRDefault="00BF3B71" w:rsidP="004417CA">
            <w:pPr>
              <w:jc w:val="left"/>
            </w:pPr>
            <w:r w:rsidRPr="00290E1C">
              <w:t>2019</w:t>
            </w:r>
          </w:p>
        </w:tc>
      </w:tr>
      <w:tr w:rsidR="00BF3B71" w:rsidRPr="00290E1C" w14:paraId="04ADEA45" w14:textId="77777777" w:rsidTr="004417CA">
        <w:tc>
          <w:tcPr>
            <w:tcW w:w="2434" w:type="dxa"/>
          </w:tcPr>
          <w:p w14:paraId="3058300B" w14:textId="77777777" w:rsidR="00BF3B71" w:rsidRPr="00290E1C" w:rsidRDefault="00BF3B71" w:rsidP="004417CA">
            <w:pPr>
              <w:jc w:val="left"/>
            </w:pPr>
            <w:r w:rsidRPr="00290E1C">
              <w:t>HSBC</w:t>
            </w:r>
          </w:p>
        </w:tc>
        <w:tc>
          <w:tcPr>
            <w:tcW w:w="2434" w:type="dxa"/>
          </w:tcPr>
          <w:p w14:paraId="4237F588" w14:textId="77777777" w:rsidR="00BF3B71" w:rsidRPr="00290E1C" w:rsidRDefault="00BF3B71" w:rsidP="004417CA">
            <w:pPr>
              <w:jc w:val="left"/>
            </w:pPr>
            <w:r w:rsidRPr="00290E1C">
              <w:t>6</w:t>
            </w:r>
          </w:p>
        </w:tc>
        <w:tc>
          <w:tcPr>
            <w:tcW w:w="2434" w:type="dxa"/>
          </w:tcPr>
          <w:p w14:paraId="77D32C95" w14:textId="77777777" w:rsidR="00BF3B71" w:rsidRPr="00290E1C" w:rsidRDefault="00BF3B71" w:rsidP="004417CA">
            <w:pPr>
              <w:jc w:val="left"/>
            </w:pPr>
            <w:r w:rsidRPr="00290E1C">
              <w:t>7.74</w:t>
            </w:r>
          </w:p>
        </w:tc>
        <w:tc>
          <w:tcPr>
            <w:tcW w:w="2434" w:type="dxa"/>
          </w:tcPr>
          <w:p w14:paraId="7B624996" w14:textId="77777777" w:rsidR="00BF3B71" w:rsidRPr="00290E1C" w:rsidRDefault="00BF3B71" w:rsidP="004417CA">
            <w:pPr>
              <w:jc w:val="left"/>
            </w:pPr>
            <w:r w:rsidRPr="00290E1C">
              <w:t>4.52</w:t>
            </w:r>
          </w:p>
        </w:tc>
      </w:tr>
      <w:tr w:rsidR="00BF3B71" w:rsidRPr="00290E1C" w14:paraId="1B967CEC" w14:textId="77777777" w:rsidTr="004417CA">
        <w:tc>
          <w:tcPr>
            <w:tcW w:w="2434" w:type="dxa"/>
          </w:tcPr>
          <w:p w14:paraId="1F010666" w14:textId="77777777" w:rsidR="00BF3B71" w:rsidRPr="00290E1C" w:rsidRDefault="00BF3B71" w:rsidP="004417CA">
            <w:pPr>
              <w:jc w:val="left"/>
            </w:pPr>
            <w:r w:rsidRPr="00290E1C">
              <w:t>Lloyds</w:t>
            </w:r>
          </w:p>
        </w:tc>
        <w:tc>
          <w:tcPr>
            <w:tcW w:w="2434" w:type="dxa"/>
          </w:tcPr>
          <w:p w14:paraId="055F4CC7" w14:textId="77777777" w:rsidR="00BF3B71" w:rsidRPr="00290E1C" w:rsidRDefault="00BF3B71" w:rsidP="004417CA">
            <w:pPr>
              <w:jc w:val="left"/>
            </w:pPr>
            <w:r w:rsidRPr="00290E1C">
              <w:t>7.43</w:t>
            </w:r>
          </w:p>
        </w:tc>
        <w:tc>
          <w:tcPr>
            <w:tcW w:w="2434" w:type="dxa"/>
          </w:tcPr>
          <w:p w14:paraId="341119FA" w14:textId="77777777" w:rsidR="00BF3B71" w:rsidRPr="00290E1C" w:rsidRDefault="00BF3B71" w:rsidP="004417CA">
            <w:pPr>
              <w:jc w:val="left"/>
            </w:pPr>
            <w:r w:rsidRPr="00290E1C">
              <w:t>8.98</w:t>
            </w:r>
          </w:p>
        </w:tc>
        <w:tc>
          <w:tcPr>
            <w:tcW w:w="2434" w:type="dxa"/>
          </w:tcPr>
          <w:p w14:paraId="0F1E61B1" w14:textId="77777777" w:rsidR="00BF3B71" w:rsidRPr="00290E1C" w:rsidRDefault="00BF3B71" w:rsidP="004417CA">
            <w:pPr>
              <w:jc w:val="left"/>
            </w:pPr>
            <w:r w:rsidRPr="00290E1C">
              <w:t>6.29</w:t>
            </w:r>
          </w:p>
        </w:tc>
      </w:tr>
      <w:tr w:rsidR="00BF3B71" w:rsidRPr="00290E1C" w14:paraId="482BE774" w14:textId="77777777" w:rsidTr="004417CA">
        <w:tc>
          <w:tcPr>
            <w:tcW w:w="2434" w:type="dxa"/>
          </w:tcPr>
          <w:p w14:paraId="7743375B" w14:textId="77777777" w:rsidR="00BF3B71" w:rsidRPr="00290E1C" w:rsidRDefault="00BF3B71" w:rsidP="004417CA">
            <w:pPr>
              <w:jc w:val="left"/>
            </w:pPr>
            <w:r w:rsidRPr="00290E1C">
              <w:t>RBS</w:t>
            </w:r>
          </w:p>
        </w:tc>
        <w:tc>
          <w:tcPr>
            <w:tcW w:w="2434" w:type="dxa"/>
          </w:tcPr>
          <w:p w14:paraId="68AFA527" w14:textId="77777777" w:rsidR="00BF3B71" w:rsidRPr="00290E1C" w:rsidRDefault="00BF3B71" w:rsidP="004417CA">
            <w:pPr>
              <w:jc w:val="left"/>
            </w:pPr>
            <w:r w:rsidRPr="00290E1C">
              <w:t>4.28</w:t>
            </w:r>
          </w:p>
        </w:tc>
        <w:tc>
          <w:tcPr>
            <w:tcW w:w="2434" w:type="dxa"/>
          </w:tcPr>
          <w:p w14:paraId="355FB631" w14:textId="77777777" w:rsidR="00BF3B71" w:rsidRPr="00290E1C" w:rsidRDefault="00BF3B71" w:rsidP="004417CA">
            <w:pPr>
              <w:jc w:val="left"/>
            </w:pPr>
            <w:r w:rsidRPr="00290E1C">
              <w:t>4.63</w:t>
            </w:r>
          </w:p>
        </w:tc>
        <w:tc>
          <w:tcPr>
            <w:tcW w:w="2434" w:type="dxa"/>
          </w:tcPr>
          <w:p w14:paraId="33DD344B" w14:textId="77777777" w:rsidR="00BF3B71" w:rsidRPr="00290E1C" w:rsidRDefault="00BF3B71" w:rsidP="004417CA">
            <w:pPr>
              <w:jc w:val="left"/>
            </w:pPr>
            <w:r w:rsidRPr="00290E1C">
              <w:t>8.72</w:t>
            </w:r>
          </w:p>
        </w:tc>
      </w:tr>
      <w:tr w:rsidR="00BF3B71" w:rsidRPr="00290E1C" w14:paraId="20C316E3" w14:textId="77777777" w:rsidTr="004417CA">
        <w:tc>
          <w:tcPr>
            <w:tcW w:w="2434" w:type="dxa"/>
          </w:tcPr>
          <w:p w14:paraId="575B2E8C" w14:textId="77777777" w:rsidR="00BF3B71" w:rsidRPr="00290E1C" w:rsidRDefault="00BF3B71" w:rsidP="004417CA">
            <w:pPr>
              <w:jc w:val="left"/>
            </w:pPr>
            <w:r w:rsidRPr="00290E1C">
              <w:t>Barclays</w:t>
            </w:r>
          </w:p>
        </w:tc>
        <w:tc>
          <w:tcPr>
            <w:tcW w:w="2434" w:type="dxa"/>
          </w:tcPr>
          <w:p w14:paraId="60158FCB" w14:textId="77777777" w:rsidR="00BF3B71" w:rsidRPr="00290E1C" w:rsidRDefault="00BF3B71" w:rsidP="004417CA">
            <w:pPr>
              <w:jc w:val="left"/>
            </w:pPr>
            <w:r w:rsidRPr="00290E1C">
              <w:t>-1.09</w:t>
            </w:r>
          </w:p>
        </w:tc>
        <w:tc>
          <w:tcPr>
            <w:tcW w:w="2434" w:type="dxa"/>
          </w:tcPr>
          <w:p w14:paraId="363A3DE8" w14:textId="77777777" w:rsidR="00BF3B71" w:rsidRPr="00290E1C" w:rsidRDefault="00BF3B71" w:rsidP="004417CA">
            <w:pPr>
              <w:jc w:val="left"/>
            </w:pPr>
            <w:r w:rsidRPr="00290E1C">
              <w:t>4.05</w:t>
            </w:r>
          </w:p>
        </w:tc>
        <w:tc>
          <w:tcPr>
            <w:tcW w:w="2434" w:type="dxa"/>
          </w:tcPr>
          <w:p w14:paraId="7365BAFB" w14:textId="77777777" w:rsidR="00BF3B71" w:rsidRPr="00290E1C" w:rsidRDefault="00BF3B71" w:rsidP="004417CA">
            <w:pPr>
              <w:jc w:val="left"/>
            </w:pPr>
            <w:r w:rsidRPr="00290E1C">
              <w:t>5.11</w:t>
            </w:r>
          </w:p>
        </w:tc>
      </w:tr>
      <w:tr w:rsidR="00BF3B71" w:rsidRPr="00290E1C" w14:paraId="4312E52F" w14:textId="77777777" w:rsidTr="004417CA">
        <w:tc>
          <w:tcPr>
            <w:tcW w:w="2434" w:type="dxa"/>
          </w:tcPr>
          <w:p w14:paraId="7751C4EC" w14:textId="61B399CA" w:rsidR="00BF3B71" w:rsidRPr="00290E1C" w:rsidRDefault="00BF3B71" w:rsidP="004417CA">
            <w:pPr>
              <w:jc w:val="left"/>
            </w:pPr>
            <w:r w:rsidRPr="00290E1C">
              <w:lastRenderedPageBreak/>
              <w:t>Santander</w:t>
            </w:r>
            <w:r w:rsidR="0036658B">
              <w:t xml:space="preserve"> UK</w:t>
            </w:r>
          </w:p>
        </w:tc>
        <w:tc>
          <w:tcPr>
            <w:tcW w:w="2434" w:type="dxa"/>
          </w:tcPr>
          <w:p w14:paraId="16FC965C" w14:textId="77777777" w:rsidR="00BF3B71" w:rsidRPr="00290E1C" w:rsidRDefault="00BF3B71" w:rsidP="004417CA">
            <w:pPr>
              <w:jc w:val="left"/>
            </w:pPr>
            <w:r w:rsidRPr="00290E1C">
              <w:t>8.03</w:t>
            </w:r>
          </w:p>
        </w:tc>
        <w:tc>
          <w:tcPr>
            <w:tcW w:w="2434" w:type="dxa"/>
          </w:tcPr>
          <w:p w14:paraId="73210E60" w14:textId="77777777" w:rsidR="00BF3B71" w:rsidRPr="00290E1C" w:rsidRDefault="00BF3B71" w:rsidP="004417CA">
            <w:pPr>
              <w:jc w:val="left"/>
            </w:pPr>
            <w:r w:rsidRPr="00290E1C">
              <w:t>7.2</w:t>
            </w:r>
          </w:p>
        </w:tc>
        <w:tc>
          <w:tcPr>
            <w:tcW w:w="2434" w:type="dxa"/>
          </w:tcPr>
          <w:p w14:paraId="5631799A" w14:textId="77777777" w:rsidR="00BF3B71" w:rsidRPr="00290E1C" w:rsidRDefault="00BF3B71" w:rsidP="004417CA">
            <w:pPr>
              <w:jc w:val="left"/>
            </w:pPr>
            <w:r w:rsidRPr="00290E1C">
              <w:t>4.58</w:t>
            </w:r>
          </w:p>
        </w:tc>
      </w:tr>
    </w:tbl>
    <w:p w14:paraId="46EF068E" w14:textId="21C0EBDC" w:rsidR="00BF3B71" w:rsidRDefault="00BF3B71" w:rsidP="00BF3B71">
      <w:pPr>
        <w:jc w:val="left"/>
        <w:rPr>
          <w:b/>
          <w:bCs/>
        </w:rPr>
      </w:pPr>
      <w:r w:rsidRPr="00BC79F9">
        <w:t xml:space="preserve">Source: Author’s calculations and Annual Financial Reports. </w:t>
      </w:r>
      <w:r>
        <w:t xml:space="preserve">Return on equity </w:t>
      </w:r>
      <w:r w:rsidRPr="00C359E8">
        <w:t xml:space="preserve">ratio </w:t>
      </w:r>
      <w:r w:rsidRPr="00BC79F9">
        <w:t xml:space="preserve">is calculated by using the formula </w:t>
      </w:r>
      <w:r w:rsidRPr="00005E80">
        <w:rPr>
          <w:b/>
          <w:bCs/>
        </w:rPr>
        <w:t>ROE = Net income / Total equity</w:t>
      </w:r>
    </w:p>
    <w:p w14:paraId="01251B43" w14:textId="4DBD10FE" w:rsidR="003F5786" w:rsidRPr="0036658B" w:rsidRDefault="003F5786" w:rsidP="00BF3B71">
      <w:pPr>
        <w:jc w:val="left"/>
      </w:pPr>
      <w:r w:rsidRPr="0036658B">
        <w:t xml:space="preserve">Barclays registered </w:t>
      </w:r>
      <w:r w:rsidR="0036658B" w:rsidRPr="0036658B">
        <w:t xml:space="preserve">loss rather than profit after tax in 2017 mostly due to a loss of </w:t>
      </w:r>
      <w:r w:rsidR="0036658B">
        <w:t>£m 2,195 from discontinued operations and that is the reason for their negative profitability ratios for 2017. The average ratio for the five chosen banks for the three chosen years is 5.765 with only Lloyds and RBS</w:t>
      </w:r>
      <w:r w:rsidR="006B6D8D">
        <w:t xml:space="preserve"> above the mean. It is worth noticing that Barclays </w:t>
      </w:r>
      <w:r w:rsidR="00231D38">
        <w:t xml:space="preserve">and RBS </w:t>
      </w:r>
      <w:r w:rsidR="006B6D8D">
        <w:t xml:space="preserve">managed to significantly improve their return on equity ratio, while </w:t>
      </w:r>
      <w:r w:rsidR="00231D38">
        <w:t>it plummeted at Santander UK.</w:t>
      </w:r>
    </w:p>
    <w:p w14:paraId="05E9CAFD" w14:textId="07D78A8A" w:rsidR="00290E1C" w:rsidRPr="00290E1C" w:rsidRDefault="00290E1C" w:rsidP="00290E1C">
      <w:pPr>
        <w:pStyle w:val="a3"/>
        <w:numPr>
          <w:ilvl w:val="0"/>
          <w:numId w:val="24"/>
        </w:numPr>
        <w:jc w:val="left"/>
        <w:rPr>
          <w:b/>
          <w:bCs/>
          <w:sz w:val="28"/>
          <w:szCs w:val="28"/>
        </w:rPr>
      </w:pPr>
      <w:r w:rsidRPr="00290E1C">
        <w:rPr>
          <w:b/>
          <w:bCs/>
          <w:sz w:val="28"/>
          <w:szCs w:val="28"/>
        </w:rPr>
        <w:t>Return on assets ratio</w:t>
      </w:r>
    </w:p>
    <w:p w14:paraId="69FA455E" w14:textId="028DC533" w:rsidR="00B15C6B" w:rsidRPr="00290E1C" w:rsidRDefault="00E37E7C" w:rsidP="005C28EF">
      <w:pPr>
        <w:jc w:val="left"/>
      </w:pPr>
      <w:r w:rsidRPr="00290E1C">
        <w:t xml:space="preserve">The </w:t>
      </w:r>
      <w:r w:rsidR="00B36222" w:rsidRPr="00290E1C">
        <w:t>return on assets is another ratio of great significance. It measures how efficiently a bank is managing its assets and how it is using them in order to generate profit. It is calculated by dividing the net income after taxes with the average total assets. The average total ass</w:t>
      </w:r>
      <w:r w:rsidR="005B7F8D">
        <w:t>e</w:t>
      </w:r>
      <w:r w:rsidR="00B36222" w:rsidRPr="00290E1C">
        <w:t xml:space="preserve">ts are calculated by adding the total assets from the beginning of a given period to the total assets at the end of the given period and dividing them by 2. Net income after tax can be found in banks` income statement, while the </w:t>
      </w:r>
      <w:r w:rsidR="005B7F8D">
        <w:t>amount of the total assets</w:t>
      </w:r>
      <w:r w:rsidR="00344B52" w:rsidRPr="00290E1C">
        <w:t xml:space="preserve"> is</w:t>
      </w:r>
      <w:r w:rsidR="00B36222" w:rsidRPr="00290E1C">
        <w:t xml:space="preserve"> in the balance sheet.</w:t>
      </w:r>
      <w:r w:rsidR="00344B52" w:rsidRPr="00290E1C">
        <w:t xml:space="preserve"> It is often shown as a percentage for </w:t>
      </w:r>
      <w:r w:rsidR="005B7F8D">
        <w:t xml:space="preserve">a </w:t>
      </w:r>
      <w:r w:rsidR="00344B52" w:rsidRPr="00290E1C">
        <w:t xml:space="preserve">better presence. </w:t>
      </w:r>
      <w:proofErr w:type="gramStart"/>
      <w:r w:rsidR="00344B52" w:rsidRPr="00290E1C">
        <w:t>Generally speaking, the</w:t>
      </w:r>
      <w:proofErr w:type="gramEnd"/>
      <w:r w:rsidR="00344B52" w:rsidRPr="00290E1C">
        <w:t xml:space="preserve"> higher the percentage, the better for the bank, because is showing that the bank is performing well in using its assets to generate income.</w:t>
      </w:r>
    </w:p>
    <w:p w14:paraId="38812362" w14:textId="7EC1947D" w:rsidR="005C28EF" w:rsidRPr="00290E1C" w:rsidRDefault="005C28EF" w:rsidP="005C28EF">
      <w:pPr>
        <w:jc w:val="left"/>
        <w:rPr>
          <w:b/>
          <w:bCs/>
        </w:rPr>
      </w:pPr>
      <w:r w:rsidRPr="00290E1C">
        <w:rPr>
          <w:b/>
          <w:bCs/>
        </w:rPr>
        <w:t xml:space="preserve">Tab.14 Return on assets ratio of five major UK banks </w:t>
      </w:r>
      <w:r w:rsidR="00CB21F6" w:rsidRPr="00290E1C">
        <w:rPr>
          <w:b/>
          <w:bCs/>
        </w:rPr>
        <w:t xml:space="preserve">as a percentage </w:t>
      </w:r>
      <w:r w:rsidRPr="00290E1C">
        <w:rPr>
          <w:b/>
          <w:bCs/>
        </w:rPr>
        <w:t>(2017-2019)</w:t>
      </w:r>
    </w:p>
    <w:tbl>
      <w:tblPr>
        <w:tblStyle w:val="a6"/>
        <w:tblW w:w="0" w:type="auto"/>
        <w:tblLook w:val="04A0" w:firstRow="1" w:lastRow="0" w:firstColumn="1" w:lastColumn="0" w:noHBand="0" w:noVBand="1"/>
      </w:tblPr>
      <w:tblGrid>
        <w:gridCol w:w="2434"/>
        <w:gridCol w:w="2434"/>
        <w:gridCol w:w="2434"/>
        <w:gridCol w:w="2434"/>
      </w:tblGrid>
      <w:tr w:rsidR="005C28EF" w:rsidRPr="00290E1C" w14:paraId="518BE712" w14:textId="77777777" w:rsidTr="008345A0">
        <w:tc>
          <w:tcPr>
            <w:tcW w:w="2434" w:type="dxa"/>
          </w:tcPr>
          <w:p w14:paraId="4D372DC8" w14:textId="77777777" w:rsidR="005C28EF" w:rsidRPr="00290E1C" w:rsidRDefault="005C28EF" w:rsidP="008345A0">
            <w:pPr>
              <w:jc w:val="left"/>
            </w:pPr>
          </w:p>
        </w:tc>
        <w:tc>
          <w:tcPr>
            <w:tcW w:w="2434" w:type="dxa"/>
          </w:tcPr>
          <w:p w14:paraId="58E440EC" w14:textId="77777777" w:rsidR="005C28EF" w:rsidRPr="00290E1C" w:rsidRDefault="005C28EF" w:rsidP="008345A0">
            <w:pPr>
              <w:jc w:val="left"/>
            </w:pPr>
            <w:r w:rsidRPr="00290E1C">
              <w:t>2017</w:t>
            </w:r>
          </w:p>
        </w:tc>
        <w:tc>
          <w:tcPr>
            <w:tcW w:w="2434" w:type="dxa"/>
          </w:tcPr>
          <w:p w14:paraId="479B93D2" w14:textId="77777777" w:rsidR="005C28EF" w:rsidRPr="00290E1C" w:rsidRDefault="005C28EF" w:rsidP="008345A0">
            <w:pPr>
              <w:jc w:val="left"/>
            </w:pPr>
            <w:r w:rsidRPr="00290E1C">
              <w:t>2018</w:t>
            </w:r>
          </w:p>
        </w:tc>
        <w:tc>
          <w:tcPr>
            <w:tcW w:w="2434" w:type="dxa"/>
          </w:tcPr>
          <w:p w14:paraId="3682C352" w14:textId="77777777" w:rsidR="005C28EF" w:rsidRPr="00290E1C" w:rsidRDefault="005C28EF" w:rsidP="008345A0">
            <w:pPr>
              <w:jc w:val="left"/>
            </w:pPr>
            <w:r w:rsidRPr="00290E1C">
              <w:t>2019</w:t>
            </w:r>
          </w:p>
        </w:tc>
      </w:tr>
      <w:tr w:rsidR="005C28EF" w:rsidRPr="00290E1C" w14:paraId="122D017A" w14:textId="77777777" w:rsidTr="008345A0">
        <w:tc>
          <w:tcPr>
            <w:tcW w:w="2434" w:type="dxa"/>
          </w:tcPr>
          <w:p w14:paraId="7F2C85E9" w14:textId="77777777" w:rsidR="005C28EF" w:rsidRPr="00290E1C" w:rsidRDefault="005C28EF" w:rsidP="008345A0">
            <w:pPr>
              <w:jc w:val="left"/>
            </w:pPr>
            <w:r w:rsidRPr="00290E1C">
              <w:t>HSBC</w:t>
            </w:r>
          </w:p>
        </w:tc>
        <w:tc>
          <w:tcPr>
            <w:tcW w:w="2434" w:type="dxa"/>
          </w:tcPr>
          <w:p w14:paraId="6A1A3CD2" w14:textId="68C5CCF3" w:rsidR="005C28EF" w:rsidRPr="00290E1C" w:rsidRDefault="00CB21F6" w:rsidP="008345A0">
            <w:pPr>
              <w:jc w:val="left"/>
            </w:pPr>
            <w:r w:rsidRPr="00290E1C">
              <w:t>0.485</w:t>
            </w:r>
          </w:p>
        </w:tc>
        <w:tc>
          <w:tcPr>
            <w:tcW w:w="2434" w:type="dxa"/>
          </w:tcPr>
          <w:p w14:paraId="0B9C23D3" w14:textId="271A5F8C" w:rsidR="005C28EF" w:rsidRPr="00290E1C" w:rsidRDefault="00CB21F6" w:rsidP="008345A0">
            <w:pPr>
              <w:jc w:val="left"/>
            </w:pPr>
            <w:r w:rsidRPr="00290E1C">
              <w:t>0.592</w:t>
            </w:r>
          </w:p>
        </w:tc>
        <w:tc>
          <w:tcPr>
            <w:tcW w:w="2434" w:type="dxa"/>
          </w:tcPr>
          <w:p w14:paraId="00171FD6" w14:textId="7FD7CAB3" w:rsidR="005C28EF" w:rsidRPr="00290E1C" w:rsidRDefault="00CB21F6" w:rsidP="008345A0">
            <w:pPr>
              <w:jc w:val="left"/>
            </w:pPr>
            <w:r w:rsidRPr="00290E1C">
              <w:t>0.331</w:t>
            </w:r>
          </w:p>
        </w:tc>
      </w:tr>
      <w:tr w:rsidR="005C28EF" w:rsidRPr="00290E1C" w14:paraId="7AB4A9BF" w14:textId="77777777" w:rsidTr="008345A0">
        <w:tc>
          <w:tcPr>
            <w:tcW w:w="2434" w:type="dxa"/>
          </w:tcPr>
          <w:p w14:paraId="639E69A8" w14:textId="77777777" w:rsidR="005C28EF" w:rsidRPr="00290E1C" w:rsidRDefault="005C28EF" w:rsidP="008345A0">
            <w:pPr>
              <w:jc w:val="left"/>
            </w:pPr>
            <w:r w:rsidRPr="00290E1C">
              <w:t>Lloyds</w:t>
            </w:r>
          </w:p>
        </w:tc>
        <w:tc>
          <w:tcPr>
            <w:tcW w:w="2434" w:type="dxa"/>
          </w:tcPr>
          <w:p w14:paraId="4F482C57" w14:textId="64D845FC" w:rsidR="005C28EF" w:rsidRPr="00290E1C" w:rsidRDefault="00CB21F6" w:rsidP="008345A0">
            <w:pPr>
              <w:jc w:val="left"/>
            </w:pPr>
            <w:r w:rsidRPr="00290E1C">
              <w:t>0.448</w:t>
            </w:r>
          </w:p>
        </w:tc>
        <w:tc>
          <w:tcPr>
            <w:tcW w:w="2434" w:type="dxa"/>
          </w:tcPr>
          <w:p w14:paraId="1ED9D2DC" w14:textId="408CDB2A" w:rsidR="005C28EF" w:rsidRPr="00290E1C" w:rsidRDefault="00CB21F6" w:rsidP="008345A0">
            <w:pPr>
              <w:jc w:val="left"/>
            </w:pPr>
            <w:r w:rsidRPr="00290E1C">
              <w:t>0.56</w:t>
            </w:r>
          </w:p>
        </w:tc>
        <w:tc>
          <w:tcPr>
            <w:tcW w:w="2434" w:type="dxa"/>
          </w:tcPr>
          <w:p w14:paraId="257AFFD1" w14:textId="04D0D4EF" w:rsidR="005C28EF" w:rsidRPr="00290E1C" w:rsidRDefault="00CB21F6" w:rsidP="008345A0">
            <w:pPr>
              <w:jc w:val="left"/>
            </w:pPr>
            <w:r w:rsidRPr="00290E1C">
              <w:t>0.369</w:t>
            </w:r>
          </w:p>
        </w:tc>
      </w:tr>
      <w:tr w:rsidR="005C28EF" w:rsidRPr="00290E1C" w14:paraId="44C37E70" w14:textId="77777777" w:rsidTr="008345A0">
        <w:tc>
          <w:tcPr>
            <w:tcW w:w="2434" w:type="dxa"/>
          </w:tcPr>
          <w:p w14:paraId="7FE106C2" w14:textId="77777777" w:rsidR="005C28EF" w:rsidRPr="00290E1C" w:rsidRDefault="005C28EF" w:rsidP="008345A0">
            <w:pPr>
              <w:jc w:val="left"/>
            </w:pPr>
            <w:r w:rsidRPr="00290E1C">
              <w:t>RBS</w:t>
            </w:r>
          </w:p>
        </w:tc>
        <w:tc>
          <w:tcPr>
            <w:tcW w:w="2434" w:type="dxa"/>
          </w:tcPr>
          <w:p w14:paraId="76CD42C6" w14:textId="757742CB" w:rsidR="005C28EF" w:rsidRPr="00290E1C" w:rsidRDefault="00CB21F6" w:rsidP="008345A0">
            <w:pPr>
              <w:jc w:val="left"/>
            </w:pPr>
            <w:r w:rsidRPr="00290E1C">
              <w:t>0.198</w:t>
            </w:r>
          </w:p>
        </w:tc>
        <w:tc>
          <w:tcPr>
            <w:tcW w:w="2434" w:type="dxa"/>
          </w:tcPr>
          <w:p w14:paraId="3B87A156" w14:textId="4E1CFC41" w:rsidR="005C28EF" w:rsidRPr="00290E1C" w:rsidRDefault="00CB21F6" w:rsidP="008345A0">
            <w:pPr>
              <w:jc w:val="left"/>
            </w:pPr>
            <w:r w:rsidRPr="00290E1C">
              <w:t>0.303</w:t>
            </w:r>
          </w:p>
        </w:tc>
        <w:tc>
          <w:tcPr>
            <w:tcW w:w="2434" w:type="dxa"/>
          </w:tcPr>
          <w:p w14:paraId="5D454060" w14:textId="1755E031" w:rsidR="005C28EF" w:rsidRPr="00290E1C" w:rsidRDefault="00CB21F6" w:rsidP="008345A0">
            <w:pPr>
              <w:jc w:val="left"/>
            </w:pPr>
            <w:r w:rsidRPr="00290E1C">
              <w:t>0.536</w:t>
            </w:r>
          </w:p>
        </w:tc>
      </w:tr>
      <w:tr w:rsidR="005C28EF" w:rsidRPr="00290E1C" w14:paraId="527ED145" w14:textId="77777777" w:rsidTr="008345A0">
        <w:tc>
          <w:tcPr>
            <w:tcW w:w="2434" w:type="dxa"/>
          </w:tcPr>
          <w:p w14:paraId="1AD6672E" w14:textId="77777777" w:rsidR="005C28EF" w:rsidRPr="00290E1C" w:rsidRDefault="005C28EF" w:rsidP="008345A0">
            <w:pPr>
              <w:jc w:val="left"/>
            </w:pPr>
            <w:r w:rsidRPr="00290E1C">
              <w:t>Barclays</w:t>
            </w:r>
          </w:p>
        </w:tc>
        <w:tc>
          <w:tcPr>
            <w:tcW w:w="2434" w:type="dxa"/>
          </w:tcPr>
          <w:p w14:paraId="2E41170B" w14:textId="317ADB61" w:rsidR="005C28EF" w:rsidRPr="00290E1C" w:rsidRDefault="00CB21F6" w:rsidP="008345A0">
            <w:pPr>
              <w:jc w:val="left"/>
            </w:pPr>
            <w:r w:rsidRPr="00290E1C">
              <w:t>-0.061</w:t>
            </w:r>
          </w:p>
        </w:tc>
        <w:tc>
          <w:tcPr>
            <w:tcW w:w="2434" w:type="dxa"/>
          </w:tcPr>
          <w:p w14:paraId="121DD7D7" w14:textId="3D4C15CE" w:rsidR="005C28EF" w:rsidRPr="00290E1C" w:rsidRDefault="00CB21F6" w:rsidP="008345A0">
            <w:pPr>
              <w:jc w:val="left"/>
            </w:pPr>
            <w:r w:rsidRPr="00290E1C">
              <w:t>0.228</w:t>
            </w:r>
          </w:p>
        </w:tc>
        <w:tc>
          <w:tcPr>
            <w:tcW w:w="2434" w:type="dxa"/>
          </w:tcPr>
          <w:p w14:paraId="1DEE1A97" w14:textId="2AD59D1C" w:rsidR="005C28EF" w:rsidRPr="00290E1C" w:rsidRDefault="00CB21F6" w:rsidP="008345A0">
            <w:pPr>
              <w:jc w:val="left"/>
            </w:pPr>
            <w:r w:rsidRPr="00290E1C">
              <w:t>0.295</w:t>
            </w:r>
          </w:p>
        </w:tc>
      </w:tr>
      <w:tr w:rsidR="005C28EF" w:rsidRPr="00290E1C" w14:paraId="0378260A" w14:textId="77777777" w:rsidTr="008345A0">
        <w:tc>
          <w:tcPr>
            <w:tcW w:w="2434" w:type="dxa"/>
          </w:tcPr>
          <w:p w14:paraId="662F29AB" w14:textId="715BC7D9" w:rsidR="005C28EF" w:rsidRPr="00290E1C" w:rsidRDefault="005C28EF" w:rsidP="008345A0">
            <w:pPr>
              <w:jc w:val="left"/>
            </w:pPr>
            <w:r w:rsidRPr="00290E1C">
              <w:t>Santander</w:t>
            </w:r>
            <w:r w:rsidR="0036658B">
              <w:t xml:space="preserve"> UK</w:t>
            </w:r>
          </w:p>
        </w:tc>
        <w:tc>
          <w:tcPr>
            <w:tcW w:w="2434" w:type="dxa"/>
          </w:tcPr>
          <w:p w14:paraId="3A5E6AA6" w14:textId="6FB97C01" w:rsidR="005C28EF" w:rsidRPr="00290E1C" w:rsidRDefault="00F10CE4" w:rsidP="008345A0">
            <w:pPr>
              <w:jc w:val="left"/>
            </w:pPr>
            <w:r w:rsidRPr="00290E1C">
              <w:t>0.4</w:t>
            </w:r>
            <w:r w:rsidR="00CB21F6" w:rsidRPr="00290E1C">
              <w:t>22</w:t>
            </w:r>
          </w:p>
        </w:tc>
        <w:tc>
          <w:tcPr>
            <w:tcW w:w="2434" w:type="dxa"/>
          </w:tcPr>
          <w:p w14:paraId="532E40DD" w14:textId="0C22BB2E" w:rsidR="005C28EF" w:rsidRPr="00290E1C" w:rsidRDefault="00CB21F6" w:rsidP="008345A0">
            <w:pPr>
              <w:jc w:val="left"/>
            </w:pPr>
            <w:r w:rsidRPr="00290E1C">
              <w:t>0.383</w:t>
            </w:r>
          </w:p>
        </w:tc>
        <w:tc>
          <w:tcPr>
            <w:tcW w:w="2434" w:type="dxa"/>
          </w:tcPr>
          <w:p w14:paraId="307B40F8" w14:textId="5890D7C0" w:rsidR="005C28EF" w:rsidRPr="00290E1C" w:rsidRDefault="00CB21F6" w:rsidP="008345A0">
            <w:pPr>
              <w:jc w:val="left"/>
            </w:pPr>
            <w:r w:rsidRPr="00290E1C">
              <w:t>0.259</w:t>
            </w:r>
          </w:p>
        </w:tc>
      </w:tr>
    </w:tbl>
    <w:p w14:paraId="33580D19" w14:textId="32A79D74" w:rsidR="005C28EF" w:rsidRDefault="005C28EF" w:rsidP="005C28EF">
      <w:pPr>
        <w:jc w:val="left"/>
        <w:rPr>
          <w:b/>
          <w:bCs/>
        </w:rPr>
      </w:pPr>
      <w:r w:rsidRPr="00BC79F9">
        <w:t xml:space="preserve">Source: Author’s calculations and Annual Financial Reports. </w:t>
      </w:r>
      <w:bookmarkStart w:id="28" w:name="_Hlk43740419"/>
      <w:r>
        <w:t xml:space="preserve">Return on assets </w:t>
      </w:r>
      <w:r w:rsidRPr="00C359E8">
        <w:t xml:space="preserve">ratio </w:t>
      </w:r>
      <w:r w:rsidRPr="00BC79F9">
        <w:t xml:space="preserve">is calculated by using the formula </w:t>
      </w:r>
      <w:r w:rsidRPr="005C28EF">
        <w:rPr>
          <w:b/>
          <w:bCs/>
        </w:rPr>
        <w:t>ROA = net income after taxes/ average total assets</w:t>
      </w:r>
    </w:p>
    <w:p w14:paraId="29887CC1" w14:textId="1F35C689" w:rsidR="00BC79F9" w:rsidRDefault="00231D38" w:rsidP="000B12BD">
      <w:pPr>
        <w:jc w:val="left"/>
      </w:pPr>
      <w:r w:rsidRPr="00231D38">
        <w:t xml:space="preserve">It is not a surprise that the chosen banks` return on asset ratio follows the trend of </w:t>
      </w:r>
      <w:r w:rsidR="005B7F8D">
        <w:t xml:space="preserve">a </w:t>
      </w:r>
      <w:r w:rsidRPr="00231D38">
        <w:t xml:space="preserve">return to equity ratio. </w:t>
      </w:r>
      <w:r>
        <w:t>The results are similar – great improvement at Barclay</w:t>
      </w:r>
      <w:r w:rsidR="005B7F8D">
        <w:t>'</w:t>
      </w:r>
      <w:r>
        <w:t>s and RBS and decline with the rest. Again, only RBS and Barclays are above the table`s mean of 0.357.</w:t>
      </w:r>
      <w:bookmarkEnd w:id="28"/>
    </w:p>
    <w:p w14:paraId="418A5A9D" w14:textId="77777777" w:rsidR="00231D38" w:rsidRDefault="00231D38" w:rsidP="000B12BD">
      <w:pPr>
        <w:jc w:val="left"/>
      </w:pPr>
    </w:p>
    <w:p w14:paraId="6A8765E0" w14:textId="4FCBD7BD" w:rsidR="00242128" w:rsidRDefault="00242128" w:rsidP="00242128">
      <w:pPr>
        <w:jc w:val="center"/>
        <w:rPr>
          <w:b/>
          <w:bCs/>
          <w:sz w:val="36"/>
          <w:szCs w:val="36"/>
        </w:rPr>
      </w:pPr>
      <w:r w:rsidRPr="00242128">
        <w:rPr>
          <w:b/>
          <w:bCs/>
          <w:sz w:val="36"/>
          <w:szCs w:val="36"/>
        </w:rPr>
        <w:lastRenderedPageBreak/>
        <w:t>Correlation analysis</w:t>
      </w:r>
    </w:p>
    <w:p w14:paraId="79C68620" w14:textId="23A74E3B" w:rsidR="00DF553F" w:rsidRPr="00906BF4" w:rsidRDefault="00DF553F" w:rsidP="00DF553F">
      <w:pPr>
        <w:jc w:val="left"/>
        <w:rPr>
          <w:color w:val="FF0000"/>
        </w:rPr>
      </w:pPr>
      <w:r>
        <w:t>In this chapter</w:t>
      </w:r>
      <w:r w:rsidR="005B7F8D">
        <w:t>,</w:t>
      </w:r>
      <w:r>
        <w:t xml:space="preserve"> the results from the ratios will be analysed</w:t>
      </w:r>
      <w:r w:rsidR="009E4996">
        <w:t xml:space="preserve"> by looking at any correlations between them</w:t>
      </w:r>
      <w:r>
        <w:t xml:space="preserve">. </w:t>
      </w:r>
      <w:r w:rsidR="007A1A19">
        <w:t xml:space="preserve">First, a descriptive analysis is been made. It provides </w:t>
      </w:r>
      <w:r w:rsidR="005B7F8D">
        <w:t xml:space="preserve">a </w:t>
      </w:r>
      <w:r w:rsidR="007A1A19">
        <w:t>summary of the results from the observations. The mean and median variables are shown, and for better understanding of the results</w:t>
      </w:r>
      <w:r w:rsidR="005B7F8D">
        <w:t>,</w:t>
      </w:r>
      <w:r w:rsidR="007A1A19">
        <w:t xml:space="preserve"> the author has included the levels of standard deviation and dispersion. </w:t>
      </w:r>
    </w:p>
    <w:p w14:paraId="0E65A4A0" w14:textId="62E774BF" w:rsidR="00CA128B" w:rsidRPr="00290E1C" w:rsidRDefault="00CA128B" w:rsidP="00DF553F">
      <w:pPr>
        <w:jc w:val="left"/>
        <w:rPr>
          <w:b/>
          <w:bCs/>
        </w:rPr>
      </w:pPr>
      <w:r w:rsidRPr="00290E1C">
        <w:rPr>
          <w:b/>
          <w:bCs/>
        </w:rPr>
        <w:t>Tab. 1</w:t>
      </w:r>
      <w:r w:rsidR="00E55D32" w:rsidRPr="00290E1C">
        <w:rPr>
          <w:b/>
          <w:bCs/>
        </w:rPr>
        <w:t>5</w:t>
      </w:r>
      <w:r w:rsidRPr="00290E1C">
        <w:rPr>
          <w:b/>
          <w:bCs/>
        </w:rPr>
        <w:t xml:space="preserve"> Descriptive Statistics of the Variables</w:t>
      </w:r>
    </w:p>
    <w:tbl>
      <w:tblPr>
        <w:tblStyle w:val="a6"/>
        <w:tblW w:w="0" w:type="auto"/>
        <w:tblLayout w:type="fixed"/>
        <w:tblLook w:val="04A0" w:firstRow="1" w:lastRow="0" w:firstColumn="1" w:lastColumn="0" w:noHBand="0" w:noVBand="1"/>
      </w:tblPr>
      <w:tblGrid>
        <w:gridCol w:w="2405"/>
        <w:gridCol w:w="1276"/>
        <w:gridCol w:w="1134"/>
        <w:gridCol w:w="992"/>
        <w:gridCol w:w="1276"/>
        <w:gridCol w:w="1455"/>
      </w:tblGrid>
      <w:tr w:rsidR="008E129D" w14:paraId="0F808CB8" w14:textId="28C7B270" w:rsidTr="00480F64">
        <w:tc>
          <w:tcPr>
            <w:tcW w:w="2405" w:type="dxa"/>
          </w:tcPr>
          <w:p w14:paraId="0C21A793" w14:textId="77777777" w:rsidR="008E129D" w:rsidRDefault="008E129D" w:rsidP="00DF553F">
            <w:pPr>
              <w:jc w:val="left"/>
            </w:pPr>
          </w:p>
        </w:tc>
        <w:tc>
          <w:tcPr>
            <w:tcW w:w="1276" w:type="dxa"/>
          </w:tcPr>
          <w:p w14:paraId="022676E4" w14:textId="35FBA093" w:rsidR="008E129D" w:rsidRDefault="008E129D" w:rsidP="00DF553F">
            <w:pPr>
              <w:jc w:val="left"/>
            </w:pPr>
            <w:r>
              <w:t>Mean</w:t>
            </w:r>
          </w:p>
        </w:tc>
        <w:tc>
          <w:tcPr>
            <w:tcW w:w="1134" w:type="dxa"/>
          </w:tcPr>
          <w:p w14:paraId="18ABBD0E" w14:textId="66EC9043" w:rsidR="008E129D" w:rsidRDefault="008E129D" w:rsidP="00DF553F">
            <w:pPr>
              <w:jc w:val="left"/>
            </w:pPr>
            <w:r>
              <w:t>Median</w:t>
            </w:r>
          </w:p>
        </w:tc>
        <w:tc>
          <w:tcPr>
            <w:tcW w:w="992" w:type="dxa"/>
          </w:tcPr>
          <w:p w14:paraId="766FDFB3" w14:textId="3AC3251A" w:rsidR="008E129D" w:rsidRDefault="008E129D" w:rsidP="00DF553F">
            <w:pPr>
              <w:jc w:val="left"/>
            </w:pPr>
            <w:r>
              <w:t xml:space="preserve">SD </w:t>
            </w:r>
          </w:p>
        </w:tc>
        <w:tc>
          <w:tcPr>
            <w:tcW w:w="1276" w:type="dxa"/>
          </w:tcPr>
          <w:p w14:paraId="7419FDE7" w14:textId="18F2AC46" w:rsidR="008E129D" w:rsidRDefault="00480F64" w:rsidP="00DF553F">
            <w:pPr>
              <w:jc w:val="left"/>
            </w:pPr>
            <w:r>
              <w:t>Dispersion</w:t>
            </w:r>
          </w:p>
        </w:tc>
        <w:tc>
          <w:tcPr>
            <w:tcW w:w="1455" w:type="dxa"/>
          </w:tcPr>
          <w:p w14:paraId="10152A10" w14:textId="6EE22107" w:rsidR="008E129D" w:rsidRDefault="008E129D" w:rsidP="00DF553F">
            <w:pPr>
              <w:jc w:val="left"/>
            </w:pPr>
            <w:r>
              <w:t>Observations</w:t>
            </w:r>
          </w:p>
        </w:tc>
      </w:tr>
      <w:tr w:rsidR="008E129D" w14:paraId="66295C87" w14:textId="16FB6435" w:rsidTr="00480F64">
        <w:tc>
          <w:tcPr>
            <w:tcW w:w="2405" w:type="dxa"/>
          </w:tcPr>
          <w:p w14:paraId="51A33606" w14:textId="3B3FBEB9" w:rsidR="008E129D" w:rsidRDefault="008E129D" w:rsidP="00DF553F">
            <w:pPr>
              <w:jc w:val="left"/>
            </w:pPr>
            <w:r>
              <w:t>Gross profit in £m</w:t>
            </w:r>
          </w:p>
        </w:tc>
        <w:tc>
          <w:tcPr>
            <w:tcW w:w="1276" w:type="dxa"/>
          </w:tcPr>
          <w:p w14:paraId="7D5C7372" w14:textId="1AB8623D" w:rsidR="008E129D" w:rsidRDefault="0007682C" w:rsidP="00DF553F">
            <w:pPr>
              <w:jc w:val="left"/>
            </w:pPr>
            <w:r>
              <w:t>24559</w:t>
            </w:r>
          </w:p>
        </w:tc>
        <w:tc>
          <w:tcPr>
            <w:tcW w:w="1134" w:type="dxa"/>
          </w:tcPr>
          <w:p w14:paraId="5EC5D280" w14:textId="2448E03C" w:rsidR="008E129D" w:rsidRDefault="0007682C" w:rsidP="00DF553F">
            <w:pPr>
              <w:jc w:val="left"/>
            </w:pPr>
            <w:r>
              <w:t>21136</w:t>
            </w:r>
          </w:p>
        </w:tc>
        <w:tc>
          <w:tcPr>
            <w:tcW w:w="992" w:type="dxa"/>
          </w:tcPr>
          <w:p w14:paraId="5752D2DF" w14:textId="494B19F1" w:rsidR="008E129D" w:rsidRDefault="0007682C" w:rsidP="00DF553F">
            <w:pPr>
              <w:jc w:val="left"/>
            </w:pPr>
            <w:r>
              <w:t>17015</w:t>
            </w:r>
          </w:p>
        </w:tc>
        <w:tc>
          <w:tcPr>
            <w:tcW w:w="1276" w:type="dxa"/>
          </w:tcPr>
          <w:p w14:paraId="2886BC10" w14:textId="08B84BB7" w:rsidR="008E129D" w:rsidRDefault="00480F64" w:rsidP="00DF553F">
            <w:pPr>
              <w:jc w:val="left"/>
            </w:pPr>
            <w:r>
              <w:t>28938</w:t>
            </w:r>
          </w:p>
        </w:tc>
        <w:tc>
          <w:tcPr>
            <w:tcW w:w="1455" w:type="dxa"/>
          </w:tcPr>
          <w:p w14:paraId="4540082A" w14:textId="242E8A92" w:rsidR="008E129D" w:rsidRDefault="008E129D" w:rsidP="00DF553F">
            <w:pPr>
              <w:jc w:val="left"/>
            </w:pPr>
            <w:r>
              <w:t>15</w:t>
            </w:r>
          </w:p>
        </w:tc>
      </w:tr>
      <w:tr w:rsidR="008E129D" w14:paraId="4C03F2E8" w14:textId="448614F7" w:rsidTr="00480F64">
        <w:tc>
          <w:tcPr>
            <w:tcW w:w="2405" w:type="dxa"/>
          </w:tcPr>
          <w:p w14:paraId="5BCF93B0" w14:textId="0E6BB4AB" w:rsidR="008E129D" w:rsidRDefault="008E129D" w:rsidP="00DF553F">
            <w:pPr>
              <w:jc w:val="left"/>
            </w:pPr>
            <w:r w:rsidRPr="00CA128B">
              <w:t>Gross profit margin</w:t>
            </w:r>
          </w:p>
        </w:tc>
        <w:tc>
          <w:tcPr>
            <w:tcW w:w="1276" w:type="dxa"/>
          </w:tcPr>
          <w:p w14:paraId="4561AF50" w14:textId="0597D725" w:rsidR="008E129D" w:rsidRDefault="008E129D" w:rsidP="00DF553F">
            <w:pPr>
              <w:jc w:val="left"/>
            </w:pPr>
            <w:r>
              <w:t>0.222</w:t>
            </w:r>
          </w:p>
        </w:tc>
        <w:tc>
          <w:tcPr>
            <w:tcW w:w="1134" w:type="dxa"/>
          </w:tcPr>
          <w:p w14:paraId="4F8F6AE0" w14:textId="36F296CE" w:rsidR="008E129D" w:rsidRDefault="008E129D" w:rsidP="00DF553F">
            <w:pPr>
              <w:jc w:val="left"/>
            </w:pPr>
            <w:r>
              <w:t>0.201</w:t>
            </w:r>
          </w:p>
        </w:tc>
        <w:tc>
          <w:tcPr>
            <w:tcW w:w="992" w:type="dxa"/>
          </w:tcPr>
          <w:p w14:paraId="4089004D" w14:textId="1773BFF0" w:rsidR="008E129D" w:rsidRDefault="0007682C" w:rsidP="00DF553F">
            <w:pPr>
              <w:jc w:val="left"/>
            </w:pPr>
            <w:r>
              <w:t>0.081</w:t>
            </w:r>
          </w:p>
        </w:tc>
        <w:tc>
          <w:tcPr>
            <w:tcW w:w="1276" w:type="dxa"/>
          </w:tcPr>
          <w:p w14:paraId="3D2FEA6D" w14:textId="5A220E86" w:rsidR="008E129D" w:rsidRDefault="002A3414" w:rsidP="00DF553F">
            <w:pPr>
              <w:jc w:val="left"/>
            </w:pPr>
            <w:r>
              <w:t>0.007</w:t>
            </w:r>
          </w:p>
        </w:tc>
        <w:tc>
          <w:tcPr>
            <w:tcW w:w="1455" w:type="dxa"/>
          </w:tcPr>
          <w:p w14:paraId="66DF1C2C" w14:textId="53E96E0E" w:rsidR="008E129D" w:rsidRDefault="008E129D" w:rsidP="00DF553F">
            <w:pPr>
              <w:jc w:val="left"/>
            </w:pPr>
            <w:r>
              <w:t>15</w:t>
            </w:r>
          </w:p>
        </w:tc>
      </w:tr>
      <w:tr w:rsidR="008E129D" w14:paraId="261A09A5" w14:textId="1848B906" w:rsidTr="00480F64">
        <w:tc>
          <w:tcPr>
            <w:tcW w:w="2405" w:type="dxa"/>
          </w:tcPr>
          <w:p w14:paraId="4E8A9ED3" w14:textId="5EB0ED41" w:rsidR="008E129D" w:rsidRDefault="008E129D" w:rsidP="00DF553F">
            <w:pPr>
              <w:jc w:val="left"/>
            </w:pPr>
            <w:r w:rsidRPr="00CA128B">
              <w:t>Operating Profit Margin</w:t>
            </w:r>
          </w:p>
        </w:tc>
        <w:tc>
          <w:tcPr>
            <w:tcW w:w="1276" w:type="dxa"/>
          </w:tcPr>
          <w:p w14:paraId="36FBD7C0" w14:textId="1FF84509" w:rsidR="008E129D" w:rsidRDefault="008E129D" w:rsidP="00DF553F">
            <w:pPr>
              <w:jc w:val="left"/>
            </w:pPr>
            <w:r>
              <w:t>0.3</w:t>
            </w:r>
          </w:p>
        </w:tc>
        <w:tc>
          <w:tcPr>
            <w:tcW w:w="1134" w:type="dxa"/>
          </w:tcPr>
          <w:p w14:paraId="7690A515" w14:textId="41EC1C9D" w:rsidR="008E129D" w:rsidRDefault="008E129D" w:rsidP="00DF553F">
            <w:pPr>
              <w:jc w:val="left"/>
            </w:pPr>
            <w:r>
              <w:t>0.232</w:t>
            </w:r>
          </w:p>
        </w:tc>
        <w:tc>
          <w:tcPr>
            <w:tcW w:w="992" w:type="dxa"/>
          </w:tcPr>
          <w:p w14:paraId="6236D523" w14:textId="54EE5622" w:rsidR="008E129D" w:rsidRDefault="0007682C" w:rsidP="00DF553F">
            <w:pPr>
              <w:jc w:val="left"/>
            </w:pPr>
            <w:r>
              <w:t>0.196</w:t>
            </w:r>
          </w:p>
        </w:tc>
        <w:tc>
          <w:tcPr>
            <w:tcW w:w="1276" w:type="dxa"/>
          </w:tcPr>
          <w:p w14:paraId="46BCADC5" w14:textId="61D1786C" w:rsidR="008E129D" w:rsidRDefault="00072B5B" w:rsidP="00DF553F">
            <w:pPr>
              <w:jc w:val="left"/>
            </w:pPr>
            <w:r>
              <w:t>0.038</w:t>
            </w:r>
          </w:p>
        </w:tc>
        <w:tc>
          <w:tcPr>
            <w:tcW w:w="1455" w:type="dxa"/>
          </w:tcPr>
          <w:p w14:paraId="38EEEA61" w14:textId="72411B2E" w:rsidR="008E129D" w:rsidRDefault="008E129D" w:rsidP="00DF553F">
            <w:pPr>
              <w:jc w:val="left"/>
            </w:pPr>
            <w:r>
              <w:t>15</w:t>
            </w:r>
          </w:p>
        </w:tc>
      </w:tr>
      <w:tr w:rsidR="008E129D" w14:paraId="6CA8E4D9" w14:textId="40A264DA" w:rsidTr="00480F64">
        <w:tc>
          <w:tcPr>
            <w:tcW w:w="2405" w:type="dxa"/>
          </w:tcPr>
          <w:p w14:paraId="4FF0D1E3" w14:textId="3AA4602F" w:rsidR="008E129D" w:rsidRDefault="008E129D" w:rsidP="00DF553F">
            <w:pPr>
              <w:jc w:val="left"/>
            </w:pPr>
            <w:r>
              <w:t>Asset turnover</w:t>
            </w:r>
          </w:p>
        </w:tc>
        <w:tc>
          <w:tcPr>
            <w:tcW w:w="1276" w:type="dxa"/>
          </w:tcPr>
          <w:p w14:paraId="64B0CE39" w14:textId="5DD25A9E" w:rsidR="008E129D" w:rsidRDefault="008E129D" w:rsidP="00DF553F">
            <w:pPr>
              <w:jc w:val="left"/>
            </w:pPr>
            <w:r>
              <w:t>2.379</w:t>
            </w:r>
          </w:p>
        </w:tc>
        <w:tc>
          <w:tcPr>
            <w:tcW w:w="1134" w:type="dxa"/>
          </w:tcPr>
          <w:p w14:paraId="6DE45BF6" w14:textId="00A88D3A" w:rsidR="008E129D" w:rsidRDefault="008E129D" w:rsidP="00DF553F">
            <w:pPr>
              <w:jc w:val="left"/>
            </w:pPr>
            <w:r>
              <w:t>1.93</w:t>
            </w:r>
          </w:p>
        </w:tc>
        <w:tc>
          <w:tcPr>
            <w:tcW w:w="992" w:type="dxa"/>
          </w:tcPr>
          <w:p w14:paraId="27D47D3F" w14:textId="1D0B9602" w:rsidR="008E129D" w:rsidRDefault="00480F64" w:rsidP="00DF553F">
            <w:pPr>
              <w:jc w:val="left"/>
            </w:pPr>
            <w:r>
              <w:t>1.017</w:t>
            </w:r>
          </w:p>
        </w:tc>
        <w:tc>
          <w:tcPr>
            <w:tcW w:w="1276" w:type="dxa"/>
          </w:tcPr>
          <w:p w14:paraId="2BDC8670" w14:textId="4188FAAF" w:rsidR="008E129D" w:rsidRDefault="00480F64" w:rsidP="00DF553F">
            <w:pPr>
              <w:jc w:val="left"/>
            </w:pPr>
            <w:r>
              <w:t>1.033</w:t>
            </w:r>
          </w:p>
        </w:tc>
        <w:tc>
          <w:tcPr>
            <w:tcW w:w="1455" w:type="dxa"/>
          </w:tcPr>
          <w:p w14:paraId="3103E254" w14:textId="4F63345C" w:rsidR="008E129D" w:rsidRDefault="008E129D" w:rsidP="00DF553F">
            <w:pPr>
              <w:jc w:val="left"/>
            </w:pPr>
            <w:r>
              <w:t>15</w:t>
            </w:r>
          </w:p>
        </w:tc>
      </w:tr>
      <w:tr w:rsidR="008E129D" w14:paraId="1C3BF2C8" w14:textId="7D0E6FE7" w:rsidTr="00480F64">
        <w:tc>
          <w:tcPr>
            <w:tcW w:w="2405" w:type="dxa"/>
          </w:tcPr>
          <w:p w14:paraId="26605C09" w14:textId="754DD0A5" w:rsidR="008E129D" w:rsidRDefault="008E129D" w:rsidP="00DF553F">
            <w:pPr>
              <w:jc w:val="left"/>
            </w:pPr>
            <w:r>
              <w:t>Fixed asset turnover</w:t>
            </w:r>
          </w:p>
        </w:tc>
        <w:tc>
          <w:tcPr>
            <w:tcW w:w="1276" w:type="dxa"/>
          </w:tcPr>
          <w:p w14:paraId="59B77AD8" w14:textId="0058166C" w:rsidR="008E129D" w:rsidRDefault="009E4C98" w:rsidP="00DF553F">
            <w:pPr>
              <w:jc w:val="left"/>
            </w:pPr>
            <w:r>
              <w:t>0.526</w:t>
            </w:r>
          </w:p>
        </w:tc>
        <w:tc>
          <w:tcPr>
            <w:tcW w:w="1134" w:type="dxa"/>
          </w:tcPr>
          <w:p w14:paraId="6EF0856F" w14:textId="6A0C6C06" w:rsidR="008E129D" w:rsidRDefault="009E4C98" w:rsidP="00DF553F">
            <w:pPr>
              <w:jc w:val="left"/>
            </w:pPr>
            <w:r>
              <w:t>0.237</w:t>
            </w:r>
          </w:p>
        </w:tc>
        <w:tc>
          <w:tcPr>
            <w:tcW w:w="992" w:type="dxa"/>
          </w:tcPr>
          <w:p w14:paraId="26352818" w14:textId="2316C5C9" w:rsidR="008E129D" w:rsidRDefault="009E4C98" w:rsidP="00DF553F">
            <w:pPr>
              <w:jc w:val="left"/>
            </w:pPr>
            <w:r>
              <w:t>0.44</w:t>
            </w:r>
          </w:p>
        </w:tc>
        <w:tc>
          <w:tcPr>
            <w:tcW w:w="1276" w:type="dxa"/>
          </w:tcPr>
          <w:p w14:paraId="12CDAAAF" w14:textId="6265AADA" w:rsidR="008E129D" w:rsidRDefault="009E4C98" w:rsidP="00DF553F">
            <w:pPr>
              <w:jc w:val="left"/>
            </w:pPr>
            <w:r>
              <w:t>0.194</w:t>
            </w:r>
          </w:p>
        </w:tc>
        <w:tc>
          <w:tcPr>
            <w:tcW w:w="1455" w:type="dxa"/>
          </w:tcPr>
          <w:p w14:paraId="2DE7E462" w14:textId="461E486F" w:rsidR="008E129D" w:rsidRDefault="008E129D" w:rsidP="00DF553F">
            <w:pPr>
              <w:jc w:val="left"/>
            </w:pPr>
            <w:r>
              <w:t>15</w:t>
            </w:r>
          </w:p>
        </w:tc>
      </w:tr>
      <w:tr w:rsidR="008E129D" w14:paraId="69A5576C" w14:textId="343159FF" w:rsidTr="00480F64">
        <w:tc>
          <w:tcPr>
            <w:tcW w:w="2405" w:type="dxa"/>
          </w:tcPr>
          <w:p w14:paraId="42DD9515" w14:textId="562D4567" w:rsidR="008E129D" w:rsidRDefault="008E129D" w:rsidP="00DF553F">
            <w:pPr>
              <w:jc w:val="left"/>
            </w:pPr>
            <w:r>
              <w:t>Capital Adequacy Ratio</w:t>
            </w:r>
          </w:p>
        </w:tc>
        <w:tc>
          <w:tcPr>
            <w:tcW w:w="1276" w:type="dxa"/>
          </w:tcPr>
          <w:p w14:paraId="49AD29D5" w14:textId="4BE2056A" w:rsidR="008E129D" w:rsidRDefault="009E4C98" w:rsidP="00DF553F">
            <w:pPr>
              <w:jc w:val="left"/>
            </w:pPr>
            <w:r>
              <w:t>0.203</w:t>
            </w:r>
          </w:p>
        </w:tc>
        <w:tc>
          <w:tcPr>
            <w:tcW w:w="1134" w:type="dxa"/>
          </w:tcPr>
          <w:p w14:paraId="132ABD1A" w14:textId="58376F2A" w:rsidR="008E129D" w:rsidRDefault="009E4C98" w:rsidP="00DF553F">
            <w:pPr>
              <w:jc w:val="left"/>
            </w:pPr>
            <w:r>
              <w:t>0.207</w:t>
            </w:r>
          </w:p>
        </w:tc>
        <w:tc>
          <w:tcPr>
            <w:tcW w:w="992" w:type="dxa"/>
          </w:tcPr>
          <w:p w14:paraId="75C52335" w14:textId="447AC06C" w:rsidR="008E129D" w:rsidRDefault="009E4C98" w:rsidP="00DF553F">
            <w:pPr>
              <w:jc w:val="left"/>
            </w:pPr>
            <w:r>
              <w:t>0.038</w:t>
            </w:r>
          </w:p>
        </w:tc>
        <w:tc>
          <w:tcPr>
            <w:tcW w:w="1276" w:type="dxa"/>
          </w:tcPr>
          <w:p w14:paraId="32C17057" w14:textId="1926959D" w:rsidR="008E129D" w:rsidRDefault="009E4C98" w:rsidP="00DF553F">
            <w:pPr>
              <w:jc w:val="left"/>
            </w:pPr>
            <w:r>
              <w:t>0.001</w:t>
            </w:r>
          </w:p>
        </w:tc>
        <w:tc>
          <w:tcPr>
            <w:tcW w:w="1455" w:type="dxa"/>
          </w:tcPr>
          <w:p w14:paraId="64564FAB" w14:textId="7719C5AD" w:rsidR="008E129D" w:rsidRDefault="008E129D" w:rsidP="00DF553F">
            <w:pPr>
              <w:jc w:val="left"/>
            </w:pPr>
            <w:r>
              <w:t>15</w:t>
            </w:r>
          </w:p>
        </w:tc>
      </w:tr>
      <w:tr w:rsidR="008E129D" w14:paraId="1F968746" w14:textId="5E3B50A0" w:rsidTr="00480F64">
        <w:tc>
          <w:tcPr>
            <w:tcW w:w="2405" w:type="dxa"/>
          </w:tcPr>
          <w:p w14:paraId="0717C74B" w14:textId="7D2135CE" w:rsidR="008E129D" w:rsidRDefault="008E129D" w:rsidP="00DF553F">
            <w:pPr>
              <w:jc w:val="left"/>
            </w:pPr>
            <w:r>
              <w:t>Liquidity Coverage Ratio</w:t>
            </w:r>
          </w:p>
        </w:tc>
        <w:tc>
          <w:tcPr>
            <w:tcW w:w="1276" w:type="dxa"/>
          </w:tcPr>
          <w:p w14:paraId="364541CB" w14:textId="061F7114" w:rsidR="008E129D" w:rsidRDefault="009E4C98" w:rsidP="00DF553F">
            <w:pPr>
              <w:jc w:val="left"/>
            </w:pPr>
            <w:r>
              <w:t>164.1</w:t>
            </w:r>
          </w:p>
        </w:tc>
        <w:tc>
          <w:tcPr>
            <w:tcW w:w="1134" w:type="dxa"/>
          </w:tcPr>
          <w:p w14:paraId="19F9CF68" w14:textId="2384F656" w:rsidR="008E129D" w:rsidRDefault="009E4C98" w:rsidP="00DF553F">
            <w:pPr>
              <w:jc w:val="left"/>
            </w:pPr>
            <w:r>
              <w:t>154</w:t>
            </w:r>
          </w:p>
        </w:tc>
        <w:tc>
          <w:tcPr>
            <w:tcW w:w="992" w:type="dxa"/>
          </w:tcPr>
          <w:p w14:paraId="2ACF3CE5" w14:textId="00F9CE31" w:rsidR="008E129D" w:rsidRDefault="009E4C98" w:rsidP="00DF553F">
            <w:pPr>
              <w:jc w:val="left"/>
            </w:pPr>
            <w:r>
              <w:t>29.29</w:t>
            </w:r>
          </w:p>
        </w:tc>
        <w:tc>
          <w:tcPr>
            <w:tcW w:w="1276" w:type="dxa"/>
          </w:tcPr>
          <w:p w14:paraId="022D6C18" w14:textId="65D2F7AE" w:rsidR="008E129D" w:rsidRDefault="009E4C98" w:rsidP="00DF553F">
            <w:pPr>
              <w:jc w:val="left"/>
            </w:pPr>
            <w:r>
              <w:t>857.8</w:t>
            </w:r>
          </w:p>
        </w:tc>
        <w:tc>
          <w:tcPr>
            <w:tcW w:w="1455" w:type="dxa"/>
          </w:tcPr>
          <w:p w14:paraId="2490ED7B" w14:textId="41FF8210" w:rsidR="008E129D" w:rsidRDefault="008E129D" w:rsidP="00DF553F">
            <w:pPr>
              <w:jc w:val="left"/>
            </w:pPr>
            <w:r>
              <w:t>15</w:t>
            </w:r>
          </w:p>
        </w:tc>
      </w:tr>
      <w:tr w:rsidR="009E4C98" w14:paraId="70EAF6E6" w14:textId="77777777" w:rsidTr="00480F64">
        <w:tc>
          <w:tcPr>
            <w:tcW w:w="2405" w:type="dxa"/>
          </w:tcPr>
          <w:p w14:paraId="516E04C3" w14:textId="163F5819" w:rsidR="009E4C98" w:rsidRDefault="009E4C98" w:rsidP="00DF553F">
            <w:pPr>
              <w:jc w:val="left"/>
            </w:pPr>
            <w:r w:rsidRPr="009E4C98">
              <w:t>Current Ratio</w:t>
            </w:r>
          </w:p>
        </w:tc>
        <w:tc>
          <w:tcPr>
            <w:tcW w:w="1276" w:type="dxa"/>
          </w:tcPr>
          <w:p w14:paraId="04B99E0F" w14:textId="56B13CB7" w:rsidR="009E4C98" w:rsidRDefault="009E4C98" w:rsidP="00DF553F">
            <w:pPr>
              <w:jc w:val="left"/>
            </w:pPr>
            <w:r>
              <w:t>1.032</w:t>
            </w:r>
          </w:p>
        </w:tc>
        <w:tc>
          <w:tcPr>
            <w:tcW w:w="1134" w:type="dxa"/>
          </w:tcPr>
          <w:p w14:paraId="5FF16A88" w14:textId="0AEBFC99" w:rsidR="009E4C98" w:rsidRDefault="009E4C98" w:rsidP="00DF553F">
            <w:pPr>
              <w:jc w:val="left"/>
            </w:pPr>
            <w:r>
              <w:t>1.062</w:t>
            </w:r>
          </w:p>
        </w:tc>
        <w:tc>
          <w:tcPr>
            <w:tcW w:w="992" w:type="dxa"/>
          </w:tcPr>
          <w:p w14:paraId="4B90CF61" w14:textId="06BD24AB" w:rsidR="009E4C98" w:rsidRDefault="00496CC9" w:rsidP="00DF553F">
            <w:pPr>
              <w:jc w:val="left"/>
            </w:pPr>
            <w:r>
              <w:t>0.051</w:t>
            </w:r>
          </w:p>
        </w:tc>
        <w:tc>
          <w:tcPr>
            <w:tcW w:w="1276" w:type="dxa"/>
          </w:tcPr>
          <w:p w14:paraId="0D708C44" w14:textId="73E25A71" w:rsidR="009E4C98" w:rsidRDefault="00496CC9" w:rsidP="00DF553F">
            <w:pPr>
              <w:jc w:val="left"/>
            </w:pPr>
            <w:r>
              <w:t>0.003</w:t>
            </w:r>
          </w:p>
        </w:tc>
        <w:tc>
          <w:tcPr>
            <w:tcW w:w="1455" w:type="dxa"/>
          </w:tcPr>
          <w:p w14:paraId="31C1BFE1" w14:textId="059F8931" w:rsidR="009E4C98" w:rsidRDefault="009E4C98" w:rsidP="00DF553F">
            <w:pPr>
              <w:jc w:val="left"/>
            </w:pPr>
            <w:r>
              <w:t>15</w:t>
            </w:r>
          </w:p>
        </w:tc>
      </w:tr>
      <w:tr w:rsidR="008E129D" w14:paraId="492C21BB" w14:textId="66F35BFA" w:rsidTr="00480F64">
        <w:tc>
          <w:tcPr>
            <w:tcW w:w="2405" w:type="dxa"/>
          </w:tcPr>
          <w:p w14:paraId="12CF86F1" w14:textId="6183A74D" w:rsidR="008E129D" w:rsidRDefault="00000B3E" w:rsidP="00DF553F">
            <w:pPr>
              <w:jc w:val="left"/>
            </w:pPr>
            <w:r>
              <w:t>Leverage</w:t>
            </w:r>
            <w:r w:rsidR="008E129D">
              <w:t xml:space="preserve"> ratio</w:t>
            </w:r>
          </w:p>
        </w:tc>
        <w:tc>
          <w:tcPr>
            <w:tcW w:w="1276" w:type="dxa"/>
          </w:tcPr>
          <w:p w14:paraId="3E7884F2" w14:textId="389E2012" w:rsidR="008E129D" w:rsidRDefault="00806EDB" w:rsidP="00DF553F">
            <w:pPr>
              <w:jc w:val="left"/>
            </w:pPr>
            <w:r>
              <w:t>5.127</w:t>
            </w:r>
          </w:p>
        </w:tc>
        <w:tc>
          <w:tcPr>
            <w:tcW w:w="1134" w:type="dxa"/>
          </w:tcPr>
          <w:p w14:paraId="30911700" w14:textId="4AAA6045" w:rsidR="008E129D" w:rsidRDefault="00806EDB" w:rsidP="00DF553F">
            <w:pPr>
              <w:jc w:val="left"/>
            </w:pPr>
            <w:r>
              <w:t>5.2</w:t>
            </w:r>
          </w:p>
        </w:tc>
        <w:tc>
          <w:tcPr>
            <w:tcW w:w="992" w:type="dxa"/>
          </w:tcPr>
          <w:p w14:paraId="578CCE01" w14:textId="0FD695C7" w:rsidR="008E129D" w:rsidRDefault="00806EDB" w:rsidP="00DF553F">
            <w:pPr>
              <w:jc w:val="left"/>
            </w:pPr>
            <w:r>
              <w:t>0.462</w:t>
            </w:r>
          </w:p>
        </w:tc>
        <w:tc>
          <w:tcPr>
            <w:tcW w:w="1276" w:type="dxa"/>
          </w:tcPr>
          <w:p w14:paraId="2D297DCA" w14:textId="7540D531" w:rsidR="008E129D" w:rsidRDefault="00806EDB" w:rsidP="00DF553F">
            <w:pPr>
              <w:jc w:val="left"/>
            </w:pPr>
            <w:r>
              <w:t>0.214</w:t>
            </w:r>
          </w:p>
        </w:tc>
        <w:tc>
          <w:tcPr>
            <w:tcW w:w="1455" w:type="dxa"/>
          </w:tcPr>
          <w:p w14:paraId="211C6CED" w14:textId="239884C0" w:rsidR="008E129D" w:rsidRDefault="008E129D" w:rsidP="00DF553F">
            <w:pPr>
              <w:jc w:val="left"/>
            </w:pPr>
            <w:r>
              <w:t>15</w:t>
            </w:r>
          </w:p>
        </w:tc>
      </w:tr>
      <w:tr w:rsidR="00496CC9" w14:paraId="309DC68A" w14:textId="5A8B712D" w:rsidTr="00480F64">
        <w:tc>
          <w:tcPr>
            <w:tcW w:w="2405" w:type="dxa"/>
          </w:tcPr>
          <w:p w14:paraId="5BDB30D3" w14:textId="027DA832" w:rsidR="00496CC9" w:rsidRDefault="00496CC9" w:rsidP="00DF553F">
            <w:pPr>
              <w:jc w:val="left"/>
            </w:pPr>
            <w:r>
              <w:t>Debt to equity ratio</w:t>
            </w:r>
          </w:p>
        </w:tc>
        <w:tc>
          <w:tcPr>
            <w:tcW w:w="1276" w:type="dxa"/>
          </w:tcPr>
          <w:p w14:paraId="02ECE69F" w14:textId="29AA4422" w:rsidR="00496CC9" w:rsidRDefault="00496CC9" w:rsidP="00DF553F">
            <w:pPr>
              <w:jc w:val="left"/>
            </w:pPr>
            <w:r>
              <w:t>15.607</w:t>
            </w:r>
          </w:p>
        </w:tc>
        <w:tc>
          <w:tcPr>
            <w:tcW w:w="1134" w:type="dxa"/>
          </w:tcPr>
          <w:p w14:paraId="55581EAD" w14:textId="04048827" w:rsidR="00496CC9" w:rsidRDefault="00496CC9" w:rsidP="00DF553F">
            <w:pPr>
              <w:jc w:val="left"/>
            </w:pPr>
            <w:r>
              <w:t>16.17</w:t>
            </w:r>
          </w:p>
        </w:tc>
        <w:tc>
          <w:tcPr>
            <w:tcW w:w="992" w:type="dxa"/>
          </w:tcPr>
          <w:p w14:paraId="43A1B5D6" w14:textId="3CE7E256" w:rsidR="00496CC9" w:rsidRDefault="00496CC9" w:rsidP="00DF553F">
            <w:pPr>
              <w:jc w:val="left"/>
            </w:pPr>
            <w:r>
              <w:t>2.165</w:t>
            </w:r>
          </w:p>
        </w:tc>
        <w:tc>
          <w:tcPr>
            <w:tcW w:w="1276" w:type="dxa"/>
          </w:tcPr>
          <w:p w14:paraId="3781038C" w14:textId="26E2D07D" w:rsidR="00496CC9" w:rsidRDefault="00496CC9" w:rsidP="00DF553F">
            <w:pPr>
              <w:jc w:val="left"/>
            </w:pPr>
            <w:r>
              <w:t>4.688</w:t>
            </w:r>
          </w:p>
        </w:tc>
        <w:tc>
          <w:tcPr>
            <w:tcW w:w="1455" w:type="dxa"/>
          </w:tcPr>
          <w:p w14:paraId="3281A437" w14:textId="503086FC" w:rsidR="00496CC9" w:rsidRDefault="00496CC9" w:rsidP="00DF553F">
            <w:pPr>
              <w:jc w:val="left"/>
            </w:pPr>
            <w:r>
              <w:t>15</w:t>
            </w:r>
          </w:p>
        </w:tc>
      </w:tr>
      <w:tr w:rsidR="00496CC9" w14:paraId="14C19CCE" w14:textId="328595CB" w:rsidTr="00480F64">
        <w:tc>
          <w:tcPr>
            <w:tcW w:w="2405" w:type="dxa"/>
          </w:tcPr>
          <w:p w14:paraId="3AD76C22" w14:textId="70B7452A" w:rsidR="00496CC9" w:rsidRDefault="00496CC9" w:rsidP="00DF553F">
            <w:pPr>
              <w:jc w:val="left"/>
            </w:pPr>
            <w:r>
              <w:t>Debt to assets ratio</w:t>
            </w:r>
          </w:p>
        </w:tc>
        <w:tc>
          <w:tcPr>
            <w:tcW w:w="1276" w:type="dxa"/>
          </w:tcPr>
          <w:p w14:paraId="755C1EE7" w14:textId="41E5515F" w:rsidR="00496CC9" w:rsidRDefault="00496CC9" w:rsidP="00DF553F">
            <w:pPr>
              <w:jc w:val="left"/>
            </w:pPr>
            <w:r>
              <w:t>0.931</w:t>
            </w:r>
          </w:p>
        </w:tc>
        <w:tc>
          <w:tcPr>
            <w:tcW w:w="1134" w:type="dxa"/>
          </w:tcPr>
          <w:p w14:paraId="6A1A79DA" w14:textId="156F7FC2" w:rsidR="00496CC9" w:rsidRDefault="00496CC9" w:rsidP="00DF553F">
            <w:pPr>
              <w:jc w:val="left"/>
            </w:pPr>
            <w:r>
              <w:t>0.94</w:t>
            </w:r>
          </w:p>
        </w:tc>
        <w:tc>
          <w:tcPr>
            <w:tcW w:w="992" w:type="dxa"/>
          </w:tcPr>
          <w:p w14:paraId="29F20434" w14:textId="7184EB92" w:rsidR="00496CC9" w:rsidRDefault="00496CC9" w:rsidP="00DF553F">
            <w:pPr>
              <w:jc w:val="left"/>
            </w:pPr>
            <w:r>
              <w:t>0.008</w:t>
            </w:r>
          </w:p>
        </w:tc>
        <w:tc>
          <w:tcPr>
            <w:tcW w:w="1276" w:type="dxa"/>
          </w:tcPr>
          <w:p w14:paraId="0BB6EBDA" w14:textId="134E45CA" w:rsidR="00496CC9" w:rsidRDefault="00496CC9" w:rsidP="00DF553F">
            <w:pPr>
              <w:jc w:val="left"/>
            </w:pPr>
            <w:r>
              <w:t>&lt;0.001</w:t>
            </w:r>
          </w:p>
        </w:tc>
        <w:tc>
          <w:tcPr>
            <w:tcW w:w="1455" w:type="dxa"/>
          </w:tcPr>
          <w:p w14:paraId="49D04EFC" w14:textId="3CD812B3" w:rsidR="00496CC9" w:rsidRDefault="00496CC9" w:rsidP="00DF553F">
            <w:pPr>
              <w:jc w:val="left"/>
            </w:pPr>
            <w:r>
              <w:t>15</w:t>
            </w:r>
          </w:p>
        </w:tc>
      </w:tr>
      <w:tr w:rsidR="00496CC9" w14:paraId="44616377" w14:textId="5772E2E7" w:rsidTr="00480F64">
        <w:tc>
          <w:tcPr>
            <w:tcW w:w="2405" w:type="dxa"/>
          </w:tcPr>
          <w:p w14:paraId="0B88EA43" w14:textId="165485B6" w:rsidR="00496CC9" w:rsidRDefault="00496CC9" w:rsidP="00DF553F">
            <w:pPr>
              <w:jc w:val="left"/>
            </w:pPr>
            <w:r>
              <w:t>Interest Coverage Ratio</w:t>
            </w:r>
          </w:p>
        </w:tc>
        <w:tc>
          <w:tcPr>
            <w:tcW w:w="1276" w:type="dxa"/>
          </w:tcPr>
          <w:p w14:paraId="1E8FCFED" w14:textId="104F24DA" w:rsidR="00496CC9" w:rsidRDefault="00496CC9" w:rsidP="00DF553F">
            <w:pPr>
              <w:jc w:val="left"/>
            </w:pPr>
            <w:r>
              <w:t>0.907</w:t>
            </w:r>
          </w:p>
        </w:tc>
        <w:tc>
          <w:tcPr>
            <w:tcW w:w="1134" w:type="dxa"/>
          </w:tcPr>
          <w:p w14:paraId="0E288ACC" w14:textId="4FCB50F5" w:rsidR="00496CC9" w:rsidRDefault="00496CC9" w:rsidP="00DF553F">
            <w:pPr>
              <w:jc w:val="left"/>
            </w:pPr>
            <w:r>
              <w:t>0.864</w:t>
            </w:r>
          </w:p>
        </w:tc>
        <w:tc>
          <w:tcPr>
            <w:tcW w:w="992" w:type="dxa"/>
          </w:tcPr>
          <w:p w14:paraId="1775AC94" w14:textId="468883ED" w:rsidR="00496CC9" w:rsidRDefault="00496CC9" w:rsidP="00DF553F">
            <w:pPr>
              <w:jc w:val="left"/>
            </w:pPr>
            <w:r>
              <w:t>0.396</w:t>
            </w:r>
          </w:p>
        </w:tc>
        <w:tc>
          <w:tcPr>
            <w:tcW w:w="1276" w:type="dxa"/>
          </w:tcPr>
          <w:p w14:paraId="484ED131" w14:textId="12E630CC" w:rsidR="00496CC9" w:rsidRDefault="00496CC9" w:rsidP="00DF553F">
            <w:pPr>
              <w:jc w:val="left"/>
            </w:pPr>
            <w:r>
              <w:t>0.157</w:t>
            </w:r>
          </w:p>
        </w:tc>
        <w:tc>
          <w:tcPr>
            <w:tcW w:w="1455" w:type="dxa"/>
          </w:tcPr>
          <w:p w14:paraId="6D778B16" w14:textId="022D602A" w:rsidR="00496CC9" w:rsidRDefault="00496CC9" w:rsidP="00DF553F">
            <w:pPr>
              <w:jc w:val="left"/>
            </w:pPr>
            <w:r>
              <w:t>15</w:t>
            </w:r>
          </w:p>
        </w:tc>
      </w:tr>
      <w:tr w:rsidR="00BF3B71" w14:paraId="22BA64F5" w14:textId="77777777" w:rsidTr="004417CA">
        <w:tc>
          <w:tcPr>
            <w:tcW w:w="2405" w:type="dxa"/>
          </w:tcPr>
          <w:p w14:paraId="2D58043F" w14:textId="60B6181F" w:rsidR="00BF3B71" w:rsidRDefault="00BF3B71" w:rsidP="004417CA">
            <w:pPr>
              <w:jc w:val="left"/>
            </w:pPr>
            <w:r>
              <w:t>Return on Equity Ratio</w:t>
            </w:r>
          </w:p>
        </w:tc>
        <w:tc>
          <w:tcPr>
            <w:tcW w:w="1276" w:type="dxa"/>
          </w:tcPr>
          <w:p w14:paraId="24A7C087" w14:textId="77777777" w:rsidR="00BF3B71" w:rsidRDefault="00BF3B71" w:rsidP="004417CA">
            <w:pPr>
              <w:jc w:val="left"/>
            </w:pPr>
            <w:r>
              <w:t>5.765</w:t>
            </w:r>
          </w:p>
        </w:tc>
        <w:tc>
          <w:tcPr>
            <w:tcW w:w="1134" w:type="dxa"/>
          </w:tcPr>
          <w:p w14:paraId="5291B423" w14:textId="77777777" w:rsidR="00BF3B71" w:rsidRDefault="00BF3B71" w:rsidP="004417CA">
            <w:pPr>
              <w:jc w:val="left"/>
            </w:pPr>
            <w:r>
              <w:t>6</w:t>
            </w:r>
          </w:p>
        </w:tc>
        <w:tc>
          <w:tcPr>
            <w:tcW w:w="992" w:type="dxa"/>
          </w:tcPr>
          <w:p w14:paraId="3AB88C4A" w14:textId="77777777" w:rsidR="00BF3B71" w:rsidRDefault="00BF3B71" w:rsidP="004417CA">
            <w:pPr>
              <w:jc w:val="left"/>
            </w:pPr>
            <w:r>
              <w:t>2.537</w:t>
            </w:r>
          </w:p>
        </w:tc>
        <w:tc>
          <w:tcPr>
            <w:tcW w:w="1276" w:type="dxa"/>
          </w:tcPr>
          <w:p w14:paraId="54EACA19" w14:textId="77777777" w:rsidR="00BF3B71" w:rsidRDefault="00BF3B71" w:rsidP="004417CA">
            <w:pPr>
              <w:jc w:val="left"/>
            </w:pPr>
            <w:r>
              <w:t>6.434</w:t>
            </w:r>
          </w:p>
        </w:tc>
        <w:tc>
          <w:tcPr>
            <w:tcW w:w="1455" w:type="dxa"/>
          </w:tcPr>
          <w:p w14:paraId="4E580B68" w14:textId="77777777" w:rsidR="00BF3B71" w:rsidRDefault="00BF3B71" w:rsidP="004417CA">
            <w:pPr>
              <w:jc w:val="left"/>
            </w:pPr>
            <w:r>
              <w:t>15</w:t>
            </w:r>
          </w:p>
        </w:tc>
      </w:tr>
      <w:tr w:rsidR="00496CC9" w14:paraId="27198A09" w14:textId="1E1FBCA9" w:rsidTr="00480F64">
        <w:tc>
          <w:tcPr>
            <w:tcW w:w="2405" w:type="dxa"/>
          </w:tcPr>
          <w:p w14:paraId="05B8F4F1" w14:textId="15FEFE19" w:rsidR="00496CC9" w:rsidRDefault="00496CC9" w:rsidP="00DF553F">
            <w:pPr>
              <w:jc w:val="left"/>
            </w:pPr>
            <w:r>
              <w:t>Return on Assets ratio</w:t>
            </w:r>
          </w:p>
        </w:tc>
        <w:tc>
          <w:tcPr>
            <w:tcW w:w="1276" w:type="dxa"/>
          </w:tcPr>
          <w:p w14:paraId="239982F7" w14:textId="1A93082E" w:rsidR="00496CC9" w:rsidRDefault="00496CC9" w:rsidP="00DF553F">
            <w:pPr>
              <w:jc w:val="left"/>
            </w:pPr>
            <w:r>
              <w:t>0.357</w:t>
            </w:r>
          </w:p>
        </w:tc>
        <w:tc>
          <w:tcPr>
            <w:tcW w:w="1134" w:type="dxa"/>
          </w:tcPr>
          <w:p w14:paraId="53420729" w14:textId="578FD40B" w:rsidR="00496CC9" w:rsidRDefault="00496CC9" w:rsidP="00DF553F">
            <w:pPr>
              <w:jc w:val="left"/>
            </w:pPr>
            <w:r>
              <w:t>0.369</w:t>
            </w:r>
          </w:p>
        </w:tc>
        <w:tc>
          <w:tcPr>
            <w:tcW w:w="992" w:type="dxa"/>
          </w:tcPr>
          <w:p w14:paraId="43D2A1D5" w14:textId="7F5BBA60" w:rsidR="00496CC9" w:rsidRDefault="00496CC9" w:rsidP="00DF553F">
            <w:pPr>
              <w:jc w:val="left"/>
            </w:pPr>
            <w:r>
              <w:t>0.167</w:t>
            </w:r>
          </w:p>
        </w:tc>
        <w:tc>
          <w:tcPr>
            <w:tcW w:w="1276" w:type="dxa"/>
          </w:tcPr>
          <w:p w14:paraId="57B676D1" w14:textId="5AE76F21" w:rsidR="00496CC9" w:rsidRDefault="00496CC9" w:rsidP="00DF553F">
            <w:pPr>
              <w:jc w:val="left"/>
            </w:pPr>
            <w:r>
              <w:t>0.028</w:t>
            </w:r>
          </w:p>
        </w:tc>
        <w:tc>
          <w:tcPr>
            <w:tcW w:w="1455" w:type="dxa"/>
          </w:tcPr>
          <w:p w14:paraId="42956800" w14:textId="7A7AFABA" w:rsidR="00496CC9" w:rsidRDefault="00496CC9" w:rsidP="00DF553F">
            <w:pPr>
              <w:jc w:val="left"/>
            </w:pPr>
            <w:r>
              <w:t>15</w:t>
            </w:r>
          </w:p>
        </w:tc>
      </w:tr>
    </w:tbl>
    <w:p w14:paraId="41BE796B" w14:textId="77777777" w:rsidR="007A1A19" w:rsidRDefault="007A1A19" w:rsidP="00DF553F">
      <w:pPr>
        <w:jc w:val="left"/>
        <w:rPr>
          <w:b/>
          <w:bCs/>
        </w:rPr>
      </w:pPr>
    </w:p>
    <w:p w14:paraId="5210366F" w14:textId="2A489DAA" w:rsidR="00547A9C" w:rsidRDefault="00547A9C" w:rsidP="00DF553F">
      <w:pPr>
        <w:jc w:val="left"/>
        <w:rPr>
          <w:b/>
          <w:bCs/>
        </w:rPr>
      </w:pPr>
      <w:r>
        <w:t xml:space="preserve">The correlation analysis measures the relationship between different variables and whether any changes in the value of one variable reflects changes in the other variable. A coefficient between 0 and 0.009 means there is no correlation between the variables, a coefficient from 0.1 to 0.299 shows weak correlation, and a coefficient </w:t>
      </w:r>
      <w:r w:rsidR="00AA654A">
        <w:t xml:space="preserve">between 0.3 and 0.499 is described as medium. A correlation of more than 0.5 is </w:t>
      </w:r>
      <w:r w:rsidR="005B7F8D">
        <w:t xml:space="preserve">a </w:t>
      </w:r>
      <w:r w:rsidR="00AA654A">
        <w:t xml:space="preserve">strong correlation and if the number is negative, this is an indicator </w:t>
      </w:r>
      <w:r w:rsidR="005B7F8D">
        <w:t>of</w:t>
      </w:r>
      <w:r w:rsidR="00AA654A">
        <w:t xml:space="preserve"> </w:t>
      </w:r>
      <w:r w:rsidR="005B7F8D">
        <w:t xml:space="preserve">the </w:t>
      </w:r>
      <w:r w:rsidR="00AA654A">
        <w:t xml:space="preserve">negative correlation. This means that if one of the variables goes in one direction, the other variable will go in </w:t>
      </w:r>
      <w:r w:rsidR="00117974">
        <w:t xml:space="preserve">the </w:t>
      </w:r>
      <w:r w:rsidR="00AA654A">
        <w:t>opposite direction.</w:t>
      </w:r>
    </w:p>
    <w:p w14:paraId="5ACE7AA9" w14:textId="1FF6971F" w:rsidR="00C407C0" w:rsidRPr="00290E1C" w:rsidRDefault="00C407C0" w:rsidP="00DF553F">
      <w:pPr>
        <w:jc w:val="left"/>
        <w:rPr>
          <w:b/>
          <w:bCs/>
        </w:rPr>
      </w:pPr>
      <w:r w:rsidRPr="00290E1C">
        <w:rPr>
          <w:b/>
          <w:bCs/>
        </w:rPr>
        <w:t>Tab. 1</w:t>
      </w:r>
      <w:r w:rsidR="00E55D32" w:rsidRPr="00290E1C">
        <w:rPr>
          <w:b/>
          <w:bCs/>
        </w:rPr>
        <w:t>6</w:t>
      </w:r>
      <w:r w:rsidRPr="00290E1C">
        <w:rPr>
          <w:b/>
          <w:bCs/>
        </w:rPr>
        <w:t xml:space="preserve"> Correlation Coefficients</w:t>
      </w:r>
    </w:p>
    <w:tbl>
      <w:tblPr>
        <w:tblStyle w:val="a6"/>
        <w:tblW w:w="10632" w:type="dxa"/>
        <w:tblInd w:w="-714" w:type="dxa"/>
        <w:tblLayout w:type="fixed"/>
        <w:tblLook w:val="04A0" w:firstRow="1" w:lastRow="0" w:firstColumn="1" w:lastColumn="0" w:noHBand="0" w:noVBand="1"/>
      </w:tblPr>
      <w:tblGrid>
        <w:gridCol w:w="709"/>
        <w:gridCol w:w="709"/>
        <w:gridCol w:w="709"/>
        <w:gridCol w:w="709"/>
        <w:gridCol w:w="708"/>
        <w:gridCol w:w="709"/>
        <w:gridCol w:w="709"/>
        <w:gridCol w:w="709"/>
        <w:gridCol w:w="708"/>
        <w:gridCol w:w="709"/>
        <w:gridCol w:w="674"/>
        <w:gridCol w:w="709"/>
        <w:gridCol w:w="743"/>
        <w:gridCol w:w="709"/>
        <w:gridCol w:w="709"/>
      </w:tblGrid>
      <w:tr w:rsidR="00D26ACF" w14:paraId="3970016C" w14:textId="77777777" w:rsidTr="007A3B9F">
        <w:tc>
          <w:tcPr>
            <w:tcW w:w="709" w:type="dxa"/>
          </w:tcPr>
          <w:p w14:paraId="1F3B6C10" w14:textId="77777777" w:rsidR="00D26ACF" w:rsidRDefault="00D26ACF" w:rsidP="00D26ACF">
            <w:pPr>
              <w:jc w:val="left"/>
            </w:pPr>
          </w:p>
        </w:tc>
        <w:tc>
          <w:tcPr>
            <w:tcW w:w="709" w:type="dxa"/>
          </w:tcPr>
          <w:p w14:paraId="203FBDEB" w14:textId="1D93F752" w:rsidR="00D26ACF" w:rsidRPr="003A7BFB" w:rsidRDefault="00D26ACF" w:rsidP="00D26ACF">
            <w:pPr>
              <w:jc w:val="left"/>
              <w:rPr>
                <w:b/>
                <w:bCs/>
                <w:sz w:val="17"/>
                <w:szCs w:val="17"/>
              </w:rPr>
            </w:pPr>
            <w:r w:rsidRPr="003A7BFB">
              <w:rPr>
                <w:b/>
                <w:bCs/>
                <w:sz w:val="17"/>
                <w:szCs w:val="17"/>
              </w:rPr>
              <w:t>GP</w:t>
            </w:r>
          </w:p>
        </w:tc>
        <w:tc>
          <w:tcPr>
            <w:tcW w:w="709" w:type="dxa"/>
          </w:tcPr>
          <w:p w14:paraId="4865986B" w14:textId="40224455" w:rsidR="00D26ACF" w:rsidRPr="003A7BFB" w:rsidRDefault="00D26ACF" w:rsidP="00D26ACF">
            <w:pPr>
              <w:jc w:val="left"/>
              <w:rPr>
                <w:b/>
                <w:bCs/>
                <w:sz w:val="17"/>
                <w:szCs w:val="17"/>
              </w:rPr>
            </w:pPr>
            <w:r w:rsidRPr="003A7BFB">
              <w:rPr>
                <w:b/>
                <w:bCs/>
                <w:sz w:val="17"/>
                <w:szCs w:val="17"/>
              </w:rPr>
              <w:t>GPM</w:t>
            </w:r>
          </w:p>
        </w:tc>
        <w:tc>
          <w:tcPr>
            <w:tcW w:w="709" w:type="dxa"/>
          </w:tcPr>
          <w:p w14:paraId="7C95159D" w14:textId="065A58B1" w:rsidR="00D26ACF" w:rsidRPr="003A7BFB" w:rsidRDefault="00D26ACF" w:rsidP="00D26ACF">
            <w:pPr>
              <w:jc w:val="left"/>
              <w:rPr>
                <w:b/>
                <w:bCs/>
                <w:sz w:val="17"/>
                <w:szCs w:val="17"/>
              </w:rPr>
            </w:pPr>
            <w:r w:rsidRPr="003A7BFB">
              <w:rPr>
                <w:b/>
                <w:bCs/>
                <w:sz w:val="17"/>
                <w:szCs w:val="17"/>
              </w:rPr>
              <w:t>OPM</w:t>
            </w:r>
          </w:p>
        </w:tc>
        <w:tc>
          <w:tcPr>
            <w:tcW w:w="708" w:type="dxa"/>
          </w:tcPr>
          <w:p w14:paraId="7E6B1294" w14:textId="24EC7844" w:rsidR="00D26ACF" w:rsidRPr="003A7BFB" w:rsidRDefault="00D26ACF" w:rsidP="00D26ACF">
            <w:pPr>
              <w:jc w:val="left"/>
              <w:rPr>
                <w:b/>
                <w:bCs/>
                <w:sz w:val="17"/>
                <w:szCs w:val="17"/>
              </w:rPr>
            </w:pPr>
            <w:r w:rsidRPr="003A7BFB">
              <w:rPr>
                <w:b/>
                <w:bCs/>
                <w:sz w:val="17"/>
                <w:szCs w:val="17"/>
              </w:rPr>
              <w:t>AT</w:t>
            </w:r>
          </w:p>
        </w:tc>
        <w:tc>
          <w:tcPr>
            <w:tcW w:w="709" w:type="dxa"/>
          </w:tcPr>
          <w:p w14:paraId="6CB4C35B" w14:textId="543DB2A4" w:rsidR="00D26ACF" w:rsidRPr="003A7BFB" w:rsidRDefault="00D26ACF" w:rsidP="00D26ACF">
            <w:pPr>
              <w:jc w:val="left"/>
              <w:rPr>
                <w:b/>
                <w:bCs/>
                <w:sz w:val="17"/>
                <w:szCs w:val="17"/>
              </w:rPr>
            </w:pPr>
            <w:r w:rsidRPr="003A7BFB">
              <w:rPr>
                <w:b/>
                <w:bCs/>
                <w:sz w:val="17"/>
                <w:szCs w:val="17"/>
              </w:rPr>
              <w:t>FAT</w:t>
            </w:r>
          </w:p>
        </w:tc>
        <w:tc>
          <w:tcPr>
            <w:tcW w:w="709" w:type="dxa"/>
          </w:tcPr>
          <w:p w14:paraId="6DB7632E" w14:textId="1FCC83D4" w:rsidR="00D26ACF" w:rsidRPr="003A7BFB" w:rsidRDefault="00D26ACF" w:rsidP="00D26ACF">
            <w:pPr>
              <w:jc w:val="left"/>
              <w:rPr>
                <w:b/>
                <w:bCs/>
                <w:sz w:val="17"/>
                <w:szCs w:val="17"/>
              </w:rPr>
            </w:pPr>
            <w:r w:rsidRPr="003A7BFB">
              <w:rPr>
                <w:b/>
                <w:bCs/>
                <w:sz w:val="17"/>
                <w:szCs w:val="17"/>
              </w:rPr>
              <w:t>CAR</w:t>
            </w:r>
          </w:p>
        </w:tc>
        <w:tc>
          <w:tcPr>
            <w:tcW w:w="709" w:type="dxa"/>
          </w:tcPr>
          <w:p w14:paraId="2F64D5EC" w14:textId="44EC8872" w:rsidR="00D26ACF" w:rsidRPr="003A7BFB" w:rsidRDefault="00D26ACF" w:rsidP="00D26ACF">
            <w:pPr>
              <w:jc w:val="left"/>
              <w:rPr>
                <w:b/>
                <w:bCs/>
                <w:sz w:val="17"/>
                <w:szCs w:val="17"/>
              </w:rPr>
            </w:pPr>
            <w:r w:rsidRPr="003A7BFB">
              <w:rPr>
                <w:b/>
                <w:bCs/>
                <w:sz w:val="17"/>
                <w:szCs w:val="17"/>
              </w:rPr>
              <w:t>LCR</w:t>
            </w:r>
          </w:p>
        </w:tc>
        <w:tc>
          <w:tcPr>
            <w:tcW w:w="708" w:type="dxa"/>
          </w:tcPr>
          <w:p w14:paraId="3956AF02" w14:textId="1FE2F57A" w:rsidR="00D26ACF" w:rsidRPr="003A7BFB" w:rsidRDefault="00D26ACF" w:rsidP="00D26ACF">
            <w:pPr>
              <w:jc w:val="left"/>
              <w:rPr>
                <w:b/>
                <w:bCs/>
                <w:sz w:val="17"/>
                <w:szCs w:val="17"/>
              </w:rPr>
            </w:pPr>
            <w:r>
              <w:rPr>
                <w:b/>
                <w:bCs/>
                <w:sz w:val="17"/>
                <w:szCs w:val="17"/>
              </w:rPr>
              <w:t>CR</w:t>
            </w:r>
          </w:p>
        </w:tc>
        <w:tc>
          <w:tcPr>
            <w:tcW w:w="709" w:type="dxa"/>
          </w:tcPr>
          <w:p w14:paraId="4A6F7C1A" w14:textId="6F26615C" w:rsidR="00D26ACF" w:rsidRPr="003A7BFB" w:rsidRDefault="00000B3E" w:rsidP="00D26ACF">
            <w:pPr>
              <w:jc w:val="left"/>
              <w:rPr>
                <w:b/>
                <w:bCs/>
                <w:sz w:val="17"/>
                <w:szCs w:val="17"/>
              </w:rPr>
            </w:pPr>
            <w:r>
              <w:rPr>
                <w:b/>
                <w:bCs/>
                <w:sz w:val="17"/>
                <w:szCs w:val="17"/>
              </w:rPr>
              <w:t>LR</w:t>
            </w:r>
          </w:p>
        </w:tc>
        <w:tc>
          <w:tcPr>
            <w:tcW w:w="674" w:type="dxa"/>
          </w:tcPr>
          <w:p w14:paraId="0CCA2445" w14:textId="3FE4F9A4" w:rsidR="00D26ACF" w:rsidRPr="003A7BFB" w:rsidRDefault="00D26ACF" w:rsidP="00D26ACF">
            <w:pPr>
              <w:jc w:val="left"/>
              <w:rPr>
                <w:b/>
                <w:bCs/>
                <w:sz w:val="17"/>
                <w:szCs w:val="17"/>
              </w:rPr>
            </w:pPr>
            <w:r w:rsidRPr="003A7BFB">
              <w:rPr>
                <w:b/>
                <w:bCs/>
                <w:sz w:val="17"/>
                <w:szCs w:val="17"/>
              </w:rPr>
              <w:t>DER</w:t>
            </w:r>
          </w:p>
        </w:tc>
        <w:tc>
          <w:tcPr>
            <w:tcW w:w="709" w:type="dxa"/>
          </w:tcPr>
          <w:p w14:paraId="7F609BD9" w14:textId="07FD2A4D" w:rsidR="00D26ACF" w:rsidRPr="003A7BFB" w:rsidRDefault="00D26ACF" w:rsidP="00D26ACF">
            <w:pPr>
              <w:jc w:val="left"/>
              <w:rPr>
                <w:b/>
                <w:bCs/>
                <w:sz w:val="17"/>
                <w:szCs w:val="17"/>
              </w:rPr>
            </w:pPr>
            <w:r w:rsidRPr="003A7BFB">
              <w:rPr>
                <w:b/>
                <w:bCs/>
                <w:sz w:val="17"/>
                <w:szCs w:val="17"/>
              </w:rPr>
              <w:t>DAR</w:t>
            </w:r>
          </w:p>
        </w:tc>
        <w:tc>
          <w:tcPr>
            <w:tcW w:w="743" w:type="dxa"/>
          </w:tcPr>
          <w:p w14:paraId="6A18BC02" w14:textId="241ADA26" w:rsidR="00D26ACF" w:rsidRPr="003A7BFB" w:rsidRDefault="00D26ACF" w:rsidP="00D26ACF">
            <w:pPr>
              <w:jc w:val="left"/>
              <w:rPr>
                <w:b/>
                <w:bCs/>
                <w:sz w:val="17"/>
                <w:szCs w:val="17"/>
              </w:rPr>
            </w:pPr>
            <w:r w:rsidRPr="003A7BFB">
              <w:rPr>
                <w:b/>
                <w:bCs/>
                <w:sz w:val="17"/>
                <w:szCs w:val="17"/>
              </w:rPr>
              <w:t>ICR</w:t>
            </w:r>
          </w:p>
        </w:tc>
        <w:tc>
          <w:tcPr>
            <w:tcW w:w="709" w:type="dxa"/>
          </w:tcPr>
          <w:p w14:paraId="06D9F448" w14:textId="6395826F" w:rsidR="00D26ACF" w:rsidRPr="003A7BFB" w:rsidRDefault="00D26ACF" w:rsidP="00D26ACF">
            <w:pPr>
              <w:jc w:val="left"/>
              <w:rPr>
                <w:b/>
                <w:bCs/>
                <w:sz w:val="17"/>
                <w:szCs w:val="17"/>
              </w:rPr>
            </w:pPr>
            <w:r>
              <w:rPr>
                <w:b/>
                <w:bCs/>
                <w:sz w:val="17"/>
                <w:szCs w:val="17"/>
              </w:rPr>
              <w:t>RER</w:t>
            </w:r>
          </w:p>
        </w:tc>
        <w:tc>
          <w:tcPr>
            <w:tcW w:w="709" w:type="dxa"/>
          </w:tcPr>
          <w:p w14:paraId="3F699A8B" w14:textId="7D27940B" w:rsidR="00D26ACF" w:rsidRPr="003A7BFB" w:rsidRDefault="00D26ACF" w:rsidP="00D26ACF">
            <w:pPr>
              <w:jc w:val="left"/>
              <w:rPr>
                <w:b/>
                <w:bCs/>
                <w:sz w:val="17"/>
                <w:szCs w:val="17"/>
              </w:rPr>
            </w:pPr>
            <w:r w:rsidRPr="003A7BFB">
              <w:rPr>
                <w:b/>
                <w:bCs/>
                <w:sz w:val="17"/>
                <w:szCs w:val="17"/>
              </w:rPr>
              <w:t>R</w:t>
            </w:r>
            <w:r>
              <w:rPr>
                <w:b/>
                <w:bCs/>
                <w:sz w:val="17"/>
                <w:szCs w:val="17"/>
              </w:rPr>
              <w:t>AR</w:t>
            </w:r>
          </w:p>
        </w:tc>
      </w:tr>
      <w:tr w:rsidR="00D26ACF" w14:paraId="58E5F81B" w14:textId="77777777" w:rsidTr="007A3B9F">
        <w:tc>
          <w:tcPr>
            <w:tcW w:w="709" w:type="dxa"/>
          </w:tcPr>
          <w:p w14:paraId="254C0DF4" w14:textId="791B3122" w:rsidR="00D26ACF" w:rsidRPr="003A7BFB" w:rsidRDefault="00D26ACF" w:rsidP="00D26ACF">
            <w:pPr>
              <w:jc w:val="left"/>
              <w:rPr>
                <w:b/>
                <w:bCs/>
                <w:sz w:val="17"/>
                <w:szCs w:val="17"/>
              </w:rPr>
            </w:pPr>
            <w:r w:rsidRPr="003A7BFB">
              <w:rPr>
                <w:b/>
                <w:bCs/>
                <w:sz w:val="17"/>
                <w:szCs w:val="17"/>
              </w:rPr>
              <w:lastRenderedPageBreak/>
              <w:t>GP</w:t>
            </w:r>
          </w:p>
        </w:tc>
        <w:tc>
          <w:tcPr>
            <w:tcW w:w="709" w:type="dxa"/>
          </w:tcPr>
          <w:p w14:paraId="18F3537E" w14:textId="19CD4BAC" w:rsidR="00D26ACF" w:rsidRPr="00DF50AA" w:rsidRDefault="00D26ACF" w:rsidP="00D26ACF">
            <w:pPr>
              <w:jc w:val="left"/>
              <w:rPr>
                <w:sz w:val="17"/>
                <w:szCs w:val="17"/>
              </w:rPr>
            </w:pPr>
            <w:r w:rsidRPr="00DF50AA">
              <w:rPr>
                <w:sz w:val="17"/>
                <w:szCs w:val="17"/>
              </w:rPr>
              <w:t>1</w:t>
            </w:r>
          </w:p>
        </w:tc>
        <w:tc>
          <w:tcPr>
            <w:tcW w:w="709" w:type="dxa"/>
          </w:tcPr>
          <w:p w14:paraId="49D6D8A6" w14:textId="3E7E1C9E" w:rsidR="00D26ACF" w:rsidRPr="00DF50AA" w:rsidRDefault="00D26ACF" w:rsidP="00D26ACF">
            <w:pPr>
              <w:jc w:val="left"/>
              <w:rPr>
                <w:sz w:val="17"/>
                <w:szCs w:val="17"/>
              </w:rPr>
            </w:pPr>
            <w:r w:rsidRPr="00DF50AA">
              <w:rPr>
                <w:sz w:val="17"/>
                <w:szCs w:val="17"/>
              </w:rPr>
              <w:t>0.214</w:t>
            </w:r>
          </w:p>
        </w:tc>
        <w:tc>
          <w:tcPr>
            <w:tcW w:w="709" w:type="dxa"/>
          </w:tcPr>
          <w:p w14:paraId="524223E8" w14:textId="0D783931" w:rsidR="00D26ACF" w:rsidRPr="00DF50AA" w:rsidRDefault="00D26ACF" w:rsidP="00D26ACF">
            <w:pPr>
              <w:jc w:val="left"/>
              <w:rPr>
                <w:sz w:val="17"/>
                <w:szCs w:val="17"/>
              </w:rPr>
            </w:pPr>
            <w:r w:rsidRPr="00DF50AA">
              <w:rPr>
                <w:sz w:val="17"/>
                <w:szCs w:val="17"/>
              </w:rPr>
              <w:t>-0.315</w:t>
            </w:r>
          </w:p>
        </w:tc>
        <w:tc>
          <w:tcPr>
            <w:tcW w:w="708" w:type="dxa"/>
          </w:tcPr>
          <w:p w14:paraId="4E685FAF" w14:textId="494188D1" w:rsidR="00D26ACF" w:rsidRPr="00DF50AA" w:rsidRDefault="00D26ACF" w:rsidP="00D26ACF">
            <w:pPr>
              <w:jc w:val="left"/>
              <w:rPr>
                <w:sz w:val="17"/>
                <w:szCs w:val="17"/>
              </w:rPr>
            </w:pPr>
            <w:r>
              <w:rPr>
                <w:sz w:val="17"/>
                <w:szCs w:val="17"/>
              </w:rPr>
              <w:t>0.228</w:t>
            </w:r>
          </w:p>
        </w:tc>
        <w:tc>
          <w:tcPr>
            <w:tcW w:w="709" w:type="dxa"/>
          </w:tcPr>
          <w:p w14:paraId="152BA5B4" w14:textId="4D030B69" w:rsidR="00D26ACF" w:rsidRPr="00DF50AA" w:rsidRDefault="00D26ACF" w:rsidP="00D26ACF">
            <w:pPr>
              <w:jc w:val="left"/>
              <w:rPr>
                <w:sz w:val="17"/>
                <w:szCs w:val="17"/>
              </w:rPr>
            </w:pPr>
            <w:r>
              <w:rPr>
                <w:sz w:val="17"/>
                <w:szCs w:val="17"/>
              </w:rPr>
              <w:t>-0.097</w:t>
            </w:r>
          </w:p>
        </w:tc>
        <w:tc>
          <w:tcPr>
            <w:tcW w:w="709" w:type="dxa"/>
          </w:tcPr>
          <w:p w14:paraId="468097CC" w14:textId="4BCFB1BB" w:rsidR="00D26ACF" w:rsidRPr="00DF50AA" w:rsidRDefault="00D26ACF" w:rsidP="00D26ACF">
            <w:pPr>
              <w:jc w:val="left"/>
              <w:rPr>
                <w:sz w:val="17"/>
                <w:szCs w:val="17"/>
              </w:rPr>
            </w:pPr>
            <w:r>
              <w:rPr>
                <w:sz w:val="17"/>
                <w:szCs w:val="17"/>
              </w:rPr>
              <w:t>-0.814</w:t>
            </w:r>
          </w:p>
        </w:tc>
        <w:tc>
          <w:tcPr>
            <w:tcW w:w="709" w:type="dxa"/>
          </w:tcPr>
          <w:p w14:paraId="4E4C49CC" w14:textId="10DACA79" w:rsidR="00D26ACF" w:rsidRPr="00DF50AA" w:rsidRDefault="00D26ACF" w:rsidP="00D26ACF">
            <w:pPr>
              <w:jc w:val="left"/>
              <w:rPr>
                <w:sz w:val="17"/>
                <w:szCs w:val="17"/>
              </w:rPr>
            </w:pPr>
            <w:r>
              <w:rPr>
                <w:sz w:val="17"/>
                <w:szCs w:val="17"/>
              </w:rPr>
              <w:t>0.009</w:t>
            </w:r>
          </w:p>
        </w:tc>
        <w:tc>
          <w:tcPr>
            <w:tcW w:w="708" w:type="dxa"/>
          </w:tcPr>
          <w:p w14:paraId="78A757A5" w14:textId="7B6D1CD6" w:rsidR="00D26ACF" w:rsidRPr="00DF50AA" w:rsidRDefault="00D26ACF" w:rsidP="00D26ACF">
            <w:pPr>
              <w:jc w:val="left"/>
              <w:rPr>
                <w:sz w:val="17"/>
                <w:szCs w:val="17"/>
              </w:rPr>
            </w:pPr>
            <w:r>
              <w:rPr>
                <w:sz w:val="17"/>
                <w:szCs w:val="17"/>
              </w:rPr>
              <w:t>0.636</w:t>
            </w:r>
          </w:p>
        </w:tc>
        <w:tc>
          <w:tcPr>
            <w:tcW w:w="709" w:type="dxa"/>
          </w:tcPr>
          <w:p w14:paraId="5FB7E508" w14:textId="3E7E1B33" w:rsidR="00D26ACF" w:rsidRPr="00DF50AA" w:rsidRDefault="007A3B9F" w:rsidP="00D26ACF">
            <w:pPr>
              <w:jc w:val="left"/>
              <w:rPr>
                <w:sz w:val="17"/>
                <w:szCs w:val="17"/>
              </w:rPr>
            </w:pPr>
            <w:r>
              <w:rPr>
                <w:sz w:val="17"/>
                <w:szCs w:val="17"/>
              </w:rPr>
              <w:t>0.527</w:t>
            </w:r>
          </w:p>
        </w:tc>
        <w:tc>
          <w:tcPr>
            <w:tcW w:w="674" w:type="dxa"/>
          </w:tcPr>
          <w:p w14:paraId="02859DD1" w14:textId="4FEAE0FA" w:rsidR="00D26ACF" w:rsidRPr="00DF50AA" w:rsidRDefault="00D26ACF" w:rsidP="00D26ACF">
            <w:pPr>
              <w:jc w:val="left"/>
              <w:rPr>
                <w:sz w:val="17"/>
                <w:szCs w:val="17"/>
              </w:rPr>
            </w:pPr>
            <w:r>
              <w:rPr>
                <w:sz w:val="17"/>
                <w:szCs w:val="17"/>
              </w:rPr>
              <w:t>-0.833</w:t>
            </w:r>
          </w:p>
        </w:tc>
        <w:tc>
          <w:tcPr>
            <w:tcW w:w="709" w:type="dxa"/>
          </w:tcPr>
          <w:p w14:paraId="33C9CF9C" w14:textId="7E1A3634" w:rsidR="00D26ACF" w:rsidRPr="00F27E23" w:rsidRDefault="00D26ACF" w:rsidP="00D26ACF">
            <w:pPr>
              <w:jc w:val="left"/>
              <w:rPr>
                <w:sz w:val="17"/>
                <w:szCs w:val="17"/>
              </w:rPr>
            </w:pPr>
            <w:r>
              <w:rPr>
                <w:sz w:val="17"/>
                <w:szCs w:val="17"/>
              </w:rPr>
              <w:t>-0.8</w:t>
            </w:r>
            <w:r>
              <w:rPr>
                <w:sz w:val="17"/>
                <w:szCs w:val="17"/>
                <w:lang w:val="bg-BG"/>
              </w:rPr>
              <w:t>39</w:t>
            </w:r>
          </w:p>
        </w:tc>
        <w:tc>
          <w:tcPr>
            <w:tcW w:w="743" w:type="dxa"/>
          </w:tcPr>
          <w:p w14:paraId="37910D2B" w14:textId="1E827935" w:rsidR="00D26ACF" w:rsidRPr="001D2778" w:rsidRDefault="00D26ACF" w:rsidP="00D26ACF">
            <w:pPr>
              <w:jc w:val="left"/>
              <w:rPr>
                <w:sz w:val="17"/>
                <w:szCs w:val="17"/>
                <w:lang w:val="bg-BG"/>
              </w:rPr>
            </w:pPr>
            <w:r>
              <w:rPr>
                <w:sz w:val="17"/>
                <w:szCs w:val="17"/>
              </w:rPr>
              <w:t xml:space="preserve">0.341 </w:t>
            </w:r>
          </w:p>
        </w:tc>
        <w:tc>
          <w:tcPr>
            <w:tcW w:w="709" w:type="dxa"/>
          </w:tcPr>
          <w:p w14:paraId="46C2070A" w14:textId="79B9D51B" w:rsidR="00D26ACF" w:rsidRDefault="00D26ACF" w:rsidP="00D26ACF">
            <w:pPr>
              <w:jc w:val="left"/>
              <w:rPr>
                <w:sz w:val="17"/>
                <w:szCs w:val="17"/>
              </w:rPr>
            </w:pPr>
            <w:r>
              <w:rPr>
                <w:sz w:val="17"/>
                <w:szCs w:val="17"/>
              </w:rPr>
              <w:t>0.195</w:t>
            </w:r>
          </w:p>
        </w:tc>
        <w:tc>
          <w:tcPr>
            <w:tcW w:w="709" w:type="dxa"/>
          </w:tcPr>
          <w:p w14:paraId="1E5562F1" w14:textId="032E660B" w:rsidR="00D26ACF" w:rsidRPr="00DF50AA" w:rsidRDefault="00D26ACF" w:rsidP="00D26ACF">
            <w:pPr>
              <w:jc w:val="left"/>
              <w:rPr>
                <w:sz w:val="17"/>
                <w:szCs w:val="17"/>
              </w:rPr>
            </w:pPr>
            <w:r>
              <w:rPr>
                <w:sz w:val="17"/>
                <w:szCs w:val="17"/>
              </w:rPr>
              <w:t>0.491</w:t>
            </w:r>
          </w:p>
        </w:tc>
      </w:tr>
      <w:tr w:rsidR="00D26ACF" w14:paraId="6ABA93A4" w14:textId="77777777" w:rsidTr="007A3B9F">
        <w:tc>
          <w:tcPr>
            <w:tcW w:w="709" w:type="dxa"/>
          </w:tcPr>
          <w:p w14:paraId="710D0F26" w14:textId="04790D43" w:rsidR="00D26ACF" w:rsidRPr="003A7BFB" w:rsidRDefault="00D26ACF" w:rsidP="00D26ACF">
            <w:pPr>
              <w:jc w:val="left"/>
              <w:rPr>
                <w:b/>
                <w:bCs/>
                <w:sz w:val="17"/>
                <w:szCs w:val="17"/>
              </w:rPr>
            </w:pPr>
            <w:r w:rsidRPr="003A7BFB">
              <w:rPr>
                <w:b/>
                <w:bCs/>
                <w:sz w:val="17"/>
                <w:szCs w:val="17"/>
              </w:rPr>
              <w:t>GPM</w:t>
            </w:r>
          </w:p>
        </w:tc>
        <w:tc>
          <w:tcPr>
            <w:tcW w:w="709" w:type="dxa"/>
          </w:tcPr>
          <w:p w14:paraId="096C066B" w14:textId="38677C53" w:rsidR="00D26ACF" w:rsidRPr="00DF50AA" w:rsidRDefault="00D26ACF" w:rsidP="00D26ACF">
            <w:pPr>
              <w:jc w:val="left"/>
              <w:rPr>
                <w:sz w:val="17"/>
                <w:szCs w:val="17"/>
              </w:rPr>
            </w:pPr>
            <w:r w:rsidRPr="00DF50AA">
              <w:rPr>
                <w:sz w:val="17"/>
                <w:szCs w:val="17"/>
              </w:rPr>
              <w:t>0.214</w:t>
            </w:r>
          </w:p>
        </w:tc>
        <w:tc>
          <w:tcPr>
            <w:tcW w:w="709" w:type="dxa"/>
          </w:tcPr>
          <w:p w14:paraId="103EEBD9" w14:textId="73DCD0C9" w:rsidR="00D26ACF" w:rsidRPr="00DF50AA" w:rsidRDefault="00D26ACF" w:rsidP="00D26ACF">
            <w:pPr>
              <w:jc w:val="left"/>
              <w:rPr>
                <w:sz w:val="17"/>
                <w:szCs w:val="17"/>
              </w:rPr>
            </w:pPr>
            <w:r w:rsidRPr="00DF50AA">
              <w:rPr>
                <w:sz w:val="17"/>
                <w:szCs w:val="17"/>
              </w:rPr>
              <w:t>1</w:t>
            </w:r>
          </w:p>
        </w:tc>
        <w:tc>
          <w:tcPr>
            <w:tcW w:w="709" w:type="dxa"/>
          </w:tcPr>
          <w:p w14:paraId="58EAA76B" w14:textId="452D09BA" w:rsidR="00D26ACF" w:rsidRPr="00DF50AA" w:rsidRDefault="00D26ACF" w:rsidP="00D26ACF">
            <w:pPr>
              <w:jc w:val="left"/>
              <w:rPr>
                <w:sz w:val="17"/>
                <w:szCs w:val="17"/>
              </w:rPr>
            </w:pPr>
            <w:r w:rsidRPr="00DF50AA">
              <w:rPr>
                <w:sz w:val="17"/>
                <w:szCs w:val="17"/>
              </w:rPr>
              <w:t>0.761</w:t>
            </w:r>
          </w:p>
        </w:tc>
        <w:tc>
          <w:tcPr>
            <w:tcW w:w="708" w:type="dxa"/>
          </w:tcPr>
          <w:p w14:paraId="3D258791" w14:textId="59588416" w:rsidR="00D26ACF" w:rsidRPr="00DF50AA" w:rsidRDefault="00F11B6C" w:rsidP="00D26ACF">
            <w:pPr>
              <w:jc w:val="left"/>
              <w:rPr>
                <w:sz w:val="17"/>
                <w:szCs w:val="17"/>
              </w:rPr>
            </w:pPr>
            <w:r>
              <w:rPr>
                <w:sz w:val="17"/>
                <w:szCs w:val="17"/>
              </w:rPr>
              <w:t>-0.442</w:t>
            </w:r>
          </w:p>
        </w:tc>
        <w:tc>
          <w:tcPr>
            <w:tcW w:w="709" w:type="dxa"/>
          </w:tcPr>
          <w:p w14:paraId="63CE9B64" w14:textId="796A827C" w:rsidR="00D26ACF" w:rsidRPr="00DF50AA" w:rsidRDefault="00454796" w:rsidP="00D26ACF">
            <w:pPr>
              <w:jc w:val="left"/>
              <w:rPr>
                <w:sz w:val="17"/>
                <w:szCs w:val="17"/>
              </w:rPr>
            </w:pPr>
            <w:r>
              <w:rPr>
                <w:sz w:val="17"/>
                <w:szCs w:val="17"/>
              </w:rPr>
              <w:t>-0.536</w:t>
            </w:r>
          </w:p>
        </w:tc>
        <w:tc>
          <w:tcPr>
            <w:tcW w:w="709" w:type="dxa"/>
          </w:tcPr>
          <w:p w14:paraId="082C43BE" w14:textId="655F310A" w:rsidR="00D26ACF" w:rsidRPr="00DF50AA" w:rsidRDefault="006C2A13" w:rsidP="00D26ACF">
            <w:pPr>
              <w:jc w:val="left"/>
              <w:rPr>
                <w:sz w:val="17"/>
                <w:szCs w:val="17"/>
              </w:rPr>
            </w:pPr>
            <w:r>
              <w:rPr>
                <w:sz w:val="17"/>
                <w:szCs w:val="17"/>
              </w:rPr>
              <w:t>-0.35</w:t>
            </w:r>
          </w:p>
        </w:tc>
        <w:tc>
          <w:tcPr>
            <w:tcW w:w="709" w:type="dxa"/>
          </w:tcPr>
          <w:p w14:paraId="252F7F88" w14:textId="13880059" w:rsidR="00D26ACF" w:rsidRPr="00DF50AA" w:rsidRDefault="004417CA" w:rsidP="00D26ACF">
            <w:pPr>
              <w:jc w:val="left"/>
              <w:rPr>
                <w:sz w:val="17"/>
                <w:szCs w:val="17"/>
              </w:rPr>
            </w:pPr>
            <w:r>
              <w:rPr>
                <w:sz w:val="17"/>
                <w:szCs w:val="17"/>
              </w:rPr>
              <w:t>-0.339</w:t>
            </w:r>
          </w:p>
        </w:tc>
        <w:tc>
          <w:tcPr>
            <w:tcW w:w="708" w:type="dxa"/>
          </w:tcPr>
          <w:p w14:paraId="409CA2A4" w14:textId="55CFDDD2" w:rsidR="00D26ACF" w:rsidRPr="00DF50AA" w:rsidRDefault="006F6811" w:rsidP="00D26ACF">
            <w:pPr>
              <w:jc w:val="left"/>
              <w:rPr>
                <w:sz w:val="17"/>
                <w:szCs w:val="17"/>
              </w:rPr>
            </w:pPr>
            <w:r>
              <w:rPr>
                <w:sz w:val="17"/>
                <w:szCs w:val="17"/>
              </w:rPr>
              <w:t>-0.221</w:t>
            </w:r>
          </w:p>
        </w:tc>
        <w:tc>
          <w:tcPr>
            <w:tcW w:w="709" w:type="dxa"/>
          </w:tcPr>
          <w:p w14:paraId="2A3C3E07" w14:textId="78C326B2" w:rsidR="00D26ACF" w:rsidRPr="00DF50AA" w:rsidRDefault="007A3B9F" w:rsidP="00D26ACF">
            <w:pPr>
              <w:jc w:val="left"/>
              <w:rPr>
                <w:sz w:val="17"/>
                <w:szCs w:val="17"/>
              </w:rPr>
            </w:pPr>
            <w:r>
              <w:rPr>
                <w:sz w:val="17"/>
                <w:szCs w:val="17"/>
              </w:rPr>
              <w:t>-0.495</w:t>
            </w:r>
          </w:p>
        </w:tc>
        <w:tc>
          <w:tcPr>
            <w:tcW w:w="674" w:type="dxa"/>
          </w:tcPr>
          <w:p w14:paraId="460832D3" w14:textId="54BAB0F3" w:rsidR="00D26ACF" w:rsidRPr="00DF50AA" w:rsidRDefault="008E074E" w:rsidP="00D26ACF">
            <w:pPr>
              <w:jc w:val="left"/>
              <w:rPr>
                <w:sz w:val="17"/>
                <w:szCs w:val="17"/>
              </w:rPr>
            </w:pPr>
            <w:r>
              <w:rPr>
                <w:sz w:val="17"/>
                <w:szCs w:val="17"/>
              </w:rPr>
              <w:t>-0.16</w:t>
            </w:r>
          </w:p>
        </w:tc>
        <w:tc>
          <w:tcPr>
            <w:tcW w:w="709" w:type="dxa"/>
          </w:tcPr>
          <w:p w14:paraId="6BCDDE91" w14:textId="38A47A18" w:rsidR="00D26ACF" w:rsidRPr="00DF50AA" w:rsidRDefault="00D9205B" w:rsidP="00D26ACF">
            <w:pPr>
              <w:jc w:val="left"/>
              <w:rPr>
                <w:sz w:val="17"/>
                <w:szCs w:val="17"/>
              </w:rPr>
            </w:pPr>
            <w:r>
              <w:rPr>
                <w:sz w:val="17"/>
                <w:szCs w:val="17"/>
              </w:rPr>
              <w:t>0.131</w:t>
            </w:r>
          </w:p>
        </w:tc>
        <w:tc>
          <w:tcPr>
            <w:tcW w:w="743" w:type="dxa"/>
          </w:tcPr>
          <w:p w14:paraId="3512FED4" w14:textId="51F9C243" w:rsidR="00D26ACF" w:rsidRPr="00DF50AA" w:rsidRDefault="005C32FF" w:rsidP="00D26ACF">
            <w:pPr>
              <w:jc w:val="left"/>
              <w:rPr>
                <w:sz w:val="17"/>
                <w:szCs w:val="17"/>
              </w:rPr>
            </w:pPr>
            <w:r>
              <w:rPr>
                <w:sz w:val="17"/>
                <w:szCs w:val="17"/>
              </w:rPr>
              <w:t>0.255</w:t>
            </w:r>
          </w:p>
        </w:tc>
        <w:tc>
          <w:tcPr>
            <w:tcW w:w="709" w:type="dxa"/>
          </w:tcPr>
          <w:p w14:paraId="16D44A38" w14:textId="69316584" w:rsidR="00D26ACF" w:rsidRPr="00DF50AA" w:rsidRDefault="00D26ACF" w:rsidP="00D26ACF">
            <w:pPr>
              <w:jc w:val="left"/>
              <w:rPr>
                <w:sz w:val="17"/>
                <w:szCs w:val="17"/>
              </w:rPr>
            </w:pPr>
            <w:r>
              <w:rPr>
                <w:sz w:val="17"/>
                <w:szCs w:val="17"/>
              </w:rPr>
              <w:t>0.531</w:t>
            </w:r>
          </w:p>
        </w:tc>
        <w:tc>
          <w:tcPr>
            <w:tcW w:w="709" w:type="dxa"/>
          </w:tcPr>
          <w:p w14:paraId="33871977" w14:textId="02FB1AC3" w:rsidR="00D26ACF" w:rsidRPr="00DF50AA" w:rsidRDefault="00775B21" w:rsidP="00D26ACF">
            <w:pPr>
              <w:jc w:val="left"/>
              <w:rPr>
                <w:sz w:val="17"/>
                <w:szCs w:val="17"/>
              </w:rPr>
            </w:pPr>
            <w:r>
              <w:rPr>
                <w:sz w:val="17"/>
                <w:szCs w:val="17"/>
              </w:rPr>
              <w:t>0.528</w:t>
            </w:r>
          </w:p>
        </w:tc>
      </w:tr>
      <w:tr w:rsidR="00D26ACF" w14:paraId="11E9A1EE" w14:textId="77777777" w:rsidTr="007A3B9F">
        <w:tc>
          <w:tcPr>
            <w:tcW w:w="709" w:type="dxa"/>
          </w:tcPr>
          <w:p w14:paraId="4E331F82" w14:textId="0DAF651B" w:rsidR="00D26ACF" w:rsidRPr="003A7BFB" w:rsidRDefault="00D26ACF" w:rsidP="00D26ACF">
            <w:pPr>
              <w:jc w:val="left"/>
              <w:rPr>
                <w:b/>
                <w:bCs/>
                <w:sz w:val="17"/>
                <w:szCs w:val="17"/>
              </w:rPr>
            </w:pPr>
            <w:r w:rsidRPr="003A7BFB">
              <w:rPr>
                <w:b/>
                <w:bCs/>
                <w:sz w:val="17"/>
                <w:szCs w:val="17"/>
              </w:rPr>
              <w:t>OPM</w:t>
            </w:r>
          </w:p>
        </w:tc>
        <w:tc>
          <w:tcPr>
            <w:tcW w:w="709" w:type="dxa"/>
          </w:tcPr>
          <w:p w14:paraId="12BED877" w14:textId="5C46D5B4" w:rsidR="00D26ACF" w:rsidRPr="00DF50AA" w:rsidRDefault="00D26ACF" w:rsidP="00D26ACF">
            <w:pPr>
              <w:jc w:val="left"/>
              <w:rPr>
                <w:sz w:val="17"/>
                <w:szCs w:val="17"/>
              </w:rPr>
            </w:pPr>
            <w:r w:rsidRPr="00DF50AA">
              <w:rPr>
                <w:sz w:val="17"/>
                <w:szCs w:val="17"/>
              </w:rPr>
              <w:t>-0.315</w:t>
            </w:r>
          </w:p>
        </w:tc>
        <w:tc>
          <w:tcPr>
            <w:tcW w:w="709" w:type="dxa"/>
          </w:tcPr>
          <w:p w14:paraId="3E83178F" w14:textId="28DF1835" w:rsidR="00D26ACF" w:rsidRPr="00DF50AA" w:rsidRDefault="00D26ACF" w:rsidP="00D26ACF">
            <w:pPr>
              <w:jc w:val="left"/>
              <w:rPr>
                <w:sz w:val="17"/>
                <w:szCs w:val="17"/>
              </w:rPr>
            </w:pPr>
            <w:r w:rsidRPr="00DF50AA">
              <w:rPr>
                <w:sz w:val="17"/>
                <w:szCs w:val="17"/>
              </w:rPr>
              <w:t>0.761</w:t>
            </w:r>
          </w:p>
        </w:tc>
        <w:tc>
          <w:tcPr>
            <w:tcW w:w="709" w:type="dxa"/>
          </w:tcPr>
          <w:p w14:paraId="462BA9FB" w14:textId="79429DE9" w:rsidR="00D26ACF" w:rsidRPr="00DF50AA" w:rsidRDefault="00D26ACF" w:rsidP="00D26ACF">
            <w:pPr>
              <w:jc w:val="left"/>
              <w:rPr>
                <w:sz w:val="17"/>
                <w:szCs w:val="17"/>
              </w:rPr>
            </w:pPr>
            <w:r w:rsidRPr="00DF50AA">
              <w:rPr>
                <w:sz w:val="17"/>
                <w:szCs w:val="17"/>
              </w:rPr>
              <w:t>1</w:t>
            </w:r>
          </w:p>
        </w:tc>
        <w:tc>
          <w:tcPr>
            <w:tcW w:w="708" w:type="dxa"/>
          </w:tcPr>
          <w:p w14:paraId="1424E4A4" w14:textId="77E93CF4" w:rsidR="00D26ACF" w:rsidRPr="00DF50AA" w:rsidRDefault="00F11B6C" w:rsidP="00D26ACF">
            <w:pPr>
              <w:jc w:val="left"/>
              <w:rPr>
                <w:sz w:val="17"/>
                <w:szCs w:val="17"/>
              </w:rPr>
            </w:pPr>
            <w:r>
              <w:rPr>
                <w:sz w:val="17"/>
                <w:szCs w:val="17"/>
              </w:rPr>
              <w:t>-0.479</w:t>
            </w:r>
          </w:p>
        </w:tc>
        <w:tc>
          <w:tcPr>
            <w:tcW w:w="709" w:type="dxa"/>
          </w:tcPr>
          <w:p w14:paraId="666434FA" w14:textId="24D1430C" w:rsidR="00D26ACF" w:rsidRPr="00DF50AA" w:rsidRDefault="00F11B6C" w:rsidP="00D26ACF">
            <w:pPr>
              <w:jc w:val="left"/>
              <w:rPr>
                <w:sz w:val="17"/>
                <w:szCs w:val="17"/>
              </w:rPr>
            </w:pPr>
            <w:r>
              <w:rPr>
                <w:sz w:val="17"/>
                <w:szCs w:val="17"/>
              </w:rPr>
              <w:t>-0.521</w:t>
            </w:r>
          </w:p>
        </w:tc>
        <w:tc>
          <w:tcPr>
            <w:tcW w:w="709" w:type="dxa"/>
          </w:tcPr>
          <w:p w14:paraId="2D514D03" w14:textId="0AE1F593" w:rsidR="00D26ACF" w:rsidRPr="00DF50AA" w:rsidRDefault="00454796" w:rsidP="00D26ACF">
            <w:pPr>
              <w:jc w:val="left"/>
              <w:rPr>
                <w:sz w:val="17"/>
                <w:szCs w:val="17"/>
              </w:rPr>
            </w:pPr>
            <w:r>
              <w:rPr>
                <w:sz w:val="17"/>
                <w:szCs w:val="17"/>
              </w:rPr>
              <w:t>0.032</w:t>
            </w:r>
          </w:p>
        </w:tc>
        <w:tc>
          <w:tcPr>
            <w:tcW w:w="709" w:type="dxa"/>
          </w:tcPr>
          <w:p w14:paraId="23043F0A" w14:textId="5B981DAA" w:rsidR="00D26ACF" w:rsidRPr="00DF50AA" w:rsidRDefault="006C2A13" w:rsidP="00D26ACF">
            <w:pPr>
              <w:jc w:val="left"/>
              <w:rPr>
                <w:sz w:val="17"/>
                <w:szCs w:val="17"/>
              </w:rPr>
            </w:pPr>
            <w:r>
              <w:rPr>
                <w:sz w:val="17"/>
                <w:szCs w:val="17"/>
              </w:rPr>
              <w:t>-0.338</w:t>
            </w:r>
          </w:p>
        </w:tc>
        <w:tc>
          <w:tcPr>
            <w:tcW w:w="708" w:type="dxa"/>
          </w:tcPr>
          <w:p w14:paraId="4105D63A" w14:textId="2C4F34EB" w:rsidR="00D26ACF" w:rsidRPr="00DF50AA" w:rsidRDefault="006F6811" w:rsidP="00D26ACF">
            <w:pPr>
              <w:jc w:val="left"/>
              <w:rPr>
                <w:sz w:val="17"/>
                <w:szCs w:val="17"/>
              </w:rPr>
            </w:pPr>
            <w:r>
              <w:rPr>
                <w:sz w:val="17"/>
                <w:szCs w:val="17"/>
              </w:rPr>
              <w:t>-0.636</w:t>
            </w:r>
          </w:p>
        </w:tc>
        <w:tc>
          <w:tcPr>
            <w:tcW w:w="709" w:type="dxa"/>
          </w:tcPr>
          <w:p w14:paraId="74F31907" w14:textId="747B2F96" w:rsidR="00D26ACF" w:rsidRPr="00DF50AA" w:rsidRDefault="007A3B9F" w:rsidP="00D26ACF">
            <w:pPr>
              <w:jc w:val="left"/>
              <w:rPr>
                <w:sz w:val="17"/>
                <w:szCs w:val="17"/>
              </w:rPr>
            </w:pPr>
            <w:r>
              <w:rPr>
                <w:sz w:val="17"/>
                <w:szCs w:val="17"/>
              </w:rPr>
              <w:t>-0.765</w:t>
            </w:r>
          </w:p>
        </w:tc>
        <w:tc>
          <w:tcPr>
            <w:tcW w:w="674" w:type="dxa"/>
          </w:tcPr>
          <w:p w14:paraId="6BAFCA99" w14:textId="52ABC8D6" w:rsidR="00D26ACF" w:rsidRPr="00DF50AA" w:rsidRDefault="008E074E" w:rsidP="00D26ACF">
            <w:pPr>
              <w:jc w:val="left"/>
              <w:rPr>
                <w:sz w:val="17"/>
                <w:szCs w:val="17"/>
              </w:rPr>
            </w:pPr>
            <w:r>
              <w:rPr>
                <w:sz w:val="17"/>
                <w:szCs w:val="17"/>
              </w:rPr>
              <w:t>0.275</w:t>
            </w:r>
          </w:p>
        </w:tc>
        <w:tc>
          <w:tcPr>
            <w:tcW w:w="709" w:type="dxa"/>
          </w:tcPr>
          <w:p w14:paraId="60A6D848" w14:textId="6090FE1B" w:rsidR="00D26ACF" w:rsidRPr="00DF50AA" w:rsidRDefault="00D9205B" w:rsidP="00D26ACF">
            <w:pPr>
              <w:jc w:val="left"/>
              <w:rPr>
                <w:sz w:val="17"/>
                <w:szCs w:val="17"/>
              </w:rPr>
            </w:pPr>
            <w:r>
              <w:rPr>
                <w:sz w:val="17"/>
                <w:szCs w:val="17"/>
              </w:rPr>
              <w:t>0.258</w:t>
            </w:r>
          </w:p>
        </w:tc>
        <w:tc>
          <w:tcPr>
            <w:tcW w:w="743" w:type="dxa"/>
          </w:tcPr>
          <w:p w14:paraId="4DF00F9A" w14:textId="49E5FCD8" w:rsidR="00D26ACF" w:rsidRPr="00DF50AA" w:rsidRDefault="000C340B" w:rsidP="00D26ACF">
            <w:pPr>
              <w:jc w:val="left"/>
              <w:rPr>
                <w:sz w:val="17"/>
                <w:szCs w:val="17"/>
              </w:rPr>
            </w:pPr>
            <w:r>
              <w:rPr>
                <w:sz w:val="17"/>
                <w:szCs w:val="17"/>
              </w:rPr>
              <w:t>-0.157</w:t>
            </w:r>
          </w:p>
        </w:tc>
        <w:tc>
          <w:tcPr>
            <w:tcW w:w="709" w:type="dxa"/>
          </w:tcPr>
          <w:p w14:paraId="7158F5E8" w14:textId="27106AC5" w:rsidR="00D26ACF" w:rsidRPr="00DF50AA" w:rsidRDefault="00D26ACF" w:rsidP="00D26ACF">
            <w:pPr>
              <w:jc w:val="left"/>
              <w:rPr>
                <w:sz w:val="17"/>
                <w:szCs w:val="17"/>
              </w:rPr>
            </w:pPr>
            <w:r>
              <w:rPr>
                <w:sz w:val="17"/>
                <w:szCs w:val="17"/>
              </w:rPr>
              <w:t>0.341</w:t>
            </w:r>
          </w:p>
        </w:tc>
        <w:tc>
          <w:tcPr>
            <w:tcW w:w="709" w:type="dxa"/>
          </w:tcPr>
          <w:p w14:paraId="5BFBE09E" w14:textId="0AB43A2E" w:rsidR="00D26ACF" w:rsidRPr="00DF50AA" w:rsidRDefault="00775B21" w:rsidP="00D26ACF">
            <w:pPr>
              <w:jc w:val="left"/>
              <w:rPr>
                <w:sz w:val="17"/>
                <w:szCs w:val="17"/>
              </w:rPr>
            </w:pPr>
            <w:r>
              <w:rPr>
                <w:sz w:val="17"/>
                <w:szCs w:val="17"/>
              </w:rPr>
              <w:t>0.188</w:t>
            </w:r>
          </w:p>
        </w:tc>
      </w:tr>
      <w:tr w:rsidR="00D26ACF" w14:paraId="3F2E2B1A" w14:textId="77777777" w:rsidTr="007A3B9F">
        <w:tc>
          <w:tcPr>
            <w:tcW w:w="709" w:type="dxa"/>
          </w:tcPr>
          <w:p w14:paraId="0A441564" w14:textId="03F3D084" w:rsidR="00D26ACF" w:rsidRPr="003A7BFB" w:rsidRDefault="00D26ACF" w:rsidP="00D26ACF">
            <w:pPr>
              <w:jc w:val="left"/>
              <w:rPr>
                <w:b/>
                <w:bCs/>
                <w:sz w:val="17"/>
                <w:szCs w:val="17"/>
              </w:rPr>
            </w:pPr>
            <w:r w:rsidRPr="003A7BFB">
              <w:rPr>
                <w:b/>
                <w:bCs/>
                <w:sz w:val="17"/>
                <w:szCs w:val="17"/>
              </w:rPr>
              <w:t>AT</w:t>
            </w:r>
          </w:p>
        </w:tc>
        <w:tc>
          <w:tcPr>
            <w:tcW w:w="709" w:type="dxa"/>
          </w:tcPr>
          <w:p w14:paraId="4AF5D8D7" w14:textId="2F797846" w:rsidR="00D26ACF" w:rsidRPr="00DF50AA" w:rsidRDefault="00D26ACF" w:rsidP="00D26ACF">
            <w:pPr>
              <w:jc w:val="left"/>
              <w:rPr>
                <w:sz w:val="17"/>
                <w:szCs w:val="17"/>
              </w:rPr>
            </w:pPr>
            <w:r>
              <w:rPr>
                <w:sz w:val="17"/>
                <w:szCs w:val="17"/>
              </w:rPr>
              <w:t>0.228</w:t>
            </w:r>
          </w:p>
        </w:tc>
        <w:tc>
          <w:tcPr>
            <w:tcW w:w="709" w:type="dxa"/>
          </w:tcPr>
          <w:p w14:paraId="548C7E7B" w14:textId="488E71AA" w:rsidR="00D26ACF" w:rsidRPr="00DF50AA" w:rsidRDefault="00F11B6C" w:rsidP="00D26ACF">
            <w:pPr>
              <w:jc w:val="left"/>
              <w:rPr>
                <w:sz w:val="17"/>
                <w:szCs w:val="17"/>
              </w:rPr>
            </w:pPr>
            <w:r>
              <w:rPr>
                <w:sz w:val="17"/>
                <w:szCs w:val="17"/>
              </w:rPr>
              <w:t>-0.442</w:t>
            </w:r>
          </w:p>
        </w:tc>
        <w:tc>
          <w:tcPr>
            <w:tcW w:w="709" w:type="dxa"/>
          </w:tcPr>
          <w:p w14:paraId="2CDD0E60" w14:textId="7B742B5F" w:rsidR="00D26ACF" w:rsidRPr="00DF50AA" w:rsidRDefault="00F11B6C" w:rsidP="00D26ACF">
            <w:pPr>
              <w:jc w:val="left"/>
              <w:rPr>
                <w:sz w:val="17"/>
                <w:szCs w:val="17"/>
              </w:rPr>
            </w:pPr>
            <w:r>
              <w:rPr>
                <w:sz w:val="17"/>
                <w:szCs w:val="17"/>
              </w:rPr>
              <w:t>-0.479</w:t>
            </w:r>
          </w:p>
        </w:tc>
        <w:tc>
          <w:tcPr>
            <w:tcW w:w="708" w:type="dxa"/>
          </w:tcPr>
          <w:p w14:paraId="377D3C9C" w14:textId="0BB0ED42" w:rsidR="00D26ACF" w:rsidRPr="00DF50AA" w:rsidRDefault="00D26ACF" w:rsidP="00D26ACF">
            <w:pPr>
              <w:jc w:val="left"/>
              <w:rPr>
                <w:sz w:val="17"/>
                <w:szCs w:val="17"/>
              </w:rPr>
            </w:pPr>
            <w:r w:rsidRPr="00DF50AA">
              <w:rPr>
                <w:sz w:val="17"/>
                <w:szCs w:val="17"/>
              </w:rPr>
              <w:t>1</w:t>
            </w:r>
          </w:p>
        </w:tc>
        <w:tc>
          <w:tcPr>
            <w:tcW w:w="709" w:type="dxa"/>
          </w:tcPr>
          <w:p w14:paraId="5A8B0E4D" w14:textId="57DF3507" w:rsidR="00D26ACF" w:rsidRPr="00DF50AA" w:rsidRDefault="00F11B6C" w:rsidP="00D26ACF">
            <w:pPr>
              <w:jc w:val="left"/>
              <w:rPr>
                <w:sz w:val="17"/>
                <w:szCs w:val="17"/>
              </w:rPr>
            </w:pPr>
            <w:r>
              <w:rPr>
                <w:sz w:val="17"/>
                <w:szCs w:val="17"/>
              </w:rPr>
              <w:t>0.592</w:t>
            </w:r>
          </w:p>
        </w:tc>
        <w:tc>
          <w:tcPr>
            <w:tcW w:w="709" w:type="dxa"/>
          </w:tcPr>
          <w:p w14:paraId="23B093D0" w14:textId="62CA0FA1" w:rsidR="00D26ACF" w:rsidRPr="00DF50AA" w:rsidRDefault="00454796" w:rsidP="00D26ACF">
            <w:pPr>
              <w:jc w:val="left"/>
              <w:rPr>
                <w:sz w:val="17"/>
                <w:szCs w:val="17"/>
              </w:rPr>
            </w:pPr>
            <w:r>
              <w:rPr>
                <w:sz w:val="17"/>
                <w:szCs w:val="17"/>
              </w:rPr>
              <w:t>-0.344</w:t>
            </w:r>
          </w:p>
        </w:tc>
        <w:tc>
          <w:tcPr>
            <w:tcW w:w="709" w:type="dxa"/>
          </w:tcPr>
          <w:p w14:paraId="4823655C" w14:textId="23638711" w:rsidR="00D26ACF" w:rsidRPr="00DF50AA" w:rsidRDefault="006C2A13" w:rsidP="00D26ACF">
            <w:pPr>
              <w:jc w:val="left"/>
              <w:rPr>
                <w:sz w:val="17"/>
                <w:szCs w:val="17"/>
              </w:rPr>
            </w:pPr>
            <w:r>
              <w:rPr>
                <w:sz w:val="17"/>
                <w:szCs w:val="17"/>
              </w:rPr>
              <w:t>0.678</w:t>
            </w:r>
          </w:p>
        </w:tc>
        <w:tc>
          <w:tcPr>
            <w:tcW w:w="708" w:type="dxa"/>
          </w:tcPr>
          <w:p w14:paraId="2A2ECE89" w14:textId="3C056ECA" w:rsidR="00D26ACF" w:rsidRPr="00DF50AA" w:rsidRDefault="00F2394F" w:rsidP="00D26ACF">
            <w:pPr>
              <w:jc w:val="left"/>
              <w:rPr>
                <w:sz w:val="17"/>
                <w:szCs w:val="17"/>
              </w:rPr>
            </w:pPr>
            <w:r>
              <w:rPr>
                <w:sz w:val="17"/>
                <w:szCs w:val="17"/>
              </w:rPr>
              <w:t>0.475</w:t>
            </w:r>
          </w:p>
        </w:tc>
        <w:tc>
          <w:tcPr>
            <w:tcW w:w="709" w:type="dxa"/>
          </w:tcPr>
          <w:p w14:paraId="10F44940" w14:textId="2CCAAB25" w:rsidR="00D26ACF" w:rsidRPr="00DF50AA" w:rsidRDefault="007A3B9F" w:rsidP="00D26ACF">
            <w:pPr>
              <w:jc w:val="left"/>
              <w:rPr>
                <w:sz w:val="17"/>
                <w:szCs w:val="17"/>
              </w:rPr>
            </w:pPr>
            <w:r>
              <w:rPr>
                <w:sz w:val="17"/>
                <w:szCs w:val="17"/>
              </w:rPr>
              <w:t>0.409</w:t>
            </w:r>
          </w:p>
        </w:tc>
        <w:tc>
          <w:tcPr>
            <w:tcW w:w="674" w:type="dxa"/>
          </w:tcPr>
          <w:p w14:paraId="5565BC99" w14:textId="532EE69F" w:rsidR="00D26ACF" w:rsidRPr="00DF50AA" w:rsidRDefault="004417CA" w:rsidP="00D26ACF">
            <w:pPr>
              <w:jc w:val="left"/>
              <w:rPr>
                <w:sz w:val="17"/>
                <w:szCs w:val="17"/>
              </w:rPr>
            </w:pPr>
            <w:r>
              <w:rPr>
                <w:sz w:val="17"/>
                <w:szCs w:val="17"/>
              </w:rPr>
              <w:t>-0.215</w:t>
            </w:r>
          </w:p>
        </w:tc>
        <w:tc>
          <w:tcPr>
            <w:tcW w:w="709" w:type="dxa"/>
          </w:tcPr>
          <w:p w14:paraId="2F69E0AE" w14:textId="5B02339D" w:rsidR="00D26ACF" w:rsidRPr="00DF50AA" w:rsidRDefault="00D9205B" w:rsidP="00D26ACF">
            <w:pPr>
              <w:jc w:val="left"/>
              <w:rPr>
                <w:sz w:val="17"/>
                <w:szCs w:val="17"/>
              </w:rPr>
            </w:pPr>
            <w:r>
              <w:rPr>
                <w:sz w:val="17"/>
                <w:szCs w:val="17"/>
              </w:rPr>
              <w:t>-0161</w:t>
            </w:r>
          </w:p>
        </w:tc>
        <w:tc>
          <w:tcPr>
            <w:tcW w:w="743" w:type="dxa"/>
          </w:tcPr>
          <w:p w14:paraId="67F247D7" w14:textId="35A1331A" w:rsidR="00D26ACF" w:rsidRPr="00DF50AA" w:rsidRDefault="000D785E" w:rsidP="00D26ACF">
            <w:pPr>
              <w:jc w:val="left"/>
              <w:rPr>
                <w:sz w:val="17"/>
                <w:szCs w:val="17"/>
              </w:rPr>
            </w:pPr>
            <w:r>
              <w:rPr>
                <w:sz w:val="17"/>
                <w:szCs w:val="17"/>
              </w:rPr>
              <w:t>0.166</w:t>
            </w:r>
          </w:p>
        </w:tc>
        <w:tc>
          <w:tcPr>
            <w:tcW w:w="709" w:type="dxa"/>
          </w:tcPr>
          <w:p w14:paraId="063D1AF9" w14:textId="3BDCDE09" w:rsidR="00D26ACF" w:rsidRPr="00DF50AA" w:rsidRDefault="00D26ACF" w:rsidP="00D26ACF">
            <w:pPr>
              <w:jc w:val="left"/>
              <w:rPr>
                <w:sz w:val="17"/>
                <w:szCs w:val="17"/>
              </w:rPr>
            </w:pPr>
            <w:r>
              <w:rPr>
                <w:sz w:val="17"/>
                <w:szCs w:val="17"/>
              </w:rPr>
              <w:t>0.24</w:t>
            </w:r>
          </w:p>
        </w:tc>
        <w:tc>
          <w:tcPr>
            <w:tcW w:w="709" w:type="dxa"/>
          </w:tcPr>
          <w:p w14:paraId="305CC2C6" w14:textId="538A4EAB" w:rsidR="00D26ACF" w:rsidRPr="00DF50AA" w:rsidRDefault="00775B21" w:rsidP="00D26ACF">
            <w:pPr>
              <w:jc w:val="left"/>
              <w:rPr>
                <w:sz w:val="17"/>
                <w:szCs w:val="17"/>
              </w:rPr>
            </w:pPr>
            <w:r>
              <w:rPr>
                <w:sz w:val="17"/>
                <w:szCs w:val="17"/>
              </w:rPr>
              <w:t>0.289</w:t>
            </w:r>
          </w:p>
        </w:tc>
      </w:tr>
      <w:tr w:rsidR="00D26ACF" w14:paraId="24A2DB41" w14:textId="77777777" w:rsidTr="007A3B9F">
        <w:tc>
          <w:tcPr>
            <w:tcW w:w="709" w:type="dxa"/>
          </w:tcPr>
          <w:p w14:paraId="0E4F1ED4" w14:textId="514E4917" w:rsidR="00D26ACF" w:rsidRPr="003A7BFB" w:rsidRDefault="00D26ACF" w:rsidP="00D26ACF">
            <w:pPr>
              <w:jc w:val="left"/>
              <w:rPr>
                <w:b/>
                <w:bCs/>
                <w:sz w:val="17"/>
                <w:szCs w:val="17"/>
              </w:rPr>
            </w:pPr>
            <w:r w:rsidRPr="003A7BFB">
              <w:rPr>
                <w:b/>
                <w:bCs/>
                <w:sz w:val="17"/>
                <w:szCs w:val="17"/>
              </w:rPr>
              <w:t>FAT</w:t>
            </w:r>
          </w:p>
        </w:tc>
        <w:tc>
          <w:tcPr>
            <w:tcW w:w="709" w:type="dxa"/>
          </w:tcPr>
          <w:p w14:paraId="69386327" w14:textId="1F7EAAC3" w:rsidR="00D26ACF" w:rsidRPr="00F27E23" w:rsidRDefault="00D26ACF" w:rsidP="00D26ACF">
            <w:pPr>
              <w:jc w:val="left"/>
              <w:rPr>
                <w:sz w:val="17"/>
                <w:szCs w:val="17"/>
              </w:rPr>
            </w:pPr>
            <w:r>
              <w:rPr>
                <w:sz w:val="17"/>
                <w:szCs w:val="17"/>
              </w:rPr>
              <w:t>-0.097</w:t>
            </w:r>
          </w:p>
        </w:tc>
        <w:tc>
          <w:tcPr>
            <w:tcW w:w="709" w:type="dxa"/>
          </w:tcPr>
          <w:p w14:paraId="3340BFC9" w14:textId="2CB58D9B" w:rsidR="00D26ACF" w:rsidRPr="00DF50AA" w:rsidRDefault="00454796" w:rsidP="00D26ACF">
            <w:pPr>
              <w:jc w:val="left"/>
              <w:rPr>
                <w:sz w:val="17"/>
                <w:szCs w:val="17"/>
              </w:rPr>
            </w:pPr>
            <w:r>
              <w:rPr>
                <w:sz w:val="17"/>
                <w:szCs w:val="17"/>
              </w:rPr>
              <w:t>-0.536</w:t>
            </w:r>
          </w:p>
        </w:tc>
        <w:tc>
          <w:tcPr>
            <w:tcW w:w="709" w:type="dxa"/>
          </w:tcPr>
          <w:p w14:paraId="560A5C15" w14:textId="386EB433" w:rsidR="00D26ACF" w:rsidRPr="00DF50AA" w:rsidRDefault="00F11B6C" w:rsidP="00D26ACF">
            <w:pPr>
              <w:jc w:val="left"/>
              <w:rPr>
                <w:sz w:val="17"/>
                <w:szCs w:val="17"/>
              </w:rPr>
            </w:pPr>
            <w:r>
              <w:rPr>
                <w:sz w:val="17"/>
                <w:szCs w:val="17"/>
              </w:rPr>
              <w:t>-0.521</w:t>
            </w:r>
          </w:p>
        </w:tc>
        <w:tc>
          <w:tcPr>
            <w:tcW w:w="708" w:type="dxa"/>
          </w:tcPr>
          <w:p w14:paraId="667B7834" w14:textId="1695B5C1" w:rsidR="00D26ACF" w:rsidRPr="00DF50AA" w:rsidRDefault="00F11B6C" w:rsidP="00D26ACF">
            <w:pPr>
              <w:jc w:val="left"/>
              <w:rPr>
                <w:sz w:val="17"/>
                <w:szCs w:val="17"/>
              </w:rPr>
            </w:pPr>
            <w:r>
              <w:rPr>
                <w:sz w:val="17"/>
                <w:szCs w:val="17"/>
              </w:rPr>
              <w:t>0.592</w:t>
            </w:r>
          </w:p>
        </w:tc>
        <w:tc>
          <w:tcPr>
            <w:tcW w:w="709" w:type="dxa"/>
          </w:tcPr>
          <w:p w14:paraId="29BF5648" w14:textId="1D8AA8F6" w:rsidR="00D26ACF" w:rsidRPr="00DF50AA" w:rsidRDefault="00D26ACF" w:rsidP="00D26ACF">
            <w:pPr>
              <w:jc w:val="left"/>
              <w:rPr>
                <w:sz w:val="17"/>
                <w:szCs w:val="17"/>
              </w:rPr>
            </w:pPr>
            <w:r w:rsidRPr="00DF50AA">
              <w:rPr>
                <w:sz w:val="17"/>
                <w:szCs w:val="17"/>
              </w:rPr>
              <w:t>1</w:t>
            </w:r>
          </w:p>
        </w:tc>
        <w:tc>
          <w:tcPr>
            <w:tcW w:w="709" w:type="dxa"/>
          </w:tcPr>
          <w:p w14:paraId="2C5DD782" w14:textId="0B563FF0" w:rsidR="00D26ACF" w:rsidRPr="00DF50AA" w:rsidRDefault="00454796" w:rsidP="00D26ACF">
            <w:pPr>
              <w:jc w:val="left"/>
              <w:rPr>
                <w:sz w:val="17"/>
                <w:szCs w:val="17"/>
              </w:rPr>
            </w:pPr>
            <w:r>
              <w:rPr>
                <w:sz w:val="17"/>
                <w:szCs w:val="17"/>
              </w:rPr>
              <w:t>-0.005</w:t>
            </w:r>
          </w:p>
        </w:tc>
        <w:tc>
          <w:tcPr>
            <w:tcW w:w="709" w:type="dxa"/>
          </w:tcPr>
          <w:p w14:paraId="2721576B" w14:textId="7E89E5A8" w:rsidR="00D26ACF" w:rsidRPr="00DF50AA" w:rsidRDefault="006C2A13" w:rsidP="00D26ACF">
            <w:pPr>
              <w:jc w:val="left"/>
              <w:rPr>
                <w:sz w:val="17"/>
                <w:szCs w:val="17"/>
              </w:rPr>
            </w:pPr>
            <w:r>
              <w:rPr>
                <w:sz w:val="17"/>
                <w:szCs w:val="17"/>
              </w:rPr>
              <w:t>0.626</w:t>
            </w:r>
          </w:p>
        </w:tc>
        <w:tc>
          <w:tcPr>
            <w:tcW w:w="708" w:type="dxa"/>
          </w:tcPr>
          <w:p w14:paraId="467AF022" w14:textId="552630A8" w:rsidR="00D26ACF" w:rsidRPr="00DF50AA" w:rsidRDefault="00F2394F" w:rsidP="00D26ACF">
            <w:pPr>
              <w:jc w:val="left"/>
              <w:rPr>
                <w:sz w:val="17"/>
                <w:szCs w:val="17"/>
              </w:rPr>
            </w:pPr>
            <w:r>
              <w:rPr>
                <w:sz w:val="17"/>
                <w:szCs w:val="17"/>
              </w:rPr>
              <w:t>0.603</w:t>
            </w:r>
          </w:p>
        </w:tc>
        <w:tc>
          <w:tcPr>
            <w:tcW w:w="709" w:type="dxa"/>
          </w:tcPr>
          <w:p w14:paraId="45235865" w14:textId="79E49DA2" w:rsidR="00D26ACF" w:rsidRPr="00DF50AA" w:rsidRDefault="007A3B9F" w:rsidP="00D26ACF">
            <w:pPr>
              <w:jc w:val="left"/>
              <w:rPr>
                <w:sz w:val="17"/>
                <w:szCs w:val="17"/>
              </w:rPr>
            </w:pPr>
            <w:r>
              <w:rPr>
                <w:sz w:val="17"/>
                <w:szCs w:val="17"/>
              </w:rPr>
              <w:t>0.138</w:t>
            </w:r>
          </w:p>
        </w:tc>
        <w:tc>
          <w:tcPr>
            <w:tcW w:w="674" w:type="dxa"/>
          </w:tcPr>
          <w:p w14:paraId="3225157D" w14:textId="0F8F9D39" w:rsidR="00D26ACF" w:rsidRPr="00DF50AA" w:rsidRDefault="004417CA" w:rsidP="00D26ACF">
            <w:pPr>
              <w:jc w:val="left"/>
              <w:rPr>
                <w:sz w:val="17"/>
                <w:szCs w:val="17"/>
              </w:rPr>
            </w:pPr>
            <w:r>
              <w:rPr>
                <w:sz w:val="17"/>
                <w:szCs w:val="17"/>
              </w:rPr>
              <w:t>0.162</w:t>
            </w:r>
          </w:p>
        </w:tc>
        <w:tc>
          <w:tcPr>
            <w:tcW w:w="709" w:type="dxa"/>
          </w:tcPr>
          <w:p w14:paraId="3F3BB2F0" w14:textId="539AFD30" w:rsidR="00D26ACF" w:rsidRPr="00DF50AA" w:rsidRDefault="00D9205B" w:rsidP="00D26ACF">
            <w:pPr>
              <w:jc w:val="left"/>
              <w:rPr>
                <w:sz w:val="17"/>
                <w:szCs w:val="17"/>
              </w:rPr>
            </w:pPr>
            <w:r>
              <w:rPr>
                <w:sz w:val="17"/>
                <w:szCs w:val="17"/>
              </w:rPr>
              <w:t>0.179</w:t>
            </w:r>
          </w:p>
        </w:tc>
        <w:tc>
          <w:tcPr>
            <w:tcW w:w="743" w:type="dxa"/>
          </w:tcPr>
          <w:p w14:paraId="20FA133C" w14:textId="4815B2DE" w:rsidR="00D26ACF" w:rsidRPr="00DF50AA" w:rsidRDefault="000D785E" w:rsidP="00D26ACF">
            <w:pPr>
              <w:jc w:val="left"/>
              <w:rPr>
                <w:sz w:val="17"/>
                <w:szCs w:val="17"/>
              </w:rPr>
            </w:pPr>
            <w:r>
              <w:rPr>
                <w:sz w:val="17"/>
                <w:szCs w:val="17"/>
              </w:rPr>
              <w:t>0.066</w:t>
            </w:r>
          </w:p>
        </w:tc>
        <w:tc>
          <w:tcPr>
            <w:tcW w:w="709" w:type="dxa"/>
          </w:tcPr>
          <w:p w14:paraId="533809A1" w14:textId="233ECA46" w:rsidR="00D26ACF" w:rsidRPr="00DF50AA" w:rsidRDefault="00D26ACF" w:rsidP="00D26ACF">
            <w:pPr>
              <w:jc w:val="left"/>
              <w:rPr>
                <w:sz w:val="17"/>
                <w:szCs w:val="17"/>
              </w:rPr>
            </w:pPr>
            <w:r>
              <w:rPr>
                <w:sz w:val="17"/>
                <w:szCs w:val="17"/>
              </w:rPr>
              <w:t>-0.243</w:t>
            </w:r>
          </w:p>
        </w:tc>
        <w:tc>
          <w:tcPr>
            <w:tcW w:w="709" w:type="dxa"/>
          </w:tcPr>
          <w:p w14:paraId="791BB4BF" w14:textId="272466EA" w:rsidR="00D26ACF" w:rsidRPr="00DF50AA" w:rsidRDefault="00775B21" w:rsidP="00D26ACF">
            <w:pPr>
              <w:jc w:val="left"/>
              <w:rPr>
                <w:sz w:val="17"/>
                <w:szCs w:val="17"/>
              </w:rPr>
            </w:pPr>
            <w:r>
              <w:rPr>
                <w:sz w:val="17"/>
                <w:szCs w:val="17"/>
              </w:rPr>
              <w:t>-0.274</w:t>
            </w:r>
          </w:p>
        </w:tc>
      </w:tr>
      <w:tr w:rsidR="00D26ACF" w14:paraId="7AABEF99" w14:textId="77777777" w:rsidTr="007A3B9F">
        <w:tc>
          <w:tcPr>
            <w:tcW w:w="709" w:type="dxa"/>
          </w:tcPr>
          <w:p w14:paraId="1EC5B222" w14:textId="1829B266" w:rsidR="00D26ACF" w:rsidRPr="003A7BFB" w:rsidRDefault="00D26ACF" w:rsidP="00D26ACF">
            <w:pPr>
              <w:jc w:val="left"/>
              <w:rPr>
                <w:b/>
                <w:bCs/>
                <w:sz w:val="17"/>
                <w:szCs w:val="17"/>
              </w:rPr>
            </w:pPr>
            <w:r w:rsidRPr="003A7BFB">
              <w:rPr>
                <w:b/>
                <w:bCs/>
                <w:sz w:val="17"/>
                <w:szCs w:val="17"/>
              </w:rPr>
              <w:t>CAR</w:t>
            </w:r>
          </w:p>
        </w:tc>
        <w:tc>
          <w:tcPr>
            <w:tcW w:w="709" w:type="dxa"/>
          </w:tcPr>
          <w:p w14:paraId="3C08E078" w14:textId="458EC68C" w:rsidR="00D26ACF" w:rsidRPr="00DF50AA" w:rsidRDefault="00D26ACF" w:rsidP="00D26ACF">
            <w:pPr>
              <w:jc w:val="left"/>
              <w:rPr>
                <w:sz w:val="17"/>
                <w:szCs w:val="17"/>
              </w:rPr>
            </w:pPr>
            <w:r>
              <w:rPr>
                <w:sz w:val="17"/>
                <w:szCs w:val="17"/>
              </w:rPr>
              <w:t>-0.814</w:t>
            </w:r>
          </w:p>
        </w:tc>
        <w:tc>
          <w:tcPr>
            <w:tcW w:w="709" w:type="dxa"/>
          </w:tcPr>
          <w:p w14:paraId="3B9826BF" w14:textId="0886A822" w:rsidR="00D26ACF" w:rsidRPr="00DF50AA" w:rsidRDefault="006C2A13" w:rsidP="00D26ACF">
            <w:pPr>
              <w:jc w:val="left"/>
              <w:rPr>
                <w:sz w:val="17"/>
                <w:szCs w:val="17"/>
              </w:rPr>
            </w:pPr>
            <w:r>
              <w:rPr>
                <w:sz w:val="17"/>
                <w:szCs w:val="17"/>
              </w:rPr>
              <w:t>-0.35</w:t>
            </w:r>
          </w:p>
        </w:tc>
        <w:tc>
          <w:tcPr>
            <w:tcW w:w="709" w:type="dxa"/>
          </w:tcPr>
          <w:p w14:paraId="57134E58" w14:textId="777E6AF2" w:rsidR="00D26ACF" w:rsidRPr="00DF50AA" w:rsidRDefault="00454796" w:rsidP="00D26ACF">
            <w:pPr>
              <w:jc w:val="left"/>
              <w:rPr>
                <w:sz w:val="17"/>
                <w:szCs w:val="17"/>
              </w:rPr>
            </w:pPr>
            <w:r>
              <w:rPr>
                <w:sz w:val="17"/>
                <w:szCs w:val="17"/>
              </w:rPr>
              <w:t>0.032</w:t>
            </w:r>
          </w:p>
        </w:tc>
        <w:tc>
          <w:tcPr>
            <w:tcW w:w="708" w:type="dxa"/>
          </w:tcPr>
          <w:p w14:paraId="1AB16175" w14:textId="307BC2AD" w:rsidR="00D26ACF" w:rsidRPr="00DF50AA" w:rsidRDefault="00454796" w:rsidP="00D26ACF">
            <w:pPr>
              <w:jc w:val="left"/>
              <w:rPr>
                <w:sz w:val="17"/>
                <w:szCs w:val="17"/>
              </w:rPr>
            </w:pPr>
            <w:r>
              <w:rPr>
                <w:sz w:val="17"/>
                <w:szCs w:val="17"/>
              </w:rPr>
              <w:t>-0.344</w:t>
            </w:r>
          </w:p>
        </w:tc>
        <w:tc>
          <w:tcPr>
            <w:tcW w:w="709" w:type="dxa"/>
          </w:tcPr>
          <w:p w14:paraId="21F49707" w14:textId="31986E2E" w:rsidR="00D26ACF" w:rsidRPr="00DF50AA" w:rsidRDefault="00454796" w:rsidP="00D26ACF">
            <w:pPr>
              <w:jc w:val="left"/>
              <w:rPr>
                <w:sz w:val="17"/>
                <w:szCs w:val="17"/>
              </w:rPr>
            </w:pPr>
            <w:r>
              <w:rPr>
                <w:sz w:val="17"/>
                <w:szCs w:val="17"/>
              </w:rPr>
              <w:t>-0.005</w:t>
            </w:r>
          </w:p>
        </w:tc>
        <w:tc>
          <w:tcPr>
            <w:tcW w:w="709" w:type="dxa"/>
          </w:tcPr>
          <w:p w14:paraId="3F52B2FF" w14:textId="6B80B0BE" w:rsidR="00D26ACF" w:rsidRPr="00DF50AA" w:rsidRDefault="00D26ACF" w:rsidP="00D26ACF">
            <w:pPr>
              <w:jc w:val="left"/>
              <w:rPr>
                <w:sz w:val="17"/>
                <w:szCs w:val="17"/>
              </w:rPr>
            </w:pPr>
            <w:r w:rsidRPr="00DF50AA">
              <w:rPr>
                <w:sz w:val="17"/>
                <w:szCs w:val="17"/>
              </w:rPr>
              <w:t>1</w:t>
            </w:r>
          </w:p>
        </w:tc>
        <w:tc>
          <w:tcPr>
            <w:tcW w:w="709" w:type="dxa"/>
          </w:tcPr>
          <w:p w14:paraId="62A9B71A" w14:textId="5970C116" w:rsidR="00D26ACF" w:rsidRPr="00DF50AA" w:rsidRDefault="006C2A13" w:rsidP="00D26ACF">
            <w:pPr>
              <w:jc w:val="left"/>
              <w:rPr>
                <w:sz w:val="17"/>
                <w:szCs w:val="17"/>
              </w:rPr>
            </w:pPr>
            <w:r>
              <w:rPr>
                <w:sz w:val="17"/>
                <w:szCs w:val="17"/>
              </w:rPr>
              <w:t>0.042</w:t>
            </w:r>
          </w:p>
        </w:tc>
        <w:tc>
          <w:tcPr>
            <w:tcW w:w="708" w:type="dxa"/>
          </w:tcPr>
          <w:p w14:paraId="4391EB1A" w14:textId="37079233" w:rsidR="00D26ACF" w:rsidRPr="00DF50AA" w:rsidRDefault="00F2394F" w:rsidP="00D26ACF">
            <w:pPr>
              <w:jc w:val="left"/>
              <w:rPr>
                <w:sz w:val="17"/>
                <w:szCs w:val="17"/>
              </w:rPr>
            </w:pPr>
            <w:r>
              <w:rPr>
                <w:sz w:val="17"/>
                <w:szCs w:val="17"/>
              </w:rPr>
              <w:t>-0.603</w:t>
            </w:r>
          </w:p>
        </w:tc>
        <w:tc>
          <w:tcPr>
            <w:tcW w:w="709" w:type="dxa"/>
          </w:tcPr>
          <w:p w14:paraId="23E251D0" w14:textId="487B367B" w:rsidR="00D26ACF" w:rsidRPr="00DF50AA" w:rsidRDefault="007A3B9F" w:rsidP="00D26ACF">
            <w:pPr>
              <w:jc w:val="left"/>
              <w:rPr>
                <w:sz w:val="17"/>
                <w:szCs w:val="17"/>
              </w:rPr>
            </w:pPr>
            <w:r>
              <w:rPr>
                <w:sz w:val="17"/>
                <w:szCs w:val="17"/>
              </w:rPr>
              <w:t>-0.077</w:t>
            </w:r>
          </w:p>
        </w:tc>
        <w:tc>
          <w:tcPr>
            <w:tcW w:w="674" w:type="dxa"/>
          </w:tcPr>
          <w:p w14:paraId="48E6C6B2" w14:textId="10B85FDD" w:rsidR="00D26ACF" w:rsidRPr="00DF50AA" w:rsidRDefault="004417CA" w:rsidP="00D26ACF">
            <w:pPr>
              <w:jc w:val="left"/>
              <w:rPr>
                <w:sz w:val="17"/>
                <w:szCs w:val="17"/>
              </w:rPr>
            </w:pPr>
            <w:r>
              <w:rPr>
                <w:sz w:val="17"/>
                <w:szCs w:val="17"/>
              </w:rPr>
              <w:t>0.736</w:t>
            </w:r>
          </w:p>
        </w:tc>
        <w:tc>
          <w:tcPr>
            <w:tcW w:w="709" w:type="dxa"/>
          </w:tcPr>
          <w:p w14:paraId="58616D29" w14:textId="30935381" w:rsidR="00D26ACF" w:rsidRPr="00DF50AA" w:rsidRDefault="006F6811" w:rsidP="00D26ACF">
            <w:pPr>
              <w:jc w:val="left"/>
              <w:rPr>
                <w:sz w:val="17"/>
                <w:szCs w:val="17"/>
              </w:rPr>
            </w:pPr>
            <w:r>
              <w:rPr>
                <w:sz w:val="17"/>
                <w:szCs w:val="17"/>
              </w:rPr>
              <w:t>0.764</w:t>
            </w:r>
          </w:p>
        </w:tc>
        <w:tc>
          <w:tcPr>
            <w:tcW w:w="743" w:type="dxa"/>
          </w:tcPr>
          <w:p w14:paraId="2CA59736" w14:textId="29CEE4BD" w:rsidR="00D26ACF" w:rsidRPr="00DF50AA" w:rsidRDefault="000D785E" w:rsidP="00D26ACF">
            <w:pPr>
              <w:jc w:val="left"/>
              <w:rPr>
                <w:sz w:val="17"/>
                <w:szCs w:val="17"/>
              </w:rPr>
            </w:pPr>
            <w:r>
              <w:rPr>
                <w:sz w:val="17"/>
                <w:szCs w:val="17"/>
              </w:rPr>
              <w:t>-0.099</w:t>
            </w:r>
          </w:p>
        </w:tc>
        <w:tc>
          <w:tcPr>
            <w:tcW w:w="709" w:type="dxa"/>
          </w:tcPr>
          <w:p w14:paraId="6433A990" w14:textId="3AE2B273" w:rsidR="00D26ACF" w:rsidRPr="00DF50AA" w:rsidRDefault="00D26ACF" w:rsidP="00D26ACF">
            <w:pPr>
              <w:jc w:val="left"/>
              <w:rPr>
                <w:sz w:val="17"/>
                <w:szCs w:val="17"/>
              </w:rPr>
            </w:pPr>
            <w:r>
              <w:rPr>
                <w:sz w:val="17"/>
                <w:szCs w:val="17"/>
              </w:rPr>
              <w:t>-0.172</w:t>
            </w:r>
          </w:p>
        </w:tc>
        <w:tc>
          <w:tcPr>
            <w:tcW w:w="709" w:type="dxa"/>
          </w:tcPr>
          <w:p w14:paraId="67A6B9DF" w14:textId="01EF0852" w:rsidR="00D26ACF" w:rsidRPr="00DF50AA" w:rsidRDefault="00775B21" w:rsidP="00D26ACF">
            <w:pPr>
              <w:jc w:val="left"/>
              <w:rPr>
                <w:sz w:val="17"/>
                <w:szCs w:val="17"/>
              </w:rPr>
            </w:pPr>
            <w:r>
              <w:rPr>
                <w:sz w:val="17"/>
                <w:szCs w:val="17"/>
              </w:rPr>
              <w:t>-0.403</w:t>
            </w:r>
          </w:p>
        </w:tc>
      </w:tr>
      <w:tr w:rsidR="00D26ACF" w14:paraId="1596FD8E" w14:textId="77777777" w:rsidTr="007A3B9F">
        <w:tc>
          <w:tcPr>
            <w:tcW w:w="709" w:type="dxa"/>
          </w:tcPr>
          <w:p w14:paraId="0250C1B5" w14:textId="4CD692BF" w:rsidR="00D26ACF" w:rsidRPr="003A7BFB" w:rsidRDefault="00D26ACF" w:rsidP="00D26ACF">
            <w:pPr>
              <w:jc w:val="left"/>
              <w:rPr>
                <w:b/>
                <w:bCs/>
                <w:sz w:val="17"/>
                <w:szCs w:val="17"/>
              </w:rPr>
            </w:pPr>
            <w:r w:rsidRPr="003A7BFB">
              <w:rPr>
                <w:b/>
                <w:bCs/>
                <w:sz w:val="17"/>
                <w:szCs w:val="17"/>
              </w:rPr>
              <w:t>LCR</w:t>
            </w:r>
          </w:p>
        </w:tc>
        <w:tc>
          <w:tcPr>
            <w:tcW w:w="709" w:type="dxa"/>
          </w:tcPr>
          <w:p w14:paraId="7E1295C6" w14:textId="623E2EB9" w:rsidR="00D26ACF" w:rsidRPr="00DF50AA" w:rsidRDefault="00D26ACF" w:rsidP="00D26ACF">
            <w:pPr>
              <w:jc w:val="left"/>
              <w:rPr>
                <w:sz w:val="17"/>
                <w:szCs w:val="17"/>
              </w:rPr>
            </w:pPr>
            <w:r>
              <w:rPr>
                <w:sz w:val="17"/>
                <w:szCs w:val="17"/>
              </w:rPr>
              <w:t>0.009</w:t>
            </w:r>
          </w:p>
        </w:tc>
        <w:tc>
          <w:tcPr>
            <w:tcW w:w="709" w:type="dxa"/>
          </w:tcPr>
          <w:p w14:paraId="2A08CB43" w14:textId="6DDDD491" w:rsidR="00D26ACF" w:rsidRPr="00DF50AA" w:rsidRDefault="004417CA" w:rsidP="00D26ACF">
            <w:pPr>
              <w:jc w:val="left"/>
              <w:rPr>
                <w:sz w:val="17"/>
                <w:szCs w:val="17"/>
              </w:rPr>
            </w:pPr>
            <w:r>
              <w:rPr>
                <w:sz w:val="17"/>
                <w:szCs w:val="17"/>
              </w:rPr>
              <w:t>-0.339</w:t>
            </w:r>
          </w:p>
        </w:tc>
        <w:tc>
          <w:tcPr>
            <w:tcW w:w="709" w:type="dxa"/>
          </w:tcPr>
          <w:p w14:paraId="2E6A8668" w14:textId="721E4822" w:rsidR="00D26ACF" w:rsidRPr="00DF50AA" w:rsidRDefault="006C2A13" w:rsidP="00D26ACF">
            <w:pPr>
              <w:jc w:val="left"/>
              <w:rPr>
                <w:sz w:val="17"/>
                <w:szCs w:val="17"/>
              </w:rPr>
            </w:pPr>
            <w:r>
              <w:rPr>
                <w:sz w:val="17"/>
                <w:szCs w:val="17"/>
              </w:rPr>
              <w:t>-0.338</w:t>
            </w:r>
          </w:p>
        </w:tc>
        <w:tc>
          <w:tcPr>
            <w:tcW w:w="708" w:type="dxa"/>
          </w:tcPr>
          <w:p w14:paraId="47B31F0B" w14:textId="28D6D2DD" w:rsidR="00D26ACF" w:rsidRPr="00DF50AA" w:rsidRDefault="006C2A13" w:rsidP="00D26ACF">
            <w:pPr>
              <w:jc w:val="left"/>
              <w:rPr>
                <w:sz w:val="17"/>
                <w:szCs w:val="17"/>
              </w:rPr>
            </w:pPr>
            <w:r>
              <w:rPr>
                <w:sz w:val="17"/>
                <w:szCs w:val="17"/>
              </w:rPr>
              <w:t>0.678</w:t>
            </w:r>
          </w:p>
        </w:tc>
        <w:tc>
          <w:tcPr>
            <w:tcW w:w="709" w:type="dxa"/>
          </w:tcPr>
          <w:p w14:paraId="3DBACBFA" w14:textId="69B03672" w:rsidR="00D26ACF" w:rsidRPr="00DF50AA" w:rsidRDefault="006C2A13" w:rsidP="00D26ACF">
            <w:pPr>
              <w:jc w:val="left"/>
              <w:rPr>
                <w:sz w:val="17"/>
                <w:szCs w:val="17"/>
              </w:rPr>
            </w:pPr>
            <w:r>
              <w:rPr>
                <w:sz w:val="17"/>
                <w:szCs w:val="17"/>
              </w:rPr>
              <w:t>0.626</w:t>
            </w:r>
          </w:p>
        </w:tc>
        <w:tc>
          <w:tcPr>
            <w:tcW w:w="709" w:type="dxa"/>
          </w:tcPr>
          <w:p w14:paraId="42300DA3" w14:textId="55AC594F" w:rsidR="00D26ACF" w:rsidRPr="00DF50AA" w:rsidRDefault="006C2A13" w:rsidP="00D26ACF">
            <w:pPr>
              <w:jc w:val="left"/>
              <w:rPr>
                <w:sz w:val="17"/>
                <w:szCs w:val="17"/>
              </w:rPr>
            </w:pPr>
            <w:r>
              <w:rPr>
                <w:sz w:val="17"/>
                <w:szCs w:val="17"/>
              </w:rPr>
              <w:t>0.042</w:t>
            </w:r>
          </w:p>
        </w:tc>
        <w:tc>
          <w:tcPr>
            <w:tcW w:w="709" w:type="dxa"/>
          </w:tcPr>
          <w:p w14:paraId="4887FB8F" w14:textId="43095EE3" w:rsidR="00D26ACF" w:rsidRPr="00DF50AA" w:rsidRDefault="00D26ACF" w:rsidP="00D26ACF">
            <w:pPr>
              <w:jc w:val="left"/>
              <w:rPr>
                <w:sz w:val="17"/>
                <w:szCs w:val="17"/>
              </w:rPr>
            </w:pPr>
            <w:r w:rsidRPr="00DF50AA">
              <w:rPr>
                <w:sz w:val="17"/>
                <w:szCs w:val="17"/>
              </w:rPr>
              <w:t>1</w:t>
            </w:r>
          </w:p>
        </w:tc>
        <w:tc>
          <w:tcPr>
            <w:tcW w:w="708" w:type="dxa"/>
          </w:tcPr>
          <w:p w14:paraId="0B7A9278" w14:textId="4EA5B9C5" w:rsidR="00D26ACF" w:rsidRPr="00DF50AA" w:rsidRDefault="00F2394F" w:rsidP="00D26ACF">
            <w:pPr>
              <w:jc w:val="left"/>
              <w:rPr>
                <w:sz w:val="17"/>
                <w:szCs w:val="17"/>
              </w:rPr>
            </w:pPr>
            <w:r>
              <w:rPr>
                <w:sz w:val="17"/>
                <w:szCs w:val="17"/>
              </w:rPr>
              <w:t>0.378</w:t>
            </w:r>
          </w:p>
        </w:tc>
        <w:tc>
          <w:tcPr>
            <w:tcW w:w="709" w:type="dxa"/>
          </w:tcPr>
          <w:p w14:paraId="23CA7285" w14:textId="01BBD77A" w:rsidR="00D26ACF" w:rsidRPr="00DF50AA" w:rsidRDefault="007A3B9F" w:rsidP="00D26ACF">
            <w:pPr>
              <w:jc w:val="left"/>
              <w:rPr>
                <w:sz w:val="17"/>
                <w:szCs w:val="17"/>
              </w:rPr>
            </w:pPr>
            <w:r>
              <w:rPr>
                <w:sz w:val="17"/>
                <w:szCs w:val="17"/>
              </w:rPr>
              <w:t>0.462</w:t>
            </w:r>
          </w:p>
        </w:tc>
        <w:tc>
          <w:tcPr>
            <w:tcW w:w="674" w:type="dxa"/>
          </w:tcPr>
          <w:p w14:paraId="5A6F81FD" w14:textId="78114358" w:rsidR="00D26ACF" w:rsidRPr="00DF50AA" w:rsidRDefault="004417CA" w:rsidP="00D26ACF">
            <w:pPr>
              <w:jc w:val="left"/>
              <w:rPr>
                <w:sz w:val="17"/>
                <w:szCs w:val="17"/>
              </w:rPr>
            </w:pPr>
            <w:r>
              <w:rPr>
                <w:sz w:val="17"/>
                <w:szCs w:val="17"/>
              </w:rPr>
              <w:t>-0.057</w:t>
            </w:r>
          </w:p>
        </w:tc>
        <w:tc>
          <w:tcPr>
            <w:tcW w:w="709" w:type="dxa"/>
          </w:tcPr>
          <w:p w14:paraId="02DA9BA8" w14:textId="412FC682" w:rsidR="00D26ACF" w:rsidRPr="00DF50AA" w:rsidRDefault="006F6811" w:rsidP="00D26ACF">
            <w:pPr>
              <w:jc w:val="left"/>
              <w:rPr>
                <w:sz w:val="17"/>
                <w:szCs w:val="17"/>
              </w:rPr>
            </w:pPr>
            <w:r>
              <w:rPr>
                <w:sz w:val="17"/>
                <w:szCs w:val="17"/>
              </w:rPr>
              <w:t>0.056</w:t>
            </w:r>
          </w:p>
        </w:tc>
        <w:tc>
          <w:tcPr>
            <w:tcW w:w="743" w:type="dxa"/>
          </w:tcPr>
          <w:p w14:paraId="17924038" w14:textId="4C7E13FE" w:rsidR="00D26ACF" w:rsidRPr="00DF50AA" w:rsidRDefault="000D785E" w:rsidP="00D26ACF">
            <w:pPr>
              <w:jc w:val="left"/>
              <w:rPr>
                <w:sz w:val="17"/>
                <w:szCs w:val="17"/>
              </w:rPr>
            </w:pPr>
            <w:r>
              <w:rPr>
                <w:sz w:val="17"/>
                <w:szCs w:val="17"/>
              </w:rPr>
              <w:t>0.485</w:t>
            </w:r>
          </w:p>
        </w:tc>
        <w:tc>
          <w:tcPr>
            <w:tcW w:w="709" w:type="dxa"/>
          </w:tcPr>
          <w:p w14:paraId="7A938CF5" w14:textId="25E4C982" w:rsidR="00D26ACF" w:rsidRPr="00DF50AA" w:rsidRDefault="00D26ACF" w:rsidP="00D26ACF">
            <w:pPr>
              <w:jc w:val="left"/>
              <w:rPr>
                <w:sz w:val="17"/>
                <w:szCs w:val="17"/>
              </w:rPr>
            </w:pPr>
            <w:r>
              <w:rPr>
                <w:sz w:val="17"/>
                <w:szCs w:val="17"/>
              </w:rPr>
              <w:t>0.276</w:t>
            </w:r>
          </w:p>
        </w:tc>
        <w:tc>
          <w:tcPr>
            <w:tcW w:w="709" w:type="dxa"/>
          </w:tcPr>
          <w:p w14:paraId="60B6630F" w14:textId="502D84D3" w:rsidR="00D26ACF" w:rsidRPr="00DF50AA" w:rsidRDefault="007E7DD2" w:rsidP="00D26ACF">
            <w:pPr>
              <w:jc w:val="left"/>
              <w:rPr>
                <w:sz w:val="17"/>
                <w:szCs w:val="17"/>
              </w:rPr>
            </w:pPr>
            <w:r>
              <w:rPr>
                <w:sz w:val="17"/>
                <w:szCs w:val="17"/>
              </w:rPr>
              <w:t>0.246</w:t>
            </w:r>
          </w:p>
        </w:tc>
      </w:tr>
      <w:tr w:rsidR="00D26ACF" w14:paraId="7D675C92" w14:textId="77777777" w:rsidTr="007A3B9F">
        <w:tc>
          <w:tcPr>
            <w:tcW w:w="709" w:type="dxa"/>
          </w:tcPr>
          <w:p w14:paraId="1264F9E4" w14:textId="0AC2B1BA" w:rsidR="00D26ACF" w:rsidRPr="003A7BFB" w:rsidRDefault="00D26ACF" w:rsidP="00D26ACF">
            <w:pPr>
              <w:jc w:val="left"/>
              <w:rPr>
                <w:b/>
                <w:bCs/>
                <w:sz w:val="17"/>
                <w:szCs w:val="17"/>
              </w:rPr>
            </w:pPr>
            <w:r>
              <w:rPr>
                <w:b/>
                <w:bCs/>
                <w:sz w:val="17"/>
                <w:szCs w:val="17"/>
              </w:rPr>
              <w:t>CR</w:t>
            </w:r>
          </w:p>
        </w:tc>
        <w:tc>
          <w:tcPr>
            <w:tcW w:w="709" w:type="dxa"/>
          </w:tcPr>
          <w:p w14:paraId="46D36151" w14:textId="6E6AF0C8" w:rsidR="00D26ACF" w:rsidRPr="00DF50AA" w:rsidRDefault="00D26ACF" w:rsidP="00D26ACF">
            <w:pPr>
              <w:jc w:val="left"/>
              <w:rPr>
                <w:sz w:val="17"/>
                <w:szCs w:val="17"/>
              </w:rPr>
            </w:pPr>
            <w:r>
              <w:rPr>
                <w:sz w:val="17"/>
                <w:szCs w:val="17"/>
              </w:rPr>
              <w:t>0.636</w:t>
            </w:r>
          </w:p>
        </w:tc>
        <w:tc>
          <w:tcPr>
            <w:tcW w:w="709" w:type="dxa"/>
          </w:tcPr>
          <w:p w14:paraId="364930D3" w14:textId="6D1662A4" w:rsidR="00D26ACF" w:rsidRPr="00DF50AA" w:rsidRDefault="006F6811" w:rsidP="00D26ACF">
            <w:pPr>
              <w:jc w:val="left"/>
              <w:rPr>
                <w:sz w:val="17"/>
                <w:szCs w:val="17"/>
              </w:rPr>
            </w:pPr>
            <w:r>
              <w:rPr>
                <w:sz w:val="17"/>
                <w:szCs w:val="17"/>
              </w:rPr>
              <w:t>-0.221</w:t>
            </w:r>
          </w:p>
        </w:tc>
        <w:tc>
          <w:tcPr>
            <w:tcW w:w="709" w:type="dxa"/>
          </w:tcPr>
          <w:p w14:paraId="30E2E4AC" w14:textId="10F4688B" w:rsidR="00D26ACF" w:rsidRPr="00DF50AA" w:rsidRDefault="006F6811" w:rsidP="00D26ACF">
            <w:pPr>
              <w:jc w:val="left"/>
              <w:rPr>
                <w:sz w:val="17"/>
                <w:szCs w:val="17"/>
              </w:rPr>
            </w:pPr>
            <w:r>
              <w:rPr>
                <w:sz w:val="17"/>
                <w:szCs w:val="17"/>
              </w:rPr>
              <w:t>-0.636</w:t>
            </w:r>
          </w:p>
        </w:tc>
        <w:tc>
          <w:tcPr>
            <w:tcW w:w="708" w:type="dxa"/>
          </w:tcPr>
          <w:p w14:paraId="0B6B620B" w14:textId="6D3697D6" w:rsidR="00D26ACF" w:rsidRPr="00DF50AA" w:rsidRDefault="00F2394F" w:rsidP="00D26ACF">
            <w:pPr>
              <w:jc w:val="left"/>
              <w:rPr>
                <w:sz w:val="17"/>
                <w:szCs w:val="17"/>
              </w:rPr>
            </w:pPr>
            <w:r>
              <w:rPr>
                <w:sz w:val="17"/>
                <w:szCs w:val="17"/>
              </w:rPr>
              <w:t>0.475</w:t>
            </w:r>
          </w:p>
        </w:tc>
        <w:tc>
          <w:tcPr>
            <w:tcW w:w="709" w:type="dxa"/>
          </w:tcPr>
          <w:p w14:paraId="319D0562" w14:textId="56692809" w:rsidR="00D26ACF" w:rsidRPr="00DF50AA" w:rsidRDefault="00F2394F" w:rsidP="00D26ACF">
            <w:pPr>
              <w:jc w:val="left"/>
              <w:rPr>
                <w:sz w:val="17"/>
                <w:szCs w:val="17"/>
              </w:rPr>
            </w:pPr>
            <w:r>
              <w:rPr>
                <w:sz w:val="17"/>
                <w:szCs w:val="17"/>
              </w:rPr>
              <w:t>0.603</w:t>
            </w:r>
          </w:p>
        </w:tc>
        <w:tc>
          <w:tcPr>
            <w:tcW w:w="709" w:type="dxa"/>
          </w:tcPr>
          <w:p w14:paraId="6FE43BB8" w14:textId="03A6E0F3" w:rsidR="00D26ACF" w:rsidRPr="00DF50AA" w:rsidRDefault="00F2394F" w:rsidP="00D26ACF">
            <w:pPr>
              <w:jc w:val="left"/>
              <w:rPr>
                <w:sz w:val="17"/>
                <w:szCs w:val="17"/>
              </w:rPr>
            </w:pPr>
            <w:r>
              <w:rPr>
                <w:sz w:val="17"/>
                <w:szCs w:val="17"/>
              </w:rPr>
              <w:t>-0.603</w:t>
            </w:r>
          </w:p>
        </w:tc>
        <w:tc>
          <w:tcPr>
            <w:tcW w:w="709" w:type="dxa"/>
          </w:tcPr>
          <w:p w14:paraId="21D3E7C0" w14:textId="683A22F1" w:rsidR="00D26ACF" w:rsidRPr="00DF50AA" w:rsidRDefault="00F2394F" w:rsidP="00D26ACF">
            <w:pPr>
              <w:jc w:val="left"/>
              <w:rPr>
                <w:sz w:val="17"/>
                <w:szCs w:val="17"/>
              </w:rPr>
            </w:pPr>
            <w:r>
              <w:rPr>
                <w:sz w:val="17"/>
                <w:szCs w:val="17"/>
              </w:rPr>
              <w:t>0.378</w:t>
            </w:r>
          </w:p>
        </w:tc>
        <w:tc>
          <w:tcPr>
            <w:tcW w:w="708" w:type="dxa"/>
          </w:tcPr>
          <w:p w14:paraId="71DF7D17" w14:textId="4CD3F69A" w:rsidR="00D26ACF" w:rsidRPr="00DF50AA" w:rsidRDefault="00D26ACF" w:rsidP="00D26ACF">
            <w:pPr>
              <w:jc w:val="left"/>
              <w:rPr>
                <w:sz w:val="17"/>
                <w:szCs w:val="17"/>
              </w:rPr>
            </w:pPr>
            <w:r>
              <w:rPr>
                <w:sz w:val="17"/>
                <w:szCs w:val="17"/>
              </w:rPr>
              <w:t>1</w:t>
            </w:r>
          </w:p>
        </w:tc>
        <w:tc>
          <w:tcPr>
            <w:tcW w:w="709" w:type="dxa"/>
          </w:tcPr>
          <w:p w14:paraId="596E656C" w14:textId="54A061DF" w:rsidR="00D26ACF" w:rsidRPr="00DF50AA" w:rsidRDefault="00DF510D" w:rsidP="00D26ACF">
            <w:pPr>
              <w:jc w:val="left"/>
              <w:rPr>
                <w:sz w:val="17"/>
                <w:szCs w:val="17"/>
              </w:rPr>
            </w:pPr>
            <w:r>
              <w:rPr>
                <w:sz w:val="17"/>
                <w:szCs w:val="17"/>
              </w:rPr>
              <w:t>0.415</w:t>
            </w:r>
          </w:p>
        </w:tc>
        <w:tc>
          <w:tcPr>
            <w:tcW w:w="674" w:type="dxa"/>
          </w:tcPr>
          <w:p w14:paraId="5C35840D" w14:textId="2E5F9988" w:rsidR="00D26ACF" w:rsidRPr="00DF50AA" w:rsidRDefault="00F2394F" w:rsidP="00D26ACF">
            <w:pPr>
              <w:jc w:val="left"/>
              <w:rPr>
                <w:sz w:val="17"/>
                <w:szCs w:val="17"/>
              </w:rPr>
            </w:pPr>
            <w:r>
              <w:rPr>
                <w:sz w:val="17"/>
                <w:szCs w:val="17"/>
              </w:rPr>
              <w:t>-0.52</w:t>
            </w:r>
          </w:p>
        </w:tc>
        <w:tc>
          <w:tcPr>
            <w:tcW w:w="709" w:type="dxa"/>
          </w:tcPr>
          <w:p w14:paraId="0C17CDD4" w14:textId="7BD234D5" w:rsidR="00D26ACF" w:rsidRPr="00DF50AA" w:rsidRDefault="006F6811" w:rsidP="00D26ACF">
            <w:pPr>
              <w:jc w:val="left"/>
              <w:rPr>
                <w:sz w:val="17"/>
                <w:szCs w:val="17"/>
              </w:rPr>
            </w:pPr>
            <w:r>
              <w:rPr>
                <w:sz w:val="17"/>
                <w:szCs w:val="17"/>
              </w:rPr>
              <w:t>0.488</w:t>
            </w:r>
          </w:p>
        </w:tc>
        <w:tc>
          <w:tcPr>
            <w:tcW w:w="743" w:type="dxa"/>
          </w:tcPr>
          <w:p w14:paraId="083FEF19" w14:textId="5D66BC23" w:rsidR="00D26ACF" w:rsidRPr="00DF50AA" w:rsidRDefault="008641B4" w:rsidP="00D26ACF">
            <w:pPr>
              <w:jc w:val="left"/>
              <w:rPr>
                <w:sz w:val="17"/>
                <w:szCs w:val="17"/>
              </w:rPr>
            </w:pPr>
            <w:r>
              <w:rPr>
                <w:sz w:val="17"/>
                <w:szCs w:val="17"/>
              </w:rPr>
              <w:t>0.278</w:t>
            </w:r>
          </w:p>
        </w:tc>
        <w:tc>
          <w:tcPr>
            <w:tcW w:w="709" w:type="dxa"/>
          </w:tcPr>
          <w:p w14:paraId="7C2A3984" w14:textId="55135100" w:rsidR="00D26ACF" w:rsidRPr="00DF50AA" w:rsidRDefault="00D26ACF" w:rsidP="00D26ACF">
            <w:pPr>
              <w:jc w:val="left"/>
              <w:rPr>
                <w:sz w:val="17"/>
                <w:szCs w:val="17"/>
              </w:rPr>
            </w:pPr>
            <w:r>
              <w:rPr>
                <w:sz w:val="17"/>
                <w:szCs w:val="17"/>
              </w:rPr>
              <w:t>-0.167</w:t>
            </w:r>
          </w:p>
        </w:tc>
        <w:tc>
          <w:tcPr>
            <w:tcW w:w="709" w:type="dxa"/>
          </w:tcPr>
          <w:p w14:paraId="17C44496" w14:textId="39C81D29" w:rsidR="00D26ACF" w:rsidRPr="00DF50AA" w:rsidRDefault="007E7DD2" w:rsidP="00D26ACF">
            <w:pPr>
              <w:jc w:val="left"/>
              <w:rPr>
                <w:sz w:val="17"/>
                <w:szCs w:val="17"/>
              </w:rPr>
            </w:pPr>
            <w:r>
              <w:rPr>
                <w:sz w:val="17"/>
                <w:szCs w:val="17"/>
              </w:rPr>
              <w:t>0.033</w:t>
            </w:r>
          </w:p>
        </w:tc>
      </w:tr>
      <w:tr w:rsidR="00D26ACF" w14:paraId="71080F64" w14:textId="77777777" w:rsidTr="007A3B9F">
        <w:tc>
          <w:tcPr>
            <w:tcW w:w="709" w:type="dxa"/>
          </w:tcPr>
          <w:p w14:paraId="4F316B36" w14:textId="63608E74" w:rsidR="00D26ACF" w:rsidRPr="003A7BFB" w:rsidRDefault="00000B3E" w:rsidP="00D26ACF">
            <w:pPr>
              <w:jc w:val="left"/>
              <w:rPr>
                <w:b/>
                <w:bCs/>
                <w:sz w:val="17"/>
                <w:szCs w:val="17"/>
              </w:rPr>
            </w:pPr>
            <w:r>
              <w:rPr>
                <w:b/>
                <w:bCs/>
                <w:sz w:val="17"/>
                <w:szCs w:val="17"/>
              </w:rPr>
              <w:t>L</w:t>
            </w:r>
            <w:r w:rsidR="00D26ACF" w:rsidRPr="003A7BFB">
              <w:rPr>
                <w:b/>
                <w:bCs/>
                <w:sz w:val="17"/>
                <w:szCs w:val="17"/>
              </w:rPr>
              <w:t>R</w:t>
            </w:r>
          </w:p>
        </w:tc>
        <w:tc>
          <w:tcPr>
            <w:tcW w:w="709" w:type="dxa"/>
          </w:tcPr>
          <w:p w14:paraId="16C21466" w14:textId="14A8042F" w:rsidR="00D26ACF" w:rsidRPr="00DF50AA" w:rsidRDefault="007A3B9F" w:rsidP="00D26ACF">
            <w:pPr>
              <w:jc w:val="left"/>
              <w:rPr>
                <w:sz w:val="17"/>
                <w:szCs w:val="17"/>
              </w:rPr>
            </w:pPr>
            <w:r>
              <w:rPr>
                <w:sz w:val="17"/>
                <w:szCs w:val="17"/>
              </w:rPr>
              <w:t>0.527</w:t>
            </w:r>
          </w:p>
        </w:tc>
        <w:tc>
          <w:tcPr>
            <w:tcW w:w="709" w:type="dxa"/>
          </w:tcPr>
          <w:p w14:paraId="2E9540FB" w14:textId="58D6A592" w:rsidR="00D26ACF" w:rsidRPr="00DF50AA" w:rsidRDefault="007A3B9F" w:rsidP="00D26ACF">
            <w:pPr>
              <w:jc w:val="left"/>
              <w:rPr>
                <w:sz w:val="17"/>
                <w:szCs w:val="17"/>
              </w:rPr>
            </w:pPr>
            <w:r>
              <w:rPr>
                <w:sz w:val="17"/>
                <w:szCs w:val="17"/>
              </w:rPr>
              <w:t>-0.495</w:t>
            </w:r>
          </w:p>
        </w:tc>
        <w:tc>
          <w:tcPr>
            <w:tcW w:w="709" w:type="dxa"/>
          </w:tcPr>
          <w:p w14:paraId="2EEAB24E" w14:textId="70221CC6" w:rsidR="00D26ACF" w:rsidRPr="00DF50AA" w:rsidRDefault="007A3B9F" w:rsidP="00D26ACF">
            <w:pPr>
              <w:jc w:val="left"/>
              <w:rPr>
                <w:sz w:val="17"/>
                <w:szCs w:val="17"/>
              </w:rPr>
            </w:pPr>
            <w:r>
              <w:rPr>
                <w:sz w:val="17"/>
                <w:szCs w:val="17"/>
              </w:rPr>
              <w:t>-0.765</w:t>
            </w:r>
          </w:p>
        </w:tc>
        <w:tc>
          <w:tcPr>
            <w:tcW w:w="708" w:type="dxa"/>
          </w:tcPr>
          <w:p w14:paraId="7CC71AFF" w14:textId="69CC44F4" w:rsidR="00D26ACF" w:rsidRPr="00DF50AA" w:rsidRDefault="007A3B9F" w:rsidP="00D26ACF">
            <w:pPr>
              <w:jc w:val="left"/>
              <w:rPr>
                <w:sz w:val="17"/>
                <w:szCs w:val="17"/>
              </w:rPr>
            </w:pPr>
            <w:r>
              <w:rPr>
                <w:sz w:val="17"/>
                <w:szCs w:val="17"/>
              </w:rPr>
              <w:t>0.409</w:t>
            </w:r>
          </w:p>
        </w:tc>
        <w:tc>
          <w:tcPr>
            <w:tcW w:w="709" w:type="dxa"/>
          </w:tcPr>
          <w:p w14:paraId="7D639F78" w14:textId="41AD5D6A" w:rsidR="00D26ACF" w:rsidRPr="00DF50AA" w:rsidRDefault="007A3B9F" w:rsidP="00D26ACF">
            <w:pPr>
              <w:jc w:val="left"/>
              <w:rPr>
                <w:sz w:val="17"/>
                <w:szCs w:val="17"/>
              </w:rPr>
            </w:pPr>
            <w:r>
              <w:rPr>
                <w:sz w:val="17"/>
                <w:szCs w:val="17"/>
              </w:rPr>
              <w:t>0.138</w:t>
            </w:r>
          </w:p>
        </w:tc>
        <w:tc>
          <w:tcPr>
            <w:tcW w:w="709" w:type="dxa"/>
          </w:tcPr>
          <w:p w14:paraId="71E9C217" w14:textId="2A63034D" w:rsidR="00D26ACF" w:rsidRPr="00DF50AA" w:rsidRDefault="007A3B9F" w:rsidP="00D26ACF">
            <w:pPr>
              <w:jc w:val="left"/>
              <w:rPr>
                <w:sz w:val="17"/>
                <w:szCs w:val="17"/>
              </w:rPr>
            </w:pPr>
            <w:r>
              <w:rPr>
                <w:sz w:val="17"/>
                <w:szCs w:val="17"/>
              </w:rPr>
              <w:t>-0.077</w:t>
            </w:r>
          </w:p>
        </w:tc>
        <w:tc>
          <w:tcPr>
            <w:tcW w:w="709" w:type="dxa"/>
          </w:tcPr>
          <w:p w14:paraId="2FC7E42B" w14:textId="21DA5C64" w:rsidR="00D26ACF" w:rsidRPr="00DF50AA" w:rsidRDefault="007A3B9F" w:rsidP="00D26ACF">
            <w:pPr>
              <w:jc w:val="left"/>
              <w:rPr>
                <w:sz w:val="17"/>
                <w:szCs w:val="17"/>
              </w:rPr>
            </w:pPr>
            <w:r>
              <w:rPr>
                <w:sz w:val="17"/>
                <w:szCs w:val="17"/>
              </w:rPr>
              <w:t>0.462</w:t>
            </w:r>
          </w:p>
        </w:tc>
        <w:tc>
          <w:tcPr>
            <w:tcW w:w="708" w:type="dxa"/>
          </w:tcPr>
          <w:p w14:paraId="074082F3" w14:textId="21C9332F" w:rsidR="00D26ACF" w:rsidRPr="00DF50AA" w:rsidRDefault="00DF510D" w:rsidP="00D26ACF">
            <w:pPr>
              <w:jc w:val="left"/>
              <w:rPr>
                <w:sz w:val="17"/>
                <w:szCs w:val="17"/>
              </w:rPr>
            </w:pPr>
            <w:r>
              <w:rPr>
                <w:sz w:val="17"/>
                <w:szCs w:val="17"/>
              </w:rPr>
              <w:t>0.415</w:t>
            </w:r>
          </w:p>
        </w:tc>
        <w:tc>
          <w:tcPr>
            <w:tcW w:w="709" w:type="dxa"/>
          </w:tcPr>
          <w:p w14:paraId="22890A2F" w14:textId="25CEBD4A" w:rsidR="00D26ACF" w:rsidRPr="00DF50AA" w:rsidRDefault="00D26ACF" w:rsidP="00D26ACF">
            <w:pPr>
              <w:jc w:val="left"/>
              <w:rPr>
                <w:sz w:val="17"/>
                <w:szCs w:val="17"/>
              </w:rPr>
            </w:pPr>
            <w:r w:rsidRPr="00DF50AA">
              <w:rPr>
                <w:sz w:val="17"/>
                <w:szCs w:val="17"/>
              </w:rPr>
              <w:t>1</w:t>
            </w:r>
          </w:p>
        </w:tc>
        <w:tc>
          <w:tcPr>
            <w:tcW w:w="674" w:type="dxa"/>
          </w:tcPr>
          <w:p w14:paraId="0C16176C" w14:textId="6E31B53B" w:rsidR="00D26ACF" w:rsidRPr="00DF50AA" w:rsidRDefault="00DF510D" w:rsidP="00D26ACF">
            <w:pPr>
              <w:jc w:val="left"/>
              <w:rPr>
                <w:sz w:val="17"/>
                <w:szCs w:val="17"/>
              </w:rPr>
            </w:pPr>
            <w:r>
              <w:rPr>
                <w:sz w:val="17"/>
                <w:szCs w:val="17"/>
              </w:rPr>
              <w:t>-0.502</w:t>
            </w:r>
          </w:p>
        </w:tc>
        <w:tc>
          <w:tcPr>
            <w:tcW w:w="709" w:type="dxa"/>
          </w:tcPr>
          <w:p w14:paraId="3DFF30E9" w14:textId="544AF1D7" w:rsidR="00D26ACF" w:rsidRPr="00DF50AA" w:rsidRDefault="00DF510D" w:rsidP="00D26ACF">
            <w:pPr>
              <w:jc w:val="left"/>
              <w:rPr>
                <w:sz w:val="17"/>
                <w:szCs w:val="17"/>
              </w:rPr>
            </w:pPr>
            <w:r>
              <w:rPr>
                <w:sz w:val="17"/>
                <w:szCs w:val="17"/>
              </w:rPr>
              <w:t>-0.468</w:t>
            </w:r>
          </w:p>
        </w:tc>
        <w:tc>
          <w:tcPr>
            <w:tcW w:w="743" w:type="dxa"/>
          </w:tcPr>
          <w:p w14:paraId="5BFD62D5" w14:textId="30E94D28" w:rsidR="00D26ACF" w:rsidRPr="00DF50AA" w:rsidRDefault="00DF510D" w:rsidP="00D26ACF">
            <w:pPr>
              <w:jc w:val="left"/>
              <w:rPr>
                <w:sz w:val="17"/>
                <w:szCs w:val="17"/>
              </w:rPr>
            </w:pPr>
            <w:r>
              <w:rPr>
                <w:sz w:val="17"/>
                <w:szCs w:val="17"/>
              </w:rPr>
              <w:t>0.4505</w:t>
            </w:r>
          </w:p>
        </w:tc>
        <w:tc>
          <w:tcPr>
            <w:tcW w:w="709" w:type="dxa"/>
          </w:tcPr>
          <w:p w14:paraId="04405559" w14:textId="6C018288" w:rsidR="00D26ACF" w:rsidRPr="00DF50AA" w:rsidRDefault="00DF510D" w:rsidP="00D26ACF">
            <w:pPr>
              <w:jc w:val="left"/>
              <w:rPr>
                <w:sz w:val="17"/>
                <w:szCs w:val="17"/>
              </w:rPr>
            </w:pPr>
            <w:r>
              <w:rPr>
                <w:sz w:val="17"/>
                <w:szCs w:val="17"/>
              </w:rPr>
              <w:t>0.021</w:t>
            </w:r>
          </w:p>
        </w:tc>
        <w:tc>
          <w:tcPr>
            <w:tcW w:w="709" w:type="dxa"/>
          </w:tcPr>
          <w:p w14:paraId="7D91C8D3" w14:textId="1636F0E9" w:rsidR="00D26ACF" w:rsidRPr="00DF50AA" w:rsidRDefault="00DF510D" w:rsidP="00D26ACF">
            <w:pPr>
              <w:jc w:val="left"/>
              <w:rPr>
                <w:sz w:val="17"/>
                <w:szCs w:val="17"/>
              </w:rPr>
            </w:pPr>
            <w:r>
              <w:rPr>
                <w:sz w:val="17"/>
                <w:szCs w:val="17"/>
              </w:rPr>
              <w:t>0.215</w:t>
            </w:r>
          </w:p>
        </w:tc>
      </w:tr>
      <w:tr w:rsidR="00D26ACF" w14:paraId="1E33F81B" w14:textId="77777777" w:rsidTr="007A3B9F">
        <w:tc>
          <w:tcPr>
            <w:tcW w:w="709" w:type="dxa"/>
          </w:tcPr>
          <w:p w14:paraId="2DFB0532" w14:textId="20959111" w:rsidR="00D26ACF" w:rsidRPr="003A7BFB" w:rsidRDefault="00D26ACF" w:rsidP="00D26ACF">
            <w:pPr>
              <w:jc w:val="left"/>
              <w:rPr>
                <w:b/>
                <w:bCs/>
                <w:sz w:val="17"/>
                <w:szCs w:val="17"/>
              </w:rPr>
            </w:pPr>
            <w:r w:rsidRPr="003A7BFB">
              <w:rPr>
                <w:b/>
                <w:bCs/>
                <w:sz w:val="17"/>
                <w:szCs w:val="17"/>
              </w:rPr>
              <w:t>DER</w:t>
            </w:r>
          </w:p>
        </w:tc>
        <w:tc>
          <w:tcPr>
            <w:tcW w:w="709" w:type="dxa"/>
          </w:tcPr>
          <w:p w14:paraId="5D436B1C" w14:textId="6EB2B326" w:rsidR="00D26ACF" w:rsidRPr="00DF50AA" w:rsidRDefault="00D26ACF" w:rsidP="00D26ACF">
            <w:pPr>
              <w:jc w:val="left"/>
              <w:rPr>
                <w:sz w:val="17"/>
                <w:szCs w:val="17"/>
              </w:rPr>
            </w:pPr>
            <w:r>
              <w:rPr>
                <w:sz w:val="17"/>
                <w:szCs w:val="17"/>
              </w:rPr>
              <w:t>-0.833</w:t>
            </w:r>
          </w:p>
        </w:tc>
        <w:tc>
          <w:tcPr>
            <w:tcW w:w="709" w:type="dxa"/>
          </w:tcPr>
          <w:p w14:paraId="7E70EDB4" w14:textId="2C76D848" w:rsidR="00D26ACF" w:rsidRPr="00DF50AA" w:rsidRDefault="008E074E" w:rsidP="00D26ACF">
            <w:pPr>
              <w:jc w:val="left"/>
              <w:rPr>
                <w:sz w:val="17"/>
                <w:szCs w:val="17"/>
              </w:rPr>
            </w:pPr>
            <w:r>
              <w:rPr>
                <w:sz w:val="17"/>
                <w:szCs w:val="17"/>
              </w:rPr>
              <w:t>-0.16</w:t>
            </w:r>
          </w:p>
        </w:tc>
        <w:tc>
          <w:tcPr>
            <w:tcW w:w="709" w:type="dxa"/>
          </w:tcPr>
          <w:p w14:paraId="4D5C1F1B" w14:textId="6D421055" w:rsidR="008E074E" w:rsidRPr="00DF50AA" w:rsidRDefault="008E074E" w:rsidP="00D26ACF">
            <w:pPr>
              <w:jc w:val="left"/>
              <w:rPr>
                <w:sz w:val="17"/>
                <w:szCs w:val="17"/>
              </w:rPr>
            </w:pPr>
            <w:r>
              <w:rPr>
                <w:sz w:val="17"/>
                <w:szCs w:val="17"/>
              </w:rPr>
              <w:t>0.275</w:t>
            </w:r>
          </w:p>
        </w:tc>
        <w:tc>
          <w:tcPr>
            <w:tcW w:w="708" w:type="dxa"/>
          </w:tcPr>
          <w:p w14:paraId="62222D71" w14:textId="5800D4E6" w:rsidR="00D26ACF" w:rsidRPr="00DF50AA" w:rsidRDefault="004417CA" w:rsidP="00D26ACF">
            <w:pPr>
              <w:jc w:val="left"/>
              <w:rPr>
                <w:sz w:val="17"/>
                <w:szCs w:val="17"/>
              </w:rPr>
            </w:pPr>
            <w:r>
              <w:rPr>
                <w:sz w:val="17"/>
                <w:szCs w:val="17"/>
              </w:rPr>
              <w:t>-0.215</w:t>
            </w:r>
          </w:p>
        </w:tc>
        <w:tc>
          <w:tcPr>
            <w:tcW w:w="709" w:type="dxa"/>
          </w:tcPr>
          <w:p w14:paraId="543631B3" w14:textId="728E971D" w:rsidR="00D26ACF" w:rsidRPr="00DF50AA" w:rsidRDefault="004417CA" w:rsidP="00D26ACF">
            <w:pPr>
              <w:jc w:val="left"/>
              <w:rPr>
                <w:sz w:val="17"/>
                <w:szCs w:val="17"/>
              </w:rPr>
            </w:pPr>
            <w:r>
              <w:rPr>
                <w:sz w:val="17"/>
                <w:szCs w:val="17"/>
              </w:rPr>
              <w:t>0.162</w:t>
            </w:r>
          </w:p>
        </w:tc>
        <w:tc>
          <w:tcPr>
            <w:tcW w:w="709" w:type="dxa"/>
          </w:tcPr>
          <w:p w14:paraId="3E1D7E36" w14:textId="304BB694" w:rsidR="00D26ACF" w:rsidRPr="00DF50AA" w:rsidRDefault="004417CA" w:rsidP="00D26ACF">
            <w:pPr>
              <w:jc w:val="left"/>
              <w:rPr>
                <w:sz w:val="17"/>
                <w:szCs w:val="17"/>
              </w:rPr>
            </w:pPr>
            <w:r>
              <w:rPr>
                <w:sz w:val="17"/>
                <w:szCs w:val="17"/>
              </w:rPr>
              <w:t>0.736</w:t>
            </w:r>
          </w:p>
        </w:tc>
        <w:tc>
          <w:tcPr>
            <w:tcW w:w="709" w:type="dxa"/>
          </w:tcPr>
          <w:p w14:paraId="0C7FC3D3" w14:textId="54C90AE9" w:rsidR="00D26ACF" w:rsidRPr="00DF50AA" w:rsidRDefault="004417CA" w:rsidP="00D26ACF">
            <w:pPr>
              <w:jc w:val="left"/>
              <w:rPr>
                <w:sz w:val="17"/>
                <w:szCs w:val="17"/>
              </w:rPr>
            </w:pPr>
            <w:r>
              <w:rPr>
                <w:sz w:val="17"/>
                <w:szCs w:val="17"/>
              </w:rPr>
              <w:t>-0.057</w:t>
            </w:r>
          </w:p>
        </w:tc>
        <w:tc>
          <w:tcPr>
            <w:tcW w:w="708" w:type="dxa"/>
          </w:tcPr>
          <w:p w14:paraId="1374155F" w14:textId="1464764A" w:rsidR="00D26ACF" w:rsidRPr="00DF50AA" w:rsidRDefault="00F2394F" w:rsidP="00D26ACF">
            <w:pPr>
              <w:jc w:val="left"/>
              <w:rPr>
                <w:sz w:val="17"/>
                <w:szCs w:val="17"/>
              </w:rPr>
            </w:pPr>
            <w:r>
              <w:rPr>
                <w:sz w:val="17"/>
                <w:szCs w:val="17"/>
              </w:rPr>
              <w:t>-0.52</w:t>
            </w:r>
          </w:p>
        </w:tc>
        <w:tc>
          <w:tcPr>
            <w:tcW w:w="709" w:type="dxa"/>
          </w:tcPr>
          <w:p w14:paraId="1C881FD7" w14:textId="02422EA5" w:rsidR="00D26ACF" w:rsidRPr="00DF50AA" w:rsidRDefault="00DF510D" w:rsidP="00D26ACF">
            <w:pPr>
              <w:jc w:val="left"/>
              <w:rPr>
                <w:sz w:val="17"/>
                <w:szCs w:val="17"/>
              </w:rPr>
            </w:pPr>
            <w:r>
              <w:rPr>
                <w:sz w:val="17"/>
                <w:szCs w:val="17"/>
              </w:rPr>
              <w:t>-0.502</w:t>
            </w:r>
          </w:p>
        </w:tc>
        <w:tc>
          <w:tcPr>
            <w:tcW w:w="674" w:type="dxa"/>
          </w:tcPr>
          <w:p w14:paraId="3514CED0" w14:textId="4931C455" w:rsidR="00D26ACF" w:rsidRPr="00DF50AA" w:rsidRDefault="00D26ACF" w:rsidP="00D26ACF">
            <w:pPr>
              <w:jc w:val="left"/>
              <w:rPr>
                <w:sz w:val="17"/>
                <w:szCs w:val="17"/>
              </w:rPr>
            </w:pPr>
            <w:r w:rsidRPr="00DF50AA">
              <w:rPr>
                <w:sz w:val="17"/>
                <w:szCs w:val="17"/>
              </w:rPr>
              <w:t>1</w:t>
            </w:r>
          </w:p>
        </w:tc>
        <w:tc>
          <w:tcPr>
            <w:tcW w:w="709" w:type="dxa"/>
          </w:tcPr>
          <w:p w14:paraId="744D6283" w14:textId="57E1C48C" w:rsidR="00D26ACF" w:rsidRPr="00DF50AA" w:rsidRDefault="00D26ACF" w:rsidP="00D26ACF">
            <w:pPr>
              <w:jc w:val="left"/>
              <w:rPr>
                <w:sz w:val="17"/>
                <w:szCs w:val="17"/>
              </w:rPr>
            </w:pPr>
            <w:r w:rsidRPr="00DF50AA">
              <w:rPr>
                <w:sz w:val="17"/>
                <w:szCs w:val="17"/>
              </w:rPr>
              <w:t>0.958</w:t>
            </w:r>
          </w:p>
        </w:tc>
        <w:tc>
          <w:tcPr>
            <w:tcW w:w="743" w:type="dxa"/>
          </w:tcPr>
          <w:p w14:paraId="0B6F3BAA" w14:textId="67E29CC7" w:rsidR="00D26ACF" w:rsidRPr="00DF50AA" w:rsidRDefault="008641B4" w:rsidP="00D26ACF">
            <w:pPr>
              <w:jc w:val="left"/>
              <w:rPr>
                <w:sz w:val="17"/>
                <w:szCs w:val="17"/>
              </w:rPr>
            </w:pPr>
            <w:r>
              <w:rPr>
                <w:sz w:val="17"/>
                <w:szCs w:val="17"/>
              </w:rPr>
              <w:t>0.362</w:t>
            </w:r>
          </w:p>
        </w:tc>
        <w:tc>
          <w:tcPr>
            <w:tcW w:w="709" w:type="dxa"/>
          </w:tcPr>
          <w:p w14:paraId="115D5753" w14:textId="2406AC70" w:rsidR="00D26ACF" w:rsidRPr="00DF50AA" w:rsidRDefault="00F744E5" w:rsidP="00D26ACF">
            <w:pPr>
              <w:jc w:val="left"/>
              <w:rPr>
                <w:sz w:val="17"/>
                <w:szCs w:val="17"/>
              </w:rPr>
            </w:pPr>
            <w:r>
              <w:rPr>
                <w:sz w:val="17"/>
                <w:szCs w:val="17"/>
              </w:rPr>
              <w:t>-0.13</w:t>
            </w:r>
          </w:p>
        </w:tc>
        <w:tc>
          <w:tcPr>
            <w:tcW w:w="709" w:type="dxa"/>
          </w:tcPr>
          <w:p w14:paraId="073A90A9" w14:textId="72F3F489" w:rsidR="00D26ACF" w:rsidRPr="00DF50AA" w:rsidRDefault="005C32FF" w:rsidP="00D26ACF">
            <w:pPr>
              <w:jc w:val="left"/>
              <w:rPr>
                <w:sz w:val="17"/>
                <w:szCs w:val="17"/>
              </w:rPr>
            </w:pPr>
            <w:r>
              <w:rPr>
                <w:sz w:val="17"/>
                <w:szCs w:val="17"/>
              </w:rPr>
              <w:t>-0.442</w:t>
            </w:r>
          </w:p>
        </w:tc>
      </w:tr>
      <w:tr w:rsidR="00D26ACF" w14:paraId="6A20C1BE" w14:textId="77777777" w:rsidTr="007A3B9F">
        <w:tc>
          <w:tcPr>
            <w:tcW w:w="709" w:type="dxa"/>
          </w:tcPr>
          <w:p w14:paraId="756804D7" w14:textId="2F523BD4" w:rsidR="00D26ACF" w:rsidRPr="003A7BFB" w:rsidRDefault="00D26ACF" w:rsidP="00D26ACF">
            <w:pPr>
              <w:jc w:val="left"/>
              <w:rPr>
                <w:b/>
                <w:bCs/>
                <w:sz w:val="17"/>
                <w:szCs w:val="17"/>
              </w:rPr>
            </w:pPr>
            <w:r w:rsidRPr="003A7BFB">
              <w:rPr>
                <w:b/>
                <w:bCs/>
                <w:sz w:val="17"/>
                <w:szCs w:val="17"/>
              </w:rPr>
              <w:t>DAR</w:t>
            </w:r>
          </w:p>
        </w:tc>
        <w:tc>
          <w:tcPr>
            <w:tcW w:w="709" w:type="dxa"/>
          </w:tcPr>
          <w:p w14:paraId="328E9C20" w14:textId="535ABD04" w:rsidR="00D26ACF" w:rsidRPr="00F27E23" w:rsidRDefault="00D26ACF" w:rsidP="00D26ACF">
            <w:pPr>
              <w:jc w:val="left"/>
              <w:rPr>
                <w:sz w:val="17"/>
                <w:szCs w:val="17"/>
                <w:lang w:val="bg-BG"/>
              </w:rPr>
            </w:pPr>
            <w:r>
              <w:rPr>
                <w:sz w:val="17"/>
                <w:szCs w:val="17"/>
              </w:rPr>
              <w:t>-0.8</w:t>
            </w:r>
            <w:r>
              <w:rPr>
                <w:sz w:val="17"/>
                <w:szCs w:val="17"/>
                <w:lang w:val="bg-BG"/>
              </w:rPr>
              <w:t>39</w:t>
            </w:r>
          </w:p>
        </w:tc>
        <w:tc>
          <w:tcPr>
            <w:tcW w:w="709" w:type="dxa"/>
          </w:tcPr>
          <w:p w14:paraId="24084062" w14:textId="2A691A70" w:rsidR="00D26ACF" w:rsidRPr="00DF50AA" w:rsidRDefault="00D9205B" w:rsidP="00D26ACF">
            <w:pPr>
              <w:jc w:val="left"/>
              <w:rPr>
                <w:sz w:val="17"/>
                <w:szCs w:val="17"/>
              </w:rPr>
            </w:pPr>
            <w:r>
              <w:rPr>
                <w:sz w:val="17"/>
                <w:szCs w:val="17"/>
              </w:rPr>
              <w:t>0.131</w:t>
            </w:r>
          </w:p>
        </w:tc>
        <w:tc>
          <w:tcPr>
            <w:tcW w:w="709" w:type="dxa"/>
          </w:tcPr>
          <w:p w14:paraId="6B9AB163" w14:textId="6823C659" w:rsidR="00D26ACF" w:rsidRPr="00DF50AA" w:rsidRDefault="00D9205B" w:rsidP="00D26ACF">
            <w:pPr>
              <w:jc w:val="left"/>
              <w:rPr>
                <w:sz w:val="17"/>
                <w:szCs w:val="17"/>
              </w:rPr>
            </w:pPr>
            <w:r>
              <w:rPr>
                <w:sz w:val="17"/>
                <w:szCs w:val="17"/>
              </w:rPr>
              <w:t>0.258</w:t>
            </w:r>
          </w:p>
        </w:tc>
        <w:tc>
          <w:tcPr>
            <w:tcW w:w="708" w:type="dxa"/>
          </w:tcPr>
          <w:p w14:paraId="28940F3D" w14:textId="0E556E1A" w:rsidR="00D26ACF" w:rsidRPr="00DF50AA" w:rsidRDefault="00D9205B" w:rsidP="00D26ACF">
            <w:pPr>
              <w:jc w:val="left"/>
              <w:rPr>
                <w:sz w:val="17"/>
                <w:szCs w:val="17"/>
              </w:rPr>
            </w:pPr>
            <w:r>
              <w:rPr>
                <w:sz w:val="17"/>
                <w:szCs w:val="17"/>
              </w:rPr>
              <w:t>-0.161</w:t>
            </w:r>
          </w:p>
        </w:tc>
        <w:tc>
          <w:tcPr>
            <w:tcW w:w="709" w:type="dxa"/>
          </w:tcPr>
          <w:p w14:paraId="53195CC5" w14:textId="012C6902" w:rsidR="00D26ACF" w:rsidRPr="00DF50AA" w:rsidRDefault="00D9205B" w:rsidP="00D26ACF">
            <w:pPr>
              <w:jc w:val="left"/>
              <w:rPr>
                <w:sz w:val="17"/>
                <w:szCs w:val="17"/>
              </w:rPr>
            </w:pPr>
            <w:r>
              <w:rPr>
                <w:sz w:val="17"/>
                <w:szCs w:val="17"/>
              </w:rPr>
              <w:t>0.179</w:t>
            </w:r>
          </w:p>
        </w:tc>
        <w:tc>
          <w:tcPr>
            <w:tcW w:w="709" w:type="dxa"/>
          </w:tcPr>
          <w:p w14:paraId="0F08C198" w14:textId="7245ADF1" w:rsidR="00D26ACF" w:rsidRPr="00DF50AA" w:rsidRDefault="00D9205B" w:rsidP="00D26ACF">
            <w:pPr>
              <w:jc w:val="left"/>
              <w:rPr>
                <w:sz w:val="17"/>
                <w:szCs w:val="17"/>
              </w:rPr>
            </w:pPr>
            <w:r>
              <w:rPr>
                <w:sz w:val="17"/>
                <w:szCs w:val="17"/>
              </w:rPr>
              <w:t>0.</w:t>
            </w:r>
            <w:r w:rsidR="006F6811">
              <w:rPr>
                <w:sz w:val="17"/>
                <w:szCs w:val="17"/>
              </w:rPr>
              <w:t>764</w:t>
            </w:r>
          </w:p>
        </w:tc>
        <w:tc>
          <w:tcPr>
            <w:tcW w:w="709" w:type="dxa"/>
          </w:tcPr>
          <w:p w14:paraId="5DF79765" w14:textId="3406DB09" w:rsidR="00D26ACF" w:rsidRPr="00DF50AA" w:rsidRDefault="006F6811" w:rsidP="00D26ACF">
            <w:pPr>
              <w:jc w:val="left"/>
              <w:rPr>
                <w:sz w:val="17"/>
                <w:szCs w:val="17"/>
              </w:rPr>
            </w:pPr>
            <w:r>
              <w:rPr>
                <w:sz w:val="17"/>
                <w:szCs w:val="17"/>
              </w:rPr>
              <w:t>0.056</w:t>
            </w:r>
          </w:p>
        </w:tc>
        <w:tc>
          <w:tcPr>
            <w:tcW w:w="708" w:type="dxa"/>
          </w:tcPr>
          <w:p w14:paraId="168B7D90" w14:textId="65C62450" w:rsidR="00D26ACF" w:rsidRPr="00DF50AA" w:rsidRDefault="006F6811" w:rsidP="00D26ACF">
            <w:pPr>
              <w:jc w:val="left"/>
              <w:rPr>
                <w:sz w:val="17"/>
                <w:szCs w:val="17"/>
              </w:rPr>
            </w:pPr>
            <w:r>
              <w:rPr>
                <w:sz w:val="17"/>
                <w:szCs w:val="17"/>
              </w:rPr>
              <w:t>-0.488</w:t>
            </w:r>
          </w:p>
        </w:tc>
        <w:tc>
          <w:tcPr>
            <w:tcW w:w="709" w:type="dxa"/>
          </w:tcPr>
          <w:p w14:paraId="7E77D9DA" w14:textId="2F5949AF" w:rsidR="00D26ACF" w:rsidRPr="00DF50AA" w:rsidRDefault="00DF510D" w:rsidP="00D26ACF">
            <w:pPr>
              <w:jc w:val="left"/>
              <w:rPr>
                <w:sz w:val="17"/>
                <w:szCs w:val="17"/>
              </w:rPr>
            </w:pPr>
            <w:r>
              <w:rPr>
                <w:sz w:val="17"/>
                <w:szCs w:val="17"/>
              </w:rPr>
              <w:t>-0.468</w:t>
            </w:r>
          </w:p>
        </w:tc>
        <w:tc>
          <w:tcPr>
            <w:tcW w:w="674" w:type="dxa"/>
          </w:tcPr>
          <w:p w14:paraId="5A3F4769" w14:textId="3D4445DF" w:rsidR="00D26ACF" w:rsidRPr="00DF50AA" w:rsidRDefault="00D26ACF" w:rsidP="00D26ACF">
            <w:pPr>
              <w:jc w:val="left"/>
              <w:rPr>
                <w:sz w:val="17"/>
                <w:szCs w:val="17"/>
              </w:rPr>
            </w:pPr>
            <w:r w:rsidRPr="00DF50AA">
              <w:rPr>
                <w:sz w:val="17"/>
                <w:szCs w:val="17"/>
              </w:rPr>
              <w:t>0.958</w:t>
            </w:r>
          </w:p>
        </w:tc>
        <w:tc>
          <w:tcPr>
            <w:tcW w:w="709" w:type="dxa"/>
          </w:tcPr>
          <w:p w14:paraId="48A37B0F" w14:textId="1545BDFC" w:rsidR="00D26ACF" w:rsidRPr="00DF50AA" w:rsidRDefault="00D26ACF" w:rsidP="00D26ACF">
            <w:pPr>
              <w:jc w:val="left"/>
              <w:rPr>
                <w:sz w:val="17"/>
                <w:szCs w:val="17"/>
              </w:rPr>
            </w:pPr>
            <w:r w:rsidRPr="00DF50AA">
              <w:rPr>
                <w:sz w:val="17"/>
                <w:szCs w:val="17"/>
              </w:rPr>
              <w:t>1</w:t>
            </w:r>
          </w:p>
        </w:tc>
        <w:tc>
          <w:tcPr>
            <w:tcW w:w="743" w:type="dxa"/>
          </w:tcPr>
          <w:p w14:paraId="42B4C837" w14:textId="6A2ACAF1" w:rsidR="00D26ACF" w:rsidRPr="00DF50AA" w:rsidRDefault="008641B4" w:rsidP="00D26ACF">
            <w:pPr>
              <w:jc w:val="left"/>
              <w:rPr>
                <w:sz w:val="17"/>
                <w:szCs w:val="17"/>
              </w:rPr>
            </w:pPr>
            <w:r>
              <w:rPr>
                <w:sz w:val="17"/>
                <w:szCs w:val="17"/>
              </w:rPr>
              <w:t>-0.188</w:t>
            </w:r>
          </w:p>
        </w:tc>
        <w:tc>
          <w:tcPr>
            <w:tcW w:w="709" w:type="dxa"/>
          </w:tcPr>
          <w:p w14:paraId="21424C14" w14:textId="22B6F144" w:rsidR="00D26ACF" w:rsidRPr="00DF50AA" w:rsidRDefault="00F744E5" w:rsidP="00D26ACF">
            <w:pPr>
              <w:jc w:val="left"/>
              <w:rPr>
                <w:sz w:val="17"/>
                <w:szCs w:val="17"/>
              </w:rPr>
            </w:pPr>
            <w:r>
              <w:rPr>
                <w:sz w:val="17"/>
                <w:szCs w:val="17"/>
              </w:rPr>
              <w:t>-0.028</w:t>
            </w:r>
          </w:p>
        </w:tc>
        <w:tc>
          <w:tcPr>
            <w:tcW w:w="709" w:type="dxa"/>
          </w:tcPr>
          <w:p w14:paraId="2C71B0AF" w14:textId="30AE1E2C" w:rsidR="00D26ACF" w:rsidRPr="00DF50AA" w:rsidRDefault="005C32FF" w:rsidP="00D26ACF">
            <w:pPr>
              <w:jc w:val="left"/>
              <w:rPr>
                <w:sz w:val="17"/>
                <w:szCs w:val="17"/>
              </w:rPr>
            </w:pPr>
            <w:r>
              <w:rPr>
                <w:sz w:val="17"/>
                <w:szCs w:val="17"/>
              </w:rPr>
              <w:t>-0.346</w:t>
            </w:r>
          </w:p>
        </w:tc>
      </w:tr>
      <w:tr w:rsidR="00D26ACF" w14:paraId="4511D089" w14:textId="77777777" w:rsidTr="007A3B9F">
        <w:tc>
          <w:tcPr>
            <w:tcW w:w="709" w:type="dxa"/>
          </w:tcPr>
          <w:p w14:paraId="612F96BC" w14:textId="0793D66F" w:rsidR="00D26ACF" w:rsidRPr="003A7BFB" w:rsidRDefault="00D26ACF" w:rsidP="00D26ACF">
            <w:pPr>
              <w:jc w:val="left"/>
              <w:rPr>
                <w:b/>
                <w:bCs/>
                <w:sz w:val="17"/>
                <w:szCs w:val="17"/>
              </w:rPr>
            </w:pPr>
            <w:r w:rsidRPr="003A7BFB">
              <w:rPr>
                <w:b/>
                <w:bCs/>
                <w:sz w:val="17"/>
                <w:szCs w:val="17"/>
              </w:rPr>
              <w:t>ICR</w:t>
            </w:r>
          </w:p>
        </w:tc>
        <w:tc>
          <w:tcPr>
            <w:tcW w:w="709" w:type="dxa"/>
          </w:tcPr>
          <w:p w14:paraId="79B68AE0" w14:textId="140929B2" w:rsidR="00D26ACF" w:rsidRPr="00DF50AA" w:rsidRDefault="00D26ACF" w:rsidP="00D26ACF">
            <w:pPr>
              <w:jc w:val="left"/>
              <w:rPr>
                <w:sz w:val="17"/>
                <w:szCs w:val="17"/>
              </w:rPr>
            </w:pPr>
            <w:r>
              <w:rPr>
                <w:sz w:val="17"/>
                <w:szCs w:val="17"/>
              </w:rPr>
              <w:t>0.341</w:t>
            </w:r>
          </w:p>
        </w:tc>
        <w:tc>
          <w:tcPr>
            <w:tcW w:w="709" w:type="dxa"/>
          </w:tcPr>
          <w:p w14:paraId="6AFAB8BF" w14:textId="32344CCC" w:rsidR="00D26ACF" w:rsidRPr="00DF50AA" w:rsidRDefault="005C32FF" w:rsidP="00D26ACF">
            <w:pPr>
              <w:jc w:val="left"/>
              <w:rPr>
                <w:sz w:val="17"/>
                <w:szCs w:val="17"/>
              </w:rPr>
            </w:pPr>
            <w:r>
              <w:rPr>
                <w:sz w:val="17"/>
                <w:szCs w:val="17"/>
              </w:rPr>
              <w:t>0.255</w:t>
            </w:r>
          </w:p>
        </w:tc>
        <w:tc>
          <w:tcPr>
            <w:tcW w:w="709" w:type="dxa"/>
          </w:tcPr>
          <w:p w14:paraId="2F8E5D84" w14:textId="69395EAC" w:rsidR="00D26ACF" w:rsidRPr="00DF50AA" w:rsidRDefault="000C340B" w:rsidP="00D26ACF">
            <w:pPr>
              <w:jc w:val="left"/>
              <w:rPr>
                <w:sz w:val="17"/>
                <w:szCs w:val="17"/>
              </w:rPr>
            </w:pPr>
            <w:r>
              <w:rPr>
                <w:sz w:val="17"/>
                <w:szCs w:val="17"/>
              </w:rPr>
              <w:t>-0.157</w:t>
            </w:r>
          </w:p>
        </w:tc>
        <w:tc>
          <w:tcPr>
            <w:tcW w:w="708" w:type="dxa"/>
          </w:tcPr>
          <w:p w14:paraId="03A65A9D" w14:textId="60D5974B" w:rsidR="00D26ACF" w:rsidRPr="00DF50AA" w:rsidRDefault="000D785E" w:rsidP="00D26ACF">
            <w:pPr>
              <w:jc w:val="left"/>
              <w:rPr>
                <w:sz w:val="17"/>
                <w:szCs w:val="17"/>
              </w:rPr>
            </w:pPr>
            <w:r>
              <w:rPr>
                <w:sz w:val="17"/>
                <w:szCs w:val="17"/>
              </w:rPr>
              <w:t>0.166</w:t>
            </w:r>
          </w:p>
        </w:tc>
        <w:tc>
          <w:tcPr>
            <w:tcW w:w="709" w:type="dxa"/>
          </w:tcPr>
          <w:p w14:paraId="1FEEDB5B" w14:textId="18C5906E" w:rsidR="00D26ACF" w:rsidRPr="00DF50AA" w:rsidRDefault="000D785E" w:rsidP="00D26ACF">
            <w:pPr>
              <w:jc w:val="left"/>
              <w:rPr>
                <w:sz w:val="17"/>
                <w:szCs w:val="17"/>
              </w:rPr>
            </w:pPr>
            <w:r>
              <w:rPr>
                <w:sz w:val="17"/>
                <w:szCs w:val="17"/>
              </w:rPr>
              <w:t>0.066</w:t>
            </w:r>
          </w:p>
        </w:tc>
        <w:tc>
          <w:tcPr>
            <w:tcW w:w="709" w:type="dxa"/>
          </w:tcPr>
          <w:p w14:paraId="2961ECE1" w14:textId="250691D3" w:rsidR="00D26ACF" w:rsidRPr="00DF50AA" w:rsidRDefault="000D785E" w:rsidP="00D26ACF">
            <w:pPr>
              <w:jc w:val="left"/>
              <w:rPr>
                <w:sz w:val="17"/>
                <w:szCs w:val="17"/>
              </w:rPr>
            </w:pPr>
            <w:r>
              <w:rPr>
                <w:sz w:val="17"/>
                <w:szCs w:val="17"/>
              </w:rPr>
              <w:t>-0.099</w:t>
            </w:r>
          </w:p>
        </w:tc>
        <w:tc>
          <w:tcPr>
            <w:tcW w:w="709" w:type="dxa"/>
          </w:tcPr>
          <w:p w14:paraId="2CC93DC5" w14:textId="6FECA96E" w:rsidR="00D26ACF" w:rsidRPr="00DF50AA" w:rsidRDefault="000D785E" w:rsidP="00D26ACF">
            <w:pPr>
              <w:jc w:val="left"/>
              <w:rPr>
                <w:sz w:val="17"/>
                <w:szCs w:val="17"/>
              </w:rPr>
            </w:pPr>
            <w:r>
              <w:rPr>
                <w:sz w:val="17"/>
                <w:szCs w:val="17"/>
              </w:rPr>
              <w:t>0.485</w:t>
            </w:r>
          </w:p>
        </w:tc>
        <w:tc>
          <w:tcPr>
            <w:tcW w:w="708" w:type="dxa"/>
          </w:tcPr>
          <w:p w14:paraId="7E812C5B" w14:textId="1A508D21" w:rsidR="00D26ACF" w:rsidRPr="00DF50AA" w:rsidRDefault="008641B4" w:rsidP="00D26ACF">
            <w:pPr>
              <w:jc w:val="left"/>
              <w:rPr>
                <w:sz w:val="17"/>
                <w:szCs w:val="17"/>
              </w:rPr>
            </w:pPr>
            <w:r>
              <w:rPr>
                <w:sz w:val="17"/>
                <w:szCs w:val="17"/>
              </w:rPr>
              <w:t>0.278</w:t>
            </w:r>
          </w:p>
        </w:tc>
        <w:tc>
          <w:tcPr>
            <w:tcW w:w="709" w:type="dxa"/>
          </w:tcPr>
          <w:p w14:paraId="3F5373BA" w14:textId="68D5CF25" w:rsidR="00D26ACF" w:rsidRPr="00DF50AA" w:rsidRDefault="00DF510D" w:rsidP="00D26ACF">
            <w:pPr>
              <w:jc w:val="left"/>
              <w:rPr>
                <w:sz w:val="17"/>
                <w:szCs w:val="17"/>
              </w:rPr>
            </w:pPr>
            <w:r>
              <w:rPr>
                <w:sz w:val="17"/>
                <w:szCs w:val="17"/>
              </w:rPr>
              <w:t>0.4505</w:t>
            </w:r>
          </w:p>
        </w:tc>
        <w:tc>
          <w:tcPr>
            <w:tcW w:w="674" w:type="dxa"/>
          </w:tcPr>
          <w:p w14:paraId="14D1ADBF" w14:textId="18200B2A" w:rsidR="00D26ACF" w:rsidRPr="00DF50AA" w:rsidRDefault="008641B4" w:rsidP="00D26ACF">
            <w:pPr>
              <w:jc w:val="left"/>
              <w:rPr>
                <w:sz w:val="17"/>
                <w:szCs w:val="17"/>
              </w:rPr>
            </w:pPr>
            <w:r>
              <w:rPr>
                <w:sz w:val="17"/>
                <w:szCs w:val="17"/>
              </w:rPr>
              <w:t>-0.362</w:t>
            </w:r>
          </w:p>
        </w:tc>
        <w:tc>
          <w:tcPr>
            <w:tcW w:w="709" w:type="dxa"/>
          </w:tcPr>
          <w:p w14:paraId="4B0331A2" w14:textId="6924339A" w:rsidR="00D26ACF" w:rsidRPr="00DF50AA" w:rsidRDefault="008641B4" w:rsidP="00D26ACF">
            <w:pPr>
              <w:jc w:val="left"/>
              <w:rPr>
                <w:sz w:val="17"/>
                <w:szCs w:val="17"/>
              </w:rPr>
            </w:pPr>
            <w:r>
              <w:rPr>
                <w:sz w:val="17"/>
                <w:szCs w:val="17"/>
              </w:rPr>
              <w:t>-0.188</w:t>
            </w:r>
          </w:p>
        </w:tc>
        <w:tc>
          <w:tcPr>
            <w:tcW w:w="743" w:type="dxa"/>
          </w:tcPr>
          <w:p w14:paraId="5493E4FF" w14:textId="2F961C81" w:rsidR="00D26ACF" w:rsidRPr="00DF50AA" w:rsidRDefault="00D26ACF" w:rsidP="00D26ACF">
            <w:pPr>
              <w:jc w:val="left"/>
              <w:rPr>
                <w:sz w:val="17"/>
                <w:szCs w:val="17"/>
              </w:rPr>
            </w:pPr>
            <w:r w:rsidRPr="00DF50AA">
              <w:rPr>
                <w:sz w:val="17"/>
                <w:szCs w:val="17"/>
              </w:rPr>
              <w:t>1</w:t>
            </w:r>
          </w:p>
        </w:tc>
        <w:tc>
          <w:tcPr>
            <w:tcW w:w="709" w:type="dxa"/>
          </w:tcPr>
          <w:p w14:paraId="0A807D86" w14:textId="58971540" w:rsidR="00D26ACF" w:rsidRPr="00DF50AA" w:rsidRDefault="00A941EE" w:rsidP="00D26ACF">
            <w:pPr>
              <w:jc w:val="left"/>
              <w:rPr>
                <w:sz w:val="17"/>
                <w:szCs w:val="17"/>
              </w:rPr>
            </w:pPr>
            <w:r>
              <w:rPr>
                <w:sz w:val="17"/>
                <w:szCs w:val="17"/>
              </w:rPr>
              <w:t>0.422</w:t>
            </w:r>
          </w:p>
        </w:tc>
        <w:tc>
          <w:tcPr>
            <w:tcW w:w="709" w:type="dxa"/>
          </w:tcPr>
          <w:p w14:paraId="48C4FFF9" w14:textId="3C265F14" w:rsidR="00D26ACF" w:rsidRPr="00DF50AA" w:rsidRDefault="005C32FF" w:rsidP="00D26ACF">
            <w:pPr>
              <w:jc w:val="left"/>
              <w:rPr>
                <w:sz w:val="17"/>
                <w:szCs w:val="17"/>
              </w:rPr>
            </w:pPr>
            <w:r>
              <w:rPr>
                <w:sz w:val="17"/>
                <w:szCs w:val="17"/>
              </w:rPr>
              <w:t>0.513</w:t>
            </w:r>
          </w:p>
        </w:tc>
      </w:tr>
      <w:tr w:rsidR="00D26ACF" w:rsidRPr="00DF50AA" w14:paraId="6F0A74E2" w14:textId="77777777" w:rsidTr="007A3B9F">
        <w:tc>
          <w:tcPr>
            <w:tcW w:w="709" w:type="dxa"/>
          </w:tcPr>
          <w:p w14:paraId="33151134" w14:textId="77777777" w:rsidR="00D26ACF" w:rsidRPr="003A7BFB" w:rsidRDefault="00D26ACF" w:rsidP="00D26ACF">
            <w:pPr>
              <w:jc w:val="left"/>
              <w:rPr>
                <w:b/>
                <w:bCs/>
                <w:sz w:val="17"/>
                <w:szCs w:val="17"/>
              </w:rPr>
            </w:pPr>
            <w:r w:rsidRPr="003A7BFB">
              <w:rPr>
                <w:b/>
                <w:bCs/>
                <w:sz w:val="17"/>
                <w:szCs w:val="17"/>
              </w:rPr>
              <w:t>R</w:t>
            </w:r>
            <w:r>
              <w:rPr>
                <w:b/>
                <w:bCs/>
                <w:sz w:val="17"/>
                <w:szCs w:val="17"/>
              </w:rPr>
              <w:t>ER</w:t>
            </w:r>
          </w:p>
        </w:tc>
        <w:tc>
          <w:tcPr>
            <w:tcW w:w="709" w:type="dxa"/>
          </w:tcPr>
          <w:p w14:paraId="4A41D494" w14:textId="77777777" w:rsidR="00D26ACF" w:rsidRPr="00DF50AA" w:rsidRDefault="00D26ACF" w:rsidP="00D26ACF">
            <w:pPr>
              <w:jc w:val="left"/>
              <w:rPr>
                <w:sz w:val="17"/>
                <w:szCs w:val="17"/>
              </w:rPr>
            </w:pPr>
            <w:r>
              <w:rPr>
                <w:sz w:val="17"/>
                <w:szCs w:val="17"/>
              </w:rPr>
              <w:t>0.195</w:t>
            </w:r>
          </w:p>
        </w:tc>
        <w:tc>
          <w:tcPr>
            <w:tcW w:w="709" w:type="dxa"/>
          </w:tcPr>
          <w:p w14:paraId="5A84FFB1" w14:textId="77777777" w:rsidR="00D26ACF" w:rsidRPr="00DF50AA" w:rsidRDefault="00D26ACF" w:rsidP="00D26ACF">
            <w:pPr>
              <w:jc w:val="left"/>
              <w:rPr>
                <w:sz w:val="17"/>
                <w:szCs w:val="17"/>
              </w:rPr>
            </w:pPr>
            <w:r>
              <w:rPr>
                <w:sz w:val="17"/>
                <w:szCs w:val="17"/>
              </w:rPr>
              <w:t>0.531</w:t>
            </w:r>
          </w:p>
        </w:tc>
        <w:tc>
          <w:tcPr>
            <w:tcW w:w="709" w:type="dxa"/>
          </w:tcPr>
          <w:p w14:paraId="3B51FF8B" w14:textId="77777777" w:rsidR="00D26ACF" w:rsidRPr="00DF50AA" w:rsidRDefault="00D26ACF" w:rsidP="00D26ACF">
            <w:pPr>
              <w:jc w:val="left"/>
              <w:rPr>
                <w:sz w:val="17"/>
                <w:szCs w:val="17"/>
              </w:rPr>
            </w:pPr>
            <w:r>
              <w:rPr>
                <w:sz w:val="17"/>
                <w:szCs w:val="17"/>
              </w:rPr>
              <w:t>0.341</w:t>
            </w:r>
          </w:p>
        </w:tc>
        <w:tc>
          <w:tcPr>
            <w:tcW w:w="708" w:type="dxa"/>
          </w:tcPr>
          <w:p w14:paraId="53C553F5" w14:textId="77777777" w:rsidR="00D26ACF" w:rsidRPr="00DF50AA" w:rsidRDefault="00D26ACF" w:rsidP="00D26ACF">
            <w:pPr>
              <w:jc w:val="left"/>
              <w:rPr>
                <w:sz w:val="17"/>
                <w:szCs w:val="17"/>
              </w:rPr>
            </w:pPr>
            <w:r>
              <w:rPr>
                <w:sz w:val="17"/>
                <w:szCs w:val="17"/>
              </w:rPr>
              <w:t>0.24</w:t>
            </w:r>
          </w:p>
        </w:tc>
        <w:tc>
          <w:tcPr>
            <w:tcW w:w="709" w:type="dxa"/>
          </w:tcPr>
          <w:p w14:paraId="5432BD63" w14:textId="77777777" w:rsidR="00D26ACF" w:rsidRPr="00DF50AA" w:rsidRDefault="00D26ACF" w:rsidP="00D26ACF">
            <w:pPr>
              <w:jc w:val="left"/>
              <w:rPr>
                <w:sz w:val="17"/>
                <w:szCs w:val="17"/>
              </w:rPr>
            </w:pPr>
            <w:r>
              <w:rPr>
                <w:sz w:val="17"/>
                <w:szCs w:val="17"/>
              </w:rPr>
              <w:t>-0.243</w:t>
            </w:r>
          </w:p>
        </w:tc>
        <w:tc>
          <w:tcPr>
            <w:tcW w:w="709" w:type="dxa"/>
          </w:tcPr>
          <w:p w14:paraId="39986192" w14:textId="77777777" w:rsidR="00D26ACF" w:rsidRPr="00DF50AA" w:rsidRDefault="00D26ACF" w:rsidP="00D26ACF">
            <w:pPr>
              <w:jc w:val="left"/>
              <w:rPr>
                <w:sz w:val="17"/>
                <w:szCs w:val="17"/>
              </w:rPr>
            </w:pPr>
            <w:r>
              <w:rPr>
                <w:sz w:val="17"/>
                <w:szCs w:val="17"/>
              </w:rPr>
              <w:t>-0.172</w:t>
            </w:r>
          </w:p>
        </w:tc>
        <w:tc>
          <w:tcPr>
            <w:tcW w:w="709" w:type="dxa"/>
          </w:tcPr>
          <w:p w14:paraId="25E3F961" w14:textId="77777777" w:rsidR="00D26ACF" w:rsidRPr="00DF50AA" w:rsidRDefault="00D26ACF" w:rsidP="00D26ACF">
            <w:pPr>
              <w:jc w:val="left"/>
              <w:rPr>
                <w:sz w:val="17"/>
                <w:szCs w:val="17"/>
              </w:rPr>
            </w:pPr>
            <w:r>
              <w:rPr>
                <w:sz w:val="17"/>
                <w:szCs w:val="17"/>
              </w:rPr>
              <w:t>0.276</w:t>
            </w:r>
          </w:p>
        </w:tc>
        <w:tc>
          <w:tcPr>
            <w:tcW w:w="708" w:type="dxa"/>
          </w:tcPr>
          <w:p w14:paraId="35E2C1D3" w14:textId="77777777" w:rsidR="00D26ACF" w:rsidRPr="00DF50AA" w:rsidRDefault="00D26ACF" w:rsidP="00D26ACF">
            <w:pPr>
              <w:jc w:val="left"/>
              <w:rPr>
                <w:sz w:val="17"/>
                <w:szCs w:val="17"/>
              </w:rPr>
            </w:pPr>
            <w:r>
              <w:rPr>
                <w:sz w:val="17"/>
                <w:szCs w:val="17"/>
              </w:rPr>
              <w:t>-0.167</w:t>
            </w:r>
          </w:p>
        </w:tc>
        <w:tc>
          <w:tcPr>
            <w:tcW w:w="709" w:type="dxa"/>
          </w:tcPr>
          <w:p w14:paraId="57328F59" w14:textId="42634CAE" w:rsidR="00D26ACF" w:rsidRPr="00DF50AA" w:rsidRDefault="00DF510D" w:rsidP="00D26ACF">
            <w:pPr>
              <w:jc w:val="left"/>
              <w:rPr>
                <w:sz w:val="17"/>
                <w:szCs w:val="17"/>
              </w:rPr>
            </w:pPr>
            <w:r>
              <w:rPr>
                <w:sz w:val="17"/>
                <w:szCs w:val="17"/>
              </w:rPr>
              <w:t>0.021</w:t>
            </w:r>
          </w:p>
        </w:tc>
        <w:tc>
          <w:tcPr>
            <w:tcW w:w="674" w:type="dxa"/>
          </w:tcPr>
          <w:p w14:paraId="49B21F0D" w14:textId="4AD6E1FD" w:rsidR="00D26ACF" w:rsidRPr="00DF50AA" w:rsidRDefault="00F744E5" w:rsidP="00D26ACF">
            <w:pPr>
              <w:jc w:val="left"/>
              <w:rPr>
                <w:sz w:val="17"/>
                <w:szCs w:val="17"/>
              </w:rPr>
            </w:pPr>
            <w:r>
              <w:rPr>
                <w:sz w:val="17"/>
                <w:szCs w:val="17"/>
              </w:rPr>
              <w:t>-0.13</w:t>
            </w:r>
          </w:p>
        </w:tc>
        <w:tc>
          <w:tcPr>
            <w:tcW w:w="709" w:type="dxa"/>
          </w:tcPr>
          <w:p w14:paraId="515E07C5" w14:textId="0C81F723" w:rsidR="00D26ACF" w:rsidRPr="00DF50AA" w:rsidRDefault="00F744E5" w:rsidP="00D26ACF">
            <w:pPr>
              <w:jc w:val="left"/>
              <w:rPr>
                <w:sz w:val="17"/>
                <w:szCs w:val="17"/>
              </w:rPr>
            </w:pPr>
            <w:r>
              <w:rPr>
                <w:sz w:val="17"/>
                <w:szCs w:val="17"/>
              </w:rPr>
              <w:t>-0.028</w:t>
            </w:r>
          </w:p>
        </w:tc>
        <w:tc>
          <w:tcPr>
            <w:tcW w:w="743" w:type="dxa"/>
          </w:tcPr>
          <w:p w14:paraId="1F5CE670" w14:textId="72EC0DEA" w:rsidR="00D26ACF" w:rsidRPr="00DF50AA" w:rsidRDefault="00A941EE" w:rsidP="00D26ACF">
            <w:pPr>
              <w:jc w:val="left"/>
              <w:rPr>
                <w:sz w:val="17"/>
                <w:szCs w:val="17"/>
              </w:rPr>
            </w:pPr>
            <w:r>
              <w:rPr>
                <w:sz w:val="17"/>
                <w:szCs w:val="17"/>
              </w:rPr>
              <w:t>0.422</w:t>
            </w:r>
          </w:p>
        </w:tc>
        <w:tc>
          <w:tcPr>
            <w:tcW w:w="709" w:type="dxa"/>
          </w:tcPr>
          <w:p w14:paraId="30836C77" w14:textId="61173F7F" w:rsidR="00D26ACF" w:rsidRPr="00DF50AA" w:rsidRDefault="00D26ACF" w:rsidP="00D26ACF">
            <w:pPr>
              <w:jc w:val="left"/>
              <w:rPr>
                <w:sz w:val="17"/>
                <w:szCs w:val="17"/>
              </w:rPr>
            </w:pPr>
            <w:r w:rsidRPr="00DF50AA">
              <w:rPr>
                <w:sz w:val="17"/>
                <w:szCs w:val="17"/>
              </w:rPr>
              <w:t>1</w:t>
            </w:r>
          </w:p>
        </w:tc>
        <w:tc>
          <w:tcPr>
            <w:tcW w:w="709" w:type="dxa"/>
          </w:tcPr>
          <w:p w14:paraId="4A01104F" w14:textId="224F55F5" w:rsidR="00D26ACF" w:rsidRPr="00DF50AA" w:rsidRDefault="00A941EE" w:rsidP="00D26ACF">
            <w:pPr>
              <w:jc w:val="left"/>
              <w:rPr>
                <w:sz w:val="17"/>
                <w:szCs w:val="17"/>
              </w:rPr>
            </w:pPr>
            <w:r>
              <w:rPr>
                <w:sz w:val="17"/>
                <w:szCs w:val="17"/>
              </w:rPr>
              <w:t>0.941</w:t>
            </w:r>
          </w:p>
        </w:tc>
      </w:tr>
      <w:tr w:rsidR="00D26ACF" w14:paraId="2409EF70" w14:textId="77777777" w:rsidTr="007A3B9F">
        <w:tc>
          <w:tcPr>
            <w:tcW w:w="709" w:type="dxa"/>
          </w:tcPr>
          <w:p w14:paraId="7C80AAF3" w14:textId="28A315CF" w:rsidR="00D26ACF" w:rsidRPr="003A7BFB" w:rsidRDefault="00D26ACF" w:rsidP="00D26ACF">
            <w:pPr>
              <w:jc w:val="left"/>
              <w:rPr>
                <w:b/>
                <w:bCs/>
                <w:sz w:val="17"/>
                <w:szCs w:val="17"/>
              </w:rPr>
            </w:pPr>
            <w:r w:rsidRPr="003A7BFB">
              <w:rPr>
                <w:b/>
                <w:bCs/>
                <w:sz w:val="17"/>
                <w:szCs w:val="17"/>
              </w:rPr>
              <w:t>R</w:t>
            </w:r>
            <w:r>
              <w:rPr>
                <w:b/>
                <w:bCs/>
                <w:sz w:val="17"/>
                <w:szCs w:val="17"/>
              </w:rPr>
              <w:t>AR</w:t>
            </w:r>
          </w:p>
        </w:tc>
        <w:tc>
          <w:tcPr>
            <w:tcW w:w="709" w:type="dxa"/>
          </w:tcPr>
          <w:p w14:paraId="6F2B1A92" w14:textId="2BF8FDD2" w:rsidR="00D26ACF" w:rsidRPr="00DF50AA" w:rsidRDefault="00D26ACF" w:rsidP="00D26ACF">
            <w:pPr>
              <w:jc w:val="left"/>
              <w:rPr>
                <w:sz w:val="17"/>
                <w:szCs w:val="17"/>
              </w:rPr>
            </w:pPr>
            <w:r>
              <w:rPr>
                <w:sz w:val="17"/>
                <w:szCs w:val="17"/>
              </w:rPr>
              <w:t>0.491</w:t>
            </w:r>
          </w:p>
        </w:tc>
        <w:tc>
          <w:tcPr>
            <w:tcW w:w="709" w:type="dxa"/>
          </w:tcPr>
          <w:p w14:paraId="63A73B43" w14:textId="03E5C4B5" w:rsidR="00D26ACF" w:rsidRPr="00DF50AA" w:rsidRDefault="00775B21" w:rsidP="00D26ACF">
            <w:pPr>
              <w:jc w:val="left"/>
              <w:rPr>
                <w:sz w:val="17"/>
                <w:szCs w:val="17"/>
              </w:rPr>
            </w:pPr>
            <w:r>
              <w:rPr>
                <w:sz w:val="17"/>
                <w:szCs w:val="17"/>
              </w:rPr>
              <w:t>0.528</w:t>
            </w:r>
          </w:p>
        </w:tc>
        <w:tc>
          <w:tcPr>
            <w:tcW w:w="709" w:type="dxa"/>
          </w:tcPr>
          <w:p w14:paraId="21996CA8" w14:textId="6C5D1E96" w:rsidR="00D26ACF" w:rsidRPr="00DF50AA" w:rsidRDefault="00775B21" w:rsidP="00D26ACF">
            <w:pPr>
              <w:jc w:val="left"/>
              <w:rPr>
                <w:sz w:val="17"/>
                <w:szCs w:val="17"/>
              </w:rPr>
            </w:pPr>
            <w:r>
              <w:rPr>
                <w:sz w:val="17"/>
                <w:szCs w:val="17"/>
              </w:rPr>
              <w:t>0.188</w:t>
            </w:r>
          </w:p>
        </w:tc>
        <w:tc>
          <w:tcPr>
            <w:tcW w:w="708" w:type="dxa"/>
          </w:tcPr>
          <w:p w14:paraId="15EA316A" w14:textId="624FB487" w:rsidR="00D26ACF" w:rsidRPr="00DF50AA" w:rsidRDefault="00775B21" w:rsidP="00D26ACF">
            <w:pPr>
              <w:jc w:val="left"/>
              <w:rPr>
                <w:sz w:val="17"/>
                <w:szCs w:val="17"/>
              </w:rPr>
            </w:pPr>
            <w:r>
              <w:rPr>
                <w:sz w:val="17"/>
                <w:szCs w:val="17"/>
              </w:rPr>
              <w:t>0.289</w:t>
            </w:r>
          </w:p>
        </w:tc>
        <w:tc>
          <w:tcPr>
            <w:tcW w:w="709" w:type="dxa"/>
          </w:tcPr>
          <w:p w14:paraId="547674D1" w14:textId="13EFA2E3" w:rsidR="00D26ACF" w:rsidRPr="00DF50AA" w:rsidRDefault="00775B21" w:rsidP="00D26ACF">
            <w:pPr>
              <w:jc w:val="left"/>
              <w:rPr>
                <w:sz w:val="17"/>
                <w:szCs w:val="17"/>
              </w:rPr>
            </w:pPr>
            <w:r>
              <w:rPr>
                <w:sz w:val="17"/>
                <w:szCs w:val="17"/>
              </w:rPr>
              <w:t>-0.274</w:t>
            </w:r>
          </w:p>
        </w:tc>
        <w:tc>
          <w:tcPr>
            <w:tcW w:w="709" w:type="dxa"/>
          </w:tcPr>
          <w:p w14:paraId="5F6C5070" w14:textId="18EE475B" w:rsidR="00D26ACF" w:rsidRPr="00DF50AA" w:rsidRDefault="00775B21" w:rsidP="00D26ACF">
            <w:pPr>
              <w:jc w:val="left"/>
              <w:rPr>
                <w:sz w:val="17"/>
                <w:szCs w:val="17"/>
              </w:rPr>
            </w:pPr>
            <w:r>
              <w:rPr>
                <w:sz w:val="17"/>
                <w:szCs w:val="17"/>
              </w:rPr>
              <w:t>-0.403</w:t>
            </w:r>
          </w:p>
        </w:tc>
        <w:tc>
          <w:tcPr>
            <w:tcW w:w="709" w:type="dxa"/>
          </w:tcPr>
          <w:p w14:paraId="5956C2B6" w14:textId="557896D3" w:rsidR="00D26ACF" w:rsidRPr="00DF50AA" w:rsidRDefault="00775B21" w:rsidP="00D26ACF">
            <w:pPr>
              <w:jc w:val="left"/>
              <w:rPr>
                <w:sz w:val="17"/>
                <w:szCs w:val="17"/>
              </w:rPr>
            </w:pPr>
            <w:r>
              <w:rPr>
                <w:sz w:val="17"/>
                <w:szCs w:val="17"/>
              </w:rPr>
              <w:t>0.246</w:t>
            </w:r>
          </w:p>
        </w:tc>
        <w:tc>
          <w:tcPr>
            <w:tcW w:w="708" w:type="dxa"/>
          </w:tcPr>
          <w:p w14:paraId="695FB59E" w14:textId="4E68F6AA" w:rsidR="00D26ACF" w:rsidRPr="00DF50AA" w:rsidRDefault="007E7DD2" w:rsidP="00D26ACF">
            <w:pPr>
              <w:jc w:val="left"/>
              <w:rPr>
                <w:sz w:val="17"/>
                <w:szCs w:val="17"/>
              </w:rPr>
            </w:pPr>
            <w:r>
              <w:rPr>
                <w:sz w:val="17"/>
                <w:szCs w:val="17"/>
              </w:rPr>
              <w:t>0.033</w:t>
            </w:r>
          </w:p>
        </w:tc>
        <w:tc>
          <w:tcPr>
            <w:tcW w:w="709" w:type="dxa"/>
          </w:tcPr>
          <w:p w14:paraId="70789AC7" w14:textId="66CB5548" w:rsidR="00D26ACF" w:rsidRPr="00DF50AA" w:rsidRDefault="00DF510D" w:rsidP="00D26ACF">
            <w:pPr>
              <w:jc w:val="left"/>
              <w:rPr>
                <w:sz w:val="17"/>
                <w:szCs w:val="17"/>
              </w:rPr>
            </w:pPr>
            <w:r>
              <w:rPr>
                <w:sz w:val="17"/>
                <w:szCs w:val="17"/>
              </w:rPr>
              <w:t>0.215</w:t>
            </w:r>
          </w:p>
        </w:tc>
        <w:tc>
          <w:tcPr>
            <w:tcW w:w="674" w:type="dxa"/>
          </w:tcPr>
          <w:p w14:paraId="4608F77D" w14:textId="7ACDCBA4" w:rsidR="00D26ACF" w:rsidRPr="00DF50AA" w:rsidRDefault="007E7DD2" w:rsidP="00D26ACF">
            <w:pPr>
              <w:jc w:val="left"/>
              <w:rPr>
                <w:sz w:val="17"/>
                <w:szCs w:val="17"/>
              </w:rPr>
            </w:pPr>
            <w:r>
              <w:rPr>
                <w:sz w:val="17"/>
                <w:szCs w:val="17"/>
              </w:rPr>
              <w:t>-0.442</w:t>
            </w:r>
          </w:p>
        </w:tc>
        <w:tc>
          <w:tcPr>
            <w:tcW w:w="709" w:type="dxa"/>
          </w:tcPr>
          <w:p w14:paraId="610B3DAA" w14:textId="38D1C7B1" w:rsidR="00D26ACF" w:rsidRPr="00DF50AA" w:rsidRDefault="005C32FF" w:rsidP="00D26ACF">
            <w:pPr>
              <w:jc w:val="left"/>
              <w:rPr>
                <w:sz w:val="17"/>
                <w:szCs w:val="17"/>
              </w:rPr>
            </w:pPr>
            <w:r>
              <w:rPr>
                <w:sz w:val="17"/>
                <w:szCs w:val="17"/>
              </w:rPr>
              <w:t>-0.346</w:t>
            </w:r>
          </w:p>
        </w:tc>
        <w:tc>
          <w:tcPr>
            <w:tcW w:w="743" w:type="dxa"/>
          </w:tcPr>
          <w:p w14:paraId="07499900" w14:textId="7A7D1E96" w:rsidR="00D26ACF" w:rsidRPr="00DF50AA" w:rsidRDefault="005C32FF" w:rsidP="00D26ACF">
            <w:pPr>
              <w:jc w:val="left"/>
              <w:rPr>
                <w:sz w:val="17"/>
                <w:szCs w:val="17"/>
              </w:rPr>
            </w:pPr>
            <w:r>
              <w:rPr>
                <w:sz w:val="17"/>
                <w:szCs w:val="17"/>
              </w:rPr>
              <w:t>0.513</w:t>
            </w:r>
          </w:p>
        </w:tc>
        <w:tc>
          <w:tcPr>
            <w:tcW w:w="709" w:type="dxa"/>
          </w:tcPr>
          <w:p w14:paraId="332C7975" w14:textId="2F88BB3E" w:rsidR="00D26ACF" w:rsidRPr="00DF50AA" w:rsidRDefault="00A941EE" w:rsidP="00D26ACF">
            <w:pPr>
              <w:jc w:val="left"/>
              <w:rPr>
                <w:sz w:val="17"/>
                <w:szCs w:val="17"/>
              </w:rPr>
            </w:pPr>
            <w:r>
              <w:rPr>
                <w:sz w:val="17"/>
                <w:szCs w:val="17"/>
              </w:rPr>
              <w:t>0.941</w:t>
            </w:r>
          </w:p>
        </w:tc>
        <w:tc>
          <w:tcPr>
            <w:tcW w:w="709" w:type="dxa"/>
          </w:tcPr>
          <w:p w14:paraId="2D7F3A3E" w14:textId="675565E3" w:rsidR="00D26ACF" w:rsidRPr="00DF50AA" w:rsidRDefault="00D26ACF" w:rsidP="00D26ACF">
            <w:pPr>
              <w:jc w:val="left"/>
              <w:rPr>
                <w:sz w:val="17"/>
                <w:szCs w:val="17"/>
              </w:rPr>
            </w:pPr>
            <w:r w:rsidRPr="00DF50AA">
              <w:rPr>
                <w:sz w:val="17"/>
                <w:szCs w:val="17"/>
              </w:rPr>
              <w:t>1</w:t>
            </w:r>
          </w:p>
        </w:tc>
      </w:tr>
    </w:tbl>
    <w:p w14:paraId="4DB552EE" w14:textId="77777777" w:rsidR="00C407C0" w:rsidRDefault="00C407C0" w:rsidP="00242128">
      <w:pPr>
        <w:jc w:val="center"/>
        <w:rPr>
          <w:b/>
          <w:bCs/>
          <w:sz w:val="36"/>
          <w:szCs w:val="36"/>
        </w:rPr>
      </w:pPr>
    </w:p>
    <w:p w14:paraId="675C3D1B" w14:textId="403B4CA7" w:rsidR="00242128" w:rsidRDefault="00242128" w:rsidP="00242128">
      <w:pPr>
        <w:jc w:val="center"/>
        <w:rPr>
          <w:b/>
          <w:bCs/>
          <w:sz w:val="36"/>
          <w:szCs w:val="36"/>
        </w:rPr>
      </w:pPr>
      <w:r w:rsidRPr="00242128">
        <w:rPr>
          <w:b/>
          <w:bCs/>
          <w:sz w:val="36"/>
          <w:szCs w:val="36"/>
        </w:rPr>
        <w:t>Results and Discussion</w:t>
      </w:r>
    </w:p>
    <w:p w14:paraId="2C3DFEFE" w14:textId="02648179" w:rsidR="00117974" w:rsidRDefault="00416247" w:rsidP="00C407C0">
      <w:pPr>
        <w:jc w:val="left"/>
      </w:pPr>
      <w:r>
        <w:t xml:space="preserve">The empirical research is in line with the theoretical. </w:t>
      </w:r>
      <w:r w:rsidR="00117974">
        <w:t xml:space="preserve">The gross profit margin is in strong positive correlation with the operating profit margin and with both of profitability ratios – return on equity and return on assets ratio. It is in negative correlation with the leverage ratio and the efficiency ratios – asset turnover and fixed asset turnover. The operating profit margin </w:t>
      </w:r>
      <w:r w:rsidR="00347E90">
        <w:t xml:space="preserve">is in negative correlation with most of the other ratios- current ratio, leverage ratio, and both the efficiency ratios - </w:t>
      </w:r>
      <w:r w:rsidR="00347E90" w:rsidRPr="00347E90">
        <w:t>asset turnover and fixed asset turnover.</w:t>
      </w:r>
      <w:r w:rsidR="00347E90">
        <w:t xml:space="preserve"> Those efficiency ratios, on the other hand, are positively correlated only among each other and with the current ratio and the liquidity coverage ratios. The asset turnover ratio is also in medium correlation with the leverage ratio and return</w:t>
      </w:r>
      <w:r w:rsidR="00D6022D">
        <w:t>s</w:t>
      </w:r>
      <w:r w:rsidR="00347E90">
        <w:t xml:space="preserve"> on assets ratio. Capital adequacy ratio is in strong negative correlation with the current ratio and strong negative correlation with debt to equity and debt to asset ratios. </w:t>
      </w:r>
      <w:r w:rsidR="00FF7727">
        <w:t xml:space="preserve">The liquidity coverage ratio is in line with the rest, showing semi-strong positive correlation with the liquidity and interest coverage ratios. The current ratio showed similar results, being in semi-strong correlation with the liquidity ratio. </w:t>
      </w:r>
      <w:r w:rsidR="00D6022D">
        <w:t>An i</w:t>
      </w:r>
      <w:r w:rsidR="0098408A">
        <w:t xml:space="preserve">nteresting fact is that the current ratio is experiencing negative correlation with debt to equity ratio, and positive correlation with the debt to asset ratio. </w:t>
      </w:r>
      <w:r w:rsidR="00E75D86">
        <w:t xml:space="preserve">The leverage ratio is in correlation with the rest of the ratios from the same group – strong negative with debt to equity and debt to current, and semi-strong positive with the interest coverage ratio. Apart from the above-mentioned connections, debt to equity and debt to asset ratios are in correlation only among themselves. Both are showing medium negative correlation with the return on assets ratio. </w:t>
      </w:r>
      <w:r w:rsidR="003F119E">
        <w:t>Debt to equity ratio is also experiencing medium c</w:t>
      </w:r>
      <w:r w:rsidR="003F119E" w:rsidRPr="003F119E">
        <w:t xml:space="preserve">orrelation with the </w:t>
      </w:r>
      <w:r w:rsidR="003F119E">
        <w:t xml:space="preserve">interest coverage ratio. The interest coverage ratio by itself is in strong positive correlation with both profitability </w:t>
      </w:r>
      <w:r w:rsidR="003F119E">
        <w:lastRenderedPageBreak/>
        <w:t xml:space="preserve">ratios – return on equity and return on assets ratios. And the profitability ratios with no surprise are very strongly correlated. </w:t>
      </w:r>
    </w:p>
    <w:p w14:paraId="453D28BC" w14:textId="490C0CD7" w:rsidR="003F119E" w:rsidRPr="00C407C0" w:rsidRDefault="00507E27" w:rsidP="00850A76">
      <w:pPr>
        <w:jc w:val="left"/>
      </w:pPr>
      <w:r>
        <w:t xml:space="preserve">The results are not very surprising. </w:t>
      </w:r>
      <w:r w:rsidR="00850A76">
        <w:t xml:space="preserve">Like it was stated above in the theoretical part of the study, liquidity is a necessary condition for ensuring solvency. Although the terms “liquidity” </w:t>
      </w:r>
      <w:proofErr w:type="gramStart"/>
      <w:r w:rsidR="00850A76">
        <w:t>and ”solvency</w:t>
      </w:r>
      <w:proofErr w:type="gramEnd"/>
      <w:r w:rsidR="00850A76">
        <w:t xml:space="preserve">” have a close meaning, they do not completely overlap. Liquidity is a static state showing how quickly a company's liquid assets cover its short-term liabilities at a given date. Solvency is usually determined over </w:t>
      </w:r>
      <w:proofErr w:type="gramStart"/>
      <w:r w:rsidR="00850A76">
        <w:t>a period of time</w:t>
      </w:r>
      <w:proofErr w:type="gramEnd"/>
      <w:r w:rsidR="00850A76">
        <w:t xml:space="preserve"> - week, month, quarter, year, etc. It shows the extent to which the enterprise </w:t>
      </w:r>
      <w:proofErr w:type="gramStart"/>
      <w:r w:rsidR="00850A76">
        <w:t>is able to</w:t>
      </w:r>
      <w:proofErr w:type="gramEnd"/>
      <w:r w:rsidR="00850A76">
        <w:t xml:space="preserve"> repay its financial obligations in the required terms and amounts. </w:t>
      </w:r>
      <w:r w:rsidR="00850A76" w:rsidRPr="00850A76">
        <w:t xml:space="preserve">Many authors divide </w:t>
      </w:r>
      <w:r w:rsidR="00850A76">
        <w:t>profitability</w:t>
      </w:r>
      <w:r w:rsidR="00850A76" w:rsidRPr="00850A76">
        <w:t xml:space="preserve"> into short-term and long-term. The presented liquidity ratios and additional characterize the </w:t>
      </w:r>
      <w:r w:rsidR="004C5936">
        <w:t>profitability</w:t>
      </w:r>
      <w:r w:rsidR="00850A76" w:rsidRPr="00850A76">
        <w:t xml:space="preserve"> of the </w:t>
      </w:r>
      <w:r w:rsidR="004C5936">
        <w:t>banks</w:t>
      </w:r>
      <w:r w:rsidR="00850A76" w:rsidRPr="00850A76">
        <w:t xml:space="preserve"> in the short term. The key financial ratios presented in t</w:t>
      </w:r>
      <w:r w:rsidR="004C5936">
        <w:t xml:space="preserve">his study </w:t>
      </w:r>
      <w:r w:rsidR="00850A76" w:rsidRPr="00850A76">
        <w:t xml:space="preserve">are used to assess </w:t>
      </w:r>
      <w:r w:rsidR="004C5936">
        <w:t xml:space="preserve">mainly </w:t>
      </w:r>
      <w:r w:rsidR="00850A76" w:rsidRPr="00850A76">
        <w:t xml:space="preserve">long-term </w:t>
      </w:r>
      <w:r w:rsidR="004C5936">
        <w:t>profitability</w:t>
      </w:r>
      <w:r w:rsidR="00850A76" w:rsidRPr="00850A76">
        <w:t>.</w:t>
      </w:r>
    </w:p>
    <w:p w14:paraId="58A122E1" w14:textId="038DB499" w:rsidR="00242128" w:rsidRDefault="00242128" w:rsidP="00242128">
      <w:pPr>
        <w:jc w:val="center"/>
        <w:rPr>
          <w:b/>
          <w:bCs/>
          <w:sz w:val="36"/>
          <w:szCs w:val="36"/>
        </w:rPr>
      </w:pPr>
      <w:r w:rsidRPr="00242128">
        <w:rPr>
          <w:b/>
          <w:bCs/>
          <w:sz w:val="36"/>
          <w:szCs w:val="36"/>
        </w:rPr>
        <w:t>Conclusion</w:t>
      </w:r>
      <w:r w:rsidR="00416C5A">
        <w:rPr>
          <w:b/>
          <w:bCs/>
          <w:sz w:val="36"/>
          <w:szCs w:val="36"/>
        </w:rPr>
        <w:t>s</w:t>
      </w:r>
      <w:r w:rsidR="00416C5A" w:rsidRPr="00416C5A">
        <w:t xml:space="preserve"> </w:t>
      </w:r>
      <w:r w:rsidR="00416C5A" w:rsidRPr="00416C5A">
        <w:rPr>
          <w:b/>
          <w:bCs/>
          <w:sz w:val="36"/>
          <w:szCs w:val="36"/>
        </w:rPr>
        <w:t xml:space="preserve">and </w:t>
      </w:r>
      <w:r w:rsidR="00416C5A">
        <w:rPr>
          <w:b/>
          <w:bCs/>
          <w:sz w:val="36"/>
          <w:szCs w:val="36"/>
        </w:rPr>
        <w:t>R</w:t>
      </w:r>
      <w:r w:rsidR="00416C5A" w:rsidRPr="00416C5A">
        <w:rPr>
          <w:b/>
          <w:bCs/>
          <w:sz w:val="36"/>
          <w:szCs w:val="36"/>
        </w:rPr>
        <w:t>ecommendations</w:t>
      </w:r>
    </w:p>
    <w:p w14:paraId="6E55FE16" w14:textId="64C7A817" w:rsidR="00C407C0" w:rsidRDefault="00473F46" w:rsidP="00C407C0">
      <w:pPr>
        <w:jc w:val="left"/>
      </w:pPr>
      <w:r>
        <w:t xml:space="preserve">The detailed knowledge of the various forms and sources for providing </w:t>
      </w:r>
      <w:r w:rsidR="0026222F" w:rsidRPr="0026222F">
        <w:t>financial resources is a real prerequisite for increasing funding in its various forms. This, in turn, is a key condition for achieving a high standard of living and economic growth, which is a key issue for the B</w:t>
      </w:r>
      <w:r w:rsidR="0026222F">
        <w:t>ritish</w:t>
      </w:r>
      <w:r w:rsidR="0026222F" w:rsidRPr="0026222F">
        <w:t xml:space="preserve"> economy, </w:t>
      </w:r>
      <w:r w:rsidR="0026222F">
        <w:t>especially after leaving the</w:t>
      </w:r>
      <w:r w:rsidR="0026222F" w:rsidRPr="0026222F">
        <w:t xml:space="preserve"> European </w:t>
      </w:r>
      <w:r w:rsidR="0026222F">
        <w:t>Union</w:t>
      </w:r>
      <w:r w:rsidR="0026222F" w:rsidRPr="0026222F">
        <w:t>. To the greatest extent</w:t>
      </w:r>
      <w:r w:rsidR="00D6022D">
        <w:t>,</w:t>
      </w:r>
      <w:r w:rsidR="0026222F" w:rsidRPr="0026222F">
        <w:t xml:space="preserve"> this finding refers to the importance of bank financing. Many theses, opinions and analyses are presented on the role of banks in economic development, all of which emphasize the support of the importance of lending as a major factor for economic development.</w:t>
      </w:r>
    </w:p>
    <w:p w14:paraId="17F590D5" w14:textId="757105BE" w:rsidR="0026222F" w:rsidRPr="007B6C05" w:rsidRDefault="0026222F" w:rsidP="0026222F">
      <w:pPr>
        <w:jc w:val="left"/>
      </w:pPr>
      <w:r w:rsidRPr="007B6C05">
        <w:t xml:space="preserve">The prevailing view is that improving access to bank financing depends primarily on banks, which need to increase incentives to seek borrowed capital. The objective analysis requires the clarification that the banking institutions rather follow the economic subjects, when the business prospects are positive and vice versa. It would be too unrealistic to expect banking activity to rise at a time when markets do not provide reliable indications for short-term and medium-term sustainable stabilization, while consumer and business confidence remains low. This suggests that the importance of bank financing for economic development should not be </w:t>
      </w:r>
      <w:proofErr w:type="gramStart"/>
      <w:r w:rsidR="007B6C05" w:rsidRPr="007B6C05">
        <w:t>absolute, but</w:t>
      </w:r>
      <w:proofErr w:type="gramEnd"/>
      <w:r w:rsidRPr="007B6C05">
        <w:t xml:space="preserve"> should be assessed through the objective and subjective circumstances and specific features of the </w:t>
      </w:r>
      <w:r w:rsidR="007B6C05" w:rsidRPr="007B6C05">
        <w:t xml:space="preserve">external </w:t>
      </w:r>
      <w:r w:rsidRPr="007B6C05">
        <w:t>environment in which banks and their customers develop.</w:t>
      </w:r>
    </w:p>
    <w:p w14:paraId="434C5E1A" w14:textId="5346AC15" w:rsidR="0026222F" w:rsidRPr="007B6C05" w:rsidRDefault="0026222F" w:rsidP="0026222F">
      <w:pPr>
        <w:jc w:val="left"/>
      </w:pPr>
      <w:r w:rsidRPr="007B6C05">
        <w:t xml:space="preserve">Another important aspect of banks' activity is their role in terms of </w:t>
      </w:r>
      <w:r w:rsidR="00D6022D">
        <w:t xml:space="preserve">the </w:t>
      </w:r>
      <w:r w:rsidRPr="007B6C05">
        <w:t xml:space="preserve">money supply. The main role in this process is played by the central bank, which with the legally established status of a banking regulator determines the goals and </w:t>
      </w:r>
      <w:r w:rsidR="007B6C05" w:rsidRPr="007B6C05">
        <w:t>tool</w:t>
      </w:r>
      <w:r w:rsidRPr="007B6C05">
        <w:t>s for conducting monetary policy. In this way</w:t>
      </w:r>
      <w:r w:rsidR="00D6022D">
        <w:t>,</w:t>
      </w:r>
      <w:r w:rsidRPr="007B6C05">
        <w:t xml:space="preserve"> it influences the economic processes, but to a very large extent forms the overall market policy of the commercial banks. For this reason, serious attention is paid to the functions of the banking regulator not only in relation to its regulatory activity but also in connection with the conduct of a comprehensive monetary policy. </w:t>
      </w:r>
    </w:p>
    <w:p w14:paraId="5734B726" w14:textId="53C8F836" w:rsidR="0026222F" w:rsidRDefault="0026222F" w:rsidP="0026222F">
      <w:pPr>
        <w:jc w:val="left"/>
      </w:pPr>
      <w:r w:rsidRPr="007B6C05">
        <w:lastRenderedPageBreak/>
        <w:t xml:space="preserve">The issue of financial security of investment and consumer demand is not limited to traditional bank financing. Although the financial resources are predominantly provided by banks, in the modern world some alternative forms of financing are developed. All these alternative forms of financing complement the traditional bank financing and find a successful market positioning in areas that, due to their specific features, very often remain outside the credit portfolio of commercial banks. This mostly refers to financing through venture capital, which is primarily aimed at </w:t>
      </w:r>
      <w:r w:rsidR="00D6022D">
        <w:t xml:space="preserve">the </w:t>
      </w:r>
      <w:r w:rsidRPr="007B6C05">
        <w:t>financial provision of high-risk innovative projects.</w:t>
      </w:r>
    </w:p>
    <w:p w14:paraId="5FE7003D" w14:textId="77777777" w:rsidR="002B557B" w:rsidRPr="007B6C05" w:rsidRDefault="002B557B" w:rsidP="0026222F">
      <w:pPr>
        <w:jc w:val="left"/>
      </w:pPr>
    </w:p>
    <w:p w14:paraId="2AEC9A95" w14:textId="05E4BAC9" w:rsidR="009917CE" w:rsidRDefault="009917CE" w:rsidP="00987F9F">
      <w:pPr>
        <w:jc w:val="center"/>
        <w:rPr>
          <w:b/>
          <w:bCs/>
          <w:sz w:val="36"/>
          <w:szCs w:val="36"/>
        </w:rPr>
      </w:pPr>
      <w:r>
        <w:rPr>
          <w:b/>
          <w:bCs/>
          <w:sz w:val="36"/>
          <w:szCs w:val="36"/>
        </w:rPr>
        <w:t>Limitations</w:t>
      </w:r>
    </w:p>
    <w:p w14:paraId="367688FF" w14:textId="31791D3E" w:rsidR="00987F9F" w:rsidRDefault="00987F9F" w:rsidP="00987F9F">
      <w:pPr>
        <w:jc w:val="left"/>
      </w:pPr>
      <w:r>
        <w:t xml:space="preserve">There are several limitations which may impact the </w:t>
      </w:r>
      <w:r w:rsidR="00FA0F30">
        <w:t xml:space="preserve">results and </w:t>
      </w:r>
      <w:r>
        <w:t xml:space="preserve">conclusions of this dissertation: </w:t>
      </w:r>
    </w:p>
    <w:p w14:paraId="32DE5A75" w14:textId="0ACE6243" w:rsidR="00987F9F" w:rsidRDefault="00987F9F" w:rsidP="00987F9F">
      <w:pPr>
        <w:pStyle w:val="a3"/>
        <w:numPr>
          <w:ilvl w:val="0"/>
          <w:numId w:val="13"/>
        </w:numPr>
        <w:jc w:val="left"/>
      </w:pPr>
      <w:r w:rsidRPr="00987F9F">
        <w:t xml:space="preserve">The </w:t>
      </w:r>
      <w:r w:rsidR="00FA0F30">
        <w:t>research</w:t>
      </w:r>
      <w:r w:rsidRPr="00987F9F">
        <w:t xml:space="preserve"> has been conducted over a very limited period of </w:t>
      </w:r>
      <w:r>
        <w:t>three</w:t>
      </w:r>
      <w:r w:rsidRPr="00987F9F">
        <w:t xml:space="preserve"> years only</w:t>
      </w:r>
      <w:r>
        <w:t>;</w:t>
      </w:r>
    </w:p>
    <w:p w14:paraId="241A5D83" w14:textId="7B4FD6F7" w:rsidR="00987F9F" w:rsidRDefault="00987F9F" w:rsidP="00987F9F">
      <w:pPr>
        <w:pStyle w:val="a3"/>
        <w:numPr>
          <w:ilvl w:val="0"/>
          <w:numId w:val="13"/>
        </w:numPr>
        <w:jc w:val="left"/>
      </w:pPr>
      <w:r>
        <w:t xml:space="preserve">The </w:t>
      </w:r>
      <w:r w:rsidR="00FA0F30">
        <w:t>research</w:t>
      </w:r>
      <w:r>
        <w:t xml:space="preserve"> is limited to five British banks</w:t>
      </w:r>
      <w:r w:rsidR="00FA0F30">
        <w:t xml:space="preserve"> and although they are “the big five” in terms of total assets, </w:t>
      </w:r>
      <w:r>
        <w:t>it will reflect only a partial view of the overall performance of the British banking sector</w:t>
      </w:r>
      <w:r w:rsidR="00FA0F30">
        <w:t>;</w:t>
      </w:r>
    </w:p>
    <w:p w14:paraId="40F6B45F" w14:textId="3C896100" w:rsidR="00FA0F30" w:rsidRDefault="00FA0F30" w:rsidP="00987F9F">
      <w:pPr>
        <w:pStyle w:val="a3"/>
        <w:numPr>
          <w:ilvl w:val="0"/>
          <w:numId w:val="13"/>
        </w:numPr>
        <w:jc w:val="left"/>
      </w:pPr>
      <w:r>
        <w:t>The research is based mostly on secondary data rather than primary;</w:t>
      </w:r>
    </w:p>
    <w:p w14:paraId="7D5B1F9A" w14:textId="38BDBB72" w:rsidR="00FA0F30" w:rsidRDefault="00FA0F30" w:rsidP="00987F9F">
      <w:pPr>
        <w:pStyle w:val="a3"/>
        <w:numPr>
          <w:ilvl w:val="0"/>
          <w:numId w:val="13"/>
        </w:numPr>
        <w:jc w:val="left"/>
      </w:pPr>
      <w:r>
        <w:t>The research is based on consolidated annual financial statements and balance sheets of the selected banks and author`s calculations, which may leave some grounds for errors;</w:t>
      </w:r>
    </w:p>
    <w:p w14:paraId="61CCDC61" w14:textId="4DBB00FF" w:rsidR="00FA0F30" w:rsidRDefault="00FA0F30" w:rsidP="00987F9F">
      <w:pPr>
        <w:pStyle w:val="a3"/>
        <w:numPr>
          <w:ilvl w:val="0"/>
          <w:numId w:val="13"/>
        </w:numPr>
        <w:jc w:val="left"/>
      </w:pPr>
      <w:r>
        <w:t xml:space="preserve">Although a thorough examination has been made over descriptive statistics and correlation </w:t>
      </w:r>
      <w:r w:rsidRPr="00FA0F30">
        <w:t>analysis</w:t>
      </w:r>
      <w:r>
        <w:t>, the research is lacking a regression analysis.</w:t>
      </w:r>
    </w:p>
    <w:p w14:paraId="1A222755" w14:textId="432E8004" w:rsidR="00FA0F30" w:rsidRDefault="00FA0F30" w:rsidP="00FA0F30">
      <w:pPr>
        <w:pStyle w:val="a3"/>
        <w:jc w:val="left"/>
      </w:pPr>
    </w:p>
    <w:p w14:paraId="69F1ED25" w14:textId="0123A087" w:rsidR="00B34EA1" w:rsidRDefault="00B34EA1" w:rsidP="00FA0F30">
      <w:pPr>
        <w:pStyle w:val="a3"/>
        <w:jc w:val="left"/>
      </w:pPr>
    </w:p>
    <w:p w14:paraId="4ED206BA" w14:textId="6A58E370" w:rsidR="00B34EA1" w:rsidRDefault="00B34EA1" w:rsidP="00FA0F30">
      <w:pPr>
        <w:pStyle w:val="a3"/>
        <w:jc w:val="left"/>
      </w:pPr>
    </w:p>
    <w:p w14:paraId="6F1A2B22" w14:textId="59F5A352" w:rsidR="00B34EA1" w:rsidRDefault="00B34EA1" w:rsidP="00FA0F30">
      <w:pPr>
        <w:pStyle w:val="a3"/>
        <w:jc w:val="left"/>
      </w:pPr>
    </w:p>
    <w:p w14:paraId="3F877740" w14:textId="4AF6B2C2" w:rsidR="00B34EA1" w:rsidRDefault="00B34EA1" w:rsidP="00FA0F30">
      <w:pPr>
        <w:pStyle w:val="a3"/>
        <w:jc w:val="left"/>
      </w:pPr>
    </w:p>
    <w:p w14:paraId="75349484" w14:textId="7D327633" w:rsidR="00B34EA1" w:rsidRDefault="00B34EA1" w:rsidP="00FA0F30">
      <w:pPr>
        <w:pStyle w:val="a3"/>
        <w:jc w:val="left"/>
      </w:pPr>
    </w:p>
    <w:p w14:paraId="13ED7240" w14:textId="1744AE23" w:rsidR="00B34EA1" w:rsidRDefault="00B34EA1" w:rsidP="00FA0F30">
      <w:pPr>
        <w:pStyle w:val="a3"/>
        <w:jc w:val="left"/>
      </w:pPr>
    </w:p>
    <w:p w14:paraId="40D920A0" w14:textId="64C55E88" w:rsidR="00B34EA1" w:rsidRDefault="00B34EA1" w:rsidP="00FA0F30">
      <w:pPr>
        <w:pStyle w:val="a3"/>
        <w:jc w:val="left"/>
      </w:pPr>
    </w:p>
    <w:p w14:paraId="02C88165" w14:textId="6118A813" w:rsidR="00B34EA1" w:rsidRDefault="00B34EA1" w:rsidP="00FA0F30">
      <w:pPr>
        <w:pStyle w:val="a3"/>
        <w:jc w:val="left"/>
      </w:pPr>
    </w:p>
    <w:p w14:paraId="09F4DD70" w14:textId="11DFD7D3" w:rsidR="00B34EA1" w:rsidRDefault="00B34EA1" w:rsidP="00FA0F30">
      <w:pPr>
        <w:pStyle w:val="a3"/>
        <w:jc w:val="left"/>
      </w:pPr>
    </w:p>
    <w:p w14:paraId="53676DBA" w14:textId="41E95BA0" w:rsidR="00B34EA1" w:rsidRDefault="00B34EA1" w:rsidP="00FA0F30">
      <w:pPr>
        <w:pStyle w:val="a3"/>
        <w:jc w:val="left"/>
      </w:pPr>
    </w:p>
    <w:p w14:paraId="306CE7E9" w14:textId="5D09A6DE" w:rsidR="00B34EA1" w:rsidRDefault="00B34EA1" w:rsidP="00FA0F30">
      <w:pPr>
        <w:pStyle w:val="a3"/>
        <w:jc w:val="left"/>
      </w:pPr>
    </w:p>
    <w:p w14:paraId="56536897" w14:textId="77777777" w:rsidR="00B34EA1" w:rsidRPr="00987F9F" w:rsidRDefault="00B34EA1" w:rsidP="00FA0F30">
      <w:pPr>
        <w:pStyle w:val="a3"/>
        <w:jc w:val="left"/>
      </w:pPr>
    </w:p>
    <w:p w14:paraId="38C3E50F" w14:textId="62C4941B" w:rsidR="00242128" w:rsidRDefault="00242128" w:rsidP="00242128">
      <w:pPr>
        <w:jc w:val="center"/>
        <w:rPr>
          <w:b/>
          <w:bCs/>
          <w:sz w:val="36"/>
          <w:szCs w:val="36"/>
        </w:rPr>
      </w:pPr>
      <w:r w:rsidRPr="00242128">
        <w:rPr>
          <w:b/>
          <w:bCs/>
          <w:sz w:val="36"/>
          <w:szCs w:val="36"/>
        </w:rPr>
        <w:lastRenderedPageBreak/>
        <w:t>Reference list</w:t>
      </w:r>
    </w:p>
    <w:p w14:paraId="68EAA95D" w14:textId="613C4526" w:rsidR="002B557B" w:rsidRPr="002B557B" w:rsidRDefault="002B557B" w:rsidP="00A2186D">
      <w:pPr>
        <w:jc w:val="left"/>
        <w:rPr>
          <w:b/>
          <w:bCs/>
          <w:sz w:val="28"/>
          <w:szCs w:val="28"/>
        </w:rPr>
      </w:pPr>
      <w:r w:rsidRPr="002B557B">
        <w:rPr>
          <w:b/>
          <w:bCs/>
          <w:sz w:val="28"/>
          <w:szCs w:val="28"/>
        </w:rPr>
        <w:t>Websites:</w:t>
      </w:r>
    </w:p>
    <w:p w14:paraId="3D8B0ABC" w14:textId="62B36A41" w:rsidR="007F1666" w:rsidRDefault="007F1666" w:rsidP="00A2186D">
      <w:pPr>
        <w:jc w:val="left"/>
      </w:pPr>
      <w:r w:rsidRPr="007F1666">
        <w:t>Basel 3</w:t>
      </w:r>
      <w:r w:rsidR="00DF796B">
        <w:t>,</w:t>
      </w:r>
      <w:r w:rsidRPr="007F1666">
        <w:t xml:space="preserve"> (2020). </w:t>
      </w:r>
      <w:r w:rsidR="002B557B">
        <w:t>u</w:t>
      </w:r>
      <w:r w:rsidRPr="007F1666">
        <w:t xml:space="preserve">k.practicallaw.thomsonreuters.com. Available at: https://uk.practicallaw.thomsonreuters.com/7-504-1959?transitionType=Default&amp;contextData=(sc.Default)&amp;firstPage=true&amp;bhcp=1 </w:t>
      </w:r>
      <w:bookmarkStart w:id="29" w:name="_Hlk44077191"/>
      <w:r w:rsidRPr="007F1666">
        <w:t xml:space="preserve">[Accessed </w:t>
      </w:r>
      <w:r w:rsidR="002B557B">
        <w:t>25 June 2020</w:t>
      </w:r>
      <w:r w:rsidRPr="007F1666">
        <w:t>].</w:t>
      </w:r>
      <w:bookmarkEnd w:id="29"/>
    </w:p>
    <w:p w14:paraId="2631838B" w14:textId="77777777" w:rsidR="002B557B" w:rsidRDefault="002B557B" w:rsidP="00A2186D">
      <w:pPr>
        <w:jc w:val="left"/>
      </w:pPr>
    </w:p>
    <w:p w14:paraId="63194B3F" w14:textId="783AFBFC" w:rsidR="00A2186D" w:rsidRPr="00DF796B" w:rsidRDefault="002B557B" w:rsidP="00A2186D">
      <w:pPr>
        <w:jc w:val="left"/>
        <w:rPr>
          <w:rStyle w:val="a4"/>
          <w:color w:val="auto"/>
          <w:u w:val="none"/>
        </w:rPr>
      </w:pPr>
      <w:r w:rsidRPr="00DF796B">
        <w:t>HSBC</w:t>
      </w:r>
      <w:r w:rsidR="00DF796B" w:rsidRPr="00DF796B">
        <w:t>`s history,</w:t>
      </w:r>
      <w:r w:rsidRPr="00DF796B">
        <w:t xml:space="preserve"> (2020). Available at: </w:t>
      </w:r>
      <w:hyperlink r:id="rId9" w:history="1">
        <w:r w:rsidRPr="00DF796B">
          <w:rPr>
            <w:rStyle w:val="a4"/>
            <w:color w:val="auto"/>
            <w:u w:val="none"/>
          </w:rPr>
          <w:t>https://www.hsbc.com/who-we-are/our-history/history-timeline</w:t>
        </w:r>
      </w:hyperlink>
      <w:r w:rsidRPr="00DF796B">
        <w:t xml:space="preserve"> [Accessed 25 June 2020].</w:t>
      </w:r>
    </w:p>
    <w:p w14:paraId="23800619" w14:textId="77777777" w:rsidR="00DF796B" w:rsidRDefault="00DF796B" w:rsidP="00A2186D">
      <w:pPr>
        <w:jc w:val="left"/>
      </w:pPr>
    </w:p>
    <w:p w14:paraId="431ACDCB" w14:textId="7737673A" w:rsidR="00296902" w:rsidRPr="00DF796B" w:rsidRDefault="002B557B" w:rsidP="00A2186D">
      <w:pPr>
        <w:jc w:val="left"/>
      </w:pPr>
      <w:r w:rsidRPr="00DF796B">
        <w:t>HSBC</w:t>
      </w:r>
      <w:r w:rsidR="00DF796B" w:rsidRPr="00DF796B">
        <w:t>`s media,</w:t>
      </w:r>
      <w:r w:rsidRPr="00DF796B">
        <w:t xml:space="preserve"> (2020). Available at: </w:t>
      </w:r>
      <w:hyperlink r:id="rId10" w:history="1">
        <w:r w:rsidRPr="00DF796B">
          <w:rPr>
            <w:rStyle w:val="a4"/>
            <w:color w:val="auto"/>
            <w:u w:val="none"/>
          </w:rPr>
          <w:t>https://www.hsbc.com/media/</w:t>
        </w:r>
        <w:bookmarkStart w:id="30" w:name="_Hlk43376996"/>
        <w:r w:rsidRPr="00DF796B">
          <w:rPr>
            <w:rStyle w:val="a4"/>
            <w:color w:val="auto"/>
            <w:u w:val="none"/>
          </w:rPr>
          <w:t>media-releases</w:t>
        </w:r>
        <w:bookmarkEnd w:id="30"/>
        <w:r w:rsidRPr="00DF796B">
          <w:rPr>
            <w:rStyle w:val="a4"/>
            <w:color w:val="auto"/>
            <w:u w:val="none"/>
          </w:rPr>
          <w:t>/2020/hsbc-holdings-plc-senior-management-changes</w:t>
        </w:r>
      </w:hyperlink>
      <w:r w:rsidRPr="00DF796B">
        <w:t xml:space="preserve"> [Accessed 25 June 2020].</w:t>
      </w:r>
    </w:p>
    <w:p w14:paraId="0F9DF81C" w14:textId="77777777" w:rsidR="00DC21FC" w:rsidRDefault="00DC21FC" w:rsidP="00DC21FC">
      <w:pPr>
        <w:jc w:val="left"/>
      </w:pPr>
    </w:p>
    <w:p w14:paraId="04C4FA7A" w14:textId="5B52B95C" w:rsidR="00DC21FC" w:rsidRDefault="00DC21FC" w:rsidP="00DC21FC">
      <w:pPr>
        <w:jc w:val="left"/>
      </w:pPr>
      <w:r>
        <w:t>HSBC`s annual report, (2019). Available at: https://www.fundslibrary.co.uk/FundsLibrary.DataRetrieval/Documents.aspx/?type=sl.ra.full&amp;id=64f6fdf2-ecaa-4293-b781-7bb0966f06ab&amp;user=VJ2U13dSeWHG6qqqLEGPcTud0UKXq7Znzysc%2ftUGKwfMgRakZffMYZqw8vFdQhR4&amp;r=1 [Accessed 25 June 2020].</w:t>
      </w:r>
    </w:p>
    <w:p w14:paraId="13C9D67E" w14:textId="77777777" w:rsidR="00DC21FC" w:rsidRDefault="00DC21FC" w:rsidP="00DC21FC">
      <w:pPr>
        <w:jc w:val="left"/>
      </w:pPr>
    </w:p>
    <w:p w14:paraId="54B628F2" w14:textId="41364DC8" w:rsidR="002B557B" w:rsidRPr="00DF796B" w:rsidRDefault="00DC21FC" w:rsidP="00DC21FC">
      <w:pPr>
        <w:jc w:val="left"/>
      </w:pPr>
      <w:r>
        <w:t>HSBC`s annual report, (2017). Available at:  https://www.hsbc.com/investors/results-and-announcements/all-reporting/group?page=2&amp;take=20 [Accessed 25 June 2020].</w:t>
      </w:r>
    </w:p>
    <w:p w14:paraId="5D4F9C02" w14:textId="77777777" w:rsidR="00DC21FC" w:rsidRDefault="00DC21FC" w:rsidP="00A2186D">
      <w:pPr>
        <w:jc w:val="left"/>
      </w:pPr>
    </w:p>
    <w:p w14:paraId="069A7025" w14:textId="3A43FD0D" w:rsidR="00E0563C" w:rsidRPr="00DF796B" w:rsidRDefault="002B557B" w:rsidP="00A2186D">
      <w:pPr>
        <w:jc w:val="left"/>
      </w:pPr>
      <w:r w:rsidRPr="00DF796B">
        <w:t>Lloyds</w:t>
      </w:r>
      <w:r w:rsidR="00DF796B" w:rsidRPr="00DF796B">
        <w:t>` history,</w:t>
      </w:r>
      <w:r w:rsidRPr="00DF796B">
        <w:t xml:space="preserve"> (2020). Available at:  </w:t>
      </w:r>
      <w:hyperlink r:id="rId11" w:history="1">
        <w:r w:rsidRPr="00DF796B">
          <w:rPr>
            <w:rStyle w:val="a4"/>
            <w:color w:val="auto"/>
            <w:u w:val="none"/>
          </w:rPr>
          <w:t>https://www.lloydsbankinggroup.com/Our-Group/our-heritage/timeline/</w:t>
        </w:r>
      </w:hyperlink>
      <w:r w:rsidRPr="00DF796B">
        <w:t xml:space="preserve"> [Accessed 25 June 2020].</w:t>
      </w:r>
    </w:p>
    <w:p w14:paraId="66A96AC8" w14:textId="77777777" w:rsidR="00DF796B" w:rsidRPr="00DF796B" w:rsidRDefault="00DF796B" w:rsidP="009E34C9">
      <w:pPr>
        <w:jc w:val="left"/>
      </w:pPr>
    </w:p>
    <w:p w14:paraId="2C2F2912" w14:textId="232EC984" w:rsidR="00DF796B" w:rsidRPr="00DF796B" w:rsidRDefault="002B557B" w:rsidP="009E34C9">
      <w:pPr>
        <w:jc w:val="left"/>
      </w:pPr>
      <w:r w:rsidRPr="00DF796B">
        <w:t>Lloyds</w:t>
      </w:r>
      <w:r w:rsidR="00DF796B" w:rsidRPr="00DF796B">
        <w:t>`s documents,</w:t>
      </w:r>
      <w:r w:rsidRPr="00DF796B">
        <w:t xml:space="preserve"> (2020). Available at: </w:t>
      </w:r>
      <w:hyperlink r:id="rId12" w:history="1">
        <w:r w:rsidRPr="00DF796B">
          <w:rPr>
            <w:rStyle w:val="a4"/>
            <w:color w:val="auto"/>
            <w:u w:val="none"/>
          </w:rPr>
          <w:t>https://www.lloydsbankinggroup.com/globalassets/documents/investors/2018/2018sep3_lbg_board_changes.pdf</w:t>
        </w:r>
      </w:hyperlink>
      <w:r w:rsidRPr="00DF796B">
        <w:t xml:space="preserve"> [Accessed 25 June 2020].</w:t>
      </w:r>
    </w:p>
    <w:p w14:paraId="0AC6E2AA" w14:textId="77777777" w:rsidR="00DC21FC" w:rsidRDefault="00DC21FC" w:rsidP="00DC21FC">
      <w:pPr>
        <w:jc w:val="left"/>
      </w:pPr>
    </w:p>
    <w:p w14:paraId="4FBF52BF" w14:textId="185833C6" w:rsidR="00DC21FC" w:rsidRDefault="00DC21FC" w:rsidP="00DC21FC">
      <w:pPr>
        <w:jc w:val="left"/>
      </w:pPr>
      <w:r>
        <w:t>Lloyds`s annual report, (2019). Available at: https://www.lloydsbankinggroup.com/globalassets/documents/investors/2019/2019_lbg_annual_report_v3.pdf [Accessed 25 June 2020].</w:t>
      </w:r>
    </w:p>
    <w:p w14:paraId="79D64C24" w14:textId="77777777" w:rsidR="00DC21FC" w:rsidRDefault="00DC21FC" w:rsidP="00DC21FC">
      <w:pPr>
        <w:jc w:val="left"/>
      </w:pPr>
    </w:p>
    <w:p w14:paraId="1C9E5597" w14:textId="2D33EA5B" w:rsidR="00DF796B" w:rsidRPr="00DF796B" w:rsidRDefault="00DC21FC" w:rsidP="00DC21FC">
      <w:pPr>
        <w:jc w:val="left"/>
      </w:pPr>
      <w:r>
        <w:t>Lloyds`s annual report, (2017). Available at: https://www.lloydsbankinggroup.com/globalassets/documents/investors/2017/2017_lbg_annual_review.pdf [Accessed 25 June 2020].</w:t>
      </w:r>
    </w:p>
    <w:p w14:paraId="09F18E00" w14:textId="77777777" w:rsidR="00DC21FC" w:rsidRDefault="00DC21FC" w:rsidP="009E34C9">
      <w:pPr>
        <w:jc w:val="left"/>
      </w:pPr>
    </w:p>
    <w:p w14:paraId="26FCA831" w14:textId="0AF23BEC" w:rsidR="009E34C9" w:rsidRPr="00DF796B" w:rsidRDefault="002B557B" w:rsidP="009E34C9">
      <w:pPr>
        <w:jc w:val="left"/>
      </w:pPr>
      <w:r w:rsidRPr="00DF796B">
        <w:t xml:space="preserve">RBS. </w:t>
      </w:r>
      <w:r w:rsidR="006A63E0" w:rsidRPr="00DF796B">
        <w:t>p</w:t>
      </w:r>
      <w:r w:rsidR="009E34C9" w:rsidRPr="00DF796B">
        <w:t>ersonal.rbs.co.uk</w:t>
      </w:r>
      <w:r w:rsidR="00DF796B" w:rsidRPr="00DF796B">
        <w:t xml:space="preserve">, (2020). </w:t>
      </w:r>
      <w:r w:rsidR="009E34C9" w:rsidRPr="00DF796B">
        <w:t xml:space="preserve">Available at: https://personal.rbs.co.uk/personal.html </w:t>
      </w:r>
      <w:bookmarkStart w:id="31" w:name="_Hlk44077629"/>
      <w:r w:rsidR="009E34C9" w:rsidRPr="00DF796B">
        <w:t xml:space="preserve">[Accessed </w:t>
      </w:r>
      <w:r w:rsidR="00DF796B" w:rsidRPr="00DF796B">
        <w:t>25 June</w:t>
      </w:r>
      <w:r w:rsidR="009E34C9" w:rsidRPr="00DF796B">
        <w:t xml:space="preserve"> 2020].</w:t>
      </w:r>
      <w:bookmarkEnd w:id="31"/>
    </w:p>
    <w:p w14:paraId="560C5C79" w14:textId="77777777" w:rsidR="00DF796B" w:rsidRPr="00DF796B" w:rsidRDefault="00DF796B" w:rsidP="009E34C9">
      <w:pPr>
        <w:jc w:val="left"/>
      </w:pPr>
    </w:p>
    <w:p w14:paraId="45CD3299" w14:textId="4BDF464F" w:rsidR="009E34C9" w:rsidRPr="00DF796B" w:rsidRDefault="009E34C9" w:rsidP="009E34C9">
      <w:pPr>
        <w:jc w:val="left"/>
      </w:pPr>
      <w:r w:rsidRPr="00DF796B">
        <w:t xml:space="preserve">RBS`s Our history, </w:t>
      </w:r>
      <w:r w:rsidR="00DF796B" w:rsidRPr="00DF796B">
        <w:t>(</w:t>
      </w:r>
      <w:r w:rsidRPr="00DF796B">
        <w:t>20</w:t>
      </w:r>
      <w:r w:rsidR="00DF796B" w:rsidRPr="00DF796B">
        <w:t>20). Available at:</w:t>
      </w:r>
      <w:r w:rsidRPr="00DF796B">
        <w:t xml:space="preserve"> https://www.rbs.com/rbs/about/our-history.html </w:t>
      </w:r>
      <w:r w:rsidR="00DF796B" w:rsidRPr="00DF796B">
        <w:t>[Accessed 25 June 2020].</w:t>
      </w:r>
    </w:p>
    <w:p w14:paraId="1F8B284C" w14:textId="77777777" w:rsidR="00DF796B" w:rsidRPr="00DF796B" w:rsidRDefault="00DF796B" w:rsidP="009E34C9">
      <w:pPr>
        <w:jc w:val="left"/>
      </w:pPr>
    </w:p>
    <w:p w14:paraId="1C87579C" w14:textId="447A368A" w:rsidR="009E34C9" w:rsidRPr="00DF796B" w:rsidRDefault="009E34C9" w:rsidP="009E34C9">
      <w:pPr>
        <w:jc w:val="left"/>
      </w:pPr>
      <w:r w:rsidRPr="00DF796B">
        <w:t xml:space="preserve">RBS`s Heritage archive, </w:t>
      </w:r>
      <w:r w:rsidR="00DF796B" w:rsidRPr="00DF796B">
        <w:t>(</w:t>
      </w:r>
      <w:r w:rsidRPr="00DF796B">
        <w:t>20</w:t>
      </w:r>
      <w:r w:rsidR="00DF796B" w:rsidRPr="00DF796B">
        <w:t>20). Available at:</w:t>
      </w:r>
      <w:r w:rsidRPr="00DF796B">
        <w:t xml:space="preserve"> http://heritagearchives.rbs.com [Accessed: </w:t>
      </w:r>
      <w:r w:rsidR="00DF796B" w:rsidRPr="00DF796B">
        <w:t>25 June 2020</w:t>
      </w:r>
      <w:r w:rsidRPr="00DF796B">
        <w:t>]</w:t>
      </w:r>
      <w:r w:rsidR="00DF796B" w:rsidRPr="00DF796B">
        <w:t>.</w:t>
      </w:r>
    </w:p>
    <w:p w14:paraId="616C04FD" w14:textId="77777777" w:rsidR="00DF796B" w:rsidRPr="00DF796B" w:rsidRDefault="00DF796B" w:rsidP="002476CF"/>
    <w:p w14:paraId="0A5438E6" w14:textId="3895AF1F" w:rsidR="00460B37" w:rsidRPr="00DF796B" w:rsidRDefault="007D2944" w:rsidP="002476CF">
      <w:r w:rsidRPr="00DF796B">
        <w:t>RBS`s Change</w:t>
      </w:r>
      <w:r w:rsidR="00DF796B" w:rsidRPr="00DF796B">
        <w:t xml:space="preserve"> </w:t>
      </w:r>
      <w:r w:rsidRPr="00DF796B">
        <w:t xml:space="preserve">of Directors, </w:t>
      </w:r>
      <w:r w:rsidR="00DF796B" w:rsidRPr="00DF796B">
        <w:t>(</w:t>
      </w:r>
      <w:r w:rsidRPr="00DF796B">
        <w:t>2020</w:t>
      </w:r>
      <w:r w:rsidR="00DF796B" w:rsidRPr="00DF796B">
        <w:t>). Available at:</w:t>
      </w:r>
      <w:r w:rsidRPr="00DF796B">
        <w:t xml:space="preserve"> </w:t>
      </w:r>
      <w:hyperlink r:id="rId13" w:history="1">
        <w:r w:rsidR="0043741B" w:rsidRPr="00DF796B">
          <w:rPr>
            <w:rStyle w:val="a4"/>
            <w:color w:val="auto"/>
            <w:u w:val="none"/>
          </w:rPr>
          <w:t>https://www.rbs.com/rbs/news/2019/12/natwest-markets-change-in-executive-directors.html</w:t>
        </w:r>
      </w:hyperlink>
      <w:r w:rsidR="00DF796B" w:rsidRPr="00DF796B">
        <w:rPr>
          <w:rStyle w:val="a4"/>
          <w:color w:val="auto"/>
          <w:u w:val="none"/>
        </w:rPr>
        <w:t xml:space="preserve"> </w:t>
      </w:r>
      <w:r w:rsidR="00DF796B" w:rsidRPr="00DF796B">
        <w:rPr>
          <w:rStyle w:val="a4"/>
          <w:color w:val="auto"/>
          <w:u w:val="none"/>
        </w:rPr>
        <w:t>[Accessed 25 June 2020].</w:t>
      </w:r>
    </w:p>
    <w:p w14:paraId="6114BE9E" w14:textId="77777777" w:rsidR="00DC21FC" w:rsidRDefault="00DC21FC" w:rsidP="00DC21FC"/>
    <w:p w14:paraId="73B8D1E8" w14:textId="6986526B" w:rsidR="00DC21FC" w:rsidRDefault="00DC21FC" w:rsidP="00DC21FC">
      <w:r>
        <w:t>RBS`s annual report, (2019). Available at: https://investors.rbs.com/~/media/Files/R/RBS-IR/results-center/rbsg-ara-2019-140220-0245-v3.pdf [Accessed 25 June 2020].</w:t>
      </w:r>
    </w:p>
    <w:p w14:paraId="1459A293" w14:textId="77777777" w:rsidR="00DC21FC" w:rsidRDefault="00DC21FC" w:rsidP="00DC21FC"/>
    <w:p w14:paraId="0DF7546A" w14:textId="4DBEAD74" w:rsidR="00DF796B" w:rsidRDefault="00DC21FC" w:rsidP="00DC21FC">
      <w:r>
        <w:t>RBS`s annual report, (2017). Available at: https://investors.rbs.com/~/media/Files/R/RBS-IR/annual-reports/reports-archive-rbs-plc-annual-reports-2017.pdf [Accessed 25 June 2020].</w:t>
      </w:r>
    </w:p>
    <w:p w14:paraId="4682EF3B" w14:textId="77777777" w:rsidR="00007273" w:rsidRDefault="00007273" w:rsidP="002476CF"/>
    <w:p w14:paraId="6EC6138B" w14:textId="77777777" w:rsidR="00007273" w:rsidRDefault="00007273" w:rsidP="00007273">
      <w:pPr>
        <w:jc w:val="left"/>
      </w:pPr>
      <w:r>
        <w:lastRenderedPageBreak/>
        <w:t>Barclays`s archives, (2020). Available at: https://www.archive.barclays.com/items/show/5419 [Accessed 25 June 2020].</w:t>
      </w:r>
    </w:p>
    <w:p w14:paraId="3FE8B508" w14:textId="77777777" w:rsidR="00007273" w:rsidRDefault="00007273" w:rsidP="00007273">
      <w:pPr>
        <w:jc w:val="left"/>
      </w:pPr>
    </w:p>
    <w:p w14:paraId="4F47DB92" w14:textId="5D75BF5C" w:rsidR="00E51D66" w:rsidRPr="00DF796B" w:rsidRDefault="00007273" w:rsidP="00007273">
      <w:pPr>
        <w:jc w:val="left"/>
      </w:pPr>
      <w:r>
        <w:t>Barclays`s press releases, (2020). Available at: https://home.barclays/news/press-releases/ [Accessed 25 June 2020</w:t>
      </w:r>
      <w:proofErr w:type="gramStart"/>
      <w:r>
        <w:t>].</w:t>
      </w:r>
      <w:r w:rsidR="00E51D66" w:rsidRPr="00DF796B">
        <w:t>Santander</w:t>
      </w:r>
      <w:proofErr w:type="gramEnd"/>
      <w:r w:rsidR="00E51D66" w:rsidRPr="00DF796B">
        <w:t xml:space="preserve">`s “Our history”, </w:t>
      </w:r>
      <w:r w:rsidR="00DF796B">
        <w:t>(</w:t>
      </w:r>
      <w:r w:rsidR="00E51D66" w:rsidRPr="00DF796B">
        <w:t>2020</w:t>
      </w:r>
      <w:r w:rsidR="00DF796B">
        <w:t>). Available at:</w:t>
      </w:r>
      <w:r w:rsidR="00E51D66" w:rsidRPr="00DF796B">
        <w:t xml:space="preserve"> </w:t>
      </w:r>
      <w:hyperlink r:id="rId14" w:history="1">
        <w:r w:rsidR="00E51D66" w:rsidRPr="00DF796B">
          <w:rPr>
            <w:rStyle w:val="a4"/>
            <w:color w:val="auto"/>
            <w:u w:val="none"/>
          </w:rPr>
          <w:t>https://www.santander.co.uk/about-santander/our-history</w:t>
        </w:r>
      </w:hyperlink>
      <w:r w:rsidR="00DF796B">
        <w:rPr>
          <w:rStyle w:val="a4"/>
          <w:color w:val="auto"/>
          <w:u w:val="none"/>
        </w:rPr>
        <w:t xml:space="preserve"> </w:t>
      </w:r>
      <w:r w:rsidR="00DF796B" w:rsidRPr="00DF796B">
        <w:rPr>
          <w:rStyle w:val="a4"/>
          <w:color w:val="auto"/>
          <w:u w:val="none"/>
        </w:rPr>
        <w:t>[Accessed 25 June 2020].</w:t>
      </w:r>
    </w:p>
    <w:p w14:paraId="4E8CAB5D" w14:textId="77777777" w:rsidR="00007273" w:rsidRDefault="00007273" w:rsidP="00007273">
      <w:pPr>
        <w:jc w:val="left"/>
      </w:pPr>
    </w:p>
    <w:p w14:paraId="6475A993" w14:textId="6F669C72" w:rsidR="00007273" w:rsidRDefault="00007273" w:rsidP="00007273">
      <w:pPr>
        <w:jc w:val="left"/>
      </w:pPr>
      <w:r>
        <w:t>Barclays`s annual report, (2019). Available at:  https://home.barclays/content/dam/home-barclays/documents/investor-relations/reports-and-events/annual-reports/2019/Barclays%20PLC%20Annual%20Report%202019.pdf [Accessed 25 June 2020].</w:t>
      </w:r>
    </w:p>
    <w:p w14:paraId="10F75155" w14:textId="77777777" w:rsidR="00007273" w:rsidRDefault="00007273" w:rsidP="00007273">
      <w:pPr>
        <w:jc w:val="left"/>
      </w:pPr>
    </w:p>
    <w:p w14:paraId="12D68B68" w14:textId="7AF7F70D" w:rsidR="00DC21FC" w:rsidRDefault="00007273" w:rsidP="00007273">
      <w:pPr>
        <w:jc w:val="left"/>
      </w:pPr>
      <w:r>
        <w:t>Barclays`s annual report, (2017). Available at: https://home.barclays/content/dam/home-barclays/documents/investor-relations/reports-and-events/annual-reports/2017/Barclays-PLC-Annual-Report-2017.pdf [Accessed 25 June 2020].</w:t>
      </w:r>
    </w:p>
    <w:p w14:paraId="0BF0B693" w14:textId="77777777" w:rsidR="00007273" w:rsidRDefault="00007273" w:rsidP="009E34C9">
      <w:pPr>
        <w:jc w:val="left"/>
      </w:pPr>
    </w:p>
    <w:p w14:paraId="356DB7B4" w14:textId="0596F990" w:rsidR="00CF2230" w:rsidRPr="00DF796B" w:rsidRDefault="00CF2230" w:rsidP="009E34C9">
      <w:pPr>
        <w:jc w:val="left"/>
      </w:pPr>
      <w:r w:rsidRPr="00DF796B">
        <w:t xml:space="preserve">Santander`s “Press releases”, </w:t>
      </w:r>
      <w:r w:rsidR="00DF796B">
        <w:t>(</w:t>
      </w:r>
      <w:r w:rsidRPr="00DF796B">
        <w:t>2020</w:t>
      </w:r>
      <w:r w:rsidR="00DF796B">
        <w:t>). Available at:</w:t>
      </w:r>
      <w:r w:rsidRPr="00DF796B">
        <w:t xml:space="preserve"> </w:t>
      </w:r>
      <w:hyperlink r:id="rId15" w:history="1">
        <w:r w:rsidRPr="00DF796B">
          <w:rPr>
            <w:rStyle w:val="a4"/>
            <w:color w:val="auto"/>
            <w:u w:val="none"/>
          </w:rPr>
          <w:t>https://www.santander.co.uk/about-santander/media-centre/press-releases/santander-uk-group-holdings-plc-board-change</w:t>
        </w:r>
      </w:hyperlink>
      <w:r w:rsidRPr="00DF796B">
        <w:t xml:space="preserve"> </w:t>
      </w:r>
      <w:r w:rsidR="00DF796B">
        <w:t xml:space="preserve"> </w:t>
      </w:r>
      <w:bookmarkStart w:id="32" w:name="_Hlk44078229"/>
      <w:r w:rsidR="00DF796B" w:rsidRPr="00DF796B">
        <w:t>[Accessed 25 June 2020].</w:t>
      </w:r>
      <w:bookmarkEnd w:id="32"/>
    </w:p>
    <w:p w14:paraId="63FD6042" w14:textId="77777777" w:rsidR="00DC21FC" w:rsidRDefault="00DC21FC" w:rsidP="009E34C9">
      <w:pPr>
        <w:jc w:val="left"/>
      </w:pPr>
      <w:bookmarkStart w:id="33" w:name="_Hlk43482081"/>
    </w:p>
    <w:p w14:paraId="76DD2551" w14:textId="331C6938" w:rsidR="002476CF" w:rsidRPr="00DC21FC" w:rsidRDefault="002476CF" w:rsidP="009E34C9">
      <w:pPr>
        <w:jc w:val="left"/>
      </w:pPr>
      <w:r w:rsidRPr="00DC21FC">
        <w:t xml:space="preserve">Santander`s annual report, </w:t>
      </w:r>
      <w:r w:rsidR="00DC21FC">
        <w:t>(</w:t>
      </w:r>
      <w:r w:rsidRPr="00DC21FC">
        <w:t>2019</w:t>
      </w:r>
      <w:r w:rsidR="00DC21FC">
        <w:t>). Available at:</w:t>
      </w:r>
      <w:r w:rsidR="006A63E0" w:rsidRPr="00DC21FC">
        <w:t xml:space="preserve"> </w:t>
      </w:r>
      <w:bookmarkEnd w:id="33"/>
      <w:r w:rsidR="006A63E0" w:rsidRPr="00DC21FC">
        <w:fldChar w:fldCharType="begin"/>
      </w:r>
      <w:r w:rsidR="006A63E0" w:rsidRPr="00DC21FC">
        <w:instrText xml:space="preserve"> HYPERLINK "https://www.santander.co.uk/assets/s3fs-public/documents/santander_uk_plc_2019_annual_report.pdf" </w:instrText>
      </w:r>
      <w:r w:rsidR="006A63E0" w:rsidRPr="00DC21FC">
        <w:fldChar w:fldCharType="separate"/>
      </w:r>
      <w:r w:rsidR="006A63E0" w:rsidRPr="00DC21FC">
        <w:t>https://www.santander.co.uk/assets/s3fs-public/documents/santander_uk_plc_2019_annual_report.pdf</w:t>
      </w:r>
      <w:r w:rsidR="006A63E0" w:rsidRPr="00DC21FC">
        <w:fldChar w:fldCharType="end"/>
      </w:r>
      <w:r w:rsidR="00DC21FC">
        <w:t xml:space="preserve"> </w:t>
      </w:r>
      <w:r w:rsidR="00DC21FC" w:rsidRPr="00DC21FC">
        <w:t>[Accessed 25 June 2020].</w:t>
      </w:r>
    </w:p>
    <w:p w14:paraId="0A63D62E" w14:textId="77777777" w:rsidR="00DC21FC" w:rsidRDefault="00DC21FC" w:rsidP="009E34C9">
      <w:pPr>
        <w:jc w:val="left"/>
      </w:pPr>
    </w:p>
    <w:p w14:paraId="310A0613" w14:textId="0B62B0DB" w:rsidR="00954015" w:rsidRPr="00DC21FC" w:rsidRDefault="00954015" w:rsidP="009E34C9">
      <w:pPr>
        <w:jc w:val="left"/>
      </w:pPr>
      <w:r w:rsidRPr="00DC21FC">
        <w:t xml:space="preserve">Santander`s annual report, </w:t>
      </w:r>
      <w:r w:rsidR="00DC21FC">
        <w:t>(</w:t>
      </w:r>
      <w:r w:rsidRPr="00DC21FC">
        <w:t>2017</w:t>
      </w:r>
      <w:r w:rsidR="00DC21FC">
        <w:t>). Available at:</w:t>
      </w:r>
      <w:r w:rsidRPr="00DC21FC">
        <w:t xml:space="preserve"> </w:t>
      </w:r>
      <w:hyperlink r:id="rId16" w:history="1">
        <w:r w:rsidRPr="00DC21FC">
          <w:rPr>
            <w:rStyle w:val="a4"/>
            <w:color w:val="auto"/>
            <w:u w:val="none"/>
          </w:rPr>
          <w:t>https://www.santander.co.uk/csdlvlr/BlobServer?blobtable=MungoBlobs&amp;blobkey=id&amp;blobcol=urldata&amp;blobheader=application%2Fpdf&amp;blobheadervalue1=inline%3Bfilename%3DSantander+UK+plc+2017+Annual+Report+-+OpCo.pdf&amp;blobwhere=1314024777754&amp;blobheadername1=Content-Disposition</w:t>
        </w:r>
      </w:hyperlink>
      <w:r w:rsidR="00DC21FC">
        <w:rPr>
          <w:rStyle w:val="a4"/>
          <w:color w:val="auto"/>
          <w:u w:val="none"/>
        </w:rPr>
        <w:t xml:space="preserve"> </w:t>
      </w:r>
      <w:r w:rsidR="00DC21FC" w:rsidRPr="00DC21FC">
        <w:rPr>
          <w:rStyle w:val="a4"/>
          <w:color w:val="auto"/>
          <w:u w:val="none"/>
        </w:rPr>
        <w:t>[Accessed 25 June 2020].</w:t>
      </w:r>
    </w:p>
    <w:p w14:paraId="5B766CC6" w14:textId="77777777" w:rsidR="00DC21FC" w:rsidRDefault="00DC21FC" w:rsidP="00A2186D">
      <w:pPr>
        <w:jc w:val="left"/>
      </w:pPr>
      <w:bookmarkStart w:id="34" w:name="_Hlk43985556"/>
    </w:p>
    <w:p w14:paraId="160BC26B" w14:textId="1BB73F1C" w:rsidR="00830EBE" w:rsidRDefault="00830EBE" w:rsidP="00A2186D">
      <w:pPr>
        <w:jc w:val="left"/>
      </w:pPr>
      <w:r w:rsidRPr="00DF796B">
        <w:lastRenderedPageBreak/>
        <w:t>All Answers</w:t>
      </w:r>
      <w:r w:rsidR="00DC21FC">
        <w:t>,</w:t>
      </w:r>
      <w:r w:rsidRPr="00DF796B">
        <w:t xml:space="preserve"> </w:t>
      </w:r>
      <w:r w:rsidR="00DC21FC">
        <w:t>(</w:t>
      </w:r>
      <w:r w:rsidRPr="00DF796B">
        <w:t>2018</w:t>
      </w:r>
      <w:r w:rsidR="00DC21FC">
        <w:t>)</w:t>
      </w:r>
      <w:r w:rsidRPr="00DF796B">
        <w:t xml:space="preserve">. Literature Review on Bank Profitability. [online]. Available </w:t>
      </w:r>
      <w:r w:rsidR="00DC21FC">
        <w:t>at</w:t>
      </w:r>
      <w:r w:rsidRPr="00DF796B">
        <w:t>: https://ukdiss.com/litreview/literature-review-on-the-profitability-of-banks.php?vref=1 [Accessed 26</w:t>
      </w:r>
      <w:r w:rsidRPr="00830EBE">
        <w:t xml:space="preserve"> June 2020].</w:t>
      </w:r>
    </w:p>
    <w:p w14:paraId="12B85D50" w14:textId="77777777" w:rsidR="00DC21FC" w:rsidRDefault="00DC21FC" w:rsidP="00A2186D">
      <w:pPr>
        <w:jc w:val="left"/>
        <w:rPr>
          <w:b/>
          <w:bCs/>
          <w:sz w:val="28"/>
          <w:szCs w:val="28"/>
        </w:rPr>
      </w:pPr>
    </w:p>
    <w:p w14:paraId="4B69BE14" w14:textId="105B1EC6" w:rsidR="00DC21FC" w:rsidRPr="00DC21FC" w:rsidRDefault="00DC21FC" w:rsidP="00A2186D">
      <w:pPr>
        <w:jc w:val="left"/>
        <w:rPr>
          <w:b/>
          <w:bCs/>
          <w:sz w:val="28"/>
          <w:szCs w:val="28"/>
        </w:rPr>
      </w:pPr>
      <w:r w:rsidRPr="00DC21FC">
        <w:rPr>
          <w:b/>
          <w:bCs/>
          <w:sz w:val="28"/>
          <w:szCs w:val="28"/>
        </w:rPr>
        <w:t>Bibliography</w:t>
      </w:r>
    </w:p>
    <w:p w14:paraId="6AF16D9E" w14:textId="4AE84346" w:rsidR="00DF17D7" w:rsidRDefault="00DF17D7" w:rsidP="00A2186D">
      <w:pPr>
        <w:jc w:val="left"/>
      </w:pPr>
      <w:r w:rsidRPr="00DF17D7">
        <w:t>Arnold, G. (2008)</w:t>
      </w:r>
      <w:bookmarkEnd w:id="34"/>
      <w:r w:rsidRPr="00DF17D7">
        <w:t>. Corporate Financial Management. 4th edition. Prentice Hall. Essex.</w:t>
      </w:r>
    </w:p>
    <w:p w14:paraId="03CDE2F0" w14:textId="4D7589BF" w:rsidR="0097245C" w:rsidRDefault="0097245C" w:rsidP="00A2186D">
      <w:pPr>
        <w:jc w:val="left"/>
      </w:pPr>
      <w:r w:rsidRPr="0097245C">
        <w:t>Brealey, R.A &amp; Myers S.C. (1996). Principles of Corporate Finance. New York: The McGraw-Hill Companies, Inc.</w:t>
      </w:r>
    </w:p>
    <w:p w14:paraId="53C60BA2" w14:textId="1B38E0BF" w:rsidR="007F1666" w:rsidRDefault="007F1666" w:rsidP="00A2186D">
      <w:pPr>
        <w:jc w:val="left"/>
      </w:pPr>
      <w:r w:rsidRPr="007F1666">
        <w:t xml:space="preserve">Ernst &amp; Young, </w:t>
      </w:r>
      <w:r w:rsidR="00626744">
        <w:t>(</w:t>
      </w:r>
      <w:r w:rsidRPr="007F1666">
        <w:t>2012</w:t>
      </w:r>
      <w:r w:rsidR="00626744">
        <w:t>)</w:t>
      </w:r>
      <w:r w:rsidRPr="007F1666">
        <w:t>. Banking risk management survey.</w:t>
      </w:r>
    </w:p>
    <w:p w14:paraId="0DEDEAAF" w14:textId="38C64673" w:rsidR="007F1666" w:rsidRDefault="007F1666" w:rsidP="00A2186D">
      <w:pPr>
        <w:jc w:val="left"/>
      </w:pPr>
      <w:proofErr w:type="spellStart"/>
      <w:r w:rsidRPr="007F1666">
        <w:t>Ferson</w:t>
      </w:r>
      <w:proofErr w:type="spellEnd"/>
      <w:r w:rsidRPr="007F1666">
        <w:t>, W. (2012). Ruminations on Investment Performance Measurement. European Financial Management</w:t>
      </w:r>
      <w:r w:rsidR="0097245C">
        <w:t>.</w:t>
      </w:r>
    </w:p>
    <w:p w14:paraId="29898903" w14:textId="0262ADF8" w:rsidR="00876AFA" w:rsidRDefault="00876AFA" w:rsidP="00A2186D">
      <w:pPr>
        <w:jc w:val="left"/>
      </w:pPr>
      <w:proofErr w:type="spellStart"/>
      <w:r w:rsidRPr="00876AFA">
        <w:t>Houpt</w:t>
      </w:r>
      <w:proofErr w:type="spellEnd"/>
      <w:r w:rsidR="00626744">
        <w:t>, J</w:t>
      </w:r>
      <w:r w:rsidRPr="00876AFA">
        <w:t xml:space="preserve"> &amp; Wright, </w:t>
      </w:r>
      <w:r w:rsidR="00626744">
        <w:t>D. (</w:t>
      </w:r>
      <w:r w:rsidRPr="00876AFA">
        <w:t>1996</w:t>
      </w:r>
      <w:r w:rsidR="00626744">
        <w:t>)</w:t>
      </w:r>
      <w:r w:rsidRPr="00876AFA">
        <w:t>. "An analysis of commercial bank exposure to interest rate risk," Federal Reserve Bulletin, Board of Governors of the Federal Reserve System (U.S.), issue Feb, pages 115-128.</w:t>
      </w:r>
    </w:p>
    <w:p w14:paraId="77FD663B" w14:textId="5B6E24CC" w:rsidR="000649A5" w:rsidRDefault="007F1666" w:rsidP="00A2186D">
      <w:pPr>
        <w:jc w:val="left"/>
      </w:pPr>
      <w:proofErr w:type="spellStart"/>
      <w:r w:rsidRPr="007F1666">
        <w:t>Hawawini</w:t>
      </w:r>
      <w:proofErr w:type="spellEnd"/>
      <w:r w:rsidRPr="007F1666">
        <w:t xml:space="preserve">, G., </w:t>
      </w:r>
      <w:proofErr w:type="spellStart"/>
      <w:r w:rsidRPr="007F1666">
        <w:t>Viallet</w:t>
      </w:r>
      <w:proofErr w:type="spellEnd"/>
      <w:r w:rsidRPr="007F1666">
        <w:t xml:space="preserve">, C. </w:t>
      </w:r>
      <w:r w:rsidR="00626744">
        <w:t xml:space="preserve">(2012). </w:t>
      </w:r>
      <w:r w:rsidRPr="007F1666">
        <w:t>Finance for Executives: Managing for Value Creation, 3rd Edition</w:t>
      </w:r>
      <w:r w:rsidR="00626744">
        <w:t>.</w:t>
      </w:r>
    </w:p>
    <w:p w14:paraId="7E61CCA4" w14:textId="068C37EE" w:rsidR="007F1666" w:rsidRDefault="007F1666" w:rsidP="00A2186D">
      <w:pPr>
        <w:jc w:val="left"/>
      </w:pPr>
      <w:r w:rsidRPr="007F1666">
        <w:t xml:space="preserve">Hermanson, R., Edwards, J., </w:t>
      </w:r>
      <w:proofErr w:type="spellStart"/>
      <w:r w:rsidRPr="007F1666">
        <w:t>Salmanson</w:t>
      </w:r>
      <w:proofErr w:type="spellEnd"/>
      <w:r w:rsidRPr="007F1666">
        <w:t xml:space="preserve">, R. </w:t>
      </w:r>
      <w:r w:rsidR="00626744">
        <w:t xml:space="preserve">(1989) </w:t>
      </w:r>
      <w:r w:rsidRPr="007F1666">
        <w:t>Accounting Principles, BPI Irwin</w:t>
      </w:r>
      <w:r w:rsidR="00626744">
        <w:t>.</w:t>
      </w:r>
    </w:p>
    <w:p w14:paraId="002E015F" w14:textId="390B1FC1" w:rsidR="007F1666" w:rsidRDefault="007F1666" w:rsidP="00A2186D">
      <w:pPr>
        <w:jc w:val="left"/>
      </w:pPr>
      <w:proofErr w:type="spellStart"/>
      <w:r w:rsidRPr="007F1666">
        <w:t>Kahraman</w:t>
      </w:r>
      <w:proofErr w:type="spellEnd"/>
      <w:r w:rsidRPr="007F1666">
        <w:t xml:space="preserve">, B. and </w:t>
      </w:r>
      <w:proofErr w:type="spellStart"/>
      <w:r w:rsidRPr="007F1666">
        <w:t>Tookes</w:t>
      </w:r>
      <w:proofErr w:type="spellEnd"/>
      <w:r w:rsidRPr="007F1666">
        <w:t>, H. (2016). Systematic Liquidity and Leverage. SSRN Electronic Journal</w:t>
      </w:r>
    </w:p>
    <w:p w14:paraId="7ACE0354" w14:textId="0D6271CD" w:rsidR="00755FC3" w:rsidRDefault="00755FC3" w:rsidP="00A2186D">
      <w:pPr>
        <w:jc w:val="left"/>
      </w:pPr>
      <w:proofErr w:type="spellStart"/>
      <w:r w:rsidRPr="00755FC3">
        <w:t>Kirman</w:t>
      </w:r>
      <w:proofErr w:type="spellEnd"/>
      <w:r w:rsidRPr="00755FC3">
        <w:t>, Alan</w:t>
      </w:r>
      <w:r w:rsidR="00626744">
        <w:t>.</w:t>
      </w:r>
      <w:r w:rsidRPr="00755FC3">
        <w:t xml:space="preserve"> </w:t>
      </w:r>
      <w:r w:rsidR="00626744">
        <w:t>(</w:t>
      </w:r>
      <w:r w:rsidRPr="00755FC3">
        <w:t>2009</w:t>
      </w:r>
      <w:r w:rsidR="00626744">
        <w:t>)</w:t>
      </w:r>
      <w:r w:rsidRPr="00755FC3">
        <w:t xml:space="preserve">. Economic theory and crisis. </w:t>
      </w:r>
      <w:proofErr w:type="spellStart"/>
      <w:r w:rsidRPr="00755FC3">
        <w:t>Voxeu</w:t>
      </w:r>
      <w:proofErr w:type="spellEnd"/>
    </w:p>
    <w:p w14:paraId="5C61A9B7" w14:textId="29B8B0D4" w:rsidR="00755FC3" w:rsidRDefault="00755FC3" w:rsidP="00A2186D">
      <w:pPr>
        <w:jc w:val="left"/>
      </w:pPr>
      <w:r w:rsidRPr="00755FC3">
        <w:t>Kinsella, R. (2016). New issues in financial services. Oxford: Blackwell Basil.</w:t>
      </w:r>
    </w:p>
    <w:p w14:paraId="7E27166F" w14:textId="7C715B97" w:rsidR="007F1666" w:rsidRDefault="007F1666" w:rsidP="007F1666">
      <w:pPr>
        <w:jc w:val="left"/>
      </w:pPr>
      <w:r>
        <w:t>Liu, Y., Lee, C. and Liu, T. (2013). The Mean-Variance Based Leverage System, the Leverage Line, and Asset Return: Theory &amp; Evidence. SSRN Electronic Journal.</w:t>
      </w:r>
    </w:p>
    <w:p w14:paraId="3C94A0D4" w14:textId="508D18EB" w:rsidR="007F1666" w:rsidRDefault="007F1666" w:rsidP="007F1666">
      <w:pPr>
        <w:jc w:val="left"/>
      </w:pPr>
      <w:r>
        <w:t xml:space="preserve"> Taylor &amp; Francis.</w:t>
      </w:r>
      <w:r w:rsidR="00626744">
        <w:t xml:space="preserve"> (2004). </w:t>
      </w:r>
      <w:r w:rsidR="00626744" w:rsidRPr="00626744">
        <w:t>Managing Finance.</w:t>
      </w:r>
    </w:p>
    <w:p w14:paraId="5117B769" w14:textId="53EAA7E5" w:rsidR="007F1666" w:rsidRDefault="007F1666" w:rsidP="007F1666">
      <w:pPr>
        <w:jc w:val="left"/>
      </w:pPr>
      <w:r>
        <w:t>M</w:t>
      </w:r>
      <w:r w:rsidR="00626744">
        <w:t>anisha</w:t>
      </w:r>
      <w:r>
        <w:t xml:space="preserve"> B, R. (2012). Financial Performance Analysis. Global Journal </w:t>
      </w:r>
      <w:proofErr w:type="gramStart"/>
      <w:r>
        <w:t>For</w:t>
      </w:r>
      <w:proofErr w:type="gramEnd"/>
      <w:r>
        <w:t xml:space="preserve"> Research Analysis</w:t>
      </w:r>
      <w:r w:rsidR="00987F9F">
        <w:t>.</w:t>
      </w:r>
    </w:p>
    <w:p w14:paraId="40F3D3D7" w14:textId="56B04311" w:rsidR="00987F9F" w:rsidRDefault="00987F9F" w:rsidP="007F1666">
      <w:pPr>
        <w:jc w:val="left"/>
      </w:pPr>
      <w:r w:rsidRPr="00987F9F">
        <w:t>Pandey, J.M. (2006). Financial Management (p. 1225). New De</w:t>
      </w:r>
      <w:r>
        <w:t>l</w:t>
      </w:r>
      <w:r w:rsidRPr="00987F9F">
        <w:t>hi: Vikas Publishing Company Ltd.</w:t>
      </w:r>
    </w:p>
    <w:p w14:paraId="281E69AB" w14:textId="2BBF5802" w:rsidR="00755FC3" w:rsidRDefault="00755FC3" w:rsidP="007F1666">
      <w:pPr>
        <w:jc w:val="left"/>
      </w:pPr>
      <w:proofErr w:type="spellStart"/>
      <w:r w:rsidRPr="00755FC3">
        <w:t>Piesse</w:t>
      </w:r>
      <w:proofErr w:type="spellEnd"/>
      <w:r w:rsidRPr="00755FC3">
        <w:t xml:space="preserve">, J., </w:t>
      </w:r>
      <w:proofErr w:type="spellStart"/>
      <w:r w:rsidRPr="00755FC3">
        <w:t>Peasnell</w:t>
      </w:r>
      <w:proofErr w:type="spellEnd"/>
      <w:r w:rsidRPr="00755FC3">
        <w:t>, K. and Ward, C. (2017). British financial markets and institutions. London: Prentice-Hall.</w:t>
      </w:r>
    </w:p>
    <w:p w14:paraId="66A00C95" w14:textId="7EB216BB" w:rsidR="00755FC3" w:rsidRDefault="00755FC3" w:rsidP="007F1666">
      <w:pPr>
        <w:jc w:val="left"/>
      </w:pPr>
      <w:proofErr w:type="spellStart"/>
      <w:r w:rsidRPr="00755FC3">
        <w:t>Tasca</w:t>
      </w:r>
      <w:proofErr w:type="spellEnd"/>
      <w:r w:rsidRPr="00755FC3">
        <w:t xml:space="preserve">, P., </w:t>
      </w:r>
      <w:proofErr w:type="spellStart"/>
      <w:r w:rsidRPr="00755FC3">
        <w:t>Aste</w:t>
      </w:r>
      <w:proofErr w:type="spellEnd"/>
      <w:r w:rsidRPr="00755FC3">
        <w:t xml:space="preserve">, T., </w:t>
      </w:r>
      <w:proofErr w:type="spellStart"/>
      <w:r w:rsidRPr="00755FC3">
        <w:t>Pelizzon</w:t>
      </w:r>
      <w:proofErr w:type="spellEnd"/>
      <w:r w:rsidRPr="00755FC3">
        <w:t xml:space="preserve">, L. and </w:t>
      </w:r>
      <w:proofErr w:type="spellStart"/>
      <w:r w:rsidRPr="00755FC3">
        <w:t>Perony</w:t>
      </w:r>
      <w:proofErr w:type="spellEnd"/>
      <w:r w:rsidRPr="00755FC3">
        <w:t>, N. (2016). Banking Beyond Banks and Money</w:t>
      </w:r>
      <w:r w:rsidR="00626744">
        <w:t>.</w:t>
      </w:r>
    </w:p>
    <w:p w14:paraId="3AED9904" w14:textId="6C37EDDB" w:rsidR="003112CD" w:rsidRDefault="003112CD" w:rsidP="007F1666">
      <w:pPr>
        <w:jc w:val="left"/>
      </w:pPr>
      <w:r w:rsidRPr="003112CD">
        <w:t>Titman, S. and Wessels, R. (1988)</w:t>
      </w:r>
      <w:r w:rsidR="00626744">
        <w:t>.</w:t>
      </w:r>
      <w:r w:rsidRPr="003112CD">
        <w:t xml:space="preserve"> The Determinants of Capital Structure Choice. The Journal of Finance</w:t>
      </w:r>
    </w:p>
    <w:p w14:paraId="4D2F5DA1" w14:textId="73DE4A3C" w:rsidR="007F1666" w:rsidRDefault="007F1666" w:rsidP="00A2186D">
      <w:pPr>
        <w:jc w:val="left"/>
      </w:pPr>
      <w:r w:rsidRPr="007F1666">
        <w:lastRenderedPageBreak/>
        <w:t xml:space="preserve">Watson, D, &amp; Head, A. </w:t>
      </w:r>
      <w:r w:rsidR="00626744">
        <w:t>(</w:t>
      </w:r>
      <w:r w:rsidRPr="007F1666">
        <w:t>2010</w:t>
      </w:r>
      <w:r w:rsidR="00626744">
        <w:t>)</w:t>
      </w:r>
      <w:r w:rsidRPr="007F1666">
        <w:t>. Corporate Finance: Principles and Practice, 5th Edition, Pearson Education Limited</w:t>
      </w:r>
      <w:r>
        <w:t xml:space="preserve"> </w:t>
      </w:r>
      <w:r w:rsidRPr="007F1666">
        <w:t>Canada.</w:t>
      </w:r>
    </w:p>
    <w:p w14:paraId="33024487" w14:textId="1A0C0232" w:rsidR="00A2186D" w:rsidRDefault="007F1666" w:rsidP="0018270B">
      <w:pPr>
        <w:jc w:val="left"/>
      </w:pPr>
      <w:proofErr w:type="spellStart"/>
      <w:r w:rsidRPr="007F1666">
        <w:t>Zuhroh</w:t>
      </w:r>
      <w:proofErr w:type="spellEnd"/>
      <w:r w:rsidRPr="007F1666">
        <w:t xml:space="preserve">, I. (2019). The Effects of Liquidity, Firm Size, and Profitability on the Firm Value with Mediating Leverage. </w:t>
      </w:r>
      <w:proofErr w:type="spellStart"/>
      <w:r w:rsidRPr="007F1666">
        <w:t>KnE</w:t>
      </w:r>
      <w:proofErr w:type="spellEnd"/>
      <w:r w:rsidRPr="007F1666">
        <w:t xml:space="preserve"> Social Sciences</w:t>
      </w:r>
      <w:r w:rsidR="00626744">
        <w:t>.</w:t>
      </w:r>
    </w:p>
    <w:p w14:paraId="59BCF48E" w14:textId="77777777" w:rsidR="0018270B" w:rsidRPr="0018270B" w:rsidRDefault="0018270B" w:rsidP="0018270B">
      <w:pPr>
        <w:jc w:val="left"/>
      </w:pPr>
    </w:p>
    <w:p w14:paraId="66E01599" w14:textId="4C51BE95" w:rsidR="00242128" w:rsidRPr="000B12BD" w:rsidRDefault="00242128" w:rsidP="00242128">
      <w:pPr>
        <w:jc w:val="center"/>
        <w:rPr>
          <w:b/>
          <w:bCs/>
          <w:sz w:val="36"/>
          <w:szCs w:val="36"/>
        </w:rPr>
      </w:pPr>
      <w:r w:rsidRPr="00242128">
        <w:rPr>
          <w:b/>
          <w:bCs/>
          <w:sz w:val="36"/>
          <w:szCs w:val="36"/>
        </w:rPr>
        <w:t>Appendix</w:t>
      </w:r>
    </w:p>
    <w:p w14:paraId="086BE6CF" w14:textId="0C3B8C78" w:rsidR="00A11262" w:rsidRDefault="00A11262" w:rsidP="006B73EE">
      <w:pPr>
        <w:jc w:val="left"/>
        <w:rPr>
          <w:b/>
          <w:bCs/>
        </w:rPr>
      </w:pPr>
      <w:bookmarkStart w:id="35" w:name="_Hlk43739656"/>
      <w:r>
        <w:rPr>
          <w:b/>
          <w:bCs/>
        </w:rPr>
        <w:t>Tab.170. USD to GBP exchange rates</w:t>
      </w:r>
    </w:p>
    <w:tbl>
      <w:tblPr>
        <w:tblStyle w:val="a6"/>
        <w:tblW w:w="0" w:type="auto"/>
        <w:tblLook w:val="04A0" w:firstRow="1" w:lastRow="0" w:firstColumn="1" w:lastColumn="0" w:noHBand="0" w:noVBand="1"/>
      </w:tblPr>
      <w:tblGrid>
        <w:gridCol w:w="4868"/>
        <w:gridCol w:w="4868"/>
      </w:tblGrid>
      <w:tr w:rsidR="00A11262" w14:paraId="6F0422FA" w14:textId="77777777" w:rsidTr="00A11262">
        <w:tc>
          <w:tcPr>
            <w:tcW w:w="4868" w:type="dxa"/>
          </w:tcPr>
          <w:p w14:paraId="159C3287" w14:textId="5518AC3D" w:rsidR="00A11262" w:rsidRDefault="00A11262" w:rsidP="006B73EE">
            <w:pPr>
              <w:jc w:val="left"/>
              <w:rPr>
                <w:b/>
                <w:bCs/>
              </w:rPr>
            </w:pPr>
            <w:r>
              <w:rPr>
                <w:b/>
                <w:bCs/>
              </w:rPr>
              <w:t>Date</w:t>
            </w:r>
          </w:p>
        </w:tc>
        <w:tc>
          <w:tcPr>
            <w:tcW w:w="4868" w:type="dxa"/>
          </w:tcPr>
          <w:p w14:paraId="244B1227" w14:textId="7C629876" w:rsidR="00A11262" w:rsidRDefault="00A11262" w:rsidP="006B73EE">
            <w:pPr>
              <w:jc w:val="left"/>
              <w:rPr>
                <w:b/>
                <w:bCs/>
              </w:rPr>
            </w:pPr>
            <w:r>
              <w:rPr>
                <w:b/>
                <w:bCs/>
              </w:rPr>
              <w:t>USD / GBP</w:t>
            </w:r>
          </w:p>
        </w:tc>
      </w:tr>
      <w:tr w:rsidR="00A11262" w14:paraId="103953EB" w14:textId="77777777" w:rsidTr="00A11262">
        <w:tc>
          <w:tcPr>
            <w:tcW w:w="4868" w:type="dxa"/>
          </w:tcPr>
          <w:p w14:paraId="0CBED599" w14:textId="5668C06D" w:rsidR="00A11262" w:rsidRPr="00A11262" w:rsidRDefault="00A11262" w:rsidP="006B73EE">
            <w:pPr>
              <w:jc w:val="left"/>
            </w:pPr>
            <w:r w:rsidRPr="00A11262">
              <w:t>31/12/2019</w:t>
            </w:r>
          </w:p>
        </w:tc>
        <w:tc>
          <w:tcPr>
            <w:tcW w:w="4868" w:type="dxa"/>
          </w:tcPr>
          <w:p w14:paraId="1014FCF7" w14:textId="273CAB83" w:rsidR="00A11262" w:rsidRPr="00A11262" w:rsidRDefault="00A11262" w:rsidP="006B73EE">
            <w:pPr>
              <w:jc w:val="left"/>
            </w:pPr>
            <w:r>
              <w:t>0.76231</w:t>
            </w:r>
          </w:p>
        </w:tc>
      </w:tr>
      <w:tr w:rsidR="00A11262" w14:paraId="23F5D0DB" w14:textId="77777777" w:rsidTr="00A11262">
        <w:tc>
          <w:tcPr>
            <w:tcW w:w="4868" w:type="dxa"/>
          </w:tcPr>
          <w:p w14:paraId="02551D17" w14:textId="6C88928C" w:rsidR="00A11262" w:rsidRPr="00A11262" w:rsidRDefault="00A11262" w:rsidP="006B73EE">
            <w:pPr>
              <w:jc w:val="left"/>
            </w:pPr>
            <w:r w:rsidRPr="00A11262">
              <w:t>31/12/2018</w:t>
            </w:r>
          </w:p>
        </w:tc>
        <w:tc>
          <w:tcPr>
            <w:tcW w:w="4868" w:type="dxa"/>
          </w:tcPr>
          <w:p w14:paraId="1649B01C" w14:textId="5D100376" w:rsidR="00A11262" w:rsidRPr="00A11262" w:rsidRDefault="00A11262" w:rsidP="006B73EE">
            <w:pPr>
              <w:jc w:val="left"/>
            </w:pPr>
            <w:r>
              <w:t>0.78711</w:t>
            </w:r>
          </w:p>
        </w:tc>
      </w:tr>
      <w:tr w:rsidR="00A11262" w14:paraId="6413074C" w14:textId="77777777" w:rsidTr="00A11262">
        <w:tc>
          <w:tcPr>
            <w:tcW w:w="4868" w:type="dxa"/>
          </w:tcPr>
          <w:p w14:paraId="285A3242" w14:textId="1EFC561D" w:rsidR="00A11262" w:rsidRPr="00A11262" w:rsidRDefault="00A11262" w:rsidP="006B73EE">
            <w:pPr>
              <w:jc w:val="left"/>
            </w:pPr>
            <w:r w:rsidRPr="00A11262">
              <w:t>31/12/2017</w:t>
            </w:r>
          </w:p>
        </w:tc>
        <w:tc>
          <w:tcPr>
            <w:tcW w:w="4868" w:type="dxa"/>
          </w:tcPr>
          <w:p w14:paraId="2746D982" w14:textId="69B8A910" w:rsidR="00A11262" w:rsidRPr="00A11262" w:rsidRDefault="00A11262" w:rsidP="006B73EE">
            <w:pPr>
              <w:jc w:val="left"/>
            </w:pPr>
            <w:r>
              <w:t>0.74108</w:t>
            </w:r>
          </w:p>
        </w:tc>
      </w:tr>
    </w:tbl>
    <w:p w14:paraId="638892C9" w14:textId="77777777" w:rsidR="00A11262" w:rsidRDefault="00A11262" w:rsidP="006B73EE">
      <w:pPr>
        <w:jc w:val="left"/>
        <w:rPr>
          <w:b/>
          <w:bCs/>
        </w:rPr>
      </w:pPr>
    </w:p>
    <w:p w14:paraId="36B6BAFD" w14:textId="1AD8C0DF" w:rsidR="006B73EE" w:rsidRPr="00290E1C" w:rsidRDefault="006B73EE" w:rsidP="006B73EE">
      <w:pPr>
        <w:jc w:val="left"/>
        <w:rPr>
          <w:b/>
          <w:bCs/>
        </w:rPr>
      </w:pPr>
      <w:r w:rsidRPr="00290E1C">
        <w:rPr>
          <w:b/>
          <w:bCs/>
        </w:rPr>
        <w:t>Tab.</w:t>
      </w:r>
      <w:r w:rsidR="00E55D32" w:rsidRPr="00290E1C">
        <w:rPr>
          <w:b/>
          <w:bCs/>
        </w:rPr>
        <w:t>17</w:t>
      </w:r>
      <w:r w:rsidRPr="00290E1C">
        <w:rPr>
          <w:b/>
          <w:bCs/>
        </w:rPr>
        <w:t xml:space="preserve"> Total income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B73EE" w:rsidRPr="00290E1C" w14:paraId="6E885237" w14:textId="77777777" w:rsidTr="00930C4C">
        <w:tc>
          <w:tcPr>
            <w:tcW w:w="2434" w:type="dxa"/>
          </w:tcPr>
          <w:p w14:paraId="1B303BE7" w14:textId="77777777" w:rsidR="006B73EE" w:rsidRPr="00290E1C" w:rsidRDefault="006B73EE" w:rsidP="00930C4C">
            <w:pPr>
              <w:jc w:val="left"/>
            </w:pPr>
          </w:p>
        </w:tc>
        <w:tc>
          <w:tcPr>
            <w:tcW w:w="2434" w:type="dxa"/>
          </w:tcPr>
          <w:p w14:paraId="2476C50B" w14:textId="77777777" w:rsidR="006B73EE" w:rsidRPr="00290E1C" w:rsidRDefault="006B73EE" w:rsidP="00930C4C">
            <w:pPr>
              <w:jc w:val="left"/>
            </w:pPr>
            <w:r w:rsidRPr="00290E1C">
              <w:t>2017</w:t>
            </w:r>
          </w:p>
        </w:tc>
        <w:tc>
          <w:tcPr>
            <w:tcW w:w="2434" w:type="dxa"/>
          </w:tcPr>
          <w:p w14:paraId="7B71EC57" w14:textId="77777777" w:rsidR="006B73EE" w:rsidRPr="00290E1C" w:rsidRDefault="006B73EE" w:rsidP="00930C4C">
            <w:pPr>
              <w:jc w:val="left"/>
            </w:pPr>
            <w:r w:rsidRPr="00290E1C">
              <w:t>2018</w:t>
            </w:r>
          </w:p>
        </w:tc>
        <w:tc>
          <w:tcPr>
            <w:tcW w:w="2434" w:type="dxa"/>
          </w:tcPr>
          <w:p w14:paraId="5C84D265" w14:textId="77777777" w:rsidR="006B73EE" w:rsidRPr="00290E1C" w:rsidRDefault="006B73EE" w:rsidP="00930C4C">
            <w:pPr>
              <w:jc w:val="left"/>
            </w:pPr>
            <w:r w:rsidRPr="00290E1C">
              <w:t>2019</w:t>
            </w:r>
          </w:p>
        </w:tc>
      </w:tr>
      <w:tr w:rsidR="006B73EE" w:rsidRPr="00290E1C" w14:paraId="50F0F0C3" w14:textId="77777777" w:rsidTr="00930C4C">
        <w:tc>
          <w:tcPr>
            <w:tcW w:w="2434" w:type="dxa"/>
          </w:tcPr>
          <w:p w14:paraId="7EC70CE6" w14:textId="77777777" w:rsidR="006B73EE" w:rsidRPr="00290E1C" w:rsidRDefault="006B73EE" w:rsidP="00930C4C">
            <w:pPr>
              <w:jc w:val="left"/>
            </w:pPr>
            <w:r w:rsidRPr="00290E1C">
              <w:t>HSBC*</w:t>
            </w:r>
          </w:p>
        </w:tc>
        <w:tc>
          <w:tcPr>
            <w:tcW w:w="2434" w:type="dxa"/>
          </w:tcPr>
          <w:p w14:paraId="3546DCC0" w14:textId="77777777" w:rsidR="006B73EE" w:rsidRPr="00290E1C" w:rsidRDefault="006B73EE" w:rsidP="00930C4C">
            <w:pPr>
              <w:jc w:val="left"/>
            </w:pPr>
            <w:r w:rsidRPr="00290E1C">
              <w:t>47,263 ($63,776)</w:t>
            </w:r>
          </w:p>
        </w:tc>
        <w:tc>
          <w:tcPr>
            <w:tcW w:w="2434" w:type="dxa"/>
          </w:tcPr>
          <w:p w14:paraId="7A8F7BB3" w14:textId="77777777" w:rsidR="006B73EE" w:rsidRPr="00290E1C" w:rsidRDefault="006B73EE" w:rsidP="00930C4C">
            <w:pPr>
              <w:jc w:val="left"/>
            </w:pPr>
            <w:r w:rsidRPr="00290E1C">
              <w:t>50,049 ($63,587)</w:t>
            </w:r>
          </w:p>
        </w:tc>
        <w:tc>
          <w:tcPr>
            <w:tcW w:w="2434" w:type="dxa"/>
          </w:tcPr>
          <w:p w14:paraId="6D898CF1" w14:textId="77777777" w:rsidR="006B73EE" w:rsidRPr="00290E1C" w:rsidRDefault="006B73EE" w:rsidP="00930C4C">
            <w:pPr>
              <w:jc w:val="left"/>
            </w:pPr>
            <w:r w:rsidRPr="00290E1C">
              <w:t>54,142 ($71,024)</w:t>
            </w:r>
          </w:p>
        </w:tc>
      </w:tr>
      <w:tr w:rsidR="006B73EE" w:rsidRPr="00290E1C" w14:paraId="1CBC6347" w14:textId="77777777" w:rsidTr="00930C4C">
        <w:tc>
          <w:tcPr>
            <w:tcW w:w="2434" w:type="dxa"/>
          </w:tcPr>
          <w:p w14:paraId="46514261" w14:textId="77777777" w:rsidR="006B73EE" w:rsidRPr="00290E1C" w:rsidRDefault="006B73EE" w:rsidP="00930C4C">
            <w:pPr>
              <w:jc w:val="left"/>
            </w:pPr>
            <w:r w:rsidRPr="00290E1C">
              <w:t>Lloyds</w:t>
            </w:r>
          </w:p>
        </w:tc>
        <w:tc>
          <w:tcPr>
            <w:tcW w:w="2434" w:type="dxa"/>
          </w:tcPr>
          <w:p w14:paraId="366C5F67" w14:textId="77777777" w:rsidR="006B73EE" w:rsidRPr="00290E1C" w:rsidRDefault="006B73EE" w:rsidP="00930C4C">
            <w:pPr>
              <w:jc w:val="left"/>
            </w:pPr>
            <w:r w:rsidRPr="00290E1C">
              <w:t>34,237</w:t>
            </w:r>
          </w:p>
        </w:tc>
        <w:tc>
          <w:tcPr>
            <w:tcW w:w="2434" w:type="dxa"/>
          </w:tcPr>
          <w:p w14:paraId="7694B5ED" w14:textId="77777777" w:rsidR="006B73EE" w:rsidRPr="00290E1C" w:rsidRDefault="006B73EE" w:rsidP="00930C4C">
            <w:pPr>
              <w:jc w:val="left"/>
            </w:pPr>
            <w:r w:rsidRPr="00290E1C">
              <w:t>22,091</w:t>
            </w:r>
          </w:p>
        </w:tc>
        <w:tc>
          <w:tcPr>
            <w:tcW w:w="2434" w:type="dxa"/>
          </w:tcPr>
          <w:p w14:paraId="42143830" w14:textId="77777777" w:rsidR="006B73EE" w:rsidRPr="00290E1C" w:rsidRDefault="006B73EE" w:rsidP="00930C4C">
            <w:pPr>
              <w:jc w:val="left"/>
            </w:pPr>
            <w:r w:rsidRPr="00290E1C">
              <w:t>42,356</w:t>
            </w:r>
          </w:p>
        </w:tc>
      </w:tr>
      <w:tr w:rsidR="006B73EE" w:rsidRPr="00290E1C" w14:paraId="556359E7" w14:textId="77777777" w:rsidTr="00930C4C">
        <w:tc>
          <w:tcPr>
            <w:tcW w:w="2434" w:type="dxa"/>
          </w:tcPr>
          <w:p w14:paraId="02396C78" w14:textId="77777777" w:rsidR="006B73EE" w:rsidRPr="00290E1C" w:rsidRDefault="006B73EE" w:rsidP="00930C4C">
            <w:pPr>
              <w:jc w:val="left"/>
            </w:pPr>
            <w:r w:rsidRPr="00290E1C">
              <w:t>RBS</w:t>
            </w:r>
          </w:p>
        </w:tc>
        <w:tc>
          <w:tcPr>
            <w:tcW w:w="2434" w:type="dxa"/>
          </w:tcPr>
          <w:p w14:paraId="7002EA9E" w14:textId="77777777" w:rsidR="006B73EE" w:rsidRPr="00290E1C" w:rsidRDefault="006B73EE" w:rsidP="00930C4C">
            <w:pPr>
              <w:jc w:val="left"/>
            </w:pPr>
            <w:r w:rsidRPr="00290E1C">
              <w:t>13,133</w:t>
            </w:r>
          </w:p>
        </w:tc>
        <w:tc>
          <w:tcPr>
            <w:tcW w:w="2434" w:type="dxa"/>
          </w:tcPr>
          <w:p w14:paraId="3AEFA3FD" w14:textId="77777777" w:rsidR="006B73EE" w:rsidRPr="00290E1C" w:rsidRDefault="006B73EE" w:rsidP="00930C4C">
            <w:pPr>
              <w:jc w:val="left"/>
            </w:pPr>
            <w:r w:rsidRPr="00290E1C">
              <w:t>13,402</w:t>
            </w:r>
          </w:p>
        </w:tc>
        <w:tc>
          <w:tcPr>
            <w:tcW w:w="2434" w:type="dxa"/>
          </w:tcPr>
          <w:p w14:paraId="167303BE" w14:textId="77777777" w:rsidR="006B73EE" w:rsidRPr="00290E1C" w:rsidRDefault="006B73EE" w:rsidP="00930C4C">
            <w:pPr>
              <w:jc w:val="left"/>
            </w:pPr>
            <w:r w:rsidRPr="00290E1C">
              <w:t>14,253</w:t>
            </w:r>
          </w:p>
        </w:tc>
      </w:tr>
      <w:tr w:rsidR="006B73EE" w:rsidRPr="00290E1C" w14:paraId="40439788" w14:textId="77777777" w:rsidTr="00930C4C">
        <w:tc>
          <w:tcPr>
            <w:tcW w:w="2434" w:type="dxa"/>
          </w:tcPr>
          <w:p w14:paraId="5F7CD080" w14:textId="77777777" w:rsidR="006B73EE" w:rsidRPr="00290E1C" w:rsidRDefault="006B73EE" w:rsidP="00930C4C">
            <w:pPr>
              <w:jc w:val="left"/>
            </w:pPr>
            <w:r w:rsidRPr="00290E1C">
              <w:t>Barclays</w:t>
            </w:r>
          </w:p>
        </w:tc>
        <w:tc>
          <w:tcPr>
            <w:tcW w:w="2434" w:type="dxa"/>
          </w:tcPr>
          <w:p w14:paraId="5257B9AE" w14:textId="77777777" w:rsidR="006B73EE" w:rsidRPr="00290E1C" w:rsidRDefault="006B73EE" w:rsidP="00930C4C">
            <w:pPr>
              <w:jc w:val="left"/>
            </w:pPr>
            <w:r w:rsidRPr="00290E1C">
              <w:t>21,076</w:t>
            </w:r>
          </w:p>
        </w:tc>
        <w:tc>
          <w:tcPr>
            <w:tcW w:w="2434" w:type="dxa"/>
          </w:tcPr>
          <w:p w14:paraId="0A7B39BB" w14:textId="77777777" w:rsidR="006B73EE" w:rsidRPr="00290E1C" w:rsidRDefault="006B73EE" w:rsidP="00930C4C">
            <w:pPr>
              <w:jc w:val="left"/>
            </w:pPr>
            <w:r w:rsidRPr="00290E1C">
              <w:t>21,136</w:t>
            </w:r>
          </w:p>
        </w:tc>
        <w:tc>
          <w:tcPr>
            <w:tcW w:w="2434" w:type="dxa"/>
          </w:tcPr>
          <w:p w14:paraId="34627587" w14:textId="77777777" w:rsidR="006B73EE" w:rsidRPr="00290E1C" w:rsidRDefault="006B73EE" w:rsidP="00930C4C">
            <w:pPr>
              <w:jc w:val="left"/>
            </w:pPr>
            <w:r w:rsidRPr="00290E1C">
              <w:t>21,632</w:t>
            </w:r>
          </w:p>
        </w:tc>
      </w:tr>
      <w:tr w:rsidR="006B73EE" w:rsidRPr="00290E1C" w14:paraId="66ABD910" w14:textId="77777777" w:rsidTr="00930C4C">
        <w:tc>
          <w:tcPr>
            <w:tcW w:w="2434" w:type="dxa"/>
          </w:tcPr>
          <w:p w14:paraId="7C190DED" w14:textId="77777777" w:rsidR="006B73EE" w:rsidRPr="00290E1C" w:rsidRDefault="006B73EE" w:rsidP="00930C4C">
            <w:pPr>
              <w:jc w:val="left"/>
            </w:pPr>
            <w:r w:rsidRPr="00290E1C">
              <w:t>Santander</w:t>
            </w:r>
          </w:p>
        </w:tc>
        <w:tc>
          <w:tcPr>
            <w:tcW w:w="2434" w:type="dxa"/>
          </w:tcPr>
          <w:p w14:paraId="68382EE9" w14:textId="77777777" w:rsidR="006B73EE" w:rsidRPr="00290E1C" w:rsidRDefault="006B73EE" w:rsidP="00930C4C">
            <w:pPr>
              <w:jc w:val="left"/>
            </w:pPr>
            <w:r w:rsidRPr="00290E1C">
              <w:t>4,912</w:t>
            </w:r>
          </w:p>
        </w:tc>
        <w:tc>
          <w:tcPr>
            <w:tcW w:w="2434" w:type="dxa"/>
          </w:tcPr>
          <w:p w14:paraId="4E6C9D8D" w14:textId="77777777" w:rsidR="006B73EE" w:rsidRPr="00290E1C" w:rsidRDefault="006B73EE" w:rsidP="00930C4C">
            <w:pPr>
              <w:jc w:val="left"/>
            </w:pPr>
            <w:r w:rsidRPr="00290E1C">
              <w:t>4,534</w:t>
            </w:r>
          </w:p>
        </w:tc>
        <w:tc>
          <w:tcPr>
            <w:tcW w:w="2434" w:type="dxa"/>
          </w:tcPr>
          <w:p w14:paraId="37E4FC32" w14:textId="77777777" w:rsidR="006B73EE" w:rsidRPr="00290E1C" w:rsidRDefault="006B73EE" w:rsidP="00930C4C">
            <w:pPr>
              <w:jc w:val="left"/>
            </w:pPr>
            <w:r w:rsidRPr="00290E1C">
              <w:t>4,173</w:t>
            </w:r>
          </w:p>
        </w:tc>
      </w:tr>
    </w:tbl>
    <w:p w14:paraId="69B31EEA" w14:textId="77777777" w:rsidR="006B73EE" w:rsidRPr="00290E1C" w:rsidRDefault="006B73EE" w:rsidP="006B73EE">
      <w:pPr>
        <w:pStyle w:val="a7"/>
      </w:pPr>
      <w:r w:rsidRPr="00290E1C">
        <w:t xml:space="preserve"> </w:t>
      </w:r>
    </w:p>
    <w:p w14:paraId="17B5EAA0" w14:textId="77777777" w:rsidR="006B73EE" w:rsidRPr="00290E1C" w:rsidRDefault="006B73EE" w:rsidP="006B73EE">
      <w:pPr>
        <w:pStyle w:val="a7"/>
      </w:pPr>
      <w:r w:rsidRPr="00290E1C">
        <w:t xml:space="preserve">*HSBC data is in millions of USD on the annual statements. USD are been converted to GBP using official Bank of England exchange rates on the corresponding dates.  </w:t>
      </w:r>
    </w:p>
    <w:p w14:paraId="38F6BA04" w14:textId="77777777" w:rsidR="006B73EE" w:rsidRPr="00290E1C" w:rsidRDefault="006B73EE" w:rsidP="006B73EE">
      <w:pPr>
        <w:jc w:val="left"/>
        <w:rPr>
          <w:b/>
          <w:bCs/>
        </w:rPr>
      </w:pPr>
      <w:r w:rsidRPr="00290E1C">
        <w:t>Source: Annual Financial Reports</w:t>
      </w:r>
    </w:p>
    <w:p w14:paraId="69FE07BA" w14:textId="7014075B" w:rsidR="006B73EE" w:rsidRPr="00290E1C" w:rsidRDefault="006B73EE" w:rsidP="006B73EE">
      <w:pPr>
        <w:jc w:val="left"/>
        <w:rPr>
          <w:b/>
          <w:bCs/>
        </w:rPr>
      </w:pPr>
      <w:bookmarkStart w:id="36" w:name="_Hlk43715965"/>
      <w:bookmarkEnd w:id="35"/>
      <w:r w:rsidRPr="00290E1C">
        <w:rPr>
          <w:b/>
          <w:bCs/>
        </w:rPr>
        <w:t>Tab.</w:t>
      </w:r>
      <w:r w:rsidR="00E55D32" w:rsidRPr="00290E1C">
        <w:rPr>
          <w:b/>
          <w:bCs/>
        </w:rPr>
        <w:t>18</w:t>
      </w:r>
      <w:r w:rsidRPr="00290E1C">
        <w:rPr>
          <w:b/>
          <w:bCs/>
        </w:rPr>
        <w:t xml:space="preserve"> Total assets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B73EE" w:rsidRPr="00290E1C" w14:paraId="3E7BB7C0" w14:textId="77777777" w:rsidTr="00930C4C">
        <w:tc>
          <w:tcPr>
            <w:tcW w:w="2434" w:type="dxa"/>
          </w:tcPr>
          <w:p w14:paraId="517B4CCD" w14:textId="77777777" w:rsidR="006B73EE" w:rsidRPr="00290E1C" w:rsidRDefault="006B73EE" w:rsidP="00930C4C">
            <w:pPr>
              <w:jc w:val="left"/>
            </w:pPr>
          </w:p>
        </w:tc>
        <w:tc>
          <w:tcPr>
            <w:tcW w:w="2434" w:type="dxa"/>
          </w:tcPr>
          <w:p w14:paraId="023E3356" w14:textId="77777777" w:rsidR="006B73EE" w:rsidRPr="00290E1C" w:rsidRDefault="006B73EE" w:rsidP="00930C4C">
            <w:pPr>
              <w:jc w:val="left"/>
            </w:pPr>
            <w:r w:rsidRPr="00290E1C">
              <w:t>2017</w:t>
            </w:r>
          </w:p>
        </w:tc>
        <w:tc>
          <w:tcPr>
            <w:tcW w:w="2434" w:type="dxa"/>
          </w:tcPr>
          <w:p w14:paraId="27441C12" w14:textId="77777777" w:rsidR="006B73EE" w:rsidRPr="00290E1C" w:rsidRDefault="006B73EE" w:rsidP="00930C4C">
            <w:pPr>
              <w:jc w:val="left"/>
            </w:pPr>
            <w:r w:rsidRPr="00290E1C">
              <w:t>2018</w:t>
            </w:r>
          </w:p>
        </w:tc>
        <w:tc>
          <w:tcPr>
            <w:tcW w:w="2434" w:type="dxa"/>
          </w:tcPr>
          <w:p w14:paraId="7AF5B05C" w14:textId="77777777" w:rsidR="006B73EE" w:rsidRPr="00290E1C" w:rsidRDefault="006B73EE" w:rsidP="00930C4C">
            <w:pPr>
              <w:jc w:val="left"/>
            </w:pPr>
            <w:r w:rsidRPr="00290E1C">
              <w:t>2019</w:t>
            </w:r>
          </w:p>
        </w:tc>
      </w:tr>
      <w:tr w:rsidR="006B73EE" w:rsidRPr="00290E1C" w14:paraId="583D7435" w14:textId="77777777" w:rsidTr="00930C4C">
        <w:tc>
          <w:tcPr>
            <w:tcW w:w="2434" w:type="dxa"/>
          </w:tcPr>
          <w:p w14:paraId="2B45242E" w14:textId="77777777" w:rsidR="006B73EE" w:rsidRPr="00290E1C" w:rsidRDefault="006B73EE" w:rsidP="00930C4C">
            <w:pPr>
              <w:jc w:val="left"/>
            </w:pPr>
            <w:r w:rsidRPr="00290E1C">
              <w:t>HSBC*</w:t>
            </w:r>
          </w:p>
        </w:tc>
        <w:tc>
          <w:tcPr>
            <w:tcW w:w="2434" w:type="dxa"/>
          </w:tcPr>
          <w:p w14:paraId="1689D3FA" w14:textId="77777777" w:rsidR="006B73EE" w:rsidRPr="00290E1C" w:rsidRDefault="006B73EE" w:rsidP="00930C4C">
            <w:pPr>
              <w:jc w:val="left"/>
            </w:pPr>
            <w:r w:rsidRPr="00290E1C">
              <w:t>1,868,830 ($2,521,771)</w:t>
            </w:r>
          </w:p>
        </w:tc>
        <w:tc>
          <w:tcPr>
            <w:tcW w:w="2434" w:type="dxa"/>
          </w:tcPr>
          <w:p w14:paraId="4095DA70" w14:textId="77777777" w:rsidR="006B73EE" w:rsidRPr="00290E1C" w:rsidRDefault="006B73EE" w:rsidP="00930C4C">
            <w:pPr>
              <w:jc w:val="left"/>
            </w:pPr>
            <w:r w:rsidRPr="00290E1C">
              <w:t>2,013,520 ($2,558,124)</w:t>
            </w:r>
          </w:p>
        </w:tc>
        <w:tc>
          <w:tcPr>
            <w:tcW w:w="2434" w:type="dxa"/>
          </w:tcPr>
          <w:p w14:paraId="4FE9D281" w14:textId="77777777" w:rsidR="006B73EE" w:rsidRPr="00290E1C" w:rsidRDefault="006B73EE" w:rsidP="00930C4C">
            <w:pPr>
              <w:jc w:val="left"/>
            </w:pPr>
            <w:r w:rsidRPr="00290E1C">
              <w:t>2,069,780 ($2,715,152)</w:t>
            </w:r>
          </w:p>
        </w:tc>
      </w:tr>
      <w:tr w:rsidR="006B73EE" w:rsidRPr="00290E1C" w14:paraId="79493541" w14:textId="77777777" w:rsidTr="00930C4C">
        <w:tc>
          <w:tcPr>
            <w:tcW w:w="2434" w:type="dxa"/>
          </w:tcPr>
          <w:p w14:paraId="489FEAD2" w14:textId="77777777" w:rsidR="006B73EE" w:rsidRPr="00290E1C" w:rsidRDefault="006B73EE" w:rsidP="00930C4C">
            <w:pPr>
              <w:jc w:val="left"/>
            </w:pPr>
            <w:r w:rsidRPr="00290E1C">
              <w:t>Lloyds</w:t>
            </w:r>
          </w:p>
        </w:tc>
        <w:tc>
          <w:tcPr>
            <w:tcW w:w="2434" w:type="dxa"/>
          </w:tcPr>
          <w:p w14:paraId="3A0064C3" w14:textId="77777777" w:rsidR="006B73EE" w:rsidRPr="00290E1C" w:rsidRDefault="006B73EE" w:rsidP="00930C4C">
            <w:pPr>
              <w:jc w:val="left"/>
            </w:pPr>
            <w:r w:rsidRPr="00290E1C">
              <w:t>812,109</w:t>
            </w:r>
          </w:p>
        </w:tc>
        <w:tc>
          <w:tcPr>
            <w:tcW w:w="2434" w:type="dxa"/>
          </w:tcPr>
          <w:p w14:paraId="3C266AF3" w14:textId="77777777" w:rsidR="006B73EE" w:rsidRPr="00290E1C" w:rsidRDefault="006B73EE" w:rsidP="00930C4C">
            <w:pPr>
              <w:jc w:val="left"/>
            </w:pPr>
            <w:r w:rsidRPr="00290E1C">
              <w:t>797,598</w:t>
            </w:r>
          </w:p>
        </w:tc>
        <w:tc>
          <w:tcPr>
            <w:tcW w:w="2434" w:type="dxa"/>
          </w:tcPr>
          <w:p w14:paraId="28E1CB83" w14:textId="77777777" w:rsidR="006B73EE" w:rsidRPr="00290E1C" w:rsidRDefault="006B73EE" w:rsidP="00930C4C">
            <w:pPr>
              <w:jc w:val="left"/>
            </w:pPr>
            <w:r w:rsidRPr="00290E1C">
              <w:t>833,893</w:t>
            </w:r>
          </w:p>
        </w:tc>
      </w:tr>
      <w:tr w:rsidR="006B73EE" w:rsidRPr="00290E1C" w14:paraId="11901C81" w14:textId="77777777" w:rsidTr="00930C4C">
        <w:tc>
          <w:tcPr>
            <w:tcW w:w="2434" w:type="dxa"/>
          </w:tcPr>
          <w:p w14:paraId="088D088F" w14:textId="77777777" w:rsidR="006B73EE" w:rsidRPr="00290E1C" w:rsidRDefault="006B73EE" w:rsidP="00930C4C">
            <w:pPr>
              <w:jc w:val="left"/>
            </w:pPr>
            <w:r w:rsidRPr="00290E1C">
              <w:t>RBS</w:t>
            </w:r>
          </w:p>
        </w:tc>
        <w:tc>
          <w:tcPr>
            <w:tcW w:w="2434" w:type="dxa"/>
          </w:tcPr>
          <w:p w14:paraId="258E18DD" w14:textId="77777777" w:rsidR="006B73EE" w:rsidRPr="00290E1C" w:rsidRDefault="006B73EE" w:rsidP="00930C4C">
            <w:pPr>
              <w:jc w:val="left"/>
            </w:pPr>
            <w:r w:rsidRPr="00290E1C">
              <w:t>726,237</w:t>
            </w:r>
          </w:p>
        </w:tc>
        <w:tc>
          <w:tcPr>
            <w:tcW w:w="2434" w:type="dxa"/>
          </w:tcPr>
          <w:p w14:paraId="575C91A1" w14:textId="77777777" w:rsidR="006B73EE" w:rsidRPr="00290E1C" w:rsidRDefault="006B73EE" w:rsidP="00930C4C">
            <w:pPr>
              <w:jc w:val="left"/>
            </w:pPr>
            <w:r w:rsidRPr="00290E1C">
              <w:t>694,235</w:t>
            </w:r>
          </w:p>
        </w:tc>
        <w:tc>
          <w:tcPr>
            <w:tcW w:w="2434" w:type="dxa"/>
          </w:tcPr>
          <w:p w14:paraId="154BA1EF" w14:textId="77777777" w:rsidR="006B73EE" w:rsidRPr="00290E1C" w:rsidRDefault="006B73EE" w:rsidP="00930C4C">
            <w:pPr>
              <w:jc w:val="left"/>
            </w:pPr>
            <w:r w:rsidRPr="00290E1C">
              <w:t>723,039</w:t>
            </w:r>
          </w:p>
        </w:tc>
      </w:tr>
      <w:tr w:rsidR="006B73EE" w:rsidRPr="00290E1C" w14:paraId="78F89453" w14:textId="77777777" w:rsidTr="00930C4C">
        <w:tc>
          <w:tcPr>
            <w:tcW w:w="2434" w:type="dxa"/>
          </w:tcPr>
          <w:p w14:paraId="60A229B3" w14:textId="77777777" w:rsidR="006B73EE" w:rsidRPr="00290E1C" w:rsidRDefault="006B73EE" w:rsidP="00930C4C">
            <w:pPr>
              <w:jc w:val="left"/>
            </w:pPr>
            <w:r w:rsidRPr="00290E1C">
              <w:t>Barclays</w:t>
            </w:r>
          </w:p>
        </w:tc>
        <w:tc>
          <w:tcPr>
            <w:tcW w:w="2434" w:type="dxa"/>
          </w:tcPr>
          <w:p w14:paraId="482691A4" w14:textId="77777777" w:rsidR="006B73EE" w:rsidRPr="00290E1C" w:rsidRDefault="006B73EE" w:rsidP="00930C4C">
            <w:pPr>
              <w:jc w:val="left"/>
            </w:pPr>
            <w:r w:rsidRPr="00290E1C">
              <w:t>1,133,248</w:t>
            </w:r>
          </w:p>
        </w:tc>
        <w:tc>
          <w:tcPr>
            <w:tcW w:w="2434" w:type="dxa"/>
          </w:tcPr>
          <w:p w14:paraId="0AAE23B6" w14:textId="77777777" w:rsidR="006B73EE" w:rsidRPr="00290E1C" w:rsidRDefault="006B73EE" w:rsidP="00930C4C">
            <w:pPr>
              <w:jc w:val="left"/>
            </w:pPr>
            <w:r w:rsidRPr="00290E1C">
              <w:t>1,133,283</w:t>
            </w:r>
          </w:p>
        </w:tc>
        <w:tc>
          <w:tcPr>
            <w:tcW w:w="2434" w:type="dxa"/>
          </w:tcPr>
          <w:p w14:paraId="559CBC81" w14:textId="77777777" w:rsidR="006B73EE" w:rsidRPr="00290E1C" w:rsidRDefault="006B73EE" w:rsidP="00930C4C">
            <w:pPr>
              <w:jc w:val="left"/>
            </w:pPr>
            <w:r w:rsidRPr="00290E1C">
              <w:t>1,140,229</w:t>
            </w:r>
          </w:p>
        </w:tc>
      </w:tr>
      <w:tr w:rsidR="006B73EE" w:rsidRPr="00290E1C" w14:paraId="16BD898B" w14:textId="77777777" w:rsidTr="00930C4C">
        <w:tc>
          <w:tcPr>
            <w:tcW w:w="2434" w:type="dxa"/>
          </w:tcPr>
          <w:p w14:paraId="735F30D5" w14:textId="77777777" w:rsidR="006B73EE" w:rsidRPr="00290E1C" w:rsidRDefault="006B73EE" w:rsidP="00930C4C">
            <w:pPr>
              <w:jc w:val="left"/>
            </w:pPr>
            <w:r w:rsidRPr="00290E1C">
              <w:t>Santander</w:t>
            </w:r>
          </w:p>
        </w:tc>
        <w:tc>
          <w:tcPr>
            <w:tcW w:w="2434" w:type="dxa"/>
          </w:tcPr>
          <w:p w14:paraId="25E13ED0" w14:textId="77777777" w:rsidR="006B73EE" w:rsidRPr="00290E1C" w:rsidRDefault="006B73EE" w:rsidP="00930C4C">
            <w:pPr>
              <w:jc w:val="left"/>
            </w:pPr>
            <w:r w:rsidRPr="00290E1C">
              <w:t>314,765</w:t>
            </w:r>
          </w:p>
        </w:tc>
        <w:tc>
          <w:tcPr>
            <w:tcW w:w="2434" w:type="dxa"/>
          </w:tcPr>
          <w:p w14:paraId="4D336689" w14:textId="77777777" w:rsidR="006B73EE" w:rsidRPr="00290E1C" w:rsidRDefault="006B73EE" w:rsidP="00930C4C">
            <w:pPr>
              <w:jc w:val="left"/>
            </w:pPr>
            <w:r w:rsidRPr="00290E1C">
              <w:t>283,372</w:t>
            </w:r>
          </w:p>
        </w:tc>
        <w:tc>
          <w:tcPr>
            <w:tcW w:w="2434" w:type="dxa"/>
          </w:tcPr>
          <w:p w14:paraId="47F17FB8" w14:textId="77777777" w:rsidR="006B73EE" w:rsidRPr="00290E1C" w:rsidRDefault="006B73EE" w:rsidP="00930C4C">
            <w:pPr>
              <w:jc w:val="left"/>
            </w:pPr>
            <w:r w:rsidRPr="00290E1C">
              <w:t>281,702</w:t>
            </w:r>
          </w:p>
        </w:tc>
      </w:tr>
    </w:tbl>
    <w:p w14:paraId="005248DB" w14:textId="77777777" w:rsidR="006B73EE" w:rsidRPr="00290E1C" w:rsidRDefault="006B73EE" w:rsidP="006B73EE">
      <w:pPr>
        <w:pStyle w:val="a7"/>
      </w:pPr>
      <w:r w:rsidRPr="00290E1C">
        <w:lastRenderedPageBreak/>
        <w:t xml:space="preserve"> </w:t>
      </w:r>
    </w:p>
    <w:p w14:paraId="6FC1A53D" w14:textId="77777777" w:rsidR="006B73EE" w:rsidRPr="00290E1C" w:rsidRDefault="006B73EE" w:rsidP="006B73EE">
      <w:pPr>
        <w:pStyle w:val="a7"/>
      </w:pPr>
      <w:r w:rsidRPr="00290E1C">
        <w:t xml:space="preserve">*HSBC data is in millions of USD on the annual statements. USD are been converted to GBP using official Bank of England exchange rates on the corresponding dates.  </w:t>
      </w:r>
    </w:p>
    <w:p w14:paraId="72ED1164" w14:textId="77777777" w:rsidR="006B73EE" w:rsidRPr="00290E1C" w:rsidRDefault="006B73EE" w:rsidP="006B73EE">
      <w:pPr>
        <w:jc w:val="left"/>
      </w:pPr>
      <w:r w:rsidRPr="00290E1C">
        <w:t>Source: Annual Financial Reports</w:t>
      </w:r>
    </w:p>
    <w:p w14:paraId="117A3F9B" w14:textId="57D833C8" w:rsidR="006B73EE" w:rsidRPr="00290E1C" w:rsidRDefault="006B73EE" w:rsidP="006B73EE">
      <w:pPr>
        <w:jc w:val="left"/>
        <w:rPr>
          <w:b/>
          <w:bCs/>
        </w:rPr>
      </w:pPr>
      <w:bookmarkStart w:id="37" w:name="_Hlk43722344"/>
      <w:bookmarkEnd w:id="36"/>
      <w:r w:rsidRPr="00290E1C">
        <w:rPr>
          <w:b/>
          <w:bCs/>
        </w:rPr>
        <w:t>Tab.</w:t>
      </w:r>
      <w:r w:rsidR="00E55D32" w:rsidRPr="00290E1C">
        <w:rPr>
          <w:b/>
          <w:bCs/>
        </w:rPr>
        <w:t>19</w:t>
      </w:r>
      <w:r w:rsidRPr="00290E1C">
        <w:rPr>
          <w:b/>
          <w:bCs/>
        </w:rPr>
        <w:t xml:space="preserve"> Total fixed assets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B73EE" w:rsidRPr="00290E1C" w14:paraId="0E769517" w14:textId="77777777" w:rsidTr="00930C4C">
        <w:tc>
          <w:tcPr>
            <w:tcW w:w="2434" w:type="dxa"/>
          </w:tcPr>
          <w:p w14:paraId="19E6C6E5" w14:textId="77777777" w:rsidR="006B73EE" w:rsidRPr="00290E1C" w:rsidRDefault="006B73EE" w:rsidP="00930C4C">
            <w:pPr>
              <w:jc w:val="left"/>
            </w:pPr>
          </w:p>
        </w:tc>
        <w:tc>
          <w:tcPr>
            <w:tcW w:w="2434" w:type="dxa"/>
          </w:tcPr>
          <w:p w14:paraId="456911C3" w14:textId="77777777" w:rsidR="006B73EE" w:rsidRPr="00290E1C" w:rsidRDefault="006B73EE" w:rsidP="00930C4C">
            <w:pPr>
              <w:jc w:val="left"/>
            </w:pPr>
            <w:r w:rsidRPr="00290E1C">
              <w:t>2017</w:t>
            </w:r>
          </w:p>
        </w:tc>
        <w:tc>
          <w:tcPr>
            <w:tcW w:w="2434" w:type="dxa"/>
          </w:tcPr>
          <w:p w14:paraId="6ADB461F" w14:textId="77777777" w:rsidR="006B73EE" w:rsidRPr="00290E1C" w:rsidRDefault="006B73EE" w:rsidP="00930C4C">
            <w:pPr>
              <w:jc w:val="left"/>
            </w:pPr>
            <w:r w:rsidRPr="00290E1C">
              <w:t>2018</w:t>
            </w:r>
          </w:p>
        </w:tc>
        <w:tc>
          <w:tcPr>
            <w:tcW w:w="2434" w:type="dxa"/>
          </w:tcPr>
          <w:p w14:paraId="791DFCC2" w14:textId="77777777" w:rsidR="006B73EE" w:rsidRPr="00290E1C" w:rsidRDefault="006B73EE" w:rsidP="00930C4C">
            <w:pPr>
              <w:jc w:val="left"/>
            </w:pPr>
            <w:r w:rsidRPr="00290E1C">
              <w:t>2019</w:t>
            </w:r>
          </w:p>
        </w:tc>
      </w:tr>
      <w:tr w:rsidR="006B73EE" w:rsidRPr="00290E1C" w14:paraId="1604DB38" w14:textId="77777777" w:rsidTr="00930C4C">
        <w:tc>
          <w:tcPr>
            <w:tcW w:w="2434" w:type="dxa"/>
          </w:tcPr>
          <w:p w14:paraId="76425B82" w14:textId="77777777" w:rsidR="006B73EE" w:rsidRPr="00290E1C" w:rsidRDefault="006B73EE" w:rsidP="00930C4C">
            <w:pPr>
              <w:jc w:val="left"/>
            </w:pPr>
            <w:r w:rsidRPr="00290E1C">
              <w:t>HSBC*</w:t>
            </w:r>
          </w:p>
        </w:tc>
        <w:tc>
          <w:tcPr>
            <w:tcW w:w="2434" w:type="dxa"/>
          </w:tcPr>
          <w:p w14:paraId="6ABD875B" w14:textId="77777777" w:rsidR="006B73EE" w:rsidRPr="00290E1C" w:rsidRDefault="006B73EE" w:rsidP="00930C4C">
            <w:pPr>
              <w:jc w:val="left"/>
            </w:pPr>
            <w:r w:rsidRPr="00290E1C">
              <w:t>192,082 ($259,192)</w:t>
            </w:r>
          </w:p>
        </w:tc>
        <w:tc>
          <w:tcPr>
            <w:tcW w:w="2434" w:type="dxa"/>
          </w:tcPr>
          <w:p w14:paraId="03FE9517" w14:textId="77777777" w:rsidR="006B73EE" w:rsidRPr="00290E1C" w:rsidRDefault="006B73EE" w:rsidP="00930C4C">
            <w:pPr>
              <w:jc w:val="left"/>
            </w:pPr>
            <w:r w:rsidRPr="00290E1C">
              <w:t>238,510 ($303,020)</w:t>
            </w:r>
          </w:p>
        </w:tc>
        <w:tc>
          <w:tcPr>
            <w:tcW w:w="2434" w:type="dxa"/>
          </w:tcPr>
          <w:p w14:paraId="58AA3D77" w14:textId="77777777" w:rsidR="006B73EE" w:rsidRPr="00290E1C" w:rsidRDefault="006B73EE" w:rsidP="00930C4C">
            <w:pPr>
              <w:jc w:val="left"/>
            </w:pPr>
            <w:r w:rsidRPr="00290E1C">
              <w:t>228,238 ($299,405)</w:t>
            </w:r>
          </w:p>
        </w:tc>
      </w:tr>
      <w:tr w:rsidR="006B73EE" w:rsidRPr="00290E1C" w14:paraId="1D882FBE" w14:textId="77777777" w:rsidTr="00930C4C">
        <w:tc>
          <w:tcPr>
            <w:tcW w:w="2434" w:type="dxa"/>
          </w:tcPr>
          <w:p w14:paraId="535AB6C7" w14:textId="77777777" w:rsidR="006B73EE" w:rsidRPr="00290E1C" w:rsidRDefault="006B73EE" w:rsidP="00930C4C">
            <w:pPr>
              <w:jc w:val="left"/>
            </w:pPr>
            <w:r w:rsidRPr="00290E1C">
              <w:t>Lloyds</w:t>
            </w:r>
          </w:p>
        </w:tc>
        <w:tc>
          <w:tcPr>
            <w:tcW w:w="2434" w:type="dxa"/>
          </w:tcPr>
          <w:p w14:paraId="5A22DC6A" w14:textId="77777777" w:rsidR="006B73EE" w:rsidRPr="00290E1C" w:rsidRDefault="006B73EE" w:rsidP="00930C4C">
            <w:pPr>
              <w:jc w:val="left"/>
            </w:pPr>
            <w:r w:rsidRPr="00290E1C">
              <w:t>40,026</w:t>
            </w:r>
          </w:p>
        </w:tc>
        <w:tc>
          <w:tcPr>
            <w:tcW w:w="2434" w:type="dxa"/>
          </w:tcPr>
          <w:p w14:paraId="066EAC79" w14:textId="77777777" w:rsidR="006B73EE" w:rsidRPr="00290E1C" w:rsidRDefault="006B73EE" w:rsidP="00930C4C">
            <w:pPr>
              <w:jc w:val="left"/>
            </w:pPr>
            <w:r w:rsidRPr="00290E1C">
              <w:t>27,294</w:t>
            </w:r>
          </w:p>
        </w:tc>
        <w:tc>
          <w:tcPr>
            <w:tcW w:w="2434" w:type="dxa"/>
          </w:tcPr>
          <w:p w14:paraId="5EDB48E4" w14:textId="77777777" w:rsidR="006B73EE" w:rsidRPr="00290E1C" w:rsidRDefault="006B73EE" w:rsidP="00930C4C">
            <w:pPr>
              <w:jc w:val="left"/>
            </w:pPr>
            <w:r w:rsidRPr="00290E1C">
              <w:t>29,268</w:t>
            </w:r>
          </w:p>
        </w:tc>
      </w:tr>
      <w:tr w:rsidR="006B73EE" w:rsidRPr="00290E1C" w14:paraId="14D59A7B" w14:textId="77777777" w:rsidTr="00930C4C">
        <w:tc>
          <w:tcPr>
            <w:tcW w:w="2434" w:type="dxa"/>
          </w:tcPr>
          <w:p w14:paraId="0C9C487E" w14:textId="77777777" w:rsidR="006B73EE" w:rsidRPr="00290E1C" w:rsidRDefault="006B73EE" w:rsidP="00930C4C">
            <w:pPr>
              <w:jc w:val="left"/>
            </w:pPr>
            <w:r w:rsidRPr="00290E1C">
              <w:t>RBS</w:t>
            </w:r>
          </w:p>
        </w:tc>
        <w:tc>
          <w:tcPr>
            <w:tcW w:w="2434" w:type="dxa"/>
          </w:tcPr>
          <w:p w14:paraId="6295D3A7" w14:textId="77777777" w:rsidR="006B73EE" w:rsidRPr="00290E1C" w:rsidRDefault="006B73EE" w:rsidP="00930C4C">
            <w:pPr>
              <w:jc w:val="left"/>
            </w:pPr>
            <w:r w:rsidRPr="00290E1C">
              <w:t>68,735</w:t>
            </w:r>
          </w:p>
        </w:tc>
        <w:tc>
          <w:tcPr>
            <w:tcW w:w="2434" w:type="dxa"/>
          </w:tcPr>
          <w:p w14:paraId="28E58B41" w14:textId="77777777" w:rsidR="006B73EE" w:rsidRPr="00290E1C" w:rsidRDefault="006B73EE" w:rsidP="00930C4C">
            <w:pPr>
              <w:jc w:val="left"/>
            </w:pPr>
            <w:r w:rsidRPr="00290E1C">
              <w:t>75,906</w:t>
            </w:r>
          </w:p>
        </w:tc>
        <w:tc>
          <w:tcPr>
            <w:tcW w:w="2434" w:type="dxa"/>
          </w:tcPr>
          <w:p w14:paraId="091C1170" w14:textId="77777777" w:rsidR="006B73EE" w:rsidRPr="00290E1C" w:rsidRDefault="006B73EE" w:rsidP="00930C4C">
            <w:pPr>
              <w:jc w:val="left"/>
            </w:pPr>
            <w:r w:rsidRPr="00290E1C">
              <w:t>76,384</w:t>
            </w:r>
          </w:p>
        </w:tc>
      </w:tr>
      <w:tr w:rsidR="006B73EE" w:rsidRPr="00290E1C" w14:paraId="45A52F3A" w14:textId="77777777" w:rsidTr="00930C4C">
        <w:tc>
          <w:tcPr>
            <w:tcW w:w="2434" w:type="dxa"/>
          </w:tcPr>
          <w:p w14:paraId="61941B47" w14:textId="77777777" w:rsidR="006B73EE" w:rsidRPr="00290E1C" w:rsidRDefault="006B73EE" w:rsidP="00930C4C">
            <w:pPr>
              <w:jc w:val="left"/>
            </w:pPr>
            <w:r w:rsidRPr="00290E1C">
              <w:t>Barclays</w:t>
            </w:r>
          </w:p>
        </w:tc>
        <w:tc>
          <w:tcPr>
            <w:tcW w:w="2434" w:type="dxa"/>
          </w:tcPr>
          <w:p w14:paraId="09E74E49" w14:textId="77777777" w:rsidR="006B73EE" w:rsidRPr="00290E1C" w:rsidRDefault="006B73EE" w:rsidP="00930C4C">
            <w:pPr>
              <w:jc w:val="left"/>
            </w:pPr>
            <w:r w:rsidRPr="00290E1C">
              <w:t>20,586</w:t>
            </w:r>
          </w:p>
        </w:tc>
        <w:tc>
          <w:tcPr>
            <w:tcW w:w="2434" w:type="dxa"/>
          </w:tcPr>
          <w:p w14:paraId="09B2F1AF" w14:textId="77777777" w:rsidR="006B73EE" w:rsidRPr="00290E1C" w:rsidRDefault="006B73EE" w:rsidP="00930C4C">
            <w:pPr>
              <w:jc w:val="left"/>
            </w:pPr>
            <w:r w:rsidRPr="00290E1C">
              <w:t>21,089</w:t>
            </w:r>
          </w:p>
        </w:tc>
        <w:tc>
          <w:tcPr>
            <w:tcW w:w="2434" w:type="dxa"/>
          </w:tcPr>
          <w:p w14:paraId="30EE6BAA" w14:textId="77777777" w:rsidR="006B73EE" w:rsidRPr="00290E1C" w:rsidRDefault="006B73EE" w:rsidP="00930C4C">
            <w:pPr>
              <w:jc w:val="left"/>
            </w:pPr>
            <w:r w:rsidRPr="00290E1C">
              <w:t>21,954</w:t>
            </w:r>
          </w:p>
        </w:tc>
      </w:tr>
      <w:tr w:rsidR="006B73EE" w:rsidRPr="00290E1C" w14:paraId="2B7865DC" w14:textId="77777777" w:rsidTr="00930C4C">
        <w:tc>
          <w:tcPr>
            <w:tcW w:w="2434" w:type="dxa"/>
          </w:tcPr>
          <w:p w14:paraId="6D118F12" w14:textId="77777777" w:rsidR="006B73EE" w:rsidRPr="00290E1C" w:rsidRDefault="006B73EE" w:rsidP="00930C4C">
            <w:pPr>
              <w:jc w:val="left"/>
            </w:pPr>
            <w:r w:rsidRPr="00290E1C">
              <w:t>Santander</w:t>
            </w:r>
          </w:p>
        </w:tc>
        <w:tc>
          <w:tcPr>
            <w:tcW w:w="2434" w:type="dxa"/>
          </w:tcPr>
          <w:p w14:paraId="55AA9EEC" w14:textId="77777777" w:rsidR="006B73EE" w:rsidRPr="00290E1C" w:rsidRDefault="006B73EE" w:rsidP="00930C4C">
            <w:pPr>
              <w:jc w:val="left"/>
            </w:pPr>
            <w:r w:rsidRPr="00290E1C">
              <w:t>23,462</w:t>
            </w:r>
          </w:p>
        </w:tc>
        <w:tc>
          <w:tcPr>
            <w:tcW w:w="2434" w:type="dxa"/>
          </w:tcPr>
          <w:p w14:paraId="0D9FA778" w14:textId="77777777" w:rsidR="006B73EE" w:rsidRPr="00290E1C" w:rsidRDefault="006B73EE" w:rsidP="00930C4C">
            <w:pPr>
              <w:jc w:val="left"/>
            </w:pPr>
            <w:r w:rsidRPr="00290E1C">
              <w:t>27,047</w:t>
            </w:r>
          </w:p>
        </w:tc>
        <w:tc>
          <w:tcPr>
            <w:tcW w:w="2434" w:type="dxa"/>
          </w:tcPr>
          <w:p w14:paraId="40E85101" w14:textId="77777777" w:rsidR="006B73EE" w:rsidRPr="00290E1C" w:rsidRDefault="006B73EE" w:rsidP="00930C4C">
            <w:pPr>
              <w:jc w:val="left"/>
            </w:pPr>
            <w:r w:rsidRPr="00290E1C">
              <w:t>29,889</w:t>
            </w:r>
          </w:p>
        </w:tc>
      </w:tr>
    </w:tbl>
    <w:p w14:paraId="44E8823D" w14:textId="77777777" w:rsidR="006B73EE" w:rsidRPr="00290E1C" w:rsidRDefault="006B73EE" w:rsidP="006B73EE">
      <w:pPr>
        <w:pStyle w:val="a7"/>
      </w:pPr>
      <w:r w:rsidRPr="00290E1C">
        <w:t xml:space="preserve"> </w:t>
      </w:r>
    </w:p>
    <w:p w14:paraId="26D9256B" w14:textId="77777777" w:rsidR="006B73EE" w:rsidRPr="00290E1C" w:rsidRDefault="006B73EE" w:rsidP="006B73EE">
      <w:pPr>
        <w:pStyle w:val="a7"/>
      </w:pPr>
      <w:r w:rsidRPr="00290E1C">
        <w:t xml:space="preserve">*HSBC data is in millions of USD on the annual statements. USD are been converted to GBP using official Bank of England exchange rates on the corresponding dates.  </w:t>
      </w:r>
    </w:p>
    <w:p w14:paraId="737D49BE" w14:textId="77777777" w:rsidR="006B73EE" w:rsidRPr="00290E1C" w:rsidRDefault="006B73EE" w:rsidP="006B73EE">
      <w:pPr>
        <w:jc w:val="left"/>
      </w:pPr>
      <w:r w:rsidRPr="00290E1C">
        <w:t>Source: Annual Financial Reports</w:t>
      </w:r>
    </w:p>
    <w:bookmarkEnd w:id="37"/>
    <w:p w14:paraId="2DA0CA27" w14:textId="526EFFFF" w:rsidR="006B73EE" w:rsidRPr="00290E1C" w:rsidRDefault="006B73EE" w:rsidP="006B73EE">
      <w:pPr>
        <w:jc w:val="left"/>
        <w:rPr>
          <w:b/>
          <w:bCs/>
        </w:rPr>
      </w:pPr>
      <w:r w:rsidRPr="00290E1C">
        <w:rPr>
          <w:b/>
          <w:bCs/>
        </w:rPr>
        <w:t>Tab.</w:t>
      </w:r>
      <w:r w:rsidR="00E55D32" w:rsidRPr="00290E1C">
        <w:rPr>
          <w:b/>
          <w:bCs/>
        </w:rPr>
        <w:t>20</w:t>
      </w:r>
      <w:r w:rsidRPr="00290E1C">
        <w:rPr>
          <w:b/>
          <w:bCs/>
        </w:rPr>
        <w:t xml:space="preserve"> Total current assets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B73EE" w:rsidRPr="00290E1C" w14:paraId="3D6904AF" w14:textId="77777777" w:rsidTr="00930C4C">
        <w:tc>
          <w:tcPr>
            <w:tcW w:w="2434" w:type="dxa"/>
          </w:tcPr>
          <w:p w14:paraId="0C780E04" w14:textId="77777777" w:rsidR="006B73EE" w:rsidRPr="00290E1C" w:rsidRDefault="006B73EE" w:rsidP="00930C4C">
            <w:pPr>
              <w:jc w:val="left"/>
            </w:pPr>
          </w:p>
        </w:tc>
        <w:tc>
          <w:tcPr>
            <w:tcW w:w="2434" w:type="dxa"/>
          </w:tcPr>
          <w:p w14:paraId="74BE6CBE" w14:textId="77777777" w:rsidR="006B73EE" w:rsidRPr="00290E1C" w:rsidRDefault="006B73EE" w:rsidP="00930C4C">
            <w:pPr>
              <w:jc w:val="left"/>
            </w:pPr>
            <w:r w:rsidRPr="00290E1C">
              <w:t>2017</w:t>
            </w:r>
          </w:p>
        </w:tc>
        <w:tc>
          <w:tcPr>
            <w:tcW w:w="2434" w:type="dxa"/>
          </w:tcPr>
          <w:p w14:paraId="485EA531" w14:textId="77777777" w:rsidR="006B73EE" w:rsidRPr="00290E1C" w:rsidRDefault="006B73EE" w:rsidP="00930C4C">
            <w:pPr>
              <w:jc w:val="left"/>
            </w:pPr>
            <w:r w:rsidRPr="00290E1C">
              <w:t>2018</w:t>
            </w:r>
          </w:p>
        </w:tc>
        <w:tc>
          <w:tcPr>
            <w:tcW w:w="2434" w:type="dxa"/>
          </w:tcPr>
          <w:p w14:paraId="71F41F7D" w14:textId="77777777" w:rsidR="006B73EE" w:rsidRPr="00290E1C" w:rsidRDefault="006B73EE" w:rsidP="00930C4C">
            <w:pPr>
              <w:jc w:val="left"/>
            </w:pPr>
            <w:r w:rsidRPr="00290E1C">
              <w:t>2019</w:t>
            </w:r>
          </w:p>
        </w:tc>
      </w:tr>
      <w:tr w:rsidR="006B73EE" w:rsidRPr="00290E1C" w14:paraId="2859AFBB" w14:textId="77777777" w:rsidTr="00930C4C">
        <w:tc>
          <w:tcPr>
            <w:tcW w:w="2434" w:type="dxa"/>
          </w:tcPr>
          <w:p w14:paraId="00E5743C" w14:textId="77777777" w:rsidR="006B73EE" w:rsidRPr="00290E1C" w:rsidRDefault="006B73EE" w:rsidP="00930C4C">
            <w:pPr>
              <w:jc w:val="left"/>
            </w:pPr>
            <w:r w:rsidRPr="00290E1C">
              <w:t>HSBC*</w:t>
            </w:r>
          </w:p>
        </w:tc>
        <w:tc>
          <w:tcPr>
            <w:tcW w:w="2434" w:type="dxa"/>
          </w:tcPr>
          <w:p w14:paraId="7DA8E049" w14:textId="77777777" w:rsidR="006B73EE" w:rsidRPr="00290E1C" w:rsidRDefault="006B73EE" w:rsidP="00930C4C">
            <w:pPr>
              <w:jc w:val="left"/>
            </w:pPr>
            <w:r w:rsidRPr="00290E1C">
              <w:t xml:space="preserve"> 1,676,748 ($2,261,979)</w:t>
            </w:r>
          </w:p>
        </w:tc>
        <w:tc>
          <w:tcPr>
            <w:tcW w:w="2434" w:type="dxa"/>
          </w:tcPr>
          <w:p w14:paraId="52B13D17" w14:textId="77777777" w:rsidR="006B73EE" w:rsidRPr="00290E1C" w:rsidRDefault="006B73EE" w:rsidP="00930C4C">
            <w:pPr>
              <w:jc w:val="left"/>
            </w:pPr>
            <w:r w:rsidRPr="00290E1C">
              <w:t xml:space="preserve"> 1,755,010 ($2,255,104)</w:t>
            </w:r>
          </w:p>
        </w:tc>
        <w:tc>
          <w:tcPr>
            <w:tcW w:w="2434" w:type="dxa"/>
          </w:tcPr>
          <w:p w14:paraId="74818860" w14:textId="77777777" w:rsidR="006B73EE" w:rsidRPr="00290E1C" w:rsidRDefault="006B73EE" w:rsidP="00930C4C">
            <w:pPr>
              <w:jc w:val="left"/>
            </w:pPr>
            <w:r w:rsidRPr="00290E1C">
              <w:t xml:space="preserve"> 1,841,542 ($2,415,747)</w:t>
            </w:r>
          </w:p>
        </w:tc>
      </w:tr>
      <w:tr w:rsidR="006B73EE" w:rsidRPr="00290E1C" w14:paraId="18AED048" w14:textId="77777777" w:rsidTr="00930C4C">
        <w:tc>
          <w:tcPr>
            <w:tcW w:w="2434" w:type="dxa"/>
          </w:tcPr>
          <w:p w14:paraId="13B75F4B" w14:textId="77777777" w:rsidR="006B73EE" w:rsidRPr="00290E1C" w:rsidRDefault="006B73EE" w:rsidP="00930C4C">
            <w:pPr>
              <w:jc w:val="left"/>
            </w:pPr>
            <w:r w:rsidRPr="00290E1C">
              <w:t>Lloyds</w:t>
            </w:r>
          </w:p>
        </w:tc>
        <w:tc>
          <w:tcPr>
            <w:tcW w:w="2434" w:type="dxa"/>
          </w:tcPr>
          <w:p w14:paraId="7CCF8939" w14:textId="77777777" w:rsidR="006B73EE" w:rsidRPr="00290E1C" w:rsidRDefault="006B73EE" w:rsidP="00930C4C">
            <w:pPr>
              <w:jc w:val="left"/>
            </w:pPr>
            <w:r w:rsidRPr="00290E1C">
              <w:t>772,083</w:t>
            </w:r>
          </w:p>
        </w:tc>
        <w:tc>
          <w:tcPr>
            <w:tcW w:w="2434" w:type="dxa"/>
          </w:tcPr>
          <w:p w14:paraId="40D04CC3" w14:textId="77777777" w:rsidR="006B73EE" w:rsidRPr="00290E1C" w:rsidRDefault="006B73EE" w:rsidP="00930C4C">
            <w:pPr>
              <w:jc w:val="left"/>
            </w:pPr>
            <w:r w:rsidRPr="00290E1C">
              <w:t>770,304</w:t>
            </w:r>
          </w:p>
        </w:tc>
        <w:tc>
          <w:tcPr>
            <w:tcW w:w="2434" w:type="dxa"/>
          </w:tcPr>
          <w:p w14:paraId="121DB4D3" w14:textId="77777777" w:rsidR="006B73EE" w:rsidRPr="00290E1C" w:rsidRDefault="006B73EE" w:rsidP="00930C4C">
            <w:pPr>
              <w:jc w:val="left"/>
            </w:pPr>
            <w:r w:rsidRPr="00290E1C">
              <w:t>804,625</w:t>
            </w:r>
          </w:p>
        </w:tc>
      </w:tr>
      <w:tr w:rsidR="006B73EE" w:rsidRPr="00290E1C" w14:paraId="63B203E7" w14:textId="77777777" w:rsidTr="00930C4C">
        <w:tc>
          <w:tcPr>
            <w:tcW w:w="2434" w:type="dxa"/>
          </w:tcPr>
          <w:p w14:paraId="05791487" w14:textId="77777777" w:rsidR="006B73EE" w:rsidRPr="00290E1C" w:rsidRDefault="006B73EE" w:rsidP="00930C4C">
            <w:pPr>
              <w:jc w:val="left"/>
            </w:pPr>
            <w:r w:rsidRPr="00290E1C">
              <w:t>RBS</w:t>
            </w:r>
          </w:p>
        </w:tc>
        <w:tc>
          <w:tcPr>
            <w:tcW w:w="2434" w:type="dxa"/>
          </w:tcPr>
          <w:p w14:paraId="111545A1" w14:textId="77777777" w:rsidR="006B73EE" w:rsidRPr="00290E1C" w:rsidRDefault="006B73EE" w:rsidP="00930C4C">
            <w:pPr>
              <w:jc w:val="left"/>
            </w:pPr>
            <w:r w:rsidRPr="00290E1C">
              <w:t>657,502</w:t>
            </w:r>
          </w:p>
        </w:tc>
        <w:tc>
          <w:tcPr>
            <w:tcW w:w="2434" w:type="dxa"/>
          </w:tcPr>
          <w:p w14:paraId="781CE902" w14:textId="77777777" w:rsidR="006B73EE" w:rsidRPr="00290E1C" w:rsidRDefault="006B73EE" w:rsidP="00930C4C">
            <w:pPr>
              <w:jc w:val="left"/>
            </w:pPr>
            <w:r w:rsidRPr="00290E1C">
              <w:t>618,329</w:t>
            </w:r>
          </w:p>
        </w:tc>
        <w:tc>
          <w:tcPr>
            <w:tcW w:w="2434" w:type="dxa"/>
          </w:tcPr>
          <w:p w14:paraId="0823E26C" w14:textId="77777777" w:rsidR="006B73EE" w:rsidRPr="00290E1C" w:rsidRDefault="006B73EE" w:rsidP="00930C4C">
            <w:pPr>
              <w:jc w:val="left"/>
            </w:pPr>
            <w:r w:rsidRPr="00290E1C">
              <w:t>646,655</w:t>
            </w:r>
          </w:p>
        </w:tc>
      </w:tr>
      <w:tr w:rsidR="006B73EE" w:rsidRPr="00290E1C" w14:paraId="7EC5A883" w14:textId="77777777" w:rsidTr="00930C4C">
        <w:tc>
          <w:tcPr>
            <w:tcW w:w="2434" w:type="dxa"/>
          </w:tcPr>
          <w:p w14:paraId="3F4C9760" w14:textId="77777777" w:rsidR="006B73EE" w:rsidRPr="00290E1C" w:rsidRDefault="006B73EE" w:rsidP="00930C4C">
            <w:pPr>
              <w:jc w:val="left"/>
            </w:pPr>
            <w:r w:rsidRPr="00290E1C">
              <w:t>Barclays</w:t>
            </w:r>
          </w:p>
        </w:tc>
        <w:tc>
          <w:tcPr>
            <w:tcW w:w="2434" w:type="dxa"/>
          </w:tcPr>
          <w:p w14:paraId="78580B46" w14:textId="77777777" w:rsidR="006B73EE" w:rsidRPr="00290E1C" w:rsidRDefault="006B73EE" w:rsidP="00930C4C">
            <w:pPr>
              <w:jc w:val="left"/>
            </w:pPr>
            <w:r w:rsidRPr="00290E1C">
              <w:t>1,112,662</w:t>
            </w:r>
          </w:p>
        </w:tc>
        <w:tc>
          <w:tcPr>
            <w:tcW w:w="2434" w:type="dxa"/>
          </w:tcPr>
          <w:p w14:paraId="64B56E9E" w14:textId="77777777" w:rsidR="006B73EE" w:rsidRPr="00290E1C" w:rsidRDefault="006B73EE" w:rsidP="00930C4C">
            <w:pPr>
              <w:jc w:val="left"/>
            </w:pPr>
            <w:r w:rsidRPr="00290E1C">
              <w:t>1,112,194</w:t>
            </w:r>
          </w:p>
        </w:tc>
        <w:tc>
          <w:tcPr>
            <w:tcW w:w="2434" w:type="dxa"/>
          </w:tcPr>
          <w:p w14:paraId="1F619CB6" w14:textId="77777777" w:rsidR="006B73EE" w:rsidRPr="00290E1C" w:rsidRDefault="006B73EE" w:rsidP="00930C4C">
            <w:pPr>
              <w:jc w:val="left"/>
            </w:pPr>
            <w:r w:rsidRPr="00290E1C">
              <w:t>1,118,275</w:t>
            </w:r>
          </w:p>
        </w:tc>
      </w:tr>
      <w:tr w:rsidR="006B73EE" w:rsidRPr="00290E1C" w14:paraId="7E68CE2A" w14:textId="77777777" w:rsidTr="00930C4C">
        <w:tc>
          <w:tcPr>
            <w:tcW w:w="2434" w:type="dxa"/>
          </w:tcPr>
          <w:p w14:paraId="7FDEA4D8" w14:textId="77777777" w:rsidR="006B73EE" w:rsidRPr="00290E1C" w:rsidRDefault="006B73EE" w:rsidP="00930C4C">
            <w:pPr>
              <w:jc w:val="left"/>
            </w:pPr>
            <w:r w:rsidRPr="00290E1C">
              <w:t>Santander</w:t>
            </w:r>
          </w:p>
        </w:tc>
        <w:tc>
          <w:tcPr>
            <w:tcW w:w="2434" w:type="dxa"/>
          </w:tcPr>
          <w:p w14:paraId="1B66EB08" w14:textId="77777777" w:rsidR="006B73EE" w:rsidRPr="00290E1C" w:rsidRDefault="006B73EE" w:rsidP="00930C4C">
            <w:pPr>
              <w:jc w:val="left"/>
            </w:pPr>
            <w:r w:rsidRPr="00290E1C">
              <w:t>291,303</w:t>
            </w:r>
          </w:p>
        </w:tc>
        <w:tc>
          <w:tcPr>
            <w:tcW w:w="2434" w:type="dxa"/>
          </w:tcPr>
          <w:p w14:paraId="56534F6C" w14:textId="77777777" w:rsidR="006B73EE" w:rsidRPr="00290E1C" w:rsidRDefault="006B73EE" w:rsidP="00930C4C">
            <w:pPr>
              <w:jc w:val="left"/>
            </w:pPr>
            <w:r w:rsidRPr="00290E1C">
              <w:t>256,325</w:t>
            </w:r>
          </w:p>
        </w:tc>
        <w:tc>
          <w:tcPr>
            <w:tcW w:w="2434" w:type="dxa"/>
          </w:tcPr>
          <w:p w14:paraId="551AC0F1" w14:textId="77777777" w:rsidR="006B73EE" w:rsidRPr="00290E1C" w:rsidRDefault="006B73EE" w:rsidP="00930C4C">
            <w:pPr>
              <w:jc w:val="left"/>
            </w:pPr>
            <w:r w:rsidRPr="00290E1C">
              <w:t>251,813</w:t>
            </w:r>
          </w:p>
        </w:tc>
      </w:tr>
    </w:tbl>
    <w:p w14:paraId="15BA21B0" w14:textId="77777777" w:rsidR="006B73EE" w:rsidRPr="00290E1C" w:rsidRDefault="006B73EE" w:rsidP="006B73EE">
      <w:pPr>
        <w:pStyle w:val="a7"/>
      </w:pPr>
      <w:r w:rsidRPr="00290E1C">
        <w:t xml:space="preserve"> </w:t>
      </w:r>
    </w:p>
    <w:p w14:paraId="20AB1D4E" w14:textId="77777777" w:rsidR="006B73EE" w:rsidRPr="00290E1C" w:rsidRDefault="006B73EE" w:rsidP="006B73EE">
      <w:pPr>
        <w:pStyle w:val="a7"/>
      </w:pPr>
      <w:r w:rsidRPr="00290E1C">
        <w:t xml:space="preserve">*HSBC data is in millions of USD on the annual statements. USD are been converted to GBP using official Bank of England exchange rates on the corresponding dates.  </w:t>
      </w:r>
    </w:p>
    <w:p w14:paraId="5F8FEDEF" w14:textId="77777777" w:rsidR="006B73EE" w:rsidRPr="00290E1C" w:rsidRDefault="006B73EE" w:rsidP="006B73EE">
      <w:pPr>
        <w:jc w:val="left"/>
      </w:pPr>
      <w:r w:rsidRPr="00290E1C">
        <w:t>Source: Annual Financial Reports and author`s calculations.</w:t>
      </w:r>
    </w:p>
    <w:p w14:paraId="6C8C2C59" w14:textId="7A977633" w:rsidR="006B73EE" w:rsidRPr="00290E1C" w:rsidRDefault="006B73EE" w:rsidP="006B73EE">
      <w:pPr>
        <w:jc w:val="left"/>
        <w:rPr>
          <w:b/>
          <w:bCs/>
        </w:rPr>
      </w:pPr>
      <w:bookmarkStart w:id="38" w:name="_Hlk43485043"/>
      <w:r w:rsidRPr="00290E1C">
        <w:rPr>
          <w:b/>
          <w:bCs/>
        </w:rPr>
        <w:t>Tab.</w:t>
      </w:r>
      <w:r w:rsidR="00E55D32" w:rsidRPr="00290E1C">
        <w:rPr>
          <w:b/>
          <w:bCs/>
        </w:rPr>
        <w:t>21</w:t>
      </w:r>
      <w:r w:rsidRPr="00290E1C">
        <w:rPr>
          <w:b/>
          <w:bCs/>
        </w:rPr>
        <w:t xml:space="preserve"> Total current liabilities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B73EE" w:rsidRPr="00290E1C" w14:paraId="743B2A29" w14:textId="77777777" w:rsidTr="00930C4C">
        <w:tc>
          <w:tcPr>
            <w:tcW w:w="2434" w:type="dxa"/>
          </w:tcPr>
          <w:p w14:paraId="588E44F9" w14:textId="77777777" w:rsidR="006B73EE" w:rsidRPr="00290E1C" w:rsidRDefault="006B73EE" w:rsidP="00930C4C">
            <w:pPr>
              <w:jc w:val="left"/>
            </w:pPr>
          </w:p>
        </w:tc>
        <w:tc>
          <w:tcPr>
            <w:tcW w:w="2434" w:type="dxa"/>
          </w:tcPr>
          <w:p w14:paraId="64F8DAFF" w14:textId="77777777" w:rsidR="006B73EE" w:rsidRPr="00290E1C" w:rsidRDefault="006B73EE" w:rsidP="00930C4C">
            <w:pPr>
              <w:jc w:val="left"/>
            </w:pPr>
            <w:r w:rsidRPr="00290E1C">
              <w:t>2017</w:t>
            </w:r>
          </w:p>
        </w:tc>
        <w:tc>
          <w:tcPr>
            <w:tcW w:w="2434" w:type="dxa"/>
          </w:tcPr>
          <w:p w14:paraId="39F660F9" w14:textId="77777777" w:rsidR="006B73EE" w:rsidRPr="00290E1C" w:rsidRDefault="006B73EE" w:rsidP="00930C4C">
            <w:pPr>
              <w:jc w:val="left"/>
            </w:pPr>
            <w:r w:rsidRPr="00290E1C">
              <w:t>2018</w:t>
            </w:r>
          </w:p>
        </w:tc>
        <w:tc>
          <w:tcPr>
            <w:tcW w:w="2434" w:type="dxa"/>
          </w:tcPr>
          <w:p w14:paraId="3BF2FF5B" w14:textId="77777777" w:rsidR="006B73EE" w:rsidRPr="00290E1C" w:rsidRDefault="006B73EE" w:rsidP="00930C4C">
            <w:pPr>
              <w:jc w:val="left"/>
            </w:pPr>
            <w:r w:rsidRPr="00290E1C">
              <w:t>2019</w:t>
            </w:r>
          </w:p>
        </w:tc>
      </w:tr>
      <w:tr w:rsidR="006B73EE" w:rsidRPr="00290E1C" w14:paraId="39DF8352" w14:textId="77777777" w:rsidTr="00930C4C">
        <w:tc>
          <w:tcPr>
            <w:tcW w:w="2434" w:type="dxa"/>
          </w:tcPr>
          <w:p w14:paraId="1CCD5A83" w14:textId="77777777" w:rsidR="006B73EE" w:rsidRPr="00290E1C" w:rsidRDefault="006B73EE" w:rsidP="00930C4C">
            <w:pPr>
              <w:jc w:val="left"/>
            </w:pPr>
            <w:r w:rsidRPr="00290E1C">
              <w:t>HSBC*</w:t>
            </w:r>
          </w:p>
        </w:tc>
        <w:tc>
          <w:tcPr>
            <w:tcW w:w="2434" w:type="dxa"/>
          </w:tcPr>
          <w:p w14:paraId="0D16118F" w14:textId="77777777" w:rsidR="006B73EE" w:rsidRPr="00290E1C" w:rsidRDefault="006B73EE" w:rsidP="00930C4C">
            <w:pPr>
              <w:jc w:val="left"/>
            </w:pPr>
            <w:r w:rsidRPr="00290E1C">
              <w:t>1,572,700 ($2,122,172)</w:t>
            </w:r>
          </w:p>
        </w:tc>
        <w:tc>
          <w:tcPr>
            <w:tcW w:w="2434" w:type="dxa"/>
          </w:tcPr>
          <w:p w14:paraId="22AC56BE" w14:textId="77777777" w:rsidR="006B73EE" w:rsidRPr="00290E1C" w:rsidRDefault="006B73EE" w:rsidP="00930C4C">
            <w:pPr>
              <w:jc w:val="left"/>
            </w:pPr>
            <w:r w:rsidRPr="00290E1C">
              <w:t xml:space="preserve"> 1,631,390 ($2,072,635)</w:t>
            </w:r>
          </w:p>
        </w:tc>
        <w:tc>
          <w:tcPr>
            <w:tcW w:w="2434" w:type="dxa"/>
          </w:tcPr>
          <w:p w14:paraId="48888EEA" w14:textId="77777777" w:rsidR="006B73EE" w:rsidRPr="00290E1C" w:rsidRDefault="006B73EE" w:rsidP="00930C4C">
            <w:pPr>
              <w:jc w:val="left"/>
            </w:pPr>
            <w:r w:rsidRPr="00290E1C">
              <w:t xml:space="preserve"> 1,701,930 ($2,232,611)</w:t>
            </w:r>
          </w:p>
        </w:tc>
      </w:tr>
      <w:tr w:rsidR="006B73EE" w:rsidRPr="00290E1C" w14:paraId="159239D1" w14:textId="77777777" w:rsidTr="00930C4C">
        <w:tc>
          <w:tcPr>
            <w:tcW w:w="2434" w:type="dxa"/>
          </w:tcPr>
          <w:p w14:paraId="4EBDB23C" w14:textId="77777777" w:rsidR="006B73EE" w:rsidRPr="00290E1C" w:rsidRDefault="006B73EE" w:rsidP="00930C4C">
            <w:pPr>
              <w:jc w:val="left"/>
            </w:pPr>
            <w:r w:rsidRPr="00290E1C">
              <w:t>Lloyds</w:t>
            </w:r>
          </w:p>
        </w:tc>
        <w:tc>
          <w:tcPr>
            <w:tcW w:w="2434" w:type="dxa"/>
          </w:tcPr>
          <w:p w14:paraId="5E6B92A5" w14:textId="77777777" w:rsidR="006B73EE" w:rsidRPr="00290E1C" w:rsidRDefault="006B73EE" w:rsidP="00930C4C">
            <w:pPr>
              <w:jc w:val="left"/>
            </w:pPr>
            <w:r w:rsidRPr="00290E1C">
              <w:t>716,239</w:t>
            </w:r>
          </w:p>
        </w:tc>
        <w:tc>
          <w:tcPr>
            <w:tcW w:w="2434" w:type="dxa"/>
          </w:tcPr>
          <w:p w14:paraId="5FE59E87" w14:textId="77777777" w:rsidR="006B73EE" w:rsidRPr="00290E1C" w:rsidRDefault="006B73EE" w:rsidP="00930C4C">
            <w:pPr>
              <w:jc w:val="left"/>
            </w:pPr>
            <w:r w:rsidRPr="00290E1C">
              <w:t>725,574</w:t>
            </w:r>
          </w:p>
        </w:tc>
        <w:tc>
          <w:tcPr>
            <w:tcW w:w="2434" w:type="dxa"/>
          </w:tcPr>
          <w:p w14:paraId="06FF920A" w14:textId="77777777" w:rsidR="006B73EE" w:rsidRPr="00290E1C" w:rsidRDefault="006B73EE" w:rsidP="00930C4C">
            <w:pPr>
              <w:jc w:val="left"/>
            </w:pPr>
            <w:r w:rsidRPr="00290E1C">
              <w:t>765,146</w:t>
            </w:r>
          </w:p>
        </w:tc>
      </w:tr>
      <w:tr w:rsidR="006B73EE" w:rsidRPr="00290E1C" w14:paraId="6E13980A" w14:textId="77777777" w:rsidTr="00930C4C">
        <w:tc>
          <w:tcPr>
            <w:tcW w:w="2434" w:type="dxa"/>
          </w:tcPr>
          <w:p w14:paraId="25C0B289" w14:textId="77777777" w:rsidR="006B73EE" w:rsidRPr="00290E1C" w:rsidRDefault="006B73EE" w:rsidP="00930C4C">
            <w:pPr>
              <w:jc w:val="left"/>
            </w:pPr>
            <w:r w:rsidRPr="00290E1C">
              <w:t>RBS</w:t>
            </w:r>
          </w:p>
        </w:tc>
        <w:tc>
          <w:tcPr>
            <w:tcW w:w="2434" w:type="dxa"/>
          </w:tcPr>
          <w:p w14:paraId="6C8E00AB" w14:textId="77777777" w:rsidR="006B73EE" w:rsidRPr="00290E1C" w:rsidRDefault="006B73EE" w:rsidP="00930C4C">
            <w:pPr>
              <w:jc w:val="left"/>
            </w:pPr>
            <w:r w:rsidRPr="00290E1C">
              <w:t>686,065</w:t>
            </w:r>
          </w:p>
        </w:tc>
        <w:tc>
          <w:tcPr>
            <w:tcW w:w="2434" w:type="dxa"/>
          </w:tcPr>
          <w:p w14:paraId="1EBC843A" w14:textId="77777777" w:rsidR="006B73EE" w:rsidRPr="00290E1C" w:rsidRDefault="006B73EE" w:rsidP="00930C4C">
            <w:pPr>
              <w:jc w:val="left"/>
            </w:pPr>
            <w:r w:rsidRPr="00290E1C">
              <w:t>628,256</w:t>
            </w:r>
          </w:p>
        </w:tc>
        <w:tc>
          <w:tcPr>
            <w:tcW w:w="2434" w:type="dxa"/>
          </w:tcPr>
          <w:p w14:paraId="41297252" w14:textId="77777777" w:rsidR="006B73EE" w:rsidRPr="00290E1C" w:rsidRDefault="006B73EE" w:rsidP="00930C4C">
            <w:pPr>
              <w:jc w:val="left"/>
            </w:pPr>
            <w:r w:rsidRPr="00290E1C">
              <w:t>659,857</w:t>
            </w:r>
          </w:p>
        </w:tc>
      </w:tr>
      <w:tr w:rsidR="006B73EE" w:rsidRPr="00290E1C" w14:paraId="1A70BF78" w14:textId="77777777" w:rsidTr="00930C4C">
        <w:tc>
          <w:tcPr>
            <w:tcW w:w="2434" w:type="dxa"/>
          </w:tcPr>
          <w:p w14:paraId="00BCB930" w14:textId="77777777" w:rsidR="006B73EE" w:rsidRPr="00290E1C" w:rsidRDefault="006B73EE" w:rsidP="00930C4C">
            <w:pPr>
              <w:jc w:val="left"/>
            </w:pPr>
            <w:r w:rsidRPr="00290E1C">
              <w:t>Barclays</w:t>
            </w:r>
          </w:p>
        </w:tc>
        <w:tc>
          <w:tcPr>
            <w:tcW w:w="2434" w:type="dxa"/>
          </w:tcPr>
          <w:p w14:paraId="63191C29" w14:textId="77777777" w:rsidR="006B73EE" w:rsidRPr="00290E1C" w:rsidRDefault="006B73EE" w:rsidP="00930C4C">
            <w:pPr>
              <w:jc w:val="left"/>
            </w:pPr>
            <w:r w:rsidRPr="00290E1C">
              <w:t>1,029,910</w:t>
            </w:r>
          </w:p>
        </w:tc>
        <w:tc>
          <w:tcPr>
            <w:tcW w:w="2434" w:type="dxa"/>
          </w:tcPr>
          <w:p w14:paraId="555A33CD" w14:textId="77777777" w:rsidR="006B73EE" w:rsidRPr="00290E1C" w:rsidRDefault="006B73EE" w:rsidP="00930C4C">
            <w:pPr>
              <w:jc w:val="left"/>
            </w:pPr>
            <w:r w:rsidRPr="00290E1C">
              <w:t>1,037,583</w:t>
            </w:r>
          </w:p>
        </w:tc>
        <w:tc>
          <w:tcPr>
            <w:tcW w:w="2434" w:type="dxa"/>
          </w:tcPr>
          <w:p w14:paraId="00821BCA" w14:textId="77777777" w:rsidR="006B73EE" w:rsidRPr="00290E1C" w:rsidRDefault="006B73EE" w:rsidP="00930C4C">
            <w:pPr>
              <w:jc w:val="left"/>
            </w:pPr>
            <w:r w:rsidRPr="00290E1C">
              <w:t>1,044,460</w:t>
            </w:r>
          </w:p>
        </w:tc>
      </w:tr>
      <w:tr w:rsidR="006B73EE" w:rsidRPr="00290E1C" w14:paraId="1100FC1E" w14:textId="77777777" w:rsidTr="00930C4C">
        <w:tc>
          <w:tcPr>
            <w:tcW w:w="2434" w:type="dxa"/>
          </w:tcPr>
          <w:p w14:paraId="726E2314" w14:textId="77777777" w:rsidR="006B73EE" w:rsidRPr="00290E1C" w:rsidRDefault="006B73EE" w:rsidP="00930C4C">
            <w:pPr>
              <w:jc w:val="left"/>
            </w:pPr>
            <w:r w:rsidRPr="00290E1C">
              <w:t>Santander</w:t>
            </w:r>
          </w:p>
        </w:tc>
        <w:tc>
          <w:tcPr>
            <w:tcW w:w="2434" w:type="dxa"/>
          </w:tcPr>
          <w:p w14:paraId="06449C5C" w14:textId="77777777" w:rsidR="006B73EE" w:rsidRPr="00290E1C" w:rsidRDefault="006B73EE" w:rsidP="00930C4C">
            <w:pPr>
              <w:jc w:val="left"/>
            </w:pPr>
            <w:r w:rsidRPr="00290E1C">
              <w:t>294,898</w:t>
            </w:r>
          </w:p>
        </w:tc>
        <w:tc>
          <w:tcPr>
            <w:tcW w:w="2434" w:type="dxa"/>
          </w:tcPr>
          <w:p w14:paraId="112F2874" w14:textId="77777777" w:rsidR="006B73EE" w:rsidRPr="00290E1C" w:rsidRDefault="006B73EE" w:rsidP="00930C4C">
            <w:pPr>
              <w:jc w:val="left"/>
            </w:pPr>
            <w:r w:rsidRPr="00290E1C">
              <w:t>264,169</w:t>
            </w:r>
          </w:p>
        </w:tc>
        <w:tc>
          <w:tcPr>
            <w:tcW w:w="2434" w:type="dxa"/>
          </w:tcPr>
          <w:p w14:paraId="592F9200" w14:textId="77777777" w:rsidR="006B73EE" w:rsidRPr="00290E1C" w:rsidRDefault="006B73EE" w:rsidP="00930C4C">
            <w:pPr>
              <w:jc w:val="left"/>
            </w:pPr>
            <w:r w:rsidRPr="00290E1C">
              <w:t>262,340</w:t>
            </w:r>
          </w:p>
        </w:tc>
      </w:tr>
    </w:tbl>
    <w:p w14:paraId="6DD4D6E0" w14:textId="77777777" w:rsidR="006B73EE" w:rsidRPr="00290E1C" w:rsidRDefault="006B73EE" w:rsidP="006B73EE">
      <w:pPr>
        <w:pStyle w:val="a7"/>
      </w:pPr>
      <w:r w:rsidRPr="00290E1C">
        <w:t xml:space="preserve"> </w:t>
      </w:r>
    </w:p>
    <w:p w14:paraId="19443043" w14:textId="77777777" w:rsidR="006B73EE" w:rsidRPr="00290E1C" w:rsidRDefault="006B73EE" w:rsidP="006B73EE">
      <w:pPr>
        <w:pStyle w:val="a7"/>
      </w:pPr>
      <w:r w:rsidRPr="00290E1C">
        <w:lastRenderedPageBreak/>
        <w:t xml:space="preserve">*HSBC data is in millions of USD on the annual statements. USD are been converted to GBP using official Bank of England exchange rates on the corresponding dates.  </w:t>
      </w:r>
    </w:p>
    <w:p w14:paraId="67FC2892" w14:textId="77777777" w:rsidR="006B73EE" w:rsidRPr="00290E1C" w:rsidRDefault="006B73EE" w:rsidP="006B73EE">
      <w:pPr>
        <w:jc w:val="left"/>
      </w:pPr>
      <w:r w:rsidRPr="00290E1C">
        <w:t>Source: Annual Financial Reports and author`s calculations.</w:t>
      </w:r>
    </w:p>
    <w:bookmarkEnd w:id="38"/>
    <w:p w14:paraId="74975E45" w14:textId="102A8E07" w:rsidR="006B73EE" w:rsidRPr="00290E1C" w:rsidRDefault="006B73EE" w:rsidP="006B73EE">
      <w:pPr>
        <w:jc w:val="left"/>
        <w:rPr>
          <w:b/>
          <w:bCs/>
        </w:rPr>
      </w:pPr>
      <w:r w:rsidRPr="00290E1C">
        <w:rPr>
          <w:b/>
          <w:bCs/>
        </w:rPr>
        <w:t>Tab.</w:t>
      </w:r>
      <w:r w:rsidR="00E55D32" w:rsidRPr="00290E1C">
        <w:rPr>
          <w:b/>
          <w:bCs/>
        </w:rPr>
        <w:t>22</w:t>
      </w:r>
      <w:r w:rsidRPr="00290E1C">
        <w:rPr>
          <w:b/>
          <w:bCs/>
        </w:rPr>
        <w:t xml:space="preserve"> Interest expenses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B73EE" w:rsidRPr="00290E1C" w14:paraId="43F061E4" w14:textId="77777777" w:rsidTr="00930C4C">
        <w:tc>
          <w:tcPr>
            <w:tcW w:w="2434" w:type="dxa"/>
          </w:tcPr>
          <w:p w14:paraId="6E0873AD" w14:textId="77777777" w:rsidR="006B73EE" w:rsidRPr="00290E1C" w:rsidRDefault="006B73EE" w:rsidP="00930C4C">
            <w:pPr>
              <w:jc w:val="left"/>
            </w:pPr>
          </w:p>
        </w:tc>
        <w:tc>
          <w:tcPr>
            <w:tcW w:w="2434" w:type="dxa"/>
          </w:tcPr>
          <w:p w14:paraId="554AA25E" w14:textId="77777777" w:rsidR="006B73EE" w:rsidRPr="00290E1C" w:rsidRDefault="006B73EE" w:rsidP="00930C4C">
            <w:pPr>
              <w:jc w:val="left"/>
            </w:pPr>
            <w:r w:rsidRPr="00290E1C">
              <w:t>2017</w:t>
            </w:r>
          </w:p>
        </w:tc>
        <w:tc>
          <w:tcPr>
            <w:tcW w:w="2434" w:type="dxa"/>
          </w:tcPr>
          <w:p w14:paraId="2B43C6FE" w14:textId="77777777" w:rsidR="006B73EE" w:rsidRPr="00290E1C" w:rsidRDefault="006B73EE" w:rsidP="00930C4C">
            <w:pPr>
              <w:jc w:val="left"/>
            </w:pPr>
            <w:r w:rsidRPr="00290E1C">
              <w:t>2018</w:t>
            </w:r>
          </w:p>
        </w:tc>
        <w:tc>
          <w:tcPr>
            <w:tcW w:w="2434" w:type="dxa"/>
          </w:tcPr>
          <w:p w14:paraId="6235C5C1" w14:textId="77777777" w:rsidR="006B73EE" w:rsidRPr="00290E1C" w:rsidRDefault="006B73EE" w:rsidP="00930C4C">
            <w:pPr>
              <w:jc w:val="left"/>
            </w:pPr>
            <w:r w:rsidRPr="00290E1C">
              <w:t>2019</w:t>
            </w:r>
          </w:p>
        </w:tc>
      </w:tr>
      <w:tr w:rsidR="006B73EE" w:rsidRPr="00290E1C" w14:paraId="09283721" w14:textId="77777777" w:rsidTr="00930C4C">
        <w:tc>
          <w:tcPr>
            <w:tcW w:w="2434" w:type="dxa"/>
          </w:tcPr>
          <w:p w14:paraId="77E84D6E" w14:textId="77777777" w:rsidR="006B73EE" w:rsidRPr="00290E1C" w:rsidRDefault="006B73EE" w:rsidP="00930C4C">
            <w:pPr>
              <w:jc w:val="left"/>
            </w:pPr>
            <w:r w:rsidRPr="00290E1C">
              <w:t>HSBC*</w:t>
            </w:r>
          </w:p>
        </w:tc>
        <w:tc>
          <w:tcPr>
            <w:tcW w:w="2434" w:type="dxa"/>
          </w:tcPr>
          <w:p w14:paraId="25EF5A7E" w14:textId="77777777" w:rsidR="006B73EE" w:rsidRPr="00290E1C" w:rsidRDefault="006B73EE" w:rsidP="00930C4C">
            <w:pPr>
              <w:jc w:val="left"/>
            </w:pPr>
            <w:r w:rsidRPr="00290E1C">
              <w:t>(9450) (-$12,819)</w:t>
            </w:r>
          </w:p>
        </w:tc>
        <w:tc>
          <w:tcPr>
            <w:tcW w:w="2434" w:type="dxa"/>
          </w:tcPr>
          <w:p w14:paraId="6A6F4C0B" w14:textId="77777777" w:rsidR="006B73EE" w:rsidRPr="00290E1C" w:rsidRDefault="006B73EE" w:rsidP="00930C4C">
            <w:pPr>
              <w:jc w:val="left"/>
            </w:pPr>
            <w:r w:rsidRPr="00290E1C">
              <w:t>(15050) (-$19,120)</w:t>
            </w:r>
          </w:p>
        </w:tc>
        <w:tc>
          <w:tcPr>
            <w:tcW w:w="2434" w:type="dxa"/>
          </w:tcPr>
          <w:p w14:paraId="4AC52BA5" w14:textId="77777777" w:rsidR="006B73EE" w:rsidRPr="00290E1C" w:rsidRDefault="006B73EE" w:rsidP="00930C4C">
            <w:pPr>
              <w:jc w:val="left"/>
            </w:pPr>
            <w:r w:rsidRPr="00290E1C">
              <w:t>(18473) (-$24,233)</w:t>
            </w:r>
          </w:p>
        </w:tc>
      </w:tr>
      <w:tr w:rsidR="006B73EE" w:rsidRPr="00290E1C" w14:paraId="0FFEC07B" w14:textId="77777777" w:rsidTr="00930C4C">
        <w:tc>
          <w:tcPr>
            <w:tcW w:w="2434" w:type="dxa"/>
          </w:tcPr>
          <w:p w14:paraId="66D7ACD3" w14:textId="77777777" w:rsidR="006B73EE" w:rsidRPr="00290E1C" w:rsidRDefault="006B73EE" w:rsidP="00930C4C">
            <w:pPr>
              <w:jc w:val="left"/>
            </w:pPr>
            <w:r w:rsidRPr="00290E1C">
              <w:t>Lloyds</w:t>
            </w:r>
          </w:p>
        </w:tc>
        <w:tc>
          <w:tcPr>
            <w:tcW w:w="2434" w:type="dxa"/>
          </w:tcPr>
          <w:p w14:paraId="7B0E118F" w14:textId="77777777" w:rsidR="006B73EE" w:rsidRPr="00290E1C" w:rsidRDefault="006B73EE" w:rsidP="00930C4C">
            <w:pPr>
              <w:jc w:val="left"/>
            </w:pPr>
            <w:r w:rsidRPr="00290E1C">
              <w:t>(5,094)</w:t>
            </w:r>
          </w:p>
        </w:tc>
        <w:tc>
          <w:tcPr>
            <w:tcW w:w="2434" w:type="dxa"/>
          </w:tcPr>
          <w:p w14:paraId="65C4A544" w14:textId="77777777" w:rsidR="006B73EE" w:rsidRPr="00290E1C" w:rsidRDefault="006B73EE" w:rsidP="00930C4C">
            <w:pPr>
              <w:jc w:val="left"/>
            </w:pPr>
            <w:r w:rsidRPr="00290E1C">
              <w:t>(2,953)</w:t>
            </w:r>
          </w:p>
        </w:tc>
        <w:tc>
          <w:tcPr>
            <w:tcW w:w="2434" w:type="dxa"/>
          </w:tcPr>
          <w:p w14:paraId="44050788" w14:textId="77777777" w:rsidR="006B73EE" w:rsidRPr="00290E1C" w:rsidRDefault="006B73EE" w:rsidP="00930C4C">
            <w:pPr>
              <w:jc w:val="left"/>
            </w:pPr>
            <w:r w:rsidRPr="00290E1C">
              <w:t>(6,681)</w:t>
            </w:r>
          </w:p>
        </w:tc>
      </w:tr>
      <w:tr w:rsidR="006B73EE" w:rsidRPr="00290E1C" w14:paraId="3CE28167" w14:textId="77777777" w:rsidTr="00930C4C">
        <w:tc>
          <w:tcPr>
            <w:tcW w:w="2434" w:type="dxa"/>
          </w:tcPr>
          <w:p w14:paraId="3B2ADA84" w14:textId="77777777" w:rsidR="006B73EE" w:rsidRPr="00290E1C" w:rsidRDefault="006B73EE" w:rsidP="00930C4C">
            <w:pPr>
              <w:jc w:val="left"/>
            </w:pPr>
            <w:r w:rsidRPr="00290E1C">
              <w:t>RBS</w:t>
            </w:r>
          </w:p>
        </w:tc>
        <w:tc>
          <w:tcPr>
            <w:tcW w:w="2434" w:type="dxa"/>
          </w:tcPr>
          <w:p w14:paraId="760DDDC1" w14:textId="77777777" w:rsidR="006B73EE" w:rsidRPr="00290E1C" w:rsidRDefault="006B73EE" w:rsidP="00930C4C">
            <w:pPr>
              <w:jc w:val="left"/>
            </w:pPr>
            <w:r w:rsidRPr="00290E1C">
              <w:t>(2,047)</w:t>
            </w:r>
          </w:p>
        </w:tc>
        <w:tc>
          <w:tcPr>
            <w:tcW w:w="2434" w:type="dxa"/>
          </w:tcPr>
          <w:p w14:paraId="0D013339" w14:textId="77777777" w:rsidR="006B73EE" w:rsidRPr="00290E1C" w:rsidRDefault="006B73EE" w:rsidP="00930C4C">
            <w:pPr>
              <w:jc w:val="left"/>
            </w:pPr>
            <w:r w:rsidRPr="00290E1C">
              <w:t>(2,393)</w:t>
            </w:r>
          </w:p>
        </w:tc>
        <w:tc>
          <w:tcPr>
            <w:tcW w:w="2434" w:type="dxa"/>
          </w:tcPr>
          <w:p w14:paraId="0216B9CC" w14:textId="77777777" w:rsidR="006B73EE" w:rsidRPr="00290E1C" w:rsidRDefault="006B73EE" w:rsidP="00930C4C">
            <w:pPr>
              <w:jc w:val="left"/>
            </w:pPr>
            <w:r w:rsidRPr="00290E1C">
              <w:t>(3,328)</w:t>
            </w:r>
          </w:p>
        </w:tc>
      </w:tr>
      <w:tr w:rsidR="006B73EE" w:rsidRPr="00290E1C" w14:paraId="25E5505A" w14:textId="77777777" w:rsidTr="00930C4C">
        <w:tc>
          <w:tcPr>
            <w:tcW w:w="2434" w:type="dxa"/>
          </w:tcPr>
          <w:p w14:paraId="588B3266" w14:textId="77777777" w:rsidR="006B73EE" w:rsidRPr="00290E1C" w:rsidRDefault="006B73EE" w:rsidP="00930C4C">
            <w:pPr>
              <w:jc w:val="left"/>
            </w:pPr>
            <w:r w:rsidRPr="00290E1C">
              <w:t>Barclays</w:t>
            </w:r>
          </w:p>
        </w:tc>
        <w:tc>
          <w:tcPr>
            <w:tcW w:w="2434" w:type="dxa"/>
          </w:tcPr>
          <w:p w14:paraId="6F1945B3" w14:textId="77777777" w:rsidR="006B73EE" w:rsidRPr="00290E1C" w:rsidRDefault="006B73EE" w:rsidP="00930C4C">
            <w:pPr>
              <w:jc w:val="left"/>
            </w:pPr>
            <w:r w:rsidRPr="00290E1C">
              <w:t>(3,786)</w:t>
            </w:r>
          </w:p>
        </w:tc>
        <w:tc>
          <w:tcPr>
            <w:tcW w:w="2434" w:type="dxa"/>
          </w:tcPr>
          <w:p w14:paraId="3793CB48" w14:textId="77777777" w:rsidR="006B73EE" w:rsidRPr="00290E1C" w:rsidRDefault="006B73EE" w:rsidP="00930C4C">
            <w:pPr>
              <w:jc w:val="left"/>
            </w:pPr>
            <w:r w:rsidRPr="00290E1C">
              <w:t>(5,479)</w:t>
            </w:r>
          </w:p>
        </w:tc>
        <w:tc>
          <w:tcPr>
            <w:tcW w:w="2434" w:type="dxa"/>
          </w:tcPr>
          <w:p w14:paraId="3BEA4852" w14:textId="77777777" w:rsidR="006B73EE" w:rsidRPr="00290E1C" w:rsidRDefault="006B73EE" w:rsidP="00930C4C">
            <w:pPr>
              <w:jc w:val="left"/>
            </w:pPr>
            <w:r w:rsidRPr="00290E1C">
              <w:t>(6,049)</w:t>
            </w:r>
          </w:p>
        </w:tc>
      </w:tr>
      <w:tr w:rsidR="006B73EE" w:rsidRPr="00290E1C" w14:paraId="6FC5AC29" w14:textId="77777777" w:rsidTr="00930C4C">
        <w:tc>
          <w:tcPr>
            <w:tcW w:w="2434" w:type="dxa"/>
          </w:tcPr>
          <w:p w14:paraId="69484903" w14:textId="77777777" w:rsidR="006B73EE" w:rsidRPr="00290E1C" w:rsidRDefault="006B73EE" w:rsidP="00930C4C">
            <w:pPr>
              <w:jc w:val="left"/>
            </w:pPr>
            <w:r w:rsidRPr="00290E1C">
              <w:t>Santander</w:t>
            </w:r>
          </w:p>
        </w:tc>
        <w:tc>
          <w:tcPr>
            <w:tcW w:w="2434" w:type="dxa"/>
          </w:tcPr>
          <w:p w14:paraId="1525DA66" w14:textId="77777777" w:rsidR="006B73EE" w:rsidRPr="00290E1C" w:rsidRDefault="006B73EE" w:rsidP="00930C4C">
            <w:pPr>
              <w:jc w:val="left"/>
            </w:pPr>
            <w:r w:rsidRPr="00290E1C">
              <w:t>(2,102)</w:t>
            </w:r>
          </w:p>
        </w:tc>
        <w:tc>
          <w:tcPr>
            <w:tcW w:w="2434" w:type="dxa"/>
          </w:tcPr>
          <w:p w14:paraId="68383A84" w14:textId="77777777" w:rsidR="006B73EE" w:rsidRPr="00290E1C" w:rsidRDefault="006B73EE" w:rsidP="00930C4C">
            <w:pPr>
              <w:jc w:val="left"/>
            </w:pPr>
            <w:r w:rsidRPr="00290E1C">
              <w:t>(2,463)</w:t>
            </w:r>
          </w:p>
        </w:tc>
        <w:tc>
          <w:tcPr>
            <w:tcW w:w="2434" w:type="dxa"/>
          </w:tcPr>
          <w:p w14:paraId="5029D463" w14:textId="77777777" w:rsidR="006B73EE" w:rsidRPr="00290E1C" w:rsidRDefault="006B73EE" w:rsidP="00930C4C">
            <w:pPr>
              <w:jc w:val="left"/>
            </w:pPr>
            <w:r w:rsidRPr="00290E1C">
              <w:t>(2,625)</w:t>
            </w:r>
          </w:p>
        </w:tc>
      </w:tr>
    </w:tbl>
    <w:p w14:paraId="0D6A84B4" w14:textId="77777777" w:rsidR="006B73EE" w:rsidRPr="00290E1C" w:rsidRDefault="006B73EE" w:rsidP="006B73EE">
      <w:pPr>
        <w:pStyle w:val="a7"/>
      </w:pPr>
      <w:r w:rsidRPr="00290E1C">
        <w:t xml:space="preserve"> </w:t>
      </w:r>
    </w:p>
    <w:p w14:paraId="4A719EC5" w14:textId="77777777" w:rsidR="006B73EE" w:rsidRPr="00290E1C" w:rsidRDefault="006B73EE" w:rsidP="006B73EE">
      <w:pPr>
        <w:pStyle w:val="a7"/>
      </w:pPr>
      <w:r w:rsidRPr="00290E1C">
        <w:t xml:space="preserve">*HSBC data is in millions of USD on the annual statements. USD are been converted to GBP using official Bank of England exchange rates on the corresponding dates.  </w:t>
      </w:r>
    </w:p>
    <w:p w14:paraId="03E4B9F2" w14:textId="77777777" w:rsidR="006B73EE" w:rsidRPr="00290E1C" w:rsidRDefault="006B73EE" w:rsidP="006B73EE">
      <w:pPr>
        <w:pStyle w:val="a7"/>
      </w:pPr>
      <w:r w:rsidRPr="00290E1C">
        <w:t xml:space="preserve">Source: Author’s calculations and Annual Financial Reports. </w:t>
      </w:r>
    </w:p>
    <w:p w14:paraId="73DF035E" w14:textId="43955718" w:rsidR="000B12BD" w:rsidRPr="00290E1C" w:rsidRDefault="000B12BD"/>
    <w:p w14:paraId="0A1B8FBF" w14:textId="6F20A96E" w:rsidR="006712AE" w:rsidRPr="00290E1C" w:rsidRDefault="006712AE" w:rsidP="006712AE">
      <w:pPr>
        <w:jc w:val="left"/>
        <w:rPr>
          <w:b/>
          <w:bCs/>
        </w:rPr>
      </w:pPr>
      <w:bookmarkStart w:id="39" w:name="_Hlk43739776"/>
      <w:r w:rsidRPr="00290E1C">
        <w:rPr>
          <w:b/>
          <w:bCs/>
        </w:rPr>
        <w:t>Tab.</w:t>
      </w:r>
      <w:r w:rsidR="00E55D32" w:rsidRPr="00290E1C">
        <w:rPr>
          <w:b/>
          <w:bCs/>
        </w:rPr>
        <w:t>23</w:t>
      </w:r>
      <w:r w:rsidRPr="00290E1C">
        <w:rPr>
          <w:b/>
          <w:bCs/>
        </w:rPr>
        <w:t xml:space="preserve"> Total net income after tax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712AE" w:rsidRPr="00290E1C" w14:paraId="118C9534" w14:textId="77777777" w:rsidTr="00930C4C">
        <w:tc>
          <w:tcPr>
            <w:tcW w:w="2434" w:type="dxa"/>
          </w:tcPr>
          <w:p w14:paraId="5E6653DF" w14:textId="77777777" w:rsidR="006712AE" w:rsidRPr="00290E1C" w:rsidRDefault="006712AE" w:rsidP="00930C4C">
            <w:pPr>
              <w:jc w:val="left"/>
            </w:pPr>
          </w:p>
        </w:tc>
        <w:tc>
          <w:tcPr>
            <w:tcW w:w="2434" w:type="dxa"/>
          </w:tcPr>
          <w:p w14:paraId="16AC88C7" w14:textId="77777777" w:rsidR="006712AE" w:rsidRPr="00290E1C" w:rsidRDefault="006712AE" w:rsidP="00930C4C">
            <w:pPr>
              <w:jc w:val="left"/>
            </w:pPr>
            <w:r w:rsidRPr="00290E1C">
              <w:t>2017</w:t>
            </w:r>
          </w:p>
        </w:tc>
        <w:tc>
          <w:tcPr>
            <w:tcW w:w="2434" w:type="dxa"/>
          </w:tcPr>
          <w:p w14:paraId="7407E9F2" w14:textId="77777777" w:rsidR="006712AE" w:rsidRPr="00290E1C" w:rsidRDefault="006712AE" w:rsidP="00930C4C">
            <w:pPr>
              <w:jc w:val="left"/>
            </w:pPr>
            <w:r w:rsidRPr="00290E1C">
              <w:t>2018</w:t>
            </w:r>
          </w:p>
        </w:tc>
        <w:tc>
          <w:tcPr>
            <w:tcW w:w="2434" w:type="dxa"/>
          </w:tcPr>
          <w:p w14:paraId="6EA6D6D5" w14:textId="77777777" w:rsidR="006712AE" w:rsidRPr="00290E1C" w:rsidRDefault="006712AE" w:rsidP="00930C4C">
            <w:pPr>
              <w:jc w:val="left"/>
            </w:pPr>
            <w:r w:rsidRPr="00290E1C">
              <w:t>2019</w:t>
            </w:r>
          </w:p>
        </w:tc>
      </w:tr>
      <w:tr w:rsidR="006712AE" w:rsidRPr="00290E1C" w14:paraId="1B5E20C4" w14:textId="77777777" w:rsidTr="00930C4C">
        <w:tc>
          <w:tcPr>
            <w:tcW w:w="2434" w:type="dxa"/>
          </w:tcPr>
          <w:p w14:paraId="5944AE0D" w14:textId="77777777" w:rsidR="006712AE" w:rsidRPr="00290E1C" w:rsidRDefault="006712AE" w:rsidP="00930C4C">
            <w:pPr>
              <w:jc w:val="left"/>
            </w:pPr>
            <w:r w:rsidRPr="00290E1C">
              <w:t>HSBC*</w:t>
            </w:r>
          </w:p>
        </w:tc>
        <w:tc>
          <w:tcPr>
            <w:tcW w:w="2434" w:type="dxa"/>
          </w:tcPr>
          <w:p w14:paraId="3AD61179" w14:textId="77777777" w:rsidR="006712AE" w:rsidRPr="00290E1C" w:rsidRDefault="006712AE" w:rsidP="00930C4C">
            <w:pPr>
              <w:jc w:val="left"/>
            </w:pPr>
            <w:r w:rsidRPr="00290E1C">
              <w:t>8,803 ($11,879)</w:t>
            </w:r>
          </w:p>
        </w:tc>
        <w:tc>
          <w:tcPr>
            <w:tcW w:w="2434" w:type="dxa"/>
          </w:tcPr>
          <w:p w14:paraId="41692640" w14:textId="77777777" w:rsidR="006712AE" w:rsidRPr="00290E1C" w:rsidRDefault="006712AE" w:rsidP="00930C4C">
            <w:pPr>
              <w:jc w:val="left"/>
            </w:pPr>
            <w:r w:rsidRPr="00290E1C">
              <w:t>11,826 ($15,025)</w:t>
            </w:r>
          </w:p>
        </w:tc>
        <w:tc>
          <w:tcPr>
            <w:tcW w:w="2434" w:type="dxa"/>
          </w:tcPr>
          <w:p w14:paraId="79ED302D" w14:textId="77777777" w:rsidR="006712AE" w:rsidRPr="00290E1C" w:rsidRDefault="006712AE" w:rsidP="00930C4C">
            <w:pPr>
              <w:jc w:val="left"/>
            </w:pPr>
            <w:r w:rsidRPr="00290E1C">
              <w:t>6,638 ($8,708)</w:t>
            </w:r>
          </w:p>
        </w:tc>
      </w:tr>
      <w:tr w:rsidR="006712AE" w:rsidRPr="00290E1C" w14:paraId="4BB35A20" w14:textId="77777777" w:rsidTr="00930C4C">
        <w:tc>
          <w:tcPr>
            <w:tcW w:w="2434" w:type="dxa"/>
          </w:tcPr>
          <w:p w14:paraId="051BC0C5" w14:textId="77777777" w:rsidR="006712AE" w:rsidRPr="00290E1C" w:rsidRDefault="006712AE" w:rsidP="00930C4C">
            <w:pPr>
              <w:jc w:val="left"/>
            </w:pPr>
            <w:r w:rsidRPr="00290E1C">
              <w:t>Lloyds</w:t>
            </w:r>
          </w:p>
        </w:tc>
        <w:tc>
          <w:tcPr>
            <w:tcW w:w="2434" w:type="dxa"/>
          </w:tcPr>
          <w:p w14:paraId="14BEF693" w14:textId="77777777" w:rsidR="006712AE" w:rsidRPr="00290E1C" w:rsidRDefault="006712AE" w:rsidP="00930C4C">
            <w:pPr>
              <w:jc w:val="left"/>
            </w:pPr>
            <w:r w:rsidRPr="00290E1C">
              <w:t>3,649</w:t>
            </w:r>
          </w:p>
        </w:tc>
        <w:tc>
          <w:tcPr>
            <w:tcW w:w="2434" w:type="dxa"/>
          </w:tcPr>
          <w:p w14:paraId="7D0610EF" w14:textId="77777777" w:rsidR="006712AE" w:rsidRPr="00290E1C" w:rsidRDefault="006712AE" w:rsidP="00930C4C">
            <w:pPr>
              <w:jc w:val="left"/>
            </w:pPr>
            <w:r w:rsidRPr="00290E1C">
              <w:t>4,506</w:t>
            </w:r>
          </w:p>
        </w:tc>
        <w:tc>
          <w:tcPr>
            <w:tcW w:w="2434" w:type="dxa"/>
          </w:tcPr>
          <w:p w14:paraId="6CC48F1E" w14:textId="77777777" w:rsidR="006712AE" w:rsidRPr="00290E1C" w:rsidRDefault="006712AE" w:rsidP="00930C4C">
            <w:pPr>
              <w:jc w:val="left"/>
            </w:pPr>
            <w:r w:rsidRPr="00290E1C">
              <w:t>3,006</w:t>
            </w:r>
          </w:p>
        </w:tc>
      </w:tr>
      <w:tr w:rsidR="006712AE" w:rsidRPr="00290E1C" w14:paraId="68C0E461" w14:textId="77777777" w:rsidTr="00930C4C">
        <w:tc>
          <w:tcPr>
            <w:tcW w:w="2434" w:type="dxa"/>
          </w:tcPr>
          <w:p w14:paraId="3A954A94" w14:textId="77777777" w:rsidR="006712AE" w:rsidRPr="00290E1C" w:rsidRDefault="006712AE" w:rsidP="00930C4C">
            <w:pPr>
              <w:jc w:val="left"/>
            </w:pPr>
            <w:r w:rsidRPr="00290E1C">
              <w:t>RBS</w:t>
            </w:r>
          </w:p>
        </w:tc>
        <w:tc>
          <w:tcPr>
            <w:tcW w:w="2434" w:type="dxa"/>
          </w:tcPr>
          <w:p w14:paraId="0C5AD826" w14:textId="77777777" w:rsidR="006712AE" w:rsidRPr="00290E1C" w:rsidRDefault="006712AE" w:rsidP="00930C4C">
            <w:pPr>
              <w:jc w:val="left"/>
            </w:pPr>
            <w:r w:rsidRPr="00290E1C">
              <w:t>1,508</w:t>
            </w:r>
          </w:p>
        </w:tc>
        <w:tc>
          <w:tcPr>
            <w:tcW w:w="2434" w:type="dxa"/>
          </w:tcPr>
          <w:p w14:paraId="1422EF1E" w14:textId="77777777" w:rsidR="006712AE" w:rsidRPr="00290E1C" w:rsidRDefault="006712AE" w:rsidP="00930C4C">
            <w:pPr>
              <w:jc w:val="left"/>
            </w:pPr>
            <w:r w:rsidRPr="00290E1C">
              <w:t>2,151</w:t>
            </w:r>
          </w:p>
        </w:tc>
        <w:tc>
          <w:tcPr>
            <w:tcW w:w="2434" w:type="dxa"/>
          </w:tcPr>
          <w:p w14:paraId="1B3C060D" w14:textId="77777777" w:rsidR="006712AE" w:rsidRPr="00290E1C" w:rsidRDefault="006712AE" w:rsidP="00930C4C">
            <w:pPr>
              <w:jc w:val="left"/>
            </w:pPr>
            <w:r w:rsidRPr="00290E1C">
              <w:t>3,800</w:t>
            </w:r>
          </w:p>
        </w:tc>
      </w:tr>
      <w:tr w:rsidR="006712AE" w:rsidRPr="00290E1C" w14:paraId="37A85003" w14:textId="77777777" w:rsidTr="00930C4C">
        <w:tc>
          <w:tcPr>
            <w:tcW w:w="2434" w:type="dxa"/>
          </w:tcPr>
          <w:p w14:paraId="4B065E44" w14:textId="77777777" w:rsidR="006712AE" w:rsidRPr="00290E1C" w:rsidRDefault="006712AE" w:rsidP="00930C4C">
            <w:pPr>
              <w:jc w:val="left"/>
            </w:pPr>
            <w:r w:rsidRPr="00290E1C">
              <w:t>Barclays</w:t>
            </w:r>
          </w:p>
        </w:tc>
        <w:tc>
          <w:tcPr>
            <w:tcW w:w="2434" w:type="dxa"/>
          </w:tcPr>
          <w:p w14:paraId="4E5B284D" w14:textId="77777777" w:rsidR="006712AE" w:rsidRPr="00290E1C" w:rsidRDefault="006712AE" w:rsidP="00930C4C">
            <w:pPr>
              <w:jc w:val="left"/>
            </w:pPr>
            <w:r w:rsidRPr="00290E1C">
              <w:t>(720)</w:t>
            </w:r>
          </w:p>
        </w:tc>
        <w:tc>
          <w:tcPr>
            <w:tcW w:w="2434" w:type="dxa"/>
          </w:tcPr>
          <w:p w14:paraId="1A25E465" w14:textId="77777777" w:rsidR="006712AE" w:rsidRPr="00290E1C" w:rsidRDefault="006712AE" w:rsidP="00930C4C">
            <w:pPr>
              <w:jc w:val="left"/>
            </w:pPr>
            <w:r w:rsidRPr="00290E1C">
              <w:t>2,583</w:t>
            </w:r>
          </w:p>
        </w:tc>
        <w:tc>
          <w:tcPr>
            <w:tcW w:w="2434" w:type="dxa"/>
          </w:tcPr>
          <w:p w14:paraId="3AB7C90A" w14:textId="77777777" w:rsidR="006712AE" w:rsidRPr="00290E1C" w:rsidRDefault="006712AE" w:rsidP="00930C4C">
            <w:pPr>
              <w:jc w:val="left"/>
            </w:pPr>
            <w:r w:rsidRPr="00290E1C">
              <w:t>3,354</w:t>
            </w:r>
          </w:p>
        </w:tc>
      </w:tr>
      <w:tr w:rsidR="006712AE" w:rsidRPr="00290E1C" w14:paraId="63C1D614" w14:textId="77777777" w:rsidTr="00930C4C">
        <w:tc>
          <w:tcPr>
            <w:tcW w:w="2434" w:type="dxa"/>
          </w:tcPr>
          <w:p w14:paraId="4F125297" w14:textId="77777777" w:rsidR="006712AE" w:rsidRPr="00290E1C" w:rsidRDefault="006712AE" w:rsidP="00930C4C">
            <w:pPr>
              <w:jc w:val="left"/>
            </w:pPr>
            <w:r w:rsidRPr="00290E1C">
              <w:t>Santander</w:t>
            </w:r>
          </w:p>
        </w:tc>
        <w:tc>
          <w:tcPr>
            <w:tcW w:w="2434" w:type="dxa"/>
          </w:tcPr>
          <w:p w14:paraId="0CF739FC" w14:textId="77777777" w:rsidR="006712AE" w:rsidRPr="00290E1C" w:rsidRDefault="006712AE" w:rsidP="00930C4C">
            <w:pPr>
              <w:jc w:val="left"/>
            </w:pPr>
            <w:r w:rsidRPr="00290E1C">
              <w:t>1,302</w:t>
            </w:r>
          </w:p>
        </w:tc>
        <w:tc>
          <w:tcPr>
            <w:tcW w:w="2434" w:type="dxa"/>
          </w:tcPr>
          <w:p w14:paraId="037824D5" w14:textId="77777777" w:rsidR="006712AE" w:rsidRPr="00290E1C" w:rsidRDefault="006712AE" w:rsidP="00930C4C">
            <w:pPr>
              <w:jc w:val="left"/>
            </w:pPr>
            <w:r w:rsidRPr="00290E1C">
              <w:t>1,146</w:t>
            </w:r>
          </w:p>
        </w:tc>
        <w:tc>
          <w:tcPr>
            <w:tcW w:w="2434" w:type="dxa"/>
          </w:tcPr>
          <w:p w14:paraId="3329C045" w14:textId="77777777" w:rsidR="006712AE" w:rsidRPr="00290E1C" w:rsidRDefault="006712AE" w:rsidP="00930C4C">
            <w:pPr>
              <w:jc w:val="left"/>
            </w:pPr>
            <w:r w:rsidRPr="00290E1C">
              <w:t>733</w:t>
            </w:r>
          </w:p>
        </w:tc>
      </w:tr>
    </w:tbl>
    <w:p w14:paraId="1E3EB441" w14:textId="77777777" w:rsidR="006712AE" w:rsidRPr="00290E1C" w:rsidRDefault="006712AE" w:rsidP="006712AE">
      <w:pPr>
        <w:pStyle w:val="a7"/>
      </w:pPr>
      <w:r w:rsidRPr="00290E1C">
        <w:t xml:space="preserve"> </w:t>
      </w:r>
    </w:p>
    <w:p w14:paraId="6695E62C" w14:textId="77777777" w:rsidR="006712AE" w:rsidRPr="00290E1C" w:rsidRDefault="006712AE" w:rsidP="006712AE">
      <w:pPr>
        <w:pStyle w:val="a7"/>
      </w:pPr>
      <w:r w:rsidRPr="00290E1C">
        <w:t xml:space="preserve">*HSBC data is in millions of USD on the annual statements. USD are been converted to GBP using official Bank of England exchange rates on the corresponding dates.  </w:t>
      </w:r>
    </w:p>
    <w:p w14:paraId="1FAC078B" w14:textId="77777777" w:rsidR="006712AE" w:rsidRPr="00290E1C" w:rsidRDefault="006712AE" w:rsidP="006712AE">
      <w:pPr>
        <w:jc w:val="left"/>
        <w:rPr>
          <w:b/>
          <w:bCs/>
        </w:rPr>
      </w:pPr>
      <w:r w:rsidRPr="00290E1C">
        <w:t>Source: Annual Financial Reports</w:t>
      </w:r>
    </w:p>
    <w:bookmarkEnd w:id="39"/>
    <w:p w14:paraId="25AA2601" w14:textId="7017EFF2" w:rsidR="006712AE" w:rsidRPr="00290E1C" w:rsidRDefault="006712AE" w:rsidP="006712AE">
      <w:pPr>
        <w:jc w:val="left"/>
        <w:rPr>
          <w:b/>
          <w:bCs/>
        </w:rPr>
      </w:pPr>
      <w:r w:rsidRPr="00290E1C">
        <w:rPr>
          <w:b/>
          <w:bCs/>
        </w:rPr>
        <w:t>Tab.</w:t>
      </w:r>
      <w:r w:rsidR="00E55D32" w:rsidRPr="00290E1C">
        <w:rPr>
          <w:b/>
          <w:bCs/>
        </w:rPr>
        <w:t>24</w:t>
      </w:r>
      <w:r w:rsidRPr="00290E1C">
        <w:rPr>
          <w:b/>
          <w:bCs/>
        </w:rPr>
        <w:t xml:space="preserve"> Average total assets of five major UK banks in £m (2017-2019)</w:t>
      </w:r>
    </w:p>
    <w:tbl>
      <w:tblPr>
        <w:tblStyle w:val="a6"/>
        <w:tblW w:w="0" w:type="auto"/>
        <w:tblLook w:val="04A0" w:firstRow="1" w:lastRow="0" w:firstColumn="1" w:lastColumn="0" w:noHBand="0" w:noVBand="1"/>
      </w:tblPr>
      <w:tblGrid>
        <w:gridCol w:w="2434"/>
        <w:gridCol w:w="2434"/>
        <w:gridCol w:w="2434"/>
        <w:gridCol w:w="2434"/>
      </w:tblGrid>
      <w:tr w:rsidR="006712AE" w:rsidRPr="00290E1C" w14:paraId="1572C3C3" w14:textId="77777777" w:rsidTr="00930C4C">
        <w:tc>
          <w:tcPr>
            <w:tcW w:w="2434" w:type="dxa"/>
          </w:tcPr>
          <w:p w14:paraId="0B80CB49" w14:textId="77777777" w:rsidR="006712AE" w:rsidRPr="00290E1C" w:rsidRDefault="006712AE" w:rsidP="00930C4C">
            <w:pPr>
              <w:jc w:val="left"/>
            </w:pPr>
          </w:p>
        </w:tc>
        <w:tc>
          <w:tcPr>
            <w:tcW w:w="2434" w:type="dxa"/>
          </w:tcPr>
          <w:p w14:paraId="6703579B" w14:textId="77777777" w:rsidR="006712AE" w:rsidRPr="00290E1C" w:rsidRDefault="006712AE" w:rsidP="00930C4C">
            <w:pPr>
              <w:jc w:val="left"/>
            </w:pPr>
            <w:r w:rsidRPr="00290E1C">
              <w:t>2017</w:t>
            </w:r>
          </w:p>
        </w:tc>
        <w:tc>
          <w:tcPr>
            <w:tcW w:w="2434" w:type="dxa"/>
          </w:tcPr>
          <w:p w14:paraId="0644B5F8" w14:textId="77777777" w:rsidR="006712AE" w:rsidRPr="00290E1C" w:rsidRDefault="006712AE" w:rsidP="00930C4C">
            <w:pPr>
              <w:jc w:val="left"/>
            </w:pPr>
            <w:r w:rsidRPr="00290E1C">
              <w:t>2018</w:t>
            </w:r>
          </w:p>
        </w:tc>
        <w:tc>
          <w:tcPr>
            <w:tcW w:w="2434" w:type="dxa"/>
          </w:tcPr>
          <w:p w14:paraId="1505AAB6" w14:textId="77777777" w:rsidR="006712AE" w:rsidRPr="00290E1C" w:rsidRDefault="006712AE" w:rsidP="00930C4C">
            <w:pPr>
              <w:jc w:val="left"/>
            </w:pPr>
            <w:r w:rsidRPr="00290E1C">
              <w:t>2019</w:t>
            </w:r>
          </w:p>
        </w:tc>
      </w:tr>
      <w:tr w:rsidR="006712AE" w:rsidRPr="00290E1C" w14:paraId="43BE914F" w14:textId="77777777" w:rsidTr="00930C4C">
        <w:tc>
          <w:tcPr>
            <w:tcW w:w="2434" w:type="dxa"/>
          </w:tcPr>
          <w:p w14:paraId="6ECCD9CB" w14:textId="77777777" w:rsidR="006712AE" w:rsidRPr="00290E1C" w:rsidRDefault="006712AE" w:rsidP="00930C4C">
            <w:pPr>
              <w:jc w:val="left"/>
            </w:pPr>
            <w:r w:rsidRPr="00290E1C">
              <w:t>HSBC*</w:t>
            </w:r>
          </w:p>
        </w:tc>
        <w:tc>
          <w:tcPr>
            <w:tcW w:w="2434" w:type="dxa"/>
          </w:tcPr>
          <w:p w14:paraId="43CC254D" w14:textId="77777777" w:rsidR="006712AE" w:rsidRPr="00290E1C" w:rsidRDefault="006712AE" w:rsidP="00930C4C">
            <w:pPr>
              <w:jc w:val="left"/>
            </w:pPr>
            <w:r w:rsidRPr="00290E1C">
              <w:t>1,814,440 ($2,448,379)</w:t>
            </w:r>
          </w:p>
        </w:tc>
        <w:tc>
          <w:tcPr>
            <w:tcW w:w="2434" w:type="dxa"/>
          </w:tcPr>
          <w:p w14:paraId="09BFCBD3" w14:textId="77777777" w:rsidR="006712AE" w:rsidRPr="00290E1C" w:rsidRDefault="006712AE" w:rsidP="00930C4C">
            <w:pPr>
              <w:jc w:val="left"/>
            </w:pPr>
            <w:r w:rsidRPr="00290E1C">
              <w:t>1,999,220 ($2,539,948)</w:t>
            </w:r>
          </w:p>
        </w:tc>
        <w:tc>
          <w:tcPr>
            <w:tcW w:w="2434" w:type="dxa"/>
          </w:tcPr>
          <w:p w14:paraId="1DFB10C1" w14:textId="77777777" w:rsidR="006712AE" w:rsidRPr="00290E1C" w:rsidRDefault="006712AE" w:rsidP="00930C4C">
            <w:pPr>
              <w:jc w:val="left"/>
            </w:pPr>
            <w:r w:rsidRPr="00290E1C">
              <w:t>2,007,640 ($2,633,638)</w:t>
            </w:r>
          </w:p>
        </w:tc>
      </w:tr>
      <w:tr w:rsidR="006712AE" w:rsidRPr="00290E1C" w14:paraId="63B8FFE1" w14:textId="77777777" w:rsidTr="00930C4C">
        <w:tc>
          <w:tcPr>
            <w:tcW w:w="2434" w:type="dxa"/>
          </w:tcPr>
          <w:p w14:paraId="00D94B56" w14:textId="77777777" w:rsidR="006712AE" w:rsidRPr="00290E1C" w:rsidRDefault="006712AE" w:rsidP="00930C4C">
            <w:pPr>
              <w:jc w:val="left"/>
            </w:pPr>
            <w:r w:rsidRPr="00290E1C">
              <w:t>Lloyds</w:t>
            </w:r>
          </w:p>
        </w:tc>
        <w:tc>
          <w:tcPr>
            <w:tcW w:w="2434" w:type="dxa"/>
          </w:tcPr>
          <w:p w14:paraId="2B2BC83C" w14:textId="77777777" w:rsidR="006712AE" w:rsidRPr="00290E1C" w:rsidRDefault="006712AE" w:rsidP="00930C4C">
            <w:pPr>
              <w:jc w:val="left"/>
            </w:pPr>
            <w:r w:rsidRPr="00290E1C">
              <w:t>814,951</w:t>
            </w:r>
          </w:p>
        </w:tc>
        <w:tc>
          <w:tcPr>
            <w:tcW w:w="2434" w:type="dxa"/>
          </w:tcPr>
          <w:p w14:paraId="49AD5CCC" w14:textId="77777777" w:rsidR="006712AE" w:rsidRPr="00290E1C" w:rsidRDefault="006712AE" w:rsidP="00930C4C">
            <w:pPr>
              <w:jc w:val="left"/>
            </w:pPr>
            <w:r w:rsidRPr="00290E1C">
              <w:t>804,854</w:t>
            </w:r>
          </w:p>
        </w:tc>
        <w:tc>
          <w:tcPr>
            <w:tcW w:w="2434" w:type="dxa"/>
          </w:tcPr>
          <w:p w14:paraId="1ACDC987" w14:textId="77777777" w:rsidR="006712AE" w:rsidRPr="00290E1C" w:rsidRDefault="006712AE" w:rsidP="00930C4C">
            <w:pPr>
              <w:jc w:val="left"/>
            </w:pPr>
            <w:r w:rsidRPr="00290E1C">
              <w:t>815,746</w:t>
            </w:r>
          </w:p>
        </w:tc>
      </w:tr>
      <w:tr w:rsidR="006712AE" w:rsidRPr="00290E1C" w14:paraId="75BA32B1" w14:textId="77777777" w:rsidTr="00930C4C">
        <w:tc>
          <w:tcPr>
            <w:tcW w:w="2434" w:type="dxa"/>
          </w:tcPr>
          <w:p w14:paraId="4B3D51A6" w14:textId="77777777" w:rsidR="006712AE" w:rsidRPr="00290E1C" w:rsidRDefault="006712AE" w:rsidP="00930C4C">
            <w:pPr>
              <w:jc w:val="left"/>
            </w:pPr>
            <w:r w:rsidRPr="00290E1C">
              <w:t>RBS</w:t>
            </w:r>
          </w:p>
        </w:tc>
        <w:tc>
          <w:tcPr>
            <w:tcW w:w="2434" w:type="dxa"/>
          </w:tcPr>
          <w:p w14:paraId="0A723143" w14:textId="77777777" w:rsidR="006712AE" w:rsidRPr="00290E1C" w:rsidRDefault="006712AE" w:rsidP="00930C4C">
            <w:pPr>
              <w:jc w:val="left"/>
            </w:pPr>
            <w:r w:rsidRPr="00290E1C">
              <w:t>762,026</w:t>
            </w:r>
          </w:p>
        </w:tc>
        <w:tc>
          <w:tcPr>
            <w:tcW w:w="2434" w:type="dxa"/>
          </w:tcPr>
          <w:p w14:paraId="59D896A7" w14:textId="77777777" w:rsidR="006712AE" w:rsidRPr="00290E1C" w:rsidRDefault="006712AE" w:rsidP="00930C4C">
            <w:pPr>
              <w:jc w:val="left"/>
            </w:pPr>
            <w:r w:rsidRPr="00290E1C">
              <w:t>710,236</w:t>
            </w:r>
          </w:p>
        </w:tc>
        <w:tc>
          <w:tcPr>
            <w:tcW w:w="2434" w:type="dxa"/>
          </w:tcPr>
          <w:p w14:paraId="6518712A" w14:textId="77777777" w:rsidR="006712AE" w:rsidRPr="00290E1C" w:rsidRDefault="006712AE" w:rsidP="00930C4C">
            <w:pPr>
              <w:jc w:val="left"/>
            </w:pPr>
            <w:r w:rsidRPr="00290E1C">
              <w:t>708,637</w:t>
            </w:r>
          </w:p>
        </w:tc>
      </w:tr>
      <w:tr w:rsidR="006712AE" w:rsidRPr="00290E1C" w14:paraId="4AC18621" w14:textId="77777777" w:rsidTr="00930C4C">
        <w:tc>
          <w:tcPr>
            <w:tcW w:w="2434" w:type="dxa"/>
          </w:tcPr>
          <w:p w14:paraId="0337B9B9" w14:textId="77777777" w:rsidR="006712AE" w:rsidRPr="00290E1C" w:rsidRDefault="006712AE" w:rsidP="00930C4C">
            <w:pPr>
              <w:jc w:val="left"/>
            </w:pPr>
            <w:r w:rsidRPr="00290E1C">
              <w:t>Barclays</w:t>
            </w:r>
          </w:p>
        </w:tc>
        <w:tc>
          <w:tcPr>
            <w:tcW w:w="2434" w:type="dxa"/>
          </w:tcPr>
          <w:p w14:paraId="0BDCA6C8" w14:textId="77777777" w:rsidR="006712AE" w:rsidRPr="00290E1C" w:rsidRDefault="006712AE" w:rsidP="00930C4C">
            <w:pPr>
              <w:jc w:val="left"/>
            </w:pPr>
            <w:r w:rsidRPr="00290E1C">
              <w:t>1,173,187</w:t>
            </w:r>
          </w:p>
        </w:tc>
        <w:tc>
          <w:tcPr>
            <w:tcW w:w="2434" w:type="dxa"/>
          </w:tcPr>
          <w:p w14:paraId="2AF6FF75" w14:textId="77777777" w:rsidR="006712AE" w:rsidRPr="00290E1C" w:rsidRDefault="006712AE" w:rsidP="00930C4C">
            <w:pPr>
              <w:jc w:val="left"/>
            </w:pPr>
            <w:r w:rsidRPr="00290E1C">
              <w:t>1,133,266</w:t>
            </w:r>
          </w:p>
        </w:tc>
        <w:tc>
          <w:tcPr>
            <w:tcW w:w="2434" w:type="dxa"/>
          </w:tcPr>
          <w:p w14:paraId="60B2E9D5" w14:textId="77777777" w:rsidR="006712AE" w:rsidRPr="00290E1C" w:rsidRDefault="006712AE" w:rsidP="00930C4C">
            <w:pPr>
              <w:jc w:val="left"/>
            </w:pPr>
            <w:r w:rsidRPr="00290E1C">
              <w:t>1,136,756</w:t>
            </w:r>
          </w:p>
        </w:tc>
      </w:tr>
      <w:tr w:rsidR="006712AE" w:rsidRPr="00290E1C" w14:paraId="4A3EC3B4" w14:textId="77777777" w:rsidTr="00930C4C">
        <w:tc>
          <w:tcPr>
            <w:tcW w:w="2434" w:type="dxa"/>
          </w:tcPr>
          <w:p w14:paraId="7D4377CD" w14:textId="77777777" w:rsidR="006712AE" w:rsidRPr="00290E1C" w:rsidRDefault="006712AE" w:rsidP="00930C4C">
            <w:pPr>
              <w:jc w:val="left"/>
            </w:pPr>
            <w:r w:rsidRPr="00290E1C">
              <w:t>Santander</w:t>
            </w:r>
          </w:p>
        </w:tc>
        <w:tc>
          <w:tcPr>
            <w:tcW w:w="2434" w:type="dxa"/>
          </w:tcPr>
          <w:p w14:paraId="2057EF2E" w14:textId="77777777" w:rsidR="006712AE" w:rsidRPr="00290E1C" w:rsidRDefault="006712AE" w:rsidP="00930C4C">
            <w:pPr>
              <w:jc w:val="left"/>
            </w:pPr>
            <w:r w:rsidRPr="00290E1C">
              <w:t>308,638</w:t>
            </w:r>
          </w:p>
        </w:tc>
        <w:tc>
          <w:tcPr>
            <w:tcW w:w="2434" w:type="dxa"/>
          </w:tcPr>
          <w:p w14:paraId="687F8D5A" w14:textId="77777777" w:rsidR="006712AE" w:rsidRPr="00290E1C" w:rsidRDefault="006712AE" w:rsidP="00930C4C">
            <w:pPr>
              <w:jc w:val="left"/>
            </w:pPr>
            <w:r w:rsidRPr="00290E1C">
              <w:t>299,069</w:t>
            </w:r>
          </w:p>
        </w:tc>
        <w:tc>
          <w:tcPr>
            <w:tcW w:w="2434" w:type="dxa"/>
          </w:tcPr>
          <w:p w14:paraId="005EA724" w14:textId="77777777" w:rsidR="006712AE" w:rsidRPr="00290E1C" w:rsidRDefault="006712AE" w:rsidP="00930C4C">
            <w:pPr>
              <w:jc w:val="left"/>
            </w:pPr>
            <w:r w:rsidRPr="00290E1C">
              <w:t>282,537</w:t>
            </w:r>
          </w:p>
        </w:tc>
      </w:tr>
    </w:tbl>
    <w:p w14:paraId="64E6B000" w14:textId="77777777" w:rsidR="006712AE" w:rsidRPr="00290E1C" w:rsidRDefault="006712AE" w:rsidP="006712AE">
      <w:pPr>
        <w:pStyle w:val="a7"/>
      </w:pPr>
      <w:r w:rsidRPr="00290E1C">
        <w:t xml:space="preserve"> </w:t>
      </w:r>
    </w:p>
    <w:p w14:paraId="00FACF8A" w14:textId="77777777" w:rsidR="006712AE" w:rsidRPr="00290E1C" w:rsidRDefault="006712AE" w:rsidP="006712AE">
      <w:pPr>
        <w:pStyle w:val="a7"/>
      </w:pPr>
      <w:r w:rsidRPr="00290E1C">
        <w:lastRenderedPageBreak/>
        <w:t xml:space="preserve">*HSBC data is in millions of USD on the annual statements. USD are been converted to GBP using official Bank of England exchange rates on the corresponding dates.  Average total assets are calculated by using the formula </w:t>
      </w:r>
      <w:bookmarkStart w:id="40" w:name="_Hlk43740588"/>
      <w:r w:rsidRPr="00290E1C">
        <w:rPr>
          <w:b/>
          <w:bCs/>
        </w:rPr>
        <w:t xml:space="preserve">ATA = </w:t>
      </w:r>
      <w:proofErr w:type="gramStart"/>
      <w:r w:rsidRPr="00290E1C">
        <w:rPr>
          <w:b/>
          <w:bCs/>
        </w:rPr>
        <w:t xml:space="preserve">( </w:t>
      </w:r>
      <w:bookmarkStart w:id="41" w:name="_Hlk43740527"/>
      <w:r w:rsidRPr="00290E1C">
        <w:rPr>
          <w:b/>
          <w:bCs/>
        </w:rPr>
        <w:t>Total</w:t>
      </w:r>
      <w:proofErr w:type="gramEnd"/>
      <w:r w:rsidRPr="00290E1C">
        <w:rPr>
          <w:b/>
          <w:bCs/>
        </w:rPr>
        <w:t xml:space="preserve"> assets in the </w:t>
      </w:r>
      <w:bookmarkEnd w:id="41"/>
      <w:r w:rsidRPr="00290E1C">
        <w:rPr>
          <w:b/>
          <w:bCs/>
        </w:rPr>
        <w:t>beginning + Total assets in the end ) / 2</w:t>
      </w:r>
      <w:bookmarkEnd w:id="40"/>
    </w:p>
    <w:p w14:paraId="30F884F3" w14:textId="77777777" w:rsidR="006712AE" w:rsidRPr="00290E1C" w:rsidRDefault="006712AE" w:rsidP="006712AE">
      <w:pPr>
        <w:jc w:val="left"/>
      </w:pPr>
      <w:r w:rsidRPr="00290E1C">
        <w:t>Source: Annual Financial Reports</w:t>
      </w:r>
    </w:p>
    <w:p w14:paraId="533B1C78" w14:textId="780BEA67" w:rsidR="006712AE" w:rsidRDefault="006712AE">
      <w:pPr>
        <w:rPr>
          <w:sz w:val="24"/>
          <w:szCs w:val="24"/>
        </w:rPr>
      </w:pPr>
    </w:p>
    <w:p w14:paraId="7C2C67BA" w14:textId="0E929980" w:rsidR="0038086C" w:rsidRDefault="0038086C">
      <w:pPr>
        <w:rPr>
          <w:sz w:val="24"/>
          <w:szCs w:val="24"/>
        </w:rPr>
      </w:pPr>
    </w:p>
    <w:p w14:paraId="29176CF0" w14:textId="02BB0354" w:rsidR="00294A31" w:rsidRDefault="00294A31">
      <w:pPr>
        <w:rPr>
          <w:sz w:val="24"/>
          <w:szCs w:val="24"/>
        </w:rPr>
      </w:pPr>
    </w:p>
    <w:p w14:paraId="5B7B57F6" w14:textId="25EA6189" w:rsidR="00294A31" w:rsidRDefault="00294A31">
      <w:pPr>
        <w:rPr>
          <w:sz w:val="24"/>
          <w:szCs w:val="24"/>
        </w:rPr>
      </w:pPr>
    </w:p>
    <w:p w14:paraId="2BAC7972" w14:textId="12BBD87E" w:rsidR="00294A31" w:rsidRDefault="00294A31">
      <w:pPr>
        <w:rPr>
          <w:sz w:val="24"/>
          <w:szCs w:val="24"/>
        </w:rPr>
      </w:pPr>
    </w:p>
    <w:p w14:paraId="4B6D1797" w14:textId="332ED013" w:rsidR="00294A31" w:rsidRDefault="00294A31">
      <w:pPr>
        <w:rPr>
          <w:sz w:val="24"/>
          <w:szCs w:val="24"/>
        </w:rPr>
      </w:pPr>
    </w:p>
    <w:p w14:paraId="25F1490A" w14:textId="348BB9D5" w:rsidR="00294A31" w:rsidRDefault="00294A31">
      <w:pPr>
        <w:rPr>
          <w:sz w:val="24"/>
          <w:szCs w:val="24"/>
        </w:rPr>
      </w:pPr>
    </w:p>
    <w:p w14:paraId="6F64F8DE" w14:textId="0FAC4A59" w:rsidR="00294A31" w:rsidRDefault="00294A31">
      <w:pPr>
        <w:rPr>
          <w:sz w:val="24"/>
          <w:szCs w:val="24"/>
        </w:rPr>
      </w:pPr>
    </w:p>
    <w:p w14:paraId="5FACE8CF" w14:textId="076C3B0C" w:rsidR="00294A31" w:rsidRDefault="00294A31">
      <w:pPr>
        <w:rPr>
          <w:sz w:val="24"/>
          <w:szCs w:val="24"/>
        </w:rPr>
      </w:pPr>
    </w:p>
    <w:p w14:paraId="5E21F9C6" w14:textId="58780688" w:rsidR="00294A31" w:rsidRDefault="00294A31">
      <w:pPr>
        <w:rPr>
          <w:sz w:val="24"/>
          <w:szCs w:val="24"/>
        </w:rPr>
      </w:pPr>
    </w:p>
    <w:p w14:paraId="0F9F74F0" w14:textId="01C86948" w:rsidR="00294A31" w:rsidRDefault="00294A31">
      <w:pPr>
        <w:rPr>
          <w:sz w:val="24"/>
          <w:szCs w:val="24"/>
        </w:rPr>
      </w:pPr>
    </w:p>
    <w:p w14:paraId="007BA94E" w14:textId="231AC705" w:rsidR="00CA5033" w:rsidRDefault="00CA5033">
      <w:pPr>
        <w:rPr>
          <w:sz w:val="24"/>
          <w:szCs w:val="24"/>
        </w:rPr>
      </w:pPr>
    </w:p>
    <w:p w14:paraId="5551BF56" w14:textId="3C26199A" w:rsidR="00CA5033" w:rsidRDefault="00CA5033">
      <w:pPr>
        <w:rPr>
          <w:sz w:val="24"/>
          <w:szCs w:val="24"/>
        </w:rPr>
      </w:pPr>
    </w:p>
    <w:p w14:paraId="1CB0F287" w14:textId="4B54E6C1" w:rsidR="00CA5033" w:rsidRDefault="00CA5033">
      <w:pPr>
        <w:rPr>
          <w:sz w:val="24"/>
          <w:szCs w:val="24"/>
        </w:rPr>
      </w:pPr>
    </w:p>
    <w:p w14:paraId="13255F6B" w14:textId="1BCA5587" w:rsidR="00CA5033" w:rsidRDefault="00CA5033">
      <w:pPr>
        <w:rPr>
          <w:sz w:val="24"/>
          <w:szCs w:val="24"/>
        </w:rPr>
      </w:pPr>
    </w:p>
    <w:p w14:paraId="3C3FE4B9" w14:textId="7A366E63" w:rsidR="00CA5033" w:rsidRDefault="00CA5033">
      <w:pPr>
        <w:rPr>
          <w:sz w:val="24"/>
          <w:szCs w:val="24"/>
        </w:rPr>
      </w:pPr>
    </w:p>
    <w:p w14:paraId="1535BC5C" w14:textId="4987DA95" w:rsidR="00CA5033" w:rsidRDefault="00CA5033">
      <w:pPr>
        <w:rPr>
          <w:sz w:val="24"/>
          <w:szCs w:val="24"/>
        </w:rPr>
      </w:pPr>
    </w:p>
    <w:p w14:paraId="7BD952B4" w14:textId="77777777" w:rsidR="00CA5033" w:rsidRDefault="00CA5033">
      <w:pPr>
        <w:rPr>
          <w:sz w:val="24"/>
          <w:szCs w:val="24"/>
        </w:rPr>
      </w:pPr>
    </w:p>
    <w:p w14:paraId="3E9B3948" w14:textId="77777777" w:rsidR="00294A31" w:rsidRDefault="00294A31">
      <w:pPr>
        <w:rPr>
          <w:sz w:val="24"/>
          <w:szCs w:val="24"/>
        </w:rPr>
      </w:pPr>
    </w:p>
    <w:p w14:paraId="28F16C18" w14:textId="3E551825" w:rsidR="0038086C" w:rsidRDefault="0038086C">
      <w:pPr>
        <w:rPr>
          <w:sz w:val="24"/>
          <w:szCs w:val="24"/>
        </w:rPr>
      </w:pPr>
    </w:p>
    <w:p w14:paraId="716D7179" w14:textId="77777777" w:rsidR="00294A31" w:rsidRPr="009356C2" w:rsidRDefault="00294A31" w:rsidP="00294A31">
      <w:pPr>
        <w:spacing w:after="120"/>
        <w:rPr>
          <w:rFonts w:ascii="Arial" w:hAnsi="Arial" w:cs="Arial"/>
          <w:b/>
        </w:rPr>
      </w:pPr>
    </w:p>
    <w:p w14:paraId="0EA72D37" w14:textId="0103EC73" w:rsidR="00294A31" w:rsidRPr="00294A31" w:rsidRDefault="00294A31" w:rsidP="00294A31">
      <w:pPr>
        <w:pBdr>
          <w:top w:val="single" w:sz="4" w:space="1" w:color="auto"/>
          <w:left w:val="single" w:sz="4" w:space="4" w:color="auto"/>
          <w:bottom w:val="single" w:sz="4" w:space="1" w:color="auto"/>
          <w:right w:val="single" w:sz="4" w:space="4" w:color="auto"/>
        </w:pBdr>
        <w:spacing w:after="120"/>
        <w:jc w:val="center"/>
        <w:rPr>
          <w:rFonts w:ascii="Arial" w:hAnsi="Arial" w:cs="Arial"/>
          <w:sz w:val="21"/>
          <w:szCs w:val="21"/>
        </w:rPr>
      </w:pPr>
      <w:r w:rsidRPr="00294A31">
        <w:rPr>
          <w:rFonts w:ascii="Arial" w:hAnsi="Arial" w:cs="Arial"/>
          <w:noProof/>
          <w:sz w:val="21"/>
          <w:szCs w:val="21"/>
        </w:rPr>
        <w:lastRenderedPageBreak/>
        <w:drawing>
          <wp:inline distT="0" distB="0" distL="0" distR="0" wp14:anchorId="700B028B" wp14:editId="66C725D9">
            <wp:extent cx="1862455" cy="76200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2455" cy="762000"/>
                    </a:xfrm>
                    <a:prstGeom prst="rect">
                      <a:avLst/>
                    </a:prstGeom>
                    <a:noFill/>
                    <a:ln>
                      <a:noFill/>
                    </a:ln>
                  </pic:spPr>
                </pic:pic>
              </a:graphicData>
            </a:graphic>
          </wp:inline>
        </w:drawing>
      </w:r>
    </w:p>
    <w:p w14:paraId="3E7E4D01"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jc w:val="center"/>
        <w:rPr>
          <w:rFonts w:ascii="Arial" w:hAnsi="Arial" w:cs="Arial"/>
          <w:sz w:val="21"/>
          <w:szCs w:val="21"/>
        </w:rPr>
      </w:pPr>
      <w:r w:rsidRPr="00294A31">
        <w:rPr>
          <w:rFonts w:ascii="Arial" w:hAnsi="Arial" w:cs="Arial"/>
          <w:b/>
          <w:sz w:val="21"/>
          <w:szCs w:val="21"/>
        </w:rPr>
        <w:t>Master’s Degrees by Examination and Dissertation</w:t>
      </w:r>
    </w:p>
    <w:p w14:paraId="0E5CF7C8"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jc w:val="center"/>
        <w:rPr>
          <w:rFonts w:ascii="Arial" w:hAnsi="Arial" w:cs="Arial"/>
          <w:sz w:val="21"/>
          <w:szCs w:val="21"/>
        </w:rPr>
      </w:pPr>
      <w:r w:rsidRPr="00294A31">
        <w:rPr>
          <w:rFonts w:ascii="Arial" w:hAnsi="Arial" w:cs="Arial"/>
          <w:b/>
          <w:sz w:val="21"/>
          <w:szCs w:val="21"/>
        </w:rPr>
        <w:t>Declaration Form</w:t>
      </w:r>
      <w:r w:rsidRPr="00294A31">
        <w:rPr>
          <w:rFonts w:ascii="Arial" w:hAnsi="Arial" w:cs="Arial"/>
          <w:sz w:val="21"/>
          <w:szCs w:val="21"/>
        </w:rPr>
        <w:t>.</w:t>
      </w:r>
    </w:p>
    <w:p w14:paraId="1F9A7406"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1. This work has not previously been accepted in substance for any degree and is not being concurrently submitted in candidature for any degree.</w:t>
      </w:r>
    </w:p>
    <w:p w14:paraId="0361BEC9" w14:textId="5BC4D806"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Signed…</w:t>
      </w:r>
      <w:r w:rsidR="00F14FE4">
        <w:rPr>
          <w:rFonts w:ascii="Arial" w:hAnsi="Arial" w:cs="Arial"/>
          <w:sz w:val="21"/>
          <w:szCs w:val="21"/>
        </w:rPr>
        <w:t>Stanislav Baychev</w:t>
      </w:r>
    </w:p>
    <w:p w14:paraId="57E0C5C3" w14:textId="7E9179A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Date ……</w:t>
      </w:r>
      <w:r w:rsidR="00F14FE4">
        <w:rPr>
          <w:rFonts w:ascii="Arial" w:hAnsi="Arial" w:cs="Arial"/>
          <w:sz w:val="21"/>
          <w:szCs w:val="21"/>
        </w:rPr>
        <w:t>26/06/2020</w:t>
      </w:r>
    </w:p>
    <w:p w14:paraId="650FB223"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 xml:space="preserve">  </w:t>
      </w:r>
    </w:p>
    <w:p w14:paraId="2631E2ED"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 xml:space="preserve">2. This dissertation is being submitted in partial fulfilment of the requirements for the degree of </w:t>
      </w:r>
      <w:proofErr w:type="gramStart"/>
      <w:r w:rsidRPr="00294A31">
        <w:rPr>
          <w:rFonts w:ascii="Arial" w:hAnsi="Arial" w:cs="Arial"/>
          <w:sz w:val="21"/>
          <w:szCs w:val="21"/>
        </w:rPr>
        <w:t>Master in Business Administration</w:t>
      </w:r>
      <w:proofErr w:type="gramEnd"/>
      <w:r w:rsidRPr="00294A31">
        <w:rPr>
          <w:rFonts w:ascii="Arial" w:hAnsi="Arial" w:cs="Arial"/>
          <w:sz w:val="21"/>
          <w:szCs w:val="21"/>
        </w:rPr>
        <w:t>.</w:t>
      </w:r>
    </w:p>
    <w:p w14:paraId="62DB5B63" w14:textId="60E51B0F"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proofErr w:type="gramStart"/>
      <w:r w:rsidRPr="00294A31">
        <w:rPr>
          <w:rFonts w:ascii="Arial" w:hAnsi="Arial" w:cs="Arial"/>
          <w:sz w:val="21"/>
          <w:szCs w:val="21"/>
        </w:rPr>
        <w:t>Signed  …</w:t>
      </w:r>
      <w:proofErr w:type="gramEnd"/>
      <w:r w:rsidRPr="00294A31">
        <w:rPr>
          <w:rFonts w:ascii="Arial" w:hAnsi="Arial" w:cs="Arial"/>
          <w:sz w:val="21"/>
          <w:szCs w:val="21"/>
        </w:rPr>
        <w:t>……</w:t>
      </w:r>
      <w:r w:rsidR="00F14FE4" w:rsidRPr="00F14FE4">
        <w:t xml:space="preserve"> </w:t>
      </w:r>
      <w:r w:rsidR="00F14FE4" w:rsidRPr="00F14FE4">
        <w:rPr>
          <w:rFonts w:ascii="Arial" w:hAnsi="Arial" w:cs="Arial"/>
          <w:sz w:val="21"/>
          <w:szCs w:val="21"/>
        </w:rPr>
        <w:t>Stanislav Baychev</w:t>
      </w:r>
    </w:p>
    <w:p w14:paraId="144DD523" w14:textId="6A100565"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proofErr w:type="gramStart"/>
      <w:r w:rsidRPr="00294A31">
        <w:rPr>
          <w:rFonts w:ascii="Arial" w:hAnsi="Arial" w:cs="Arial"/>
          <w:sz w:val="21"/>
          <w:szCs w:val="21"/>
        </w:rPr>
        <w:t>Date  …</w:t>
      </w:r>
      <w:proofErr w:type="gramEnd"/>
      <w:r w:rsidRPr="00294A31">
        <w:rPr>
          <w:rFonts w:ascii="Arial" w:hAnsi="Arial" w:cs="Arial"/>
          <w:sz w:val="21"/>
          <w:szCs w:val="21"/>
        </w:rPr>
        <w:t>………</w:t>
      </w:r>
      <w:r w:rsidR="00F14FE4">
        <w:rPr>
          <w:rFonts w:ascii="Arial" w:hAnsi="Arial" w:cs="Arial"/>
          <w:sz w:val="21"/>
          <w:szCs w:val="21"/>
        </w:rPr>
        <w:t>26/06/2020</w:t>
      </w:r>
    </w:p>
    <w:p w14:paraId="08F64FF9"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 xml:space="preserve"> 3. This dissertation is the result of my own independent work/investigation, except where otherwise stated.</w:t>
      </w:r>
    </w:p>
    <w:p w14:paraId="6C66B608"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 xml:space="preserve">Other sources are acknowledged by footnotes giving explicit references. </w:t>
      </w:r>
    </w:p>
    <w:p w14:paraId="3B62420C"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A bibliography is appended.</w:t>
      </w:r>
    </w:p>
    <w:p w14:paraId="438CAAFD" w14:textId="36EBCB03"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Signed candidate:  ……</w:t>
      </w:r>
      <w:r w:rsidR="00F14FE4" w:rsidRPr="00F14FE4">
        <w:t xml:space="preserve"> </w:t>
      </w:r>
      <w:r w:rsidR="00F14FE4" w:rsidRPr="00F14FE4">
        <w:rPr>
          <w:rFonts w:ascii="Arial" w:hAnsi="Arial" w:cs="Arial"/>
          <w:sz w:val="21"/>
          <w:szCs w:val="21"/>
        </w:rPr>
        <w:t>Stanislav Baychev</w:t>
      </w:r>
    </w:p>
    <w:p w14:paraId="06888395" w14:textId="3DB6B75C"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Date:  …………………</w:t>
      </w:r>
      <w:r w:rsidR="00F14FE4">
        <w:rPr>
          <w:rFonts w:ascii="Arial" w:hAnsi="Arial" w:cs="Arial"/>
          <w:sz w:val="21"/>
          <w:szCs w:val="21"/>
        </w:rPr>
        <w:t>26/06/2020</w:t>
      </w:r>
    </w:p>
    <w:p w14:paraId="3E2C8C2C"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 xml:space="preserve">  </w:t>
      </w:r>
    </w:p>
    <w:p w14:paraId="4E0A51CB"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 xml:space="preserve">4. I hereby give consent for my dissertation, if accepted, to be available for </w:t>
      </w:r>
      <w:proofErr w:type="gramStart"/>
      <w:r w:rsidRPr="00294A31">
        <w:rPr>
          <w:rFonts w:ascii="Arial" w:hAnsi="Arial" w:cs="Arial"/>
          <w:sz w:val="21"/>
          <w:szCs w:val="21"/>
        </w:rPr>
        <w:t>photocopying,  inter</w:t>
      </w:r>
      <w:proofErr w:type="gramEnd"/>
      <w:r w:rsidRPr="00294A31">
        <w:rPr>
          <w:rFonts w:ascii="Arial" w:hAnsi="Arial" w:cs="Arial"/>
          <w:sz w:val="21"/>
          <w:szCs w:val="21"/>
        </w:rPr>
        <w:t xml:space="preserve">- library loan, and for deposit in the University’s digital repository </w:t>
      </w:r>
    </w:p>
    <w:p w14:paraId="7CF0C277" w14:textId="54CE2F01"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Signed (candidate)………</w:t>
      </w:r>
      <w:r w:rsidR="00F14FE4" w:rsidRPr="00F14FE4">
        <w:rPr>
          <w:rFonts w:ascii="Arial" w:hAnsi="Arial" w:cs="Arial"/>
          <w:sz w:val="21"/>
          <w:szCs w:val="21"/>
        </w:rPr>
        <w:t>Stanislav Baychev</w:t>
      </w:r>
    </w:p>
    <w:p w14:paraId="3B615ABF" w14:textId="5249494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Date…………</w:t>
      </w:r>
      <w:r w:rsidR="00F14FE4">
        <w:rPr>
          <w:rFonts w:ascii="Arial" w:hAnsi="Arial" w:cs="Arial"/>
          <w:sz w:val="21"/>
          <w:szCs w:val="21"/>
        </w:rPr>
        <w:t>26/06/2020</w:t>
      </w:r>
      <w:r w:rsidRPr="00294A31">
        <w:rPr>
          <w:rFonts w:ascii="Arial" w:hAnsi="Arial" w:cs="Arial"/>
          <w:sz w:val="21"/>
          <w:szCs w:val="21"/>
        </w:rPr>
        <w:t>.</w:t>
      </w:r>
    </w:p>
    <w:p w14:paraId="20E3339F"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b/>
          <w:sz w:val="21"/>
          <w:szCs w:val="21"/>
        </w:rPr>
        <w:t>Supervisor’s Declaration</w:t>
      </w:r>
      <w:r w:rsidRPr="00294A31">
        <w:rPr>
          <w:rFonts w:ascii="Arial" w:hAnsi="Arial" w:cs="Arial"/>
          <w:sz w:val="21"/>
          <w:szCs w:val="21"/>
        </w:rPr>
        <w:t>.</w:t>
      </w:r>
    </w:p>
    <w:p w14:paraId="47401342"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I am satisfied that this work is the result of the student’s own efforts.</w:t>
      </w:r>
    </w:p>
    <w:p w14:paraId="002FA32C"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Signed:  ………………………………………………………………………</w:t>
      </w:r>
      <w:proofErr w:type="gramStart"/>
      <w:r w:rsidRPr="00294A31">
        <w:rPr>
          <w:rFonts w:ascii="Arial" w:hAnsi="Arial" w:cs="Arial"/>
          <w:sz w:val="21"/>
          <w:szCs w:val="21"/>
        </w:rPr>
        <w:t>…..</w:t>
      </w:r>
      <w:proofErr w:type="gramEnd"/>
    </w:p>
    <w:p w14:paraId="3E937A71" w14:textId="77777777" w:rsidR="00294A31" w:rsidRPr="00294A31" w:rsidRDefault="00294A31" w:rsidP="00294A31">
      <w:pPr>
        <w:pBdr>
          <w:top w:val="single" w:sz="4" w:space="1" w:color="auto"/>
          <w:left w:val="single" w:sz="4" w:space="4" w:color="auto"/>
          <w:bottom w:val="single" w:sz="4" w:space="1" w:color="auto"/>
          <w:right w:val="single" w:sz="4" w:space="4" w:color="auto"/>
        </w:pBdr>
        <w:spacing w:after="120"/>
        <w:rPr>
          <w:rFonts w:ascii="Arial" w:hAnsi="Arial" w:cs="Arial"/>
          <w:sz w:val="21"/>
          <w:szCs w:val="21"/>
        </w:rPr>
      </w:pPr>
      <w:r w:rsidRPr="00294A31">
        <w:rPr>
          <w:rFonts w:ascii="Arial" w:hAnsi="Arial" w:cs="Arial"/>
          <w:sz w:val="21"/>
          <w:szCs w:val="21"/>
        </w:rPr>
        <w:t>Date:  ……………………………………………………………………………...</w:t>
      </w:r>
    </w:p>
    <w:p w14:paraId="1CEFCF6C" w14:textId="77777777" w:rsidR="00F14FE4" w:rsidRDefault="00F14FE4" w:rsidP="00294A31">
      <w:pPr>
        <w:jc w:val="center"/>
        <w:outlineLvl w:val="0"/>
        <w:rPr>
          <w:rFonts w:ascii="Arial" w:hAnsi="Arial" w:cs="Arial"/>
          <w:b/>
        </w:rPr>
      </w:pPr>
    </w:p>
    <w:p w14:paraId="0E734A5C" w14:textId="608D046E" w:rsidR="00294A31" w:rsidRPr="009356C2" w:rsidRDefault="00294A31" w:rsidP="00294A31">
      <w:pPr>
        <w:jc w:val="center"/>
        <w:outlineLvl w:val="0"/>
        <w:rPr>
          <w:rFonts w:ascii="Arial" w:hAnsi="Arial" w:cs="Arial"/>
          <w:b/>
        </w:rPr>
      </w:pPr>
      <w:r w:rsidRPr="009356C2">
        <w:rPr>
          <w:rFonts w:ascii="Arial" w:hAnsi="Arial" w:cs="Arial"/>
          <w:b/>
        </w:rPr>
        <w:lastRenderedPageBreak/>
        <w:t>University of Wales: Trinity Saint David</w:t>
      </w:r>
    </w:p>
    <w:p w14:paraId="77F8612E" w14:textId="77777777" w:rsidR="00294A31" w:rsidRPr="009356C2" w:rsidRDefault="00294A31" w:rsidP="00294A31">
      <w:pPr>
        <w:jc w:val="center"/>
        <w:outlineLvl w:val="0"/>
        <w:rPr>
          <w:rFonts w:ascii="Arial" w:hAnsi="Arial" w:cs="Arial"/>
          <w:b/>
        </w:rPr>
      </w:pPr>
      <w:r w:rsidRPr="009356C2">
        <w:rPr>
          <w:rFonts w:ascii="Arial" w:hAnsi="Arial" w:cs="Arial"/>
          <w:b/>
        </w:rPr>
        <w:t>E-Thesis Deposit Agreement</w:t>
      </w:r>
    </w:p>
    <w:p w14:paraId="0EB51B49" w14:textId="77777777" w:rsidR="00294A31" w:rsidRPr="009356C2" w:rsidRDefault="00294A31" w:rsidP="00294A31">
      <w:pPr>
        <w:rPr>
          <w:rFonts w:ascii="Arial" w:hAnsi="Arial" w:cs="Arial"/>
          <w:b/>
        </w:rPr>
      </w:pPr>
    </w:p>
    <w:p w14:paraId="54E47B3D" w14:textId="77777777" w:rsidR="00294A31" w:rsidRPr="009356C2" w:rsidRDefault="00294A31" w:rsidP="00294A31">
      <w:pPr>
        <w:outlineLvl w:val="0"/>
        <w:rPr>
          <w:rFonts w:ascii="Arial" w:hAnsi="Arial" w:cs="Arial"/>
          <w:b/>
        </w:rPr>
      </w:pPr>
      <w:r w:rsidRPr="009356C2">
        <w:rPr>
          <w:rFonts w:ascii="Arial" w:hAnsi="Arial" w:cs="Arial"/>
          <w:b/>
        </w:rPr>
        <w:t>Details of the Work</w:t>
      </w:r>
    </w:p>
    <w:p w14:paraId="5C58A415" w14:textId="77777777" w:rsidR="00294A31" w:rsidRPr="009356C2" w:rsidRDefault="00294A31" w:rsidP="00294A31">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4F9B9A10" w14:textId="77777777" w:rsidR="00294A31" w:rsidRPr="009356C2" w:rsidRDefault="00294A31" w:rsidP="00294A31">
      <w:pPr>
        <w:rPr>
          <w:rFonts w:ascii="Arial" w:hAnsi="Arial" w:cs="Arial"/>
        </w:rPr>
      </w:pPr>
    </w:p>
    <w:p w14:paraId="3D906ECA" w14:textId="75A77E71" w:rsidR="00294A31" w:rsidRPr="009356C2" w:rsidRDefault="00294A31" w:rsidP="0039122A">
      <w:pPr>
        <w:rPr>
          <w:rFonts w:ascii="Arial" w:hAnsi="Arial" w:cs="Arial"/>
        </w:rPr>
      </w:pPr>
      <w:r w:rsidRPr="009356C2">
        <w:rPr>
          <w:rFonts w:ascii="Arial" w:hAnsi="Arial" w:cs="Arial"/>
          <w:b/>
        </w:rPr>
        <w:t>Title</w:t>
      </w:r>
      <w:r w:rsidRPr="009356C2">
        <w:rPr>
          <w:rFonts w:ascii="Arial" w:hAnsi="Arial" w:cs="Arial"/>
        </w:rPr>
        <w:t xml:space="preserve"> …</w:t>
      </w:r>
      <w:r w:rsidR="0039122A" w:rsidRPr="0039122A">
        <w:t xml:space="preserve"> </w:t>
      </w:r>
      <w:r w:rsidR="0039122A">
        <w:t>“</w:t>
      </w:r>
      <w:r w:rsidR="0039122A" w:rsidRPr="0039122A">
        <w:rPr>
          <w:rFonts w:ascii="Arial" w:hAnsi="Arial" w:cs="Arial"/>
        </w:rPr>
        <w:t>The Impact of Liquidity and Leverage on Profitability - a Study of British Banks</w:t>
      </w:r>
      <w:r w:rsidR="0039122A">
        <w:rPr>
          <w:rFonts w:ascii="Arial" w:hAnsi="Arial" w:cs="Arial"/>
        </w:rPr>
        <w:t>”</w:t>
      </w:r>
    </w:p>
    <w:p w14:paraId="68F70423" w14:textId="77777777" w:rsidR="00294A31" w:rsidRPr="009356C2" w:rsidRDefault="00294A31" w:rsidP="00294A31">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67669ADD" w14:textId="77777777" w:rsidR="00294A31" w:rsidRPr="009356C2" w:rsidRDefault="00294A31" w:rsidP="00294A31">
      <w:pPr>
        <w:rPr>
          <w:rFonts w:ascii="Arial" w:hAnsi="Arial" w:cs="Arial"/>
        </w:rPr>
      </w:pPr>
    </w:p>
    <w:p w14:paraId="664FFC8E" w14:textId="77777777" w:rsidR="00294A31" w:rsidRPr="009356C2" w:rsidRDefault="00294A31" w:rsidP="00294A31">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598BF7C" w14:textId="77777777" w:rsidR="00294A31" w:rsidRPr="009356C2" w:rsidRDefault="00294A31" w:rsidP="00294A31">
      <w:pPr>
        <w:rPr>
          <w:rFonts w:ascii="Arial" w:hAnsi="Arial" w:cs="Arial"/>
        </w:rPr>
      </w:pPr>
    </w:p>
    <w:p w14:paraId="6FF6C119" w14:textId="77777777" w:rsidR="00294A31" w:rsidRPr="009356C2" w:rsidRDefault="00294A31" w:rsidP="00294A31">
      <w:pPr>
        <w:outlineLvl w:val="0"/>
        <w:rPr>
          <w:rFonts w:ascii="Arial" w:hAnsi="Arial" w:cs="Arial"/>
          <w:b/>
        </w:rPr>
      </w:pPr>
      <w:r w:rsidRPr="009356C2">
        <w:rPr>
          <w:rFonts w:ascii="Arial" w:hAnsi="Arial" w:cs="Arial"/>
          <w:b/>
        </w:rPr>
        <w:t>UW: TSD Digital Repository</w:t>
      </w:r>
    </w:p>
    <w:p w14:paraId="685AE01B" w14:textId="77777777" w:rsidR="00294A31" w:rsidRPr="009356C2" w:rsidRDefault="00294A31" w:rsidP="00294A31">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015447C0" w14:textId="77777777" w:rsidR="00294A31" w:rsidRPr="009356C2" w:rsidRDefault="00294A31" w:rsidP="00294A31">
      <w:pPr>
        <w:rPr>
          <w:rFonts w:ascii="Arial" w:hAnsi="Arial" w:cs="Arial"/>
        </w:rPr>
      </w:pPr>
    </w:p>
    <w:p w14:paraId="19513F5C" w14:textId="77777777" w:rsidR="00294A31" w:rsidRPr="009356C2" w:rsidRDefault="00294A31" w:rsidP="00294A31">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5CF85F26" w14:textId="77777777" w:rsidR="00294A31" w:rsidRPr="009356C2" w:rsidRDefault="00294A31" w:rsidP="00294A31">
      <w:pPr>
        <w:rPr>
          <w:rFonts w:ascii="Arial" w:hAnsi="Arial" w:cs="Arial"/>
          <w:color w:val="FF0000"/>
        </w:rPr>
      </w:pPr>
    </w:p>
    <w:p w14:paraId="3F671906" w14:textId="77777777" w:rsidR="00294A31" w:rsidRPr="009356C2" w:rsidRDefault="00294A31" w:rsidP="00294A31">
      <w:pPr>
        <w:ind w:left="-720" w:right="-334"/>
        <w:outlineLvl w:val="0"/>
        <w:rPr>
          <w:rFonts w:ascii="Arial" w:hAnsi="Arial" w:cs="Arial"/>
          <w:b/>
        </w:rPr>
      </w:pPr>
      <w:r w:rsidRPr="009356C2">
        <w:rPr>
          <w:rFonts w:ascii="Arial" w:hAnsi="Arial" w:cs="Arial"/>
          <w:b/>
        </w:rPr>
        <w:tab/>
        <w:t>I agree as follows:</w:t>
      </w:r>
    </w:p>
    <w:p w14:paraId="7137BFA9" w14:textId="77777777" w:rsidR="00294A31" w:rsidRPr="009356C2" w:rsidRDefault="00294A31" w:rsidP="00294A31">
      <w:pPr>
        <w:numPr>
          <w:ilvl w:val="0"/>
          <w:numId w:val="17"/>
        </w:numPr>
        <w:spacing w:after="0" w:line="240" w:lineRule="auto"/>
        <w:jc w:val="left"/>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02C0B75A" w14:textId="77777777" w:rsidR="00294A31" w:rsidRPr="009356C2" w:rsidRDefault="00294A31" w:rsidP="00294A31">
      <w:pPr>
        <w:numPr>
          <w:ilvl w:val="0"/>
          <w:numId w:val="17"/>
        </w:numPr>
        <w:spacing w:after="0" w:line="240" w:lineRule="auto"/>
        <w:jc w:val="left"/>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36469C09" w14:textId="77777777" w:rsidR="00294A31" w:rsidRPr="009356C2" w:rsidRDefault="00294A31" w:rsidP="00294A31">
      <w:pPr>
        <w:numPr>
          <w:ilvl w:val="0"/>
          <w:numId w:val="17"/>
        </w:numPr>
        <w:spacing w:after="0" w:line="240" w:lineRule="auto"/>
        <w:jc w:val="left"/>
        <w:rPr>
          <w:rFonts w:ascii="Arial" w:hAnsi="Arial" w:cs="Arial"/>
        </w:rPr>
      </w:pPr>
      <w:r w:rsidRPr="009356C2">
        <w:rPr>
          <w:rFonts w:ascii="Arial" w:hAnsi="Arial" w:cs="Arial"/>
        </w:rPr>
        <w:lastRenderedPageBreak/>
        <w:t>That I have exercised reasonable care to ensure that the Work is original, and to the best of my knowledge, does not breach any laws including those relating to defamation, libel and copyright.</w:t>
      </w:r>
    </w:p>
    <w:p w14:paraId="4DDCE2C8" w14:textId="77777777" w:rsidR="00294A31" w:rsidRPr="009356C2" w:rsidRDefault="00294A31" w:rsidP="00294A31">
      <w:pPr>
        <w:numPr>
          <w:ilvl w:val="0"/>
          <w:numId w:val="17"/>
        </w:numPr>
        <w:spacing w:after="0" w:line="240" w:lineRule="auto"/>
        <w:jc w:val="left"/>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2DF4F783" w14:textId="77777777" w:rsidR="00294A31" w:rsidRPr="009356C2" w:rsidRDefault="00294A31" w:rsidP="00294A31">
      <w:pPr>
        <w:numPr>
          <w:ilvl w:val="0"/>
          <w:numId w:val="17"/>
        </w:numPr>
        <w:spacing w:after="0" w:line="240" w:lineRule="auto"/>
        <w:jc w:val="left"/>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29C822CD" w14:textId="676A048B" w:rsidR="00294A31" w:rsidRPr="009356C2" w:rsidRDefault="00294A31" w:rsidP="00294A31">
      <w:pPr>
        <w:numPr>
          <w:ilvl w:val="0"/>
          <w:numId w:val="17"/>
        </w:numPr>
        <w:spacing w:after="0" w:line="240" w:lineRule="auto"/>
        <w:jc w:val="left"/>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r>
        <w:rPr>
          <w:rFonts w:ascii="Arial" w:hAnsi="Arial" w:cs="Arial"/>
        </w:rPr>
        <w:t>.</w:t>
      </w:r>
    </w:p>
    <w:p w14:paraId="7DEBCD83" w14:textId="77777777" w:rsidR="00294A31" w:rsidRPr="009356C2" w:rsidRDefault="00294A31" w:rsidP="00294A31">
      <w:pPr>
        <w:rPr>
          <w:rFonts w:ascii="Arial" w:hAnsi="Arial" w:cs="Arial"/>
        </w:rPr>
      </w:pPr>
    </w:p>
    <w:p w14:paraId="5A381FE3" w14:textId="77777777" w:rsidR="00294A31" w:rsidRPr="009356C2" w:rsidRDefault="00294A31" w:rsidP="00294A31">
      <w:pPr>
        <w:rPr>
          <w:rFonts w:ascii="Arial" w:hAnsi="Arial" w:cs="Arial"/>
        </w:rPr>
      </w:pPr>
    </w:p>
    <w:p w14:paraId="362C26B3" w14:textId="77777777" w:rsidR="00294A31" w:rsidRPr="009356C2" w:rsidRDefault="00294A31" w:rsidP="00294A31">
      <w:pPr>
        <w:rPr>
          <w:rFonts w:ascii="Arial" w:hAnsi="Arial" w:cs="Arial"/>
        </w:rPr>
      </w:pPr>
    </w:p>
    <w:p w14:paraId="56D575B2" w14:textId="45F5BA1C" w:rsidR="00294A31" w:rsidRPr="009356C2" w:rsidRDefault="00294A31" w:rsidP="00294A31">
      <w:pPr>
        <w:outlineLvl w:val="0"/>
        <w:rPr>
          <w:rFonts w:ascii="Arial" w:hAnsi="Arial" w:cs="Arial"/>
          <w:b/>
        </w:rPr>
      </w:pPr>
      <w:r w:rsidRPr="009356C2">
        <w:rPr>
          <w:rFonts w:ascii="Arial" w:hAnsi="Arial" w:cs="Arial"/>
          <w:b/>
        </w:rPr>
        <w:t>Signature ……</w:t>
      </w:r>
      <w:r w:rsidR="0039122A" w:rsidRPr="0039122A">
        <w:rPr>
          <w:rFonts w:ascii="Arial" w:hAnsi="Arial" w:cs="Arial"/>
          <w:bCs/>
        </w:rPr>
        <w:t>Stanislav Baychev</w:t>
      </w:r>
    </w:p>
    <w:p w14:paraId="38E74707" w14:textId="6DB6D4C2" w:rsidR="00294A31" w:rsidRPr="00294A31" w:rsidRDefault="00294A31" w:rsidP="00294A31">
      <w:pPr>
        <w:outlineLvl w:val="0"/>
        <w:rPr>
          <w:rFonts w:ascii="Arial" w:hAnsi="Arial" w:cs="Arial"/>
          <w:b/>
        </w:rPr>
      </w:pPr>
      <w:r w:rsidRPr="009356C2">
        <w:rPr>
          <w:rFonts w:ascii="Arial" w:hAnsi="Arial" w:cs="Arial"/>
          <w:b/>
        </w:rPr>
        <w:t>Date ……</w:t>
      </w:r>
      <w:r w:rsidR="0039122A" w:rsidRPr="0039122A">
        <w:rPr>
          <w:rFonts w:ascii="Arial" w:hAnsi="Arial" w:cs="Arial"/>
          <w:bCs/>
        </w:rPr>
        <w:t>26/06/2020</w:t>
      </w:r>
    </w:p>
    <w:p w14:paraId="637F0318" w14:textId="1AA6946D" w:rsidR="00294A31" w:rsidRDefault="00294A31" w:rsidP="00294A31">
      <w:pPr>
        <w:keepNext/>
        <w:rPr>
          <w:noProof/>
        </w:rPr>
      </w:pPr>
    </w:p>
    <w:p w14:paraId="0398D1DF" w14:textId="18B81B4D" w:rsidR="00294A31" w:rsidRDefault="00294A31" w:rsidP="00294A31">
      <w:pPr>
        <w:keepNext/>
        <w:rPr>
          <w:noProof/>
        </w:rPr>
      </w:pPr>
    </w:p>
    <w:p w14:paraId="69FC10CB" w14:textId="061D21F4" w:rsidR="00294A31" w:rsidRDefault="00294A31" w:rsidP="00294A31">
      <w:pPr>
        <w:keepNext/>
        <w:rPr>
          <w:noProof/>
        </w:rPr>
      </w:pPr>
    </w:p>
    <w:p w14:paraId="26AC37D4" w14:textId="37E67D9C" w:rsidR="00294A31" w:rsidRDefault="00294A31" w:rsidP="00294A31">
      <w:pPr>
        <w:keepNext/>
        <w:rPr>
          <w:noProof/>
        </w:rPr>
      </w:pPr>
    </w:p>
    <w:p w14:paraId="206D88FD" w14:textId="252D180C" w:rsidR="00294A31" w:rsidRDefault="00294A31" w:rsidP="00294A31">
      <w:pPr>
        <w:keepNext/>
        <w:rPr>
          <w:noProof/>
        </w:rPr>
      </w:pPr>
    </w:p>
    <w:p w14:paraId="4E00386F" w14:textId="7981DD60" w:rsidR="00294A31" w:rsidRDefault="00294A31" w:rsidP="00294A31">
      <w:pPr>
        <w:keepNext/>
        <w:rPr>
          <w:noProof/>
        </w:rPr>
      </w:pPr>
    </w:p>
    <w:p w14:paraId="0616B107" w14:textId="2F92047A" w:rsidR="00294A31" w:rsidRDefault="00294A31" w:rsidP="00294A31">
      <w:pPr>
        <w:keepNext/>
        <w:rPr>
          <w:noProof/>
        </w:rPr>
      </w:pPr>
    </w:p>
    <w:p w14:paraId="0FC2993C" w14:textId="377D4F44" w:rsidR="00294A31" w:rsidRDefault="00294A31" w:rsidP="00294A31">
      <w:pPr>
        <w:keepNext/>
        <w:rPr>
          <w:noProof/>
        </w:rPr>
      </w:pPr>
    </w:p>
    <w:p w14:paraId="5D56AD95" w14:textId="77777777" w:rsidR="00294A31" w:rsidRDefault="00294A31" w:rsidP="00294A31">
      <w:pPr>
        <w:keepNext/>
      </w:pPr>
    </w:p>
    <w:p w14:paraId="10CA014E" w14:textId="77777777" w:rsidR="0038086C" w:rsidRPr="0038086C" w:rsidRDefault="0038086C" w:rsidP="0038086C">
      <w:pPr>
        <w:rPr>
          <w:b/>
          <w:sz w:val="24"/>
          <w:szCs w:val="24"/>
        </w:rPr>
      </w:pPr>
      <w:bookmarkStart w:id="42" w:name="_GoBack"/>
      <w:bookmarkEnd w:id="42"/>
    </w:p>
    <w:p w14:paraId="30A0C47C" w14:textId="77777777" w:rsidR="0038086C" w:rsidRPr="0038086C" w:rsidRDefault="0038086C" w:rsidP="0038086C">
      <w:pPr>
        <w:rPr>
          <w:sz w:val="24"/>
          <w:szCs w:val="24"/>
        </w:rPr>
      </w:pPr>
    </w:p>
    <w:p w14:paraId="7B31F309" w14:textId="77777777" w:rsidR="003F495F" w:rsidRPr="003F495F" w:rsidRDefault="003F495F" w:rsidP="003F495F">
      <w:pPr>
        <w:spacing w:after="0" w:line="240" w:lineRule="auto"/>
        <w:jc w:val="left"/>
        <w:rPr>
          <w:rFonts w:ascii="Arial" w:eastAsia="Times New Roman" w:hAnsi="Arial" w:cs="Arial"/>
          <w:vanish/>
          <w:lang w:eastAsia="en-GB"/>
        </w:rPr>
      </w:pPr>
    </w:p>
    <w:p w14:paraId="5669F390" w14:textId="77777777" w:rsidR="003F495F" w:rsidRPr="003F495F" w:rsidRDefault="003F495F" w:rsidP="003F495F">
      <w:pPr>
        <w:spacing w:after="0" w:line="240" w:lineRule="auto"/>
        <w:jc w:val="left"/>
        <w:rPr>
          <w:rFonts w:ascii="Arial" w:eastAsia="Times New Roman" w:hAnsi="Arial" w:cs="Arial"/>
          <w:lang w:eastAsia="en-GB"/>
        </w:rPr>
      </w:pPr>
    </w:p>
    <w:sectPr w:rsidR="003F495F" w:rsidRPr="003F495F" w:rsidSect="008D7C1E">
      <w:headerReference w:type="even" r:id="rId18"/>
      <w:headerReference w:type="default" r:id="rId19"/>
      <w:footerReference w:type="even" r:id="rId20"/>
      <w:footerReference w:type="default" r:id="rId21"/>
      <w:headerReference w:type="first" r:id="rId22"/>
      <w:footerReference w:type="first" r:id="rId23"/>
      <w:pgSz w:w="11906" w:h="16838"/>
      <w:pgMar w:top="1440" w:right="1080" w:bottom="1440" w:left="108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D5230" w14:textId="77777777" w:rsidR="00E54A1A" w:rsidRDefault="00E54A1A" w:rsidP="008D7C1E">
      <w:pPr>
        <w:spacing w:after="0" w:line="240" w:lineRule="auto"/>
      </w:pPr>
      <w:r>
        <w:separator/>
      </w:r>
    </w:p>
  </w:endnote>
  <w:endnote w:type="continuationSeparator" w:id="0">
    <w:p w14:paraId="5371D38C" w14:textId="77777777" w:rsidR="00E54A1A" w:rsidRDefault="00E54A1A" w:rsidP="008D7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356F" w14:textId="77777777" w:rsidR="002B557B" w:rsidRDefault="002B557B">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7142850"/>
      <w:docPartObj>
        <w:docPartGallery w:val="Page Numbers (Bottom of Page)"/>
        <w:docPartUnique/>
      </w:docPartObj>
    </w:sdtPr>
    <w:sdtContent>
      <w:p w14:paraId="061BC2E8" w14:textId="759740C2" w:rsidR="002B557B" w:rsidRDefault="002B557B">
        <w:pPr>
          <w:pStyle w:val="aa"/>
          <w:jc w:val="right"/>
        </w:pPr>
      </w:p>
      <w:p w14:paraId="469C572D" w14:textId="77777777" w:rsidR="002B557B" w:rsidRDefault="002B557B">
        <w:pPr>
          <w:pStyle w:val="aa"/>
          <w:jc w:val="right"/>
        </w:pPr>
      </w:p>
      <w:p w14:paraId="61AC14AE" w14:textId="4BCCAD28" w:rsidR="002B557B" w:rsidRDefault="002B557B">
        <w:pPr>
          <w:pStyle w:val="aa"/>
          <w:jc w:val="right"/>
        </w:pPr>
        <w:r>
          <w:fldChar w:fldCharType="begin"/>
        </w:r>
        <w:r>
          <w:instrText>PAGE   \* MERGEFORMAT</w:instrText>
        </w:r>
        <w:r>
          <w:fldChar w:fldCharType="separate"/>
        </w:r>
        <w:r>
          <w:rPr>
            <w:lang w:val="bg-BG"/>
          </w:rPr>
          <w:t>2</w:t>
        </w:r>
        <w:r>
          <w:fldChar w:fldCharType="end"/>
        </w:r>
      </w:p>
    </w:sdtContent>
  </w:sdt>
  <w:p w14:paraId="53021089" w14:textId="77777777" w:rsidR="002B557B" w:rsidRDefault="002B557B">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87E8E" w14:textId="77777777" w:rsidR="002B557B" w:rsidRDefault="002B557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EC43E" w14:textId="77777777" w:rsidR="00E54A1A" w:rsidRDefault="00E54A1A" w:rsidP="008D7C1E">
      <w:pPr>
        <w:spacing w:after="0" w:line="240" w:lineRule="auto"/>
      </w:pPr>
      <w:r>
        <w:separator/>
      </w:r>
    </w:p>
  </w:footnote>
  <w:footnote w:type="continuationSeparator" w:id="0">
    <w:p w14:paraId="5CCE592E" w14:textId="77777777" w:rsidR="00E54A1A" w:rsidRDefault="00E54A1A" w:rsidP="008D7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2D0D1" w14:textId="77777777" w:rsidR="002B557B" w:rsidRDefault="002B557B">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1D64F" w14:textId="77777777" w:rsidR="002B557B" w:rsidRDefault="002B557B">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E0CCC" w14:textId="77777777" w:rsidR="002B557B" w:rsidRDefault="002B557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FD"/>
    <w:multiLevelType w:val="hybridMultilevel"/>
    <w:tmpl w:val="8A80D84E"/>
    <w:lvl w:ilvl="0" w:tplc="A40E37EA">
      <w:start w:val="1"/>
      <w:numFmt w:val="bullet"/>
      <w:lvlText w:val="-"/>
      <w:lvlJc w:val="left"/>
      <w:pPr>
        <w:ind w:left="408" w:hanging="360"/>
      </w:pPr>
      <w:rPr>
        <w:rFonts w:ascii="Calibri" w:eastAsiaTheme="minorHAnsi" w:hAnsi="Calibri"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0F58677C"/>
    <w:multiLevelType w:val="hybridMultilevel"/>
    <w:tmpl w:val="D598C02E"/>
    <w:lvl w:ilvl="0" w:tplc="2B0A8D94">
      <w:start w:val="1"/>
      <w:numFmt w:val="upperLetter"/>
      <w:lvlText w:val="%1)"/>
      <w:lvlJc w:val="left"/>
      <w:pPr>
        <w:ind w:left="2202" w:hanging="360"/>
      </w:pPr>
      <w:rPr>
        <w:rFonts w:asciiTheme="minorHAnsi" w:eastAsiaTheme="minorHAnsi" w:hAnsiTheme="minorHAnsi" w:cstheme="minorBidi"/>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4467203"/>
    <w:multiLevelType w:val="hybridMultilevel"/>
    <w:tmpl w:val="F0D0EAB2"/>
    <w:lvl w:ilvl="0" w:tplc="A06A9C04">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70261E1"/>
    <w:multiLevelType w:val="hybridMultilevel"/>
    <w:tmpl w:val="059ED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D7A87"/>
    <w:multiLevelType w:val="hybridMultilevel"/>
    <w:tmpl w:val="786093EE"/>
    <w:lvl w:ilvl="0" w:tplc="E808262A">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1D4048D7"/>
    <w:multiLevelType w:val="hybridMultilevel"/>
    <w:tmpl w:val="BF6C129E"/>
    <w:lvl w:ilvl="0" w:tplc="A5FC33D0">
      <w:start w:val="1"/>
      <w:numFmt w:val="decimal"/>
      <w:lvlText w:val="%1."/>
      <w:lvlJc w:val="left"/>
      <w:pPr>
        <w:ind w:left="1800" w:hanging="360"/>
      </w:pPr>
      <w:rPr>
        <w:rFonts w:asciiTheme="minorHAnsi" w:eastAsiaTheme="minorHAnsi" w:hAnsiTheme="minorHAnsi" w:cstheme="minorBidi"/>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E2940A4"/>
    <w:multiLevelType w:val="hybridMultilevel"/>
    <w:tmpl w:val="654EF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211C83"/>
    <w:multiLevelType w:val="hybridMultilevel"/>
    <w:tmpl w:val="6BD89474"/>
    <w:lvl w:ilvl="0" w:tplc="677682C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8770EF0"/>
    <w:multiLevelType w:val="hybridMultilevel"/>
    <w:tmpl w:val="1AF8219E"/>
    <w:lvl w:ilvl="0" w:tplc="41D02D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404FBB"/>
    <w:multiLevelType w:val="hybridMultilevel"/>
    <w:tmpl w:val="1674A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AC56FD"/>
    <w:multiLevelType w:val="hybridMultilevel"/>
    <w:tmpl w:val="C6928010"/>
    <w:lvl w:ilvl="0" w:tplc="5C1652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FB27EB"/>
    <w:multiLevelType w:val="hybridMultilevel"/>
    <w:tmpl w:val="E1ECA814"/>
    <w:lvl w:ilvl="0" w:tplc="3A68118E">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103A6C"/>
    <w:multiLevelType w:val="hybridMultilevel"/>
    <w:tmpl w:val="40986B22"/>
    <w:lvl w:ilvl="0" w:tplc="80CA27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5A3581"/>
    <w:multiLevelType w:val="hybridMultilevel"/>
    <w:tmpl w:val="F6B65D7A"/>
    <w:lvl w:ilvl="0" w:tplc="7F8A71A2">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54853909"/>
    <w:multiLevelType w:val="hybridMultilevel"/>
    <w:tmpl w:val="7A3CCD74"/>
    <w:lvl w:ilvl="0" w:tplc="232218CA">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58DF1C7B"/>
    <w:multiLevelType w:val="hybridMultilevel"/>
    <w:tmpl w:val="D8BE725C"/>
    <w:lvl w:ilvl="0" w:tplc="2F52EBF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6B22FA"/>
    <w:multiLevelType w:val="hybridMultilevel"/>
    <w:tmpl w:val="649AFB54"/>
    <w:lvl w:ilvl="0" w:tplc="A22E375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E4137B7"/>
    <w:multiLevelType w:val="hybridMultilevel"/>
    <w:tmpl w:val="D8FA7118"/>
    <w:lvl w:ilvl="0" w:tplc="E048DDC2">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3BE29B6"/>
    <w:multiLevelType w:val="hybridMultilevel"/>
    <w:tmpl w:val="19206902"/>
    <w:lvl w:ilvl="0" w:tplc="8DF81014">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0" w15:restartNumberingAfterBreak="0">
    <w:nsid w:val="642C404B"/>
    <w:multiLevelType w:val="hybridMultilevel"/>
    <w:tmpl w:val="56407110"/>
    <w:lvl w:ilvl="0" w:tplc="5E2A08A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4D342D"/>
    <w:multiLevelType w:val="hybridMultilevel"/>
    <w:tmpl w:val="63F07DE0"/>
    <w:lvl w:ilvl="0" w:tplc="19BA343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DB35E0"/>
    <w:multiLevelType w:val="hybridMultilevel"/>
    <w:tmpl w:val="CA5846C2"/>
    <w:lvl w:ilvl="0" w:tplc="28D02D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7"/>
  </w:num>
  <w:num w:numId="3">
    <w:abstractNumId w:val="15"/>
  </w:num>
  <w:num w:numId="4">
    <w:abstractNumId w:val="11"/>
  </w:num>
  <w:num w:numId="5">
    <w:abstractNumId w:val="2"/>
  </w:num>
  <w:num w:numId="6">
    <w:abstractNumId w:val="5"/>
  </w:num>
  <w:num w:numId="7">
    <w:abstractNumId w:val="4"/>
  </w:num>
  <w:num w:numId="8">
    <w:abstractNumId w:val="9"/>
  </w:num>
  <w:num w:numId="9">
    <w:abstractNumId w:val="3"/>
  </w:num>
  <w:num w:numId="10">
    <w:abstractNumId w:val="14"/>
  </w:num>
  <w:num w:numId="11">
    <w:abstractNumId w:val="6"/>
  </w:num>
  <w:num w:numId="12">
    <w:abstractNumId w:val="0"/>
  </w:num>
  <w:num w:numId="13">
    <w:abstractNumId w:val="20"/>
  </w:num>
  <w:num w:numId="14">
    <w:abstractNumId w:val="1"/>
  </w:num>
  <w:num w:numId="15">
    <w:abstractNumId w:val="19"/>
  </w:num>
  <w:num w:numId="16">
    <w:abstractNumId w:val="7"/>
  </w:num>
  <w:num w:numId="17">
    <w:abstractNumId w:val="23"/>
  </w:num>
  <w:num w:numId="18">
    <w:abstractNumId w:val="18"/>
  </w:num>
  <w:num w:numId="19">
    <w:abstractNumId w:val="12"/>
  </w:num>
  <w:num w:numId="20">
    <w:abstractNumId w:val="8"/>
  </w:num>
  <w:num w:numId="21">
    <w:abstractNumId w:val="21"/>
  </w:num>
  <w:num w:numId="22">
    <w:abstractNumId w:val="10"/>
  </w:num>
  <w:num w:numId="23">
    <w:abstractNumId w:val="2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OwMDAxMDMwM7I0NzdX0lEKTi0uzszPAykwMqwFAOnz01UtAAAA"/>
  </w:docVars>
  <w:rsids>
    <w:rsidRoot w:val="006F02F2"/>
    <w:rsid w:val="00000B3E"/>
    <w:rsid w:val="00005E80"/>
    <w:rsid w:val="00007273"/>
    <w:rsid w:val="00012841"/>
    <w:rsid w:val="00020000"/>
    <w:rsid w:val="00030D64"/>
    <w:rsid w:val="00034380"/>
    <w:rsid w:val="00035EB9"/>
    <w:rsid w:val="000649A5"/>
    <w:rsid w:val="00072B5B"/>
    <w:rsid w:val="0007682C"/>
    <w:rsid w:val="000963A2"/>
    <w:rsid w:val="000A15C7"/>
    <w:rsid w:val="000B0361"/>
    <w:rsid w:val="000B12BD"/>
    <w:rsid w:val="000C340B"/>
    <w:rsid w:val="000C342D"/>
    <w:rsid w:val="000D162F"/>
    <w:rsid w:val="000D785E"/>
    <w:rsid w:val="000E39F2"/>
    <w:rsid w:val="001063B3"/>
    <w:rsid w:val="00114BD9"/>
    <w:rsid w:val="001166EB"/>
    <w:rsid w:val="00117974"/>
    <w:rsid w:val="0015038F"/>
    <w:rsid w:val="0015104F"/>
    <w:rsid w:val="0015289C"/>
    <w:rsid w:val="001626E1"/>
    <w:rsid w:val="00171377"/>
    <w:rsid w:val="0018270B"/>
    <w:rsid w:val="00184092"/>
    <w:rsid w:val="00187919"/>
    <w:rsid w:val="001921D5"/>
    <w:rsid w:val="001A14C4"/>
    <w:rsid w:val="001A2875"/>
    <w:rsid w:val="001B2D00"/>
    <w:rsid w:val="001C2C28"/>
    <w:rsid w:val="001C6EB4"/>
    <w:rsid w:val="001C7E36"/>
    <w:rsid w:val="001C7FA8"/>
    <w:rsid w:val="001D2778"/>
    <w:rsid w:val="001D6BD3"/>
    <w:rsid w:val="001E3111"/>
    <w:rsid w:val="001F0B03"/>
    <w:rsid w:val="001F754F"/>
    <w:rsid w:val="001F778E"/>
    <w:rsid w:val="001F79E7"/>
    <w:rsid w:val="00200E07"/>
    <w:rsid w:val="00201848"/>
    <w:rsid w:val="00203EE1"/>
    <w:rsid w:val="00207D4B"/>
    <w:rsid w:val="00211EC5"/>
    <w:rsid w:val="00213CC4"/>
    <w:rsid w:val="00216667"/>
    <w:rsid w:val="00221A46"/>
    <w:rsid w:val="0022404B"/>
    <w:rsid w:val="00226FA8"/>
    <w:rsid w:val="00231D38"/>
    <w:rsid w:val="00232329"/>
    <w:rsid w:val="00234EF9"/>
    <w:rsid w:val="00242128"/>
    <w:rsid w:val="002476CF"/>
    <w:rsid w:val="0026222F"/>
    <w:rsid w:val="00272904"/>
    <w:rsid w:val="00275C07"/>
    <w:rsid w:val="002773D7"/>
    <w:rsid w:val="002901BB"/>
    <w:rsid w:val="00290E1C"/>
    <w:rsid w:val="00294A31"/>
    <w:rsid w:val="00296902"/>
    <w:rsid w:val="002A1ACD"/>
    <w:rsid w:val="002A2395"/>
    <w:rsid w:val="002A3414"/>
    <w:rsid w:val="002A4739"/>
    <w:rsid w:val="002B557B"/>
    <w:rsid w:val="002C21F6"/>
    <w:rsid w:val="002E1492"/>
    <w:rsid w:val="002E2537"/>
    <w:rsid w:val="002E45CC"/>
    <w:rsid w:val="002E58C5"/>
    <w:rsid w:val="002E65C7"/>
    <w:rsid w:val="002F6DB7"/>
    <w:rsid w:val="0030676D"/>
    <w:rsid w:val="003112CD"/>
    <w:rsid w:val="00341568"/>
    <w:rsid w:val="0034355F"/>
    <w:rsid w:val="00343D7B"/>
    <w:rsid w:val="00344B52"/>
    <w:rsid w:val="00346B7F"/>
    <w:rsid w:val="00347E90"/>
    <w:rsid w:val="0035254E"/>
    <w:rsid w:val="00355FB6"/>
    <w:rsid w:val="0036658B"/>
    <w:rsid w:val="00376373"/>
    <w:rsid w:val="0038086C"/>
    <w:rsid w:val="00380C39"/>
    <w:rsid w:val="00385651"/>
    <w:rsid w:val="0039122A"/>
    <w:rsid w:val="003A7BFB"/>
    <w:rsid w:val="003B4397"/>
    <w:rsid w:val="003B4DFF"/>
    <w:rsid w:val="003C0006"/>
    <w:rsid w:val="003D5252"/>
    <w:rsid w:val="003E285D"/>
    <w:rsid w:val="003E4AA1"/>
    <w:rsid w:val="003F119E"/>
    <w:rsid w:val="003F3EB2"/>
    <w:rsid w:val="003F495F"/>
    <w:rsid w:val="003F56D9"/>
    <w:rsid w:val="003F5786"/>
    <w:rsid w:val="003F7362"/>
    <w:rsid w:val="004047F0"/>
    <w:rsid w:val="00407143"/>
    <w:rsid w:val="004148E3"/>
    <w:rsid w:val="00416247"/>
    <w:rsid w:val="00416C5A"/>
    <w:rsid w:val="0041714F"/>
    <w:rsid w:val="004314E2"/>
    <w:rsid w:val="0043741B"/>
    <w:rsid w:val="004417CA"/>
    <w:rsid w:val="00454796"/>
    <w:rsid w:val="00460B37"/>
    <w:rsid w:val="00463471"/>
    <w:rsid w:val="00463AEE"/>
    <w:rsid w:val="00473F46"/>
    <w:rsid w:val="00474F10"/>
    <w:rsid w:val="004774D9"/>
    <w:rsid w:val="00480F64"/>
    <w:rsid w:val="00482A5B"/>
    <w:rsid w:val="00496CC9"/>
    <w:rsid w:val="004C5936"/>
    <w:rsid w:val="004C7D00"/>
    <w:rsid w:val="004F03CE"/>
    <w:rsid w:val="004F13E6"/>
    <w:rsid w:val="004F22AA"/>
    <w:rsid w:val="00507E27"/>
    <w:rsid w:val="005229AF"/>
    <w:rsid w:val="00535ED5"/>
    <w:rsid w:val="005403F9"/>
    <w:rsid w:val="00547A9C"/>
    <w:rsid w:val="005625FD"/>
    <w:rsid w:val="00563FC8"/>
    <w:rsid w:val="005650AA"/>
    <w:rsid w:val="005910E7"/>
    <w:rsid w:val="0059712A"/>
    <w:rsid w:val="005A09EF"/>
    <w:rsid w:val="005A257F"/>
    <w:rsid w:val="005A42DD"/>
    <w:rsid w:val="005B45BC"/>
    <w:rsid w:val="005B4ACB"/>
    <w:rsid w:val="005B7F8D"/>
    <w:rsid w:val="005C0C40"/>
    <w:rsid w:val="005C28EF"/>
    <w:rsid w:val="005C32FF"/>
    <w:rsid w:val="005D059B"/>
    <w:rsid w:val="005D0668"/>
    <w:rsid w:val="005D3583"/>
    <w:rsid w:val="005F016B"/>
    <w:rsid w:val="00604013"/>
    <w:rsid w:val="0061619D"/>
    <w:rsid w:val="00626744"/>
    <w:rsid w:val="00634D20"/>
    <w:rsid w:val="00642BD7"/>
    <w:rsid w:val="006509DB"/>
    <w:rsid w:val="006712AE"/>
    <w:rsid w:val="006774C7"/>
    <w:rsid w:val="00681710"/>
    <w:rsid w:val="006A63E0"/>
    <w:rsid w:val="006B64D6"/>
    <w:rsid w:val="006B6D8D"/>
    <w:rsid w:val="006B73EE"/>
    <w:rsid w:val="006C2A13"/>
    <w:rsid w:val="006C552D"/>
    <w:rsid w:val="006D46EF"/>
    <w:rsid w:val="006D51AC"/>
    <w:rsid w:val="006F02F2"/>
    <w:rsid w:val="006F6811"/>
    <w:rsid w:val="00702CC3"/>
    <w:rsid w:val="00726CE6"/>
    <w:rsid w:val="0073760A"/>
    <w:rsid w:val="00755FC3"/>
    <w:rsid w:val="00774EBE"/>
    <w:rsid w:val="00775B21"/>
    <w:rsid w:val="007846B0"/>
    <w:rsid w:val="00794A1D"/>
    <w:rsid w:val="007A1A19"/>
    <w:rsid w:val="007A3B9F"/>
    <w:rsid w:val="007B238D"/>
    <w:rsid w:val="007B589E"/>
    <w:rsid w:val="007B6C05"/>
    <w:rsid w:val="007B6D70"/>
    <w:rsid w:val="007B75B1"/>
    <w:rsid w:val="007C0F3D"/>
    <w:rsid w:val="007C6BF9"/>
    <w:rsid w:val="007D2944"/>
    <w:rsid w:val="007D4BA1"/>
    <w:rsid w:val="007E3B7A"/>
    <w:rsid w:val="007E43DE"/>
    <w:rsid w:val="007E5EFB"/>
    <w:rsid w:val="007E7761"/>
    <w:rsid w:val="007E7DD2"/>
    <w:rsid w:val="007F1666"/>
    <w:rsid w:val="00803BF8"/>
    <w:rsid w:val="00806EDB"/>
    <w:rsid w:val="008118D7"/>
    <w:rsid w:val="008147CB"/>
    <w:rsid w:val="008217F5"/>
    <w:rsid w:val="00821C13"/>
    <w:rsid w:val="008259CD"/>
    <w:rsid w:val="0082722B"/>
    <w:rsid w:val="00830EBE"/>
    <w:rsid w:val="008345A0"/>
    <w:rsid w:val="00850A76"/>
    <w:rsid w:val="00855169"/>
    <w:rsid w:val="0086112A"/>
    <w:rsid w:val="008641B4"/>
    <w:rsid w:val="00876AFA"/>
    <w:rsid w:val="00882F07"/>
    <w:rsid w:val="00892B71"/>
    <w:rsid w:val="008A33FB"/>
    <w:rsid w:val="008B1B24"/>
    <w:rsid w:val="008B1B48"/>
    <w:rsid w:val="008C0CE7"/>
    <w:rsid w:val="008C338E"/>
    <w:rsid w:val="008C3D53"/>
    <w:rsid w:val="008D15D3"/>
    <w:rsid w:val="008D7C1E"/>
    <w:rsid w:val="008E074E"/>
    <w:rsid w:val="008E129D"/>
    <w:rsid w:val="008E6F59"/>
    <w:rsid w:val="008F1F93"/>
    <w:rsid w:val="0090623A"/>
    <w:rsid w:val="00906BF4"/>
    <w:rsid w:val="00912F71"/>
    <w:rsid w:val="00924329"/>
    <w:rsid w:val="00930C4C"/>
    <w:rsid w:val="00930C87"/>
    <w:rsid w:val="0094756D"/>
    <w:rsid w:val="0095065E"/>
    <w:rsid w:val="0095324F"/>
    <w:rsid w:val="00954015"/>
    <w:rsid w:val="00954149"/>
    <w:rsid w:val="00964090"/>
    <w:rsid w:val="00964243"/>
    <w:rsid w:val="00964C01"/>
    <w:rsid w:val="0097245C"/>
    <w:rsid w:val="009764C7"/>
    <w:rsid w:val="00976E42"/>
    <w:rsid w:val="00982461"/>
    <w:rsid w:val="009828AA"/>
    <w:rsid w:val="0098408A"/>
    <w:rsid w:val="00987F9F"/>
    <w:rsid w:val="009917CE"/>
    <w:rsid w:val="009A170A"/>
    <w:rsid w:val="009A498D"/>
    <w:rsid w:val="009E34C9"/>
    <w:rsid w:val="009E4996"/>
    <w:rsid w:val="009E4B19"/>
    <w:rsid w:val="009E4C98"/>
    <w:rsid w:val="009F106A"/>
    <w:rsid w:val="00A00444"/>
    <w:rsid w:val="00A054AB"/>
    <w:rsid w:val="00A1050A"/>
    <w:rsid w:val="00A11262"/>
    <w:rsid w:val="00A2186D"/>
    <w:rsid w:val="00A26C65"/>
    <w:rsid w:val="00A51F5D"/>
    <w:rsid w:val="00A570CE"/>
    <w:rsid w:val="00A76A7A"/>
    <w:rsid w:val="00A873B3"/>
    <w:rsid w:val="00A941EE"/>
    <w:rsid w:val="00AA1005"/>
    <w:rsid w:val="00AA654A"/>
    <w:rsid w:val="00AB15DE"/>
    <w:rsid w:val="00AB2531"/>
    <w:rsid w:val="00AB41DE"/>
    <w:rsid w:val="00AE3C7A"/>
    <w:rsid w:val="00AE6CFF"/>
    <w:rsid w:val="00AF1039"/>
    <w:rsid w:val="00AF4EB5"/>
    <w:rsid w:val="00B020B5"/>
    <w:rsid w:val="00B073C3"/>
    <w:rsid w:val="00B15C6B"/>
    <w:rsid w:val="00B22237"/>
    <w:rsid w:val="00B24F5A"/>
    <w:rsid w:val="00B34EA1"/>
    <w:rsid w:val="00B36222"/>
    <w:rsid w:val="00B369ED"/>
    <w:rsid w:val="00B42A02"/>
    <w:rsid w:val="00B6004D"/>
    <w:rsid w:val="00B60400"/>
    <w:rsid w:val="00B67CB0"/>
    <w:rsid w:val="00B76E4C"/>
    <w:rsid w:val="00B93F18"/>
    <w:rsid w:val="00B95015"/>
    <w:rsid w:val="00BA0AE1"/>
    <w:rsid w:val="00BA0E96"/>
    <w:rsid w:val="00BA3BC5"/>
    <w:rsid w:val="00BC3E77"/>
    <w:rsid w:val="00BC65C9"/>
    <w:rsid w:val="00BC79F9"/>
    <w:rsid w:val="00BD7363"/>
    <w:rsid w:val="00BE5852"/>
    <w:rsid w:val="00BE6FC9"/>
    <w:rsid w:val="00BF04C3"/>
    <w:rsid w:val="00BF3B71"/>
    <w:rsid w:val="00BF5011"/>
    <w:rsid w:val="00C00666"/>
    <w:rsid w:val="00C0128A"/>
    <w:rsid w:val="00C03BB2"/>
    <w:rsid w:val="00C05B9E"/>
    <w:rsid w:val="00C10441"/>
    <w:rsid w:val="00C11A44"/>
    <w:rsid w:val="00C20762"/>
    <w:rsid w:val="00C208AD"/>
    <w:rsid w:val="00C305CF"/>
    <w:rsid w:val="00C31179"/>
    <w:rsid w:val="00C35390"/>
    <w:rsid w:val="00C359E8"/>
    <w:rsid w:val="00C3764B"/>
    <w:rsid w:val="00C407C0"/>
    <w:rsid w:val="00C533B8"/>
    <w:rsid w:val="00C54CCC"/>
    <w:rsid w:val="00C80FDF"/>
    <w:rsid w:val="00C85A35"/>
    <w:rsid w:val="00C904FC"/>
    <w:rsid w:val="00C91204"/>
    <w:rsid w:val="00C91F1F"/>
    <w:rsid w:val="00CA128B"/>
    <w:rsid w:val="00CA5033"/>
    <w:rsid w:val="00CB2156"/>
    <w:rsid w:val="00CB21F6"/>
    <w:rsid w:val="00CD35C0"/>
    <w:rsid w:val="00CE623E"/>
    <w:rsid w:val="00CF2230"/>
    <w:rsid w:val="00CF325D"/>
    <w:rsid w:val="00CF4982"/>
    <w:rsid w:val="00D0170E"/>
    <w:rsid w:val="00D02489"/>
    <w:rsid w:val="00D029AB"/>
    <w:rsid w:val="00D10C93"/>
    <w:rsid w:val="00D11C56"/>
    <w:rsid w:val="00D172F5"/>
    <w:rsid w:val="00D26ACF"/>
    <w:rsid w:val="00D51113"/>
    <w:rsid w:val="00D5304D"/>
    <w:rsid w:val="00D6022D"/>
    <w:rsid w:val="00D82AB6"/>
    <w:rsid w:val="00D9205B"/>
    <w:rsid w:val="00D93799"/>
    <w:rsid w:val="00DA23FB"/>
    <w:rsid w:val="00DA5D35"/>
    <w:rsid w:val="00DB017F"/>
    <w:rsid w:val="00DC21FC"/>
    <w:rsid w:val="00DC55EE"/>
    <w:rsid w:val="00DC7175"/>
    <w:rsid w:val="00DD3B8A"/>
    <w:rsid w:val="00DE0A6A"/>
    <w:rsid w:val="00DE4928"/>
    <w:rsid w:val="00DE523A"/>
    <w:rsid w:val="00DF17D7"/>
    <w:rsid w:val="00DF50AA"/>
    <w:rsid w:val="00DF510D"/>
    <w:rsid w:val="00DF53E2"/>
    <w:rsid w:val="00DF553F"/>
    <w:rsid w:val="00DF67A1"/>
    <w:rsid w:val="00DF6B5E"/>
    <w:rsid w:val="00DF796B"/>
    <w:rsid w:val="00E028AC"/>
    <w:rsid w:val="00E0404A"/>
    <w:rsid w:val="00E0428A"/>
    <w:rsid w:val="00E0563C"/>
    <w:rsid w:val="00E11EBA"/>
    <w:rsid w:val="00E14623"/>
    <w:rsid w:val="00E226E6"/>
    <w:rsid w:val="00E270D6"/>
    <w:rsid w:val="00E34C80"/>
    <w:rsid w:val="00E3605D"/>
    <w:rsid w:val="00E36640"/>
    <w:rsid w:val="00E37E7C"/>
    <w:rsid w:val="00E4207F"/>
    <w:rsid w:val="00E44F72"/>
    <w:rsid w:val="00E51D66"/>
    <w:rsid w:val="00E54A1A"/>
    <w:rsid w:val="00E55D32"/>
    <w:rsid w:val="00E5693D"/>
    <w:rsid w:val="00E64E15"/>
    <w:rsid w:val="00E75D86"/>
    <w:rsid w:val="00E8267E"/>
    <w:rsid w:val="00E96088"/>
    <w:rsid w:val="00EA595B"/>
    <w:rsid w:val="00EC2F1D"/>
    <w:rsid w:val="00EE4C2D"/>
    <w:rsid w:val="00EF27B0"/>
    <w:rsid w:val="00EF5BDA"/>
    <w:rsid w:val="00F002A8"/>
    <w:rsid w:val="00F10CE4"/>
    <w:rsid w:val="00F11B6C"/>
    <w:rsid w:val="00F128E5"/>
    <w:rsid w:val="00F13BEA"/>
    <w:rsid w:val="00F14FE4"/>
    <w:rsid w:val="00F161A1"/>
    <w:rsid w:val="00F2045E"/>
    <w:rsid w:val="00F2394F"/>
    <w:rsid w:val="00F27E23"/>
    <w:rsid w:val="00F35C65"/>
    <w:rsid w:val="00F647DE"/>
    <w:rsid w:val="00F744E5"/>
    <w:rsid w:val="00F74522"/>
    <w:rsid w:val="00F74A0F"/>
    <w:rsid w:val="00F77763"/>
    <w:rsid w:val="00F85798"/>
    <w:rsid w:val="00F91F71"/>
    <w:rsid w:val="00FA03B8"/>
    <w:rsid w:val="00FA0F30"/>
    <w:rsid w:val="00FA6457"/>
    <w:rsid w:val="00FB463D"/>
    <w:rsid w:val="00FC392A"/>
    <w:rsid w:val="00FC3BD9"/>
    <w:rsid w:val="00FC414A"/>
    <w:rsid w:val="00FD5037"/>
    <w:rsid w:val="00FF7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41F80C73"/>
  <w15:chartTrackingRefBased/>
  <w15:docId w15:val="{636E2F1C-F306-43E9-B9AD-7E77F196B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4D20"/>
    <w:pPr>
      <w:spacing w:line="36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0444"/>
    <w:pPr>
      <w:ind w:left="720"/>
      <w:contextualSpacing/>
    </w:pPr>
  </w:style>
  <w:style w:type="character" w:styleId="a4">
    <w:name w:val="Hyperlink"/>
    <w:basedOn w:val="a0"/>
    <w:uiPriority w:val="99"/>
    <w:unhideWhenUsed/>
    <w:rsid w:val="00A2186D"/>
    <w:rPr>
      <w:color w:val="0563C1" w:themeColor="hyperlink"/>
      <w:u w:val="single"/>
    </w:rPr>
  </w:style>
  <w:style w:type="character" w:styleId="a5">
    <w:name w:val="Unresolved Mention"/>
    <w:basedOn w:val="a0"/>
    <w:uiPriority w:val="99"/>
    <w:semiHidden/>
    <w:unhideWhenUsed/>
    <w:rsid w:val="00A2186D"/>
    <w:rPr>
      <w:color w:val="605E5C"/>
      <w:shd w:val="clear" w:color="auto" w:fill="E1DFDD"/>
    </w:rPr>
  </w:style>
  <w:style w:type="table" w:styleId="a6">
    <w:name w:val="Table Grid"/>
    <w:basedOn w:val="a1"/>
    <w:uiPriority w:val="39"/>
    <w:rsid w:val="005A0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7D4BA1"/>
    <w:pPr>
      <w:spacing w:after="0" w:line="240" w:lineRule="auto"/>
      <w:jc w:val="both"/>
    </w:pPr>
  </w:style>
  <w:style w:type="paragraph" w:styleId="a8">
    <w:name w:val="header"/>
    <w:basedOn w:val="a"/>
    <w:link w:val="a9"/>
    <w:uiPriority w:val="99"/>
    <w:unhideWhenUsed/>
    <w:rsid w:val="008D7C1E"/>
    <w:pPr>
      <w:tabs>
        <w:tab w:val="center" w:pos="4513"/>
        <w:tab w:val="right" w:pos="9026"/>
      </w:tabs>
      <w:spacing w:after="0" w:line="240" w:lineRule="auto"/>
    </w:pPr>
  </w:style>
  <w:style w:type="character" w:customStyle="1" w:styleId="a9">
    <w:name w:val="Горен колонтитул Знак"/>
    <w:basedOn w:val="a0"/>
    <w:link w:val="a8"/>
    <w:uiPriority w:val="99"/>
    <w:rsid w:val="008D7C1E"/>
  </w:style>
  <w:style w:type="paragraph" w:styleId="aa">
    <w:name w:val="footer"/>
    <w:basedOn w:val="a"/>
    <w:link w:val="ab"/>
    <w:uiPriority w:val="99"/>
    <w:unhideWhenUsed/>
    <w:rsid w:val="008D7C1E"/>
    <w:pPr>
      <w:tabs>
        <w:tab w:val="center" w:pos="4513"/>
        <w:tab w:val="right" w:pos="9026"/>
      </w:tabs>
      <w:spacing w:after="0" w:line="240" w:lineRule="auto"/>
    </w:pPr>
  </w:style>
  <w:style w:type="character" w:customStyle="1" w:styleId="ab">
    <w:name w:val="Долен колонтитул Знак"/>
    <w:basedOn w:val="a0"/>
    <w:link w:val="aa"/>
    <w:uiPriority w:val="99"/>
    <w:rsid w:val="008D7C1E"/>
  </w:style>
  <w:style w:type="paragraph" w:styleId="ac">
    <w:name w:val="caption"/>
    <w:basedOn w:val="a"/>
    <w:next w:val="a"/>
    <w:uiPriority w:val="35"/>
    <w:unhideWhenUsed/>
    <w:qFormat/>
    <w:rsid w:val="00294A3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bs.com/rbs/news/2019/12/natwest-markets-change-in-executive-directors.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loydsbankinggroup.com/globalassets/documents/investors/2018/2018sep3_lbg_board_changes.pdf"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antander.co.uk/csdlvlr/BlobServer?blobtable=MungoBlobs&amp;blobkey=id&amp;blobcol=urldata&amp;blobheader=application%2Fpdf&amp;blobheadervalue1=inline%3Bfilename%3DSantander+UK+plc+2017+Annual+Report+-+OpCo.pdf&amp;blobwhere=1314024777754&amp;blobheadername1=Content-Disposi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loydsbankinggroup.com/Our-Group/our-heritage/timelin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antander.co.uk/about-santander/media-centre/press-releases/santander-uk-group-holdings-plc-board-change" TargetMode="External"/><Relationship Id="rId23" Type="http://schemas.openxmlformats.org/officeDocument/2006/relationships/footer" Target="footer3.xml"/><Relationship Id="rId10" Type="http://schemas.openxmlformats.org/officeDocument/2006/relationships/hyperlink" Target="https://www.hsbc.com/media/media-releases/2020/hsbc-holdings-plc-senior-management-change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hsbc.com/who-we-are/our-history/history-timeline" TargetMode="External"/><Relationship Id="rId14" Type="http://schemas.openxmlformats.org/officeDocument/2006/relationships/hyperlink" Target="https://www.santander.co.uk/about-santander/our-history"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771CC9-1CBC-418B-BDE8-20AF2DDB007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B3794-40FC-4631-9643-9F100B17F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4323</TotalTime>
  <Pages>41</Pages>
  <Words>13497</Words>
  <Characters>76937</Characters>
  <Application>Microsoft Office Word</Application>
  <DocSecurity>0</DocSecurity>
  <Lines>641</Lines>
  <Paragraphs>180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Baychev</dc:creator>
  <cp:keywords/>
  <dc:description/>
  <cp:lastModifiedBy>Stanislav Baychev (1813732)</cp:lastModifiedBy>
  <cp:revision>179</cp:revision>
  <dcterms:created xsi:type="dcterms:W3CDTF">2020-06-12T16:26:00Z</dcterms:created>
  <dcterms:modified xsi:type="dcterms:W3CDTF">2020-06-26T15:06:00Z</dcterms:modified>
</cp:coreProperties>
</file>