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A0263" w14:textId="2231C500" w:rsidR="00186C42" w:rsidRDefault="00FE19EA" w:rsidP="00884597">
      <w:pPr>
        <w:spacing w:after="200" w:line="276" w:lineRule="auto"/>
        <w:rPr>
          <w:b/>
          <w:sz w:val="48"/>
          <w:szCs w:val="48"/>
          <w:lang w:val="en-GB"/>
        </w:rPr>
      </w:pPr>
      <w:r>
        <w:rPr>
          <w:b/>
          <w:sz w:val="48"/>
          <w:szCs w:val="48"/>
          <w:lang w:val="en-GB"/>
        </w:rPr>
        <w:t>Student Name</w:t>
      </w:r>
      <w:r w:rsidR="00884597">
        <w:rPr>
          <w:b/>
          <w:sz w:val="48"/>
          <w:szCs w:val="48"/>
          <w:lang w:val="en-GB"/>
        </w:rPr>
        <w:t xml:space="preserve">: </w:t>
      </w:r>
      <w:r w:rsidR="00050BE4">
        <w:rPr>
          <w:b/>
          <w:sz w:val="48"/>
          <w:szCs w:val="48"/>
          <w:lang w:val="en-GB"/>
        </w:rPr>
        <w:t>Laurent Felix Ilboudo</w:t>
      </w:r>
    </w:p>
    <w:p w14:paraId="67BB20FC" w14:textId="362557BF" w:rsidR="00050BE4" w:rsidRDefault="00050BE4" w:rsidP="00884597">
      <w:pPr>
        <w:spacing w:after="200" w:line="276" w:lineRule="auto"/>
        <w:rPr>
          <w:b/>
          <w:sz w:val="48"/>
          <w:szCs w:val="48"/>
          <w:lang w:val="en-GB"/>
        </w:rPr>
      </w:pPr>
      <w:r>
        <w:rPr>
          <w:b/>
          <w:sz w:val="48"/>
          <w:szCs w:val="48"/>
          <w:lang w:val="en-GB"/>
        </w:rPr>
        <w:t xml:space="preserve">Student </w:t>
      </w:r>
      <w:r w:rsidR="00C832F0">
        <w:rPr>
          <w:b/>
          <w:sz w:val="48"/>
          <w:szCs w:val="48"/>
          <w:lang w:val="en-GB"/>
        </w:rPr>
        <w:t>Number: 2425696</w:t>
      </w:r>
    </w:p>
    <w:p w14:paraId="1FFBF77C" w14:textId="78E7180B" w:rsidR="00C832F0" w:rsidRDefault="002A5B97" w:rsidP="00884597">
      <w:pPr>
        <w:spacing w:after="200" w:line="276" w:lineRule="auto"/>
        <w:rPr>
          <w:b/>
          <w:sz w:val="48"/>
          <w:szCs w:val="48"/>
          <w:lang w:val="en-GB"/>
        </w:rPr>
      </w:pPr>
      <w:r>
        <w:rPr>
          <w:b/>
          <w:sz w:val="48"/>
          <w:szCs w:val="48"/>
          <w:lang w:val="en-GB"/>
        </w:rPr>
        <w:t xml:space="preserve">Lecturer Name: </w:t>
      </w:r>
      <w:r w:rsidR="00965D23">
        <w:rPr>
          <w:b/>
          <w:sz w:val="48"/>
          <w:szCs w:val="48"/>
          <w:lang w:val="en-GB"/>
        </w:rPr>
        <w:t>Robert Nartowski</w:t>
      </w:r>
    </w:p>
    <w:p w14:paraId="2593EE2E" w14:textId="3692172D" w:rsidR="002400A4" w:rsidRDefault="002400A4" w:rsidP="00884597">
      <w:pPr>
        <w:spacing w:after="200" w:line="276" w:lineRule="auto"/>
        <w:rPr>
          <w:b/>
          <w:sz w:val="48"/>
          <w:szCs w:val="48"/>
          <w:lang w:val="en-GB"/>
        </w:rPr>
      </w:pPr>
      <w:r>
        <w:rPr>
          <w:b/>
          <w:sz w:val="48"/>
          <w:szCs w:val="48"/>
          <w:lang w:val="en-GB"/>
        </w:rPr>
        <w:t xml:space="preserve">Module </w:t>
      </w:r>
      <w:r w:rsidR="006429CF">
        <w:rPr>
          <w:b/>
          <w:sz w:val="48"/>
          <w:szCs w:val="48"/>
          <w:lang w:val="en-GB"/>
        </w:rPr>
        <w:t>T</w:t>
      </w:r>
      <w:r>
        <w:rPr>
          <w:b/>
          <w:sz w:val="48"/>
          <w:szCs w:val="48"/>
          <w:lang w:val="en-GB"/>
        </w:rPr>
        <w:t>ittle</w:t>
      </w:r>
      <w:r w:rsidR="00DA517E">
        <w:rPr>
          <w:b/>
          <w:sz w:val="48"/>
          <w:szCs w:val="48"/>
          <w:lang w:val="en-GB"/>
        </w:rPr>
        <w:t>: BMHP</w:t>
      </w:r>
      <w:r w:rsidR="00794700">
        <w:rPr>
          <w:b/>
          <w:sz w:val="48"/>
          <w:szCs w:val="48"/>
          <w:lang w:val="en-GB"/>
        </w:rPr>
        <w:t>502</w:t>
      </w:r>
      <w:r w:rsidR="00E35FEC">
        <w:rPr>
          <w:b/>
          <w:sz w:val="48"/>
          <w:szCs w:val="48"/>
          <w:lang w:val="en-GB"/>
        </w:rPr>
        <w:t>3</w:t>
      </w:r>
    </w:p>
    <w:p w14:paraId="23FFF9EB" w14:textId="36C57899" w:rsidR="00E35FEC" w:rsidRPr="007F5283" w:rsidRDefault="00964038" w:rsidP="00884597">
      <w:pPr>
        <w:spacing w:after="200" w:line="276" w:lineRule="auto"/>
        <w:rPr>
          <w:b/>
          <w:sz w:val="48"/>
          <w:szCs w:val="48"/>
          <w:lang w:val="en-GB"/>
        </w:rPr>
      </w:pPr>
      <w:r>
        <w:rPr>
          <w:b/>
          <w:sz w:val="48"/>
          <w:szCs w:val="48"/>
          <w:lang w:val="en-GB"/>
        </w:rPr>
        <w:t xml:space="preserve">Module </w:t>
      </w:r>
      <w:r w:rsidR="006429CF">
        <w:rPr>
          <w:b/>
          <w:sz w:val="48"/>
          <w:szCs w:val="48"/>
          <w:lang w:val="en-GB"/>
        </w:rPr>
        <w:t>N</w:t>
      </w:r>
      <w:r>
        <w:rPr>
          <w:b/>
          <w:sz w:val="48"/>
          <w:szCs w:val="48"/>
          <w:lang w:val="en-GB"/>
        </w:rPr>
        <w:t>ame</w:t>
      </w:r>
      <w:r w:rsidR="006429CF">
        <w:rPr>
          <w:b/>
          <w:sz w:val="48"/>
          <w:szCs w:val="48"/>
          <w:lang w:val="en-GB"/>
        </w:rPr>
        <w:t xml:space="preserve">: </w:t>
      </w:r>
      <w:r w:rsidR="00B51F74">
        <w:rPr>
          <w:b/>
          <w:sz w:val="48"/>
          <w:szCs w:val="48"/>
          <w:lang w:val="en-GB"/>
        </w:rPr>
        <w:t>I</w:t>
      </w:r>
      <w:r w:rsidR="006429CF">
        <w:rPr>
          <w:b/>
          <w:sz w:val="48"/>
          <w:szCs w:val="48"/>
          <w:lang w:val="en-GB"/>
        </w:rPr>
        <w:t xml:space="preserve">ntroduction to </w:t>
      </w:r>
      <w:r w:rsidR="00B51F74">
        <w:rPr>
          <w:b/>
          <w:sz w:val="48"/>
          <w:szCs w:val="48"/>
          <w:lang w:val="en-GB"/>
        </w:rPr>
        <w:t>Physiology</w:t>
      </w:r>
    </w:p>
    <w:p w14:paraId="070A78CB" w14:textId="77777777" w:rsidR="00F6285E" w:rsidRPr="007F5283" w:rsidRDefault="00186C42" w:rsidP="00884597">
      <w:pPr>
        <w:spacing w:after="200" w:line="276" w:lineRule="auto"/>
        <w:rPr>
          <w:b/>
          <w:sz w:val="48"/>
          <w:szCs w:val="48"/>
          <w:lang w:val="en-GB"/>
        </w:rPr>
      </w:pPr>
      <w:r w:rsidRPr="007F5283">
        <w:rPr>
          <w:b/>
          <w:sz w:val="48"/>
          <w:szCs w:val="48"/>
          <w:lang w:val="en-GB"/>
        </w:rPr>
        <w:t>Component 1: Written assignment</w:t>
      </w:r>
    </w:p>
    <w:p w14:paraId="37C8BBA5" w14:textId="77777777" w:rsidR="00F6285E" w:rsidRPr="007F5283" w:rsidRDefault="00F6285E" w:rsidP="00F6285E">
      <w:pPr>
        <w:rPr>
          <w:lang w:val="en-GB"/>
        </w:rPr>
      </w:pPr>
    </w:p>
    <w:p w14:paraId="2AD36FC0" w14:textId="77777777" w:rsidR="00F6285E" w:rsidRPr="007F5283" w:rsidRDefault="008B7C35">
      <w:pPr>
        <w:spacing w:after="200" w:line="276" w:lineRule="auto"/>
        <w:jc w:val="left"/>
        <w:rPr>
          <w:lang w:val="en-GB"/>
        </w:rPr>
      </w:pPr>
      <w:r w:rsidRPr="007F5283">
        <w:rPr>
          <w:lang w:val="en-GB"/>
        </w:rPr>
        <w:br w:type="page"/>
      </w:r>
    </w:p>
    <w:sdt>
      <w:sdtPr>
        <w:rPr>
          <w:rFonts w:eastAsiaTheme="minorHAnsi" w:cstheme="minorBidi"/>
          <w:b w:val="0"/>
          <w:bCs w:val="0"/>
          <w:color w:val="auto"/>
          <w:sz w:val="24"/>
          <w:szCs w:val="22"/>
          <w:lang w:val="en-GB"/>
        </w:rPr>
        <w:id w:val="248118454"/>
        <w:docPartObj>
          <w:docPartGallery w:val="Table of Contents"/>
          <w:docPartUnique/>
        </w:docPartObj>
      </w:sdtPr>
      <w:sdtEndPr/>
      <w:sdtContent>
        <w:p w14:paraId="0C72E52E" w14:textId="77777777" w:rsidR="00F6285E" w:rsidRPr="007F5283" w:rsidRDefault="00EA309C">
          <w:pPr>
            <w:pStyle w:val="TOCHeading"/>
            <w:rPr>
              <w:lang w:val="en-GB"/>
            </w:rPr>
          </w:pPr>
          <w:r w:rsidRPr="007F5283">
            <w:rPr>
              <w:lang w:val="en-GB"/>
            </w:rPr>
            <w:t>TABLE OF CONTENTS</w:t>
          </w:r>
        </w:p>
        <w:p w14:paraId="2ECED3AE" w14:textId="77777777" w:rsidR="00186C42" w:rsidRPr="007F5283" w:rsidRDefault="00B80263">
          <w:pPr>
            <w:pStyle w:val="TOC1"/>
            <w:tabs>
              <w:tab w:val="right" w:leader="dot" w:pos="9350"/>
            </w:tabs>
            <w:rPr>
              <w:rFonts w:asciiTheme="minorHAnsi" w:eastAsiaTheme="minorEastAsia" w:hAnsiTheme="minorHAnsi"/>
              <w:noProof/>
              <w:sz w:val="22"/>
              <w:shd w:val="clear" w:color="auto" w:fill="auto"/>
              <w:lang w:val="en-GB" w:eastAsia="en-IN"/>
            </w:rPr>
          </w:pPr>
          <w:r w:rsidRPr="007F5283">
            <w:rPr>
              <w:lang w:val="en-GB"/>
            </w:rPr>
            <w:fldChar w:fldCharType="begin"/>
          </w:r>
          <w:r w:rsidR="008B7C35" w:rsidRPr="007F5283">
            <w:rPr>
              <w:lang w:val="en-GB"/>
            </w:rPr>
            <w:instrText xml:space="preserve"> TOC \o "1-3" \h \z \u </w:instrText>
          </w:r>
          <w:r w:rsidRPr="007F5283">
            <w:rPr>
              <w:lang w:val="en-GB"/>
            </w:rPr>
            <w:fldChar w:fldCharType="separate"/>
          </w:r>
          <w:hyperlink w:anchor="_Toc220937941" w:history="1">
            <w:r w:rsidR="00186C42" w:rsidRPr="007F5283">
              <w:rPr>
                <w:rStyle w:val="Hyperlink"/>
                <w:noProof/>
                <w:lang w:val="en-GB"/>
              </w:rPr>
              <w:t>Introduction</w:t>
            </w:r>
            <w:r w:rsidR="00186C42" w:rsidRPr="007F5283">
              <w:rPr>
                <w:noProof/>
                <w:webHidden/>
                <w:lang w:val="en-GB"/>
              </w:rPr>
              <w:tab/>
            </w:r>
            <w:r w:rsidRPr="007F5283">
              <w:rPr>
                <w:noProof/>
                <w:webHidden/>
                <w:lang w:val="en-GB"/>
              </w:rPr>
              <w:fldChar w:fldCharType="begin"/>
            </w:r>
            <w:r w:rsidR="00186C42" w:rsidRPr="007F5283">
              <w:rPr>
                <w:noProof/>
                <w:webHidden/>
                <w:lang w:val="en-GB"/>
              </w:rPr>
              <w:instrText xml:space="preserve"> PAGEREF _Toc220937941 \h </w:instrText>
            </w:r>
            <w:r w:rsidRPr="007F5283">
              <w:rPr>
                <w:noProof/>
                <w:webHidden/>
                <w:lang w:val="en-GB"/>
              </w:rPr>
            </w:r>
            <w:r w:rsidRPr="007F5283">
              <w:rPr>
                <w:noProof/>
                <w:webHidden/>
                <w:lang w:val="en-GB"/>
              </w:rPr>
              <w:fldChar w:fldCharType="separate"/>
            </w:r>
            <w:r w:rsidR="00186C42" w:rsidRPr="007F5283">
              <w:rPr>
                <w:noProof/>
                <w:webHidden/>
                <w:lang w:val="en-GB"/>
              </w:rPr>
              <w:t>3</w:t>
            </w:r>
            <w:r w:rsidRPr="007F5283">
              <w:rPr>
                <w:noProof/>
                <w:webHidden/>
                <w:lang w:val="en-GB"/>
              </w:rPr>
              <w:fldChar w:fldCharType="end"/>
            </w:r>
          </w:hyperlink>
        </w:p>
        <w:p w14:paraId="4F9B7601"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2" w:history="1">
            <w:r w:rsidRPr="007F5283">
              <w:rPr>
                <w:rStyle w:val="Hyperlink"/>
                <w:noProof/>
                <w:lang w:val="en-GB"/>
              </w:rPr>
              <w:t>Blood sugar levels</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_Toc220937942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3</w:t>
            </w:r>
            <w:r w:rsidR="00B80263" w:rsidRPr="007F5283">
              <w:rPr>
                <w:noProof/>
                <w:webHidden/>
                <w:lang w:val="en-GB"/>
              </w:rPr>
              <w:fldChar w:fldCharType="end"/>
            </w:r>
          </w:hyperlink>
        </w:p>
        <w:p w14:paraId="1A0ADC42"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3" w:history="1">
            <w:r w:rsidRPr="007F5283">
              <w:rPr>
                <w:rStyle w:val="Hyperlink"/>
                <w:noProof/>
                <w:lang w:val="en-GB"/>
              </w:rPr>
              <w:t>Oxygen and glucose</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_Toc220937943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4</w:t>
            </w:r>
            <w:r w:rsidR="00B80263" w:rsidRPr="007F5283">
              <w:rPr>
                <w:noProof/>
                <w:webHidden/>
                <w:lang w:val="en-GB"/>
              </w:rPr>
              <w:fldChar w:fldCharType="end"/>
            </w:r>
          </w:hyperlink>
        </w:p>
        <w:p w14:paraId="2DB085ED"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4" w:history="1">
            <w:r w:rsidRPr="007F5283">
              <w:rPr>
                <w:rStyle w:val="Hyperlink"/>
                <w:noProof/>
                <w:lang w:val="en-GB"/>
              </w:rPr>
              <w:t>Recording and tracking</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_Toc220937944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6</w:t>
            </w:r>
            <w:r w:rsidR="00B80263" w:rsidRPr="007F5283">
              <w:rPr>
                <w:noProof/>
                <w:webHidden/>
                <w:lang w:val="en-GB"/>
              </w:rPr>
              <w:fldChar w:fldCharType="end"/>
            </w:r>
          </w:hyperlink>
        </w:p>
        <w:p w14:paraId="680EA68B"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5" w:history="1">
            <w:r w:rsidRPr="007F5283">
              <w:rPr>
                <w:rStyle w:val="Hyperlink"/>
                <w:noProof/>
                <w:lang w:val="en-GB"/>
              </w:rPr>
              <w:t>Evidence-based recommendations</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_Toc220937945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7</w:t>
            </w:r>
            <w:r w:rsidR="00B80263" w:rsidRPr="007F5283">
              <w:rPr>
                <w:noProof/>
                <w:webHidden/>
                <w:lang w:val="en-GB"/>
              </w:rPr>
              <w:fldChar w:fldCharType="end"/>
            </w:r>
          </w:hyperlink>
        </w:p>
        <w:p w14:paraId="15180D59"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6" w:history="1">
            <w:r w:rsidRPr="007F5283">
              <w:rPr>
                <w:rStyle w:val="Hyperlink"/>
                <w:noProof/>
                <w:lang w:val="en-GB"/>
              </w:rPr>
              <w:t>Conclusion</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_Toc220937946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8</w:t>
            </w:r>
            <w:r w:rsidR="00B80263" w:rsidRPr="007F5283">
              <w:rPr>
                <w:noProof/>
                <w:webHidden/>
                <w:lang w:val="en-GB"/>
              </w:rPr>
              <w:fldChar w:fldCharType="end"/>
            </w:r>
          </w:hyperlink>
        </w:p>
        <w:p w14:paraId="56C4C38E" w14:textId="77777777" w:rsidR="00186C42" w:rsidRPr="007F5283" w:rsidRDefault="00186C42">
          <w:pPr>
            <w:pStyle w:val="TOC1"/>
            <w:tabs>
              <w:tab w:val="right" w:leader="dot" w:pos="9350"/>
            </w:tabs>
            <w:rPr>
              <w:rFonts w:asciiTheme="minorHAnsi" w:eastAsiaTheme="minorEastAsia" w:hAnsiTheme="minorHAnsi"/>
              <w:noProof/>
              <w:sz w:val="22"/>
              <w:shd w:val="clear" w:color="auto" w:fill="auto"/>
              <w:lang w:val="en-GB" w:eastAsia="en-IN"/>
            </w:rPr>
          </w:pPr>
          <w:hyperlink w:anchor="_Toc220937947" w:history="1">
            <w:r w:rsidRPr="007F5283">
              <w:rPr>
                <w:rStyle w:val="Hyperlink"/>
                <w:noProof/>
                <w:lang w:val="en-GB"/>
              </w:rPr>
              <w:t>References</w:t>
            </w:r>
            <w:r w:rsidRPr="007F5283">
              <w:rPr>
                <w:noProof/>
                <w:webHidden/>
                <w:lang w:val="en-GB"/>
              </w:rPr>
              <w:tab/>
            </w:r>
            <w:r w:rsidR="00B80263" w:rsidRPr="007F5283">
              <w:rPr>
                <w:noProof/>
                <w:webHidden/>
                <w:lang w:val="en-GB"/>
              </w:rPr>
              <w:fldChar w:fldCharType="begin"/>
            </w:r>
            <w:r w:rsidRPr="007F5283">
              <w:rPr>
                <w:noProof/>
                <w:webHidden/>
                <w:lang w:val="en-GB"/>
              </w:rPr>
              <w:instrText xml:space="preserve"> PAGEREF _Toc220937947 \h </w:instrText>
            </w:r>
            <w:r w:rsidR="00B80263" w:rsidRPr="007F5283">
              <w:rPr>
                <w:noProof/>
                <w:webHidden/>
                <w:lang w:val="en-GB"/>
              </w:rPr>
            </w:r>
            <w:r w:rsidR="00B80263" w:rsidRPr="007F5283">
              <w:rPr>
                <w:noProof/>
                <w:webHidden/>
                <w:lang w:val="en-GB"/>
              </w:rPr>
              <w:fldChar w:fldCharType="separate"/>
            </w:r>
            <w:r w:rsidRPr="007F5283">
              <w:rPr>
                <w:noProof/>
                <w:webHidden/>
                <w:lang w:val="en-GB"/>
              </w:rPr>
              <w:t>9</w:t>
            </w:r>
            <w:r w:rsidR="00B80263" w:rsidRPr="007F5283">
              <w:rPr>
                <w:noProof/>
                <w:webHidden/>
                <w:lang w:val="en-GB"/>
              </w:rPr>
              <w:fldChar w:fldCharType="end"/>
            </w:r>
          </w:hyperlink>
        </w:p>
        <w:p w14:paraId="558F0F94" w14:textId="77777777" w:rsidR="00F6285E" w:rsidRPr="007F5283" w:rsidRDefault="00B80263">
          <w:pPr>
            <w:rPr>
              <w:lang w:val="en-GB"/>
            </w:rPr>
          </w:pPr>
          <w:r w:rsidRPr="007F5283">
            <w:rPr>
              <w:lang w:val="en-GB"/>
            </w:rPr>
            <w:fldChar w:fldCharType="end"/>
          </w:r>
        </w:p>
      </w:sdtContent>
    </w:sdt>
    <w:p w14:paraId="6C55774E" w14:textId="77777777" w:rsidR="00F6285E" w:rsidRPr="007F5283" w:rsidRDefault="00F6285E" w:rsidP="00F6285E">
      <w:pPr>
        <w:rPr>
          <w:lang w:val="en-GB"/>
        </w:rPr>
      </w:pPr>
    </w:p>
    <w:p w14:paraId="25CEE3AC" w14:textId="77777777" w:rsidR="00F6285E" w:rsidRPr="007F5283" w:rsidRDefault="008B7C35">
      <w:pPr>
        <w:spacing w:after="200" w:line="276" w:lineRule="auto"/>
        <w:jc w:val="left"/>
        <w:rPr>
          <w:lang w:val="en-GB"/>
        </w:rPr>
      </w:pPr>
      <w:r w:rsidRPr="007F5283">
        <w:rPr>
          <w:lang w:val="en-GB"/>
        </w:rPr>
        <w:br w:type="page"/>
      </w:r>
    </w:p>
    <w:p w14:paraId="0D010C8A" w14:textId="77777777" w:rsidR="00F6285E" w:rsidRPr="007F5283" w:rsidRDefault="008B7C35" w:rsidP="00F6285E">
      <w:pPr>
        <w:pStyle w:val="Heading1"/>
        <w:rPr>
          <w:lang w:val="en-GB"/>
        </w:rPr>
      </w:pPr>
      <w:bookmarkStart w:id="0" w:name="_Toc220937941"/>
      <w:r w:rsidRPr="007F5283">
        <w:rPr>
          <w:lang w:val="en-GB"/>
        </w:rPr>
        <w:lastRenderedPageBreak/>
        <w:t>Introduction</w:t>
      </w:r>
      <w:bookmarkEnd w:id="0"/>
    </w:p>
    <w:p w14:paraId="7C4AAF72" w14:textId="77777777" w:rsidR="000005C6" w:rsidRPr="007F5283" w:rsidRDefault="008B7C35" w:rsidP="00F6285E">
      <w:pPr>
        <w:rPr>
          <w:lang w:val="en-GB"/>
        </w:rPr>
      </w:pPr>
      <w:r w:rsidRPr="007F5283">
        <w:rPr>
          <w:lang w:val="en-GB"/>
        </w:rPr>
        <w:t>Physiology is that branch of biology which studies all normal functions, mechanisms, and chemical or physical processes of living organisms, including cells and organ systems</w:t>
      </w:r>
      <w:r w:rsidR="00747EC9" w:rsidRPr="007F5283">
        <w:rPr>
          <w:lang w:val="en-GB"/>
        </w:rPr>
        <w:t xml:space="preserve"> (Kenney </w:t>
      </w:r>
      <w:r w:rsidR="00747EC9" w:rsidRPr="007F5283">
        <w:rPr>
          <w:i/>
          <w:lang w:val="en-GB"/>
        </w:rPr>
        <w:t>et.al</w:t>
      </w:r>
      <w:r w:rsidR="00747EC9" w:rsidRPr="007F5283">
        <w:rPr>
          <w:lang w:val="en-GB"/>
        </w:rPr>
        <w:t xml:space="preserve"> 2022)</w:t>
      </w:r>
      <w:r w:rsidRPr="007F5283">
        <w:rPr>
          <w:lang w:val="en-GB"/>
        </w:rPr>
        <w:t xml:space="preserve">. This mainly focuses on how and why the body processes, so that a clear understanding of the interaction can be included properly. In this report, the </w:t>
      </w:r>
      <w:r w:rsidRPr="007F5283">
        <w:rPr>
          <w:b/>
          <w:lang w:val="en-GB"/>
        </w:rPr>
        <w:t>first case study</w:t>
      </w:r>
      <w:r w:rsidRPr="007F5283">
        <w:rPr>
          <w:lang w:val="en-GB"/>
        </w:rPr>
        <w:t xml:space="preserve"> is selected, which focuses on diabetes and why it is important to track and record blood sugar levels over time. </w:t>
      </w:r>
    </w:p>
    <w:p w14:paraId="583993C9" w14:textId="77777777" w:rsidR="00F6285E" w:rsidRPr="007F5283" w:rsidRDefault="008B7C35" w:rsidP="00F6285E">
      <w:pPr>
        <w:rPr>
          <w:lang w:val="en-GB"/>
        </w:rPr>
      </w:pPr>
      <w:r w:rsidRPr="007F5283">
        <w:rPr>
          <w:b/>
          <w:lang w:val="en-GB"/>
        </w:rPr>
        <w:t>Diabetes</w:t>
      </w:r>
      <w:r w:rsidRPr="007F5283">
        <w:rPr>
          <w:lang w:val="en-GB"/>
        </w:rPr>
        <w:t xml:space="preserve"> is a chronic metabolic disease that is characterized by a high blood sugar level (</w:t>
      </w:r>
      <w:proofErr w:type="spellStart"/>
      <w:r w:rsidRPr="007F5283">
        <w:rPr>
          <w:lang w:val="en-GB"/>
        </w:rPr>
        <w:t>hyperglycemia</w:t>
      </w:r>
      <w:proofErr w:type="spellEnd"/>
      <w:r w:rsidRPr="007F5283">
        <w:rPr>
          <w:lang w:val="en-GB"/>
        </w:rPr>
        <w:t>) caused by insufficient insulin production or ineffective insulin usage</w:t>
      </w:r>
      <w:r w:rsidR="00747EC9" w:rsidRPr="007F5283">
        <w:rPr>
          <w:lang w:val="en-GB"/>
        </w:rPr>
        <w:t xml:space="preserve"> (ElSayed </w:t>
      </w:r>
      <w:r w:rsidR="00747EC9" w:rsidRPr="007F5283">
        <w:rPr>
          <w:i/>
          <w:lang w:val="en-GB"/>
        </w:rPr>
        <w:t>et.al</w:t>
      </w:r>
      <w:r w:rsidR="00747EC9" w:rsidRPr="007F5283">
        <w:rPr>
          <w:lang w:val="en-GB"/>
        </w:rPr>
        <w:t xml:space="preserve"> 2022)</w:t>
      </w:r>
      <w:r w:rsidRPr="007F5283">
        <w:rPr>
          <w:lang w:val="en-GB"/>
        </w:rPr>
        <w:t>. There are mainly three kinds of diabetes, including type-1, where no insulin is produced, type-2</w:t>
      </w:r>
      <w:r w:rsidR="009C353E" w:rsidRPr="007F5283">
        <w:rPr>
          <w:lang w:val="en-GB"/>
        </w:rPr>
        <w:t xml:space="preserve">, where the body becomes resistant to insulin, and gestational, where high blood sugar is developed during pregnancy. Some of the most common </w:t>
      </w:r>
      <w:r w:rsidR="009C353E" w:rsidRPr="007F5283">
        <w:rPr>
          <w:b/>
          <w:lang w:val="en-GB"/>
        </w:rPr>
        <w:t>risk factors</w:t>
      </w:r>
      <w:r w:rsidR="009C353E" w:rsidRPr="007F5283">
        <w:rPr>
          <w:lang w:val="en-GB"/>
        </w:rPr>
        <w:t xml:space="preserve"> of diabetes are body weight or excessive fats within, physical inactivity, age, genetics, PCOS, lifestyle, and low HDL or good cholesterol. </w:t>
      </w:r>
    </w:p>
    <w:p w14:paraId="33E76B19" w14:textId="77777777" w:rsidR="00F6285E" w:rsidRPr="007F5283" w:rsidRDefault="008B7C35" w:rsidP="00F6285E">
      <w:pPr>
        <w:pStyle w:val="Heading1"/>
        <w:rPr>
          <w:lang w:val="en-GB"/>
        </w:rPr>
      </w:pPr>
      <w:bookmarkStart w:id="1" w:name="_Toc220937942"/>
      <w:r w:rsidRPr="007F5283">
        <w:rPr>
          <w:lang w:val="en-GB"/>
        </w:rPr>
        <w:t>Blood sugar levels</w:t>
      </w:r>
      <w:bookmarkEnd w:id="1"/>
    </w:p>
    <w:p w14:paraId="50047932" w14:textId="77777777" w:rsidR="009C353E" w:rsidRPr="007F5283" w:rsidRDefault="008B7C35" w:rsidP="009C353E">
      <w:pPr>
        <w:rPr>
          <w:lang w:val="en-GB"/>
        </w:rPr>
      </w:pPr>
      <w:r w:rsidRPr="007F5283">
        <w:rPr>
          <w:lang w:val="en-GB"/>
        </w:rPr>
        <w:t xml:space="preserve">In UK, </w:t>
      </w:r>
      <w:r w:rsidR="003C6736" w:rsidRPr="007F5283">
        <w:rPr>
          <w:lang w:val="en-GB"/>
        </w:rPr>
        <w:t>by 203</w:t>
      </w:r>
      <w:r w:rsidR="00373480" w:rsidRPr="007F5283">
        <w:rPr>
          <w:lang w:val="en-GB"/>
        </w:rPr>
        <w:t>0</w:t>
      </w:r>
      <w:r w:rsidR="003C6736" w:rsidRPr="007F5283">
        <w:rPr>
          <w:lang w:val="en-GB"/>
        </w:rPr>
        <w:t xml:space="preserve"> it is estimated that </w:t>
      </w:r>
      <w:r w:rsidRPr="007F5283">
        <w:rPr>
          <w:lang w:val="en-GB"/>
        </w:rPr>
        <w:t xml:space="preserve">over 5.6 million people </w:t>
      </w:r>
      <w:r w:rsidR="003C6736" w:rsidRPr="007F5283">
        <w:rPr>
          <w:lang w:val="en-GB"/>
        </w:rPr>
        <w:t>will be</w:t>
      </w:r>
      <w:r w:rsidRPr="007F5283">
        <w:rPr>
          <w:lang w:val="en-GB"/>
        </w:rPr>
        <w:t xml:space="preserve"> living with diabetes, where around 90% of adults suffering from diabetes </w:t>
      </w:r>
      <w:r w:rsidR="003C6736" w:rsidRPr="007F5283">
        <w:rPr>
          <w:lang w:val="en-GB"/>
        </w:rPr>
        <w:t>will be</w:t>
      </w:r>
      <w:r w:rsidRPr="007F5283">
        <w:rPr>
          <w:lang w:val="en-GB"/>
        </w:rPr>
        <w:t xml:space="preserve"> linked with obesity, age, and poor lifestyle</w:t>
      </w:r>
      <w:r w:rsidR="00373480" w:rsidRPr="007F5283">
        <w:rPr>
          <w:lang w:val="en-GB"/>
        </w:rPr>
        <w:t xml:space="preserve"> (</w:t>
      </w:r>
      <w:r w:rsidR="00373480" w:rsidRPr="007F5283">
        <w:rPr>
          <w:color w:val="000000" w:themeColor="text1"/>
          <w:szCs w:val="24"/>
          <w:lang w:val="en-GB"/>
        </w:rPr>
        <w:t>Gregory, 2025</w:t>
      </w:r>
      <w:r w:rsidR="00373480" w:rsidRPr="007F5283">
        <w:rPr>
          <w:lang w:val="en-GB"/>
        </w:rPr>
        <w:t>)</w:t>
      </w:r>
      <w:r w:rsidRPr="007F5283">
        <w:rPr>
          <w:lang w:val="en-GB"/>
        </w:rPr>
        <w:t xml:space="preserve">. </w:t>
      </w:r>
      <w:r w:rsidR="003C6736" w:rsidRPr="007F5283">
        <w:rPr>
          <w:lang w:val="en-GB"/>
        </w:rPr>
        <w:t xml:space="preserve">According to one of the analyses, one out of five UK adults </w:t>
      </w:r>
      <w:r w:rsidR="00186C42" w:rsidRPr="007F5283">
        <w:rPr>
          <w:lang w:val="en-GB"/>
        </w:rPr>
        <w:t>are suffering from diabetes</w:t>
      </w:r>
      <w:r w:rsidR="00D41A77" w:rsidRPr="007F5283">
        <w:rPr>
          <w:lang w:val="en-GB"/>
        </w:rPr>
        <w:t xml:space="preserve"> or pre-diabetes, which is due to soaring obesity levels and unhealthy diets. In this, there is only a small proportion of type-1 and a rapidly increasing number of type-2 diabetes</w:t>
      </w:r>
      <w:r w:rsidR="00186C42" w:rsidRPr="007F5283">
        <w:rPr>
          <w:lang w:val="en-GB"/>
        </w:rPr>
        <w:t xml:space="preserve"> (T2D)</w:t>
      </w:r>
      <w:r w:rsidR="00D41A77" w:rsidRPr="007F5283">
        <w:rPr>
          <w:lang w:val="en-GB"/>
        </w:rPr>
        <w:t xml:space="preserve">. </w:t>
      </w:r>
    </w:p>
    <w:p w14:paraId="56AA4835" w14:textId="77777777" w:rsidR="00747EC9" w:rsidRPr="007F5283" w:rsidRDefault="008B7C35" w:rsidP="00747EC9">
      <w:pPr>
        <w:keepNext/>
        <w:jc w:val="center"/>
        <w:rPr>
          <w:color w:val="000000" w:themeColor="text1"/>
          <w:szCs w:val="24"/>
          <w:lang w:val="en-GB"/>
        </w:rPr>
      </w:pPr>
      <w:r w:rsidRPr="007F5283">
        <w:rPr>
          <w:noProof/>
          <w:color w:val="000000" w:themeColor="text1"/>
          <w:szCs w:val="24"/>
          <w:lang w:val="en-GB"/>
        </w:rPr>
        <w:drawing>
          <wp:inline distT="0" distB="0" distL="0" distR="0" wp14:anchorId="395709DA" wp14:editId="5B21AF95">
            <wp:extent cx="4533900" cy="25717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bwMode="auto">
                    <a:xfrm>
                      <a:off x="0" y="0"/>
                      <a:ext cx="4533900" cy="2571750"/>
                    </a:xfrm>
                    <a:prstGeom prst="rect">
                      <a:avLst/>
                    </a:prstGeom>
                    <a:noFill/>
                    <a:ln w="9525">
                      <a:noFill/>
                      <a:miter lim="800000"/>
                      <a:headEnd/>
                      <a:tailEnd/>
                    </a:ln>
                  </pic:spPr>
                </pic:pic>
              </a:graphicData>
            </a:graphic>
          </wp:inline>
        </w:drawing>
      </w:r>
    </w:p>
    <w:p w14:paraId="5DA0F94F" w14:textId="77777777" w:rsidR="00D41A77" w:rsidRPr="007F5283" w:rsidRDefault="00747EC9" w:rsidP="00747EC9">
      <w:pPr>
        <w:pStyle w:val="Caption"/>
        <w:jc w:val="center"/>
        <w:rPr>
          <w:color w:val="000000" w:themeColor="text1"/>
          <w:sz w:val="24"/>
          <w:szCs w:val="24"/>
          <w:lang w:val="en-GB"/>
        </w:rPr>
      </w:pPr>
      <w:r w:rsidRPr="007F5283">
        <w:rPr>
          <w:color w:val="000000" w:themeColor="text1"/>
          <w:sz w:val="24"/>
          <w:szCs w:val="24"/>
          <w:lang w:val="en-GB"/>
        </w:rPr>
        <w:t xml:space="preserve">Figure </w:t>
      </w:r>
      <w:r w:rsidR="00B80263" w:rsidRPr="007F5283">
        <w:rPr>
          <w:color w:val="000000" w:themeColor="text1"/>
          <w:sz w:val="24"/>
          <w:szCs w:val="24"/>
          <w:lang w:val="en-GB"/>
        </w:rPr>
        <w:fldChar w:fldCharType="begin"/>
      </w:r>
      <w:r w:rsidRPr="007F5283">
        <w:rPr>
          <w:color w:val="000000" w:themeColor="text1"/>
          <w:sz w:val="24"/>
          <w:szCs w:val="24"/>
          <w:lang w:val="en-GB"/>
        </w:rPr>
        <w:instrText xml:space="preserve"> SEQ Figure \* ARABIC </w:instrText>
      </w:r>
      <w:r w:rsidR="00B80263" w:rsidRPr="007F5283">
        <w:rPr>
          <w:color w:val="000000" w:themeColor="text1"/>
          <w:sz w:val="24"/>
          <w:szCs w:val="24"/>
          <w:lang w:val="en-GB"/>
        </w:rPr>
        <w:fldChar w:fldCharType="separate"/>
      </w:r>
      <w:r w:rsidRPr="007F5283">
        <w:rPr>
          <w:noProof/>
          <w:color w:val="000000" w:themeColor="text1"/>
          <w:sz w:val="24"/>
          <w:szCs w:val="24"/>
          <w:lang w:val="en-GB"/>
        </w:rPr>
        <w:t>1</w:t>
      </w:r>
      <w:r w:rsidR="00B80263" w:rsidRPr="007F5283">
        <w:rPr>
          <w:color w:val="000000" w:themeColor="text1"/>
          <w:sz w:val="24"/>
          <w:szCs w:val="24"/>
          <w:lang w:val="en-GB"/>
        </w:rPr>
        <w:fldChar w:fldCharType="end"/>
      </w:r>
      <w:r w:rsidRPr="007F5283">
        <w:rPr>
          <w:color w:val="000000" w:themeColor="text1"/>
          <w:sz w:val="24"/>
          <w:szCs w:val="24"/>
          <w:lang w:val="en-GB"/>
        </w:rPr>
        <w:t>: Prevalence of diabetes in UK</w:t>
      </w:r>
    </w:p>
    <w:p w14:paraId="038946A9" w14:textId="77777777" w:rsidR="00D41A77" w:rsidRPr="007F5283" w:rsidRDefault="00747EC9" w:rsidP="00EA309C">
      <w:pPr>
        <w:jc w:val="center"/>
        <w:rPr>
          <w:color w:val="000000" w:themeColor="text1"/>
          <w:szCs w:val="24"/>
          <w:lang w:val="en-GB"/>
        </w:rPr>
      </w:pPr>
      <w:r w:rsidRPr="007F5283">
        <w:rPr>
          <w:color w:val="000000" w:themeColor="text1"/>
          <w:szCs w:val="24"/>
          <w:lang w:val="en-GB"/>
        </w:rPr>
        <w:lastRenderedPageBreak/>
        <w:t>(Source: Gregory, 2025)</w:t>
      </w:r>
    </w:p>
    <w:p w14:paraId="446877A5" w14:textId="77777777" w:rsidR="00747EC9" w:rsidRPr="007F5283" w:rsidRDefault="008B7C35" w:rsidP="009C353E">
      <w:pPr>
        <w:rPr>
          <w:lang w:val="en-GB"/>
        </w:rPr>
      </w:pPr>
      <w:r w:rsidRPr="007F5283">
        <w:rPr>
          <w:lang w:val="en-GB"/>
        </w:rPr>
        <w:t xml:space="preserve">From the figure, it could be inferred that there is a higher prevalence of diabetes in England as compared to Scotland, Wales, and Northern Ireland. There is a need to maintain the blood sugar or glucose level within a safe and typically low range, which is 80-130 mg/dL before meals and 180 mg/dL after meals. This is regarded as a safe and effective range for diabetic patients so that their health condition can be controlled properly. Therefore, the blood sugar level could be maintained through a hormonal feedback loop involving insulin and glucagon, effectively supported by diet and lifestyle. </w:t>
      </w:r>
    </w:p>
    <w:p w14:paraId="76C2BBE5" w14:textId="77777777" w:rsidR="00747EC9" w:rsidRPr="007F5283" w:rsidRDefault="008B7C35" w:rsidP="009C353E">
      <w:pPr>
        <w:rPr>
          <w:lang w:val="en-GB"/>
        </w:rPr>
      </w:pPr>
      <w:r w:rsidRPr="007F5283">
        <w:rPr>
          <w:lang w:val="en-GB"/>
        </w:rPr>
        <w:t>The pancreas could regulate this by secreting insulin to lower high blood sugar and raise low blood sugar</w:t>
      </w:r>
      <w:r w:rsidR="00747EC9" w:rsidRPr="007F5283">
        <w:rPr>
          <w:lang w:val="en-GB"/>
        </w:rPr>
        <w:t xml:space="preserve"> (Ko and Liao,</w:t>
      </w:r>
      <w:r w:rsidR="00EA309C" w:rsidRPr="007F5283">
        <w:rPr>
          <w:lang w:val="en-GB"/>
        </w:rPr>
        <w:t xml:space="preserve"> </w:t>
      </w:r>
      <w:r w:rsidR="00747EC9" w:rsidRPr="007F5283">
        <w:rPr>
          <w:lang w:val="en-GB"/>
        </w:rPr>
        <w:t>2023)</w:t>
      </w:r>
      <w:r w:rsidRPr="007F5283">
        <w:rPr>
          <w:lang w:val="en-GB"/>
        </w:rPr>
        <w:t>. It could be mentioned that when the blood sugar level is increasing, especially after eating food, then the pancreas will release insulin, which signals cells, especially the muscle and liver areas, to absorb the glucose</w:t>
      </w:r>
      <w:r w:rsidR="00DB636E" w:rsidRPr="007F5283">
        <w:rPr>
          <w:lang w:val="en-GB"/>
        </w:rPr>
        <w:t xml:space="preserve"> for energy or store it as glycogen</w:t>
      </w:r>
      <w:r w:rsidR="00EA309C" w:rsidRPr="007F5283">
        <w:rPr>
          <w:lang w:val="en-GB"/>
        </w:rPr>
        <w:t xml:space="preserve"> (Jwad and Al-</w:t>
      </w:r>
      <w:proofErr w:type="spellStart"/>
      <w:r w:rsidR="00EA309C" w:rsidRPr="007F5283">
        <w:rPr>
          <w:lang w:val="en-GB"/>
        </w:rPr>
        <w:t>Fatlawi</w:t>
      </w:r>
      <w:proofErr w:type="spellEnd"/>
      <w:r w:rsidR="00EA309C" w:rsidRPr="007F5283">
        <w:rPr>
          <w:lang w:val="en-GB"/>
        </w:rPr>
        <w:t>, 2022)</w:t>
      </w:r>
      <w:r w:rsidR="00DB636E" w:rsidRPr="007F5283">
        <w:rPr>
          <w:lang w:val="en-GB"/>
        </w:rPr>
        <w:t xml:space="preserve">. </w:t>
      </w:r>
    </w:p>
    <w:p w14:paraId="27AF40EC" w14:textId="77777777" w:rsidR="005C6A28" w:rsidRPr="007F5283" w:rsidRDefault="00E47F25" w:rsidP="009C353E">
      <w:pPr>
        <w:rPr>
          <w:lang w:val="en-GB"/>
        </w:rPr>
      </w:pPr>
      <w:proofErr w:type="gramStart"/>
      <w:r w:rsidRPr="007F5283">
        <w:rPr>
          <w:lang w:val="en-GB"/>
        </w:rPr>
        <w:t>So</w:t>
      </w:r>
      <w:proofErr w:type="gramEnd"/>
      <w:r w:rsidRPr="007F5283">
        <w:rPr>
          <w:lang w:val="en-GB"/>
        </w:rPr>
        <w:t xml:space="preserve"> some of the key lifestyle factors for maintaining a safe and effective level include a balanced diet, portion control, physical activity, and hydration or sleep</w:t>
      </w:r>
      <w:r w:rsidR="00747EC9" w:rsidRPr="007F5283">
        <w:rPr>
          <w:lang w:val="en-GB"/>
        </w:rPr>
        <w:t xml:space="preserve"> (Sharma </w:t>
      </w:r>
      <w:r w:rsidR="00747EC9" w:rsidRPr="007F5283">
        <w:rPr>
          <w:i/>
          <w:lang w:val="en-GB"/>
        </w:rPr>
        <w:t>et.al</w:t>
      </w:r>
      <w:r w:rsidR="00747EC9" w:rsidRPr="007F5283">
        <w:rPr>
          <w:lang w:val="en-GB"/>
        </w:rPr>
        <w:t xml:space="preserve"> 2022)</w:t>
      </w:r>
      <w:r w:rsidRPr="007F5283">
        <w:rPr>
          <w:lang w:val="en-GB"/>
        </w:rPr>
        <w:t xml:space="preserve">. Consuming a balanced diet, which involves </w:t>
      </w:r>
      <w:r w:rsidR="008C075A" w:rsidRPr="007F5283">
        <w:rPr>
          <w:lang w:val="en-GB"/>
        </w:rPr>
        <w:t>fibre</w:t>
      </w:r>
      <w:r w:rsidRPr="007F5283">
        <w:rPr>
          <w:lang w:val="en-GB"/>
        </w:rPr>
        <w:t xml:space="preserve">-rich foods like vegetables, fruits, and whole grains, helps </w:t>
      </w:r>
      <w:r w:rsidR="00747EC9" w:rsidRPr="007F5283">
        <w:rPr>
          <w:lang w:val="en-GB"/>
        </w:rPr>
        <w:t>slowly</w:t>
      </w:r>
      <w:r w:rsidRPr="007F5283">
        <w:rPr>
          <w:lang w:val="en-GB"/>
        </w:rPr>
        <w:t xml:space="preserve"> down glucose absorption, preventing rapid spikes. </w:t>
      </w:r>
    </w:p>
    <w:p w14:paraId="095A539D" w14:textId="77777777" w:rsidR="00D41A77" w:rsidRPr="007F5283" w:rsidRDefault="00E47F25" w:rsidP="009C353E">
      <w:pPr>
        <w:rPr>
          <w:lang w:val="en-GB"/>
        </w:rPr>
      </w:pPr>
      <w:r w:rsidRPr="007F5283">
        <w:rPr>
          <w:lang w:val="en-GB"/>
        </w:rPr>
        <w:t>Portion control will also be helpful in maintaining the sugar level in the body, such as eating smaller, more frequent meals and keeping sufficient intervals between meals</w:t>
      </w:r>
      <w:r w:rsidR="00EA309C" w:rsidRPr="007F5283">
        <w:rPr>
          <w:lang w:val="en-GB"/>
        </w:rPr>
        <w:t xml:space="preserve"> (Shourie and Trivedi, 2025)</w:t>
      </w:r>
      <w:r w:rsidRPr="007F5283">
        <w:rPr>
          <w:lang w:val="en-GB"/>
        </w:rPr>
        <w:t xml:space="preserve">. There will also be a need for conducting exercises that properly improve insulin sensitivity and muscle use within the body for energy. This might be very effective for a 15-minute walk after a meal for providing these kinds of benefits. Taking an adequate amount of water helps keep the kidneys healthy, and sufficient sleep is also helpful in preventing imbalance. </w:t>
      </w:r>
    </w:p>
    <w:p w14:paraId="69465226" w14:textId="77777777" w:rsidR="00F6285E" w:rsidRPr="007F5283" w:rsidRDefault="008B7C35" w:rsidP="00F6285E">
      <w:pPr>
        <w:pStyle w:val="Heading1"/>
        <w:rPr>
          <w:lang w:val="en-GB"/>
        </w:rPr>
      </w:pPr>
      <w:bookmarkStart w:id="2" w:name="_Toc220937943"/>
      <w:r w:rsidRPr="007F5283">
        <w:rPr>
          <w:lang w:val="en-GB"/>
        </w:rPr>
        <w:t>Oxygen and glucose</w:t>
      </w:r>
      <w:bookmarkEnd w:id="2"/>
    </w:p>
    <w:p w14:paraId="49CA6AC6" w14:textId="77777777" w:rsidR="00747EC9" w:rsidRPr="007F5283" w:rsidRDefault="008B7C35" w:rsidP="009D16EE">
      <w:pPr>
        <w:rPr>
          <w:lang w:val="en-GB"/>
        </w:rPr>
      </w:pPr>
      <w:r w:rsidRPr="007F5283">
        <w:rPr>
          <w:lang w:val="en-GB"/>
        </w:rPr>
        <w:t>Both oxygen and glucose are very effective at producing energy through cellular metabolism, specifically cellular respiration</w:t>
      </w:r>
      <w:r w:rsidR="00747EC9" w:rsidRPr="007F5283">
        <w:rPr>
          <w:lang w:val="en-GB"/>
        </w:rPr>
        <w:t xml:space="preserve"> (Jwad and Al-</w:t>
      </w:r>
      <w:proofErr w:type="spellStart"/>
      <w:r w:rsidR="00747EC9" w:rsidRPr="007F5283">
        <w:rPr>
          <w:lang w:val="en-GB"/>
        </w:rPr>
        <w:t>Fatlawi</w:t>
      </w:r>
      <w:proofErr w:type="spellEnd"/>
      <w:r w:rsidR="00747EC9" w:rsidRPr="007F5283">
        <w:rPr>
          <w:lang w:val="en-GB"/>
        </w:rPr>
        <w:t>, 2022)</w:t>
      </w:r>
      <w:r w:rsidRPr="007F5283">
        <w:rPr>
          <w:lang w:val="en-GB"/>
        </w:rPr>
        <w:t xml:space="preserve">. This process has several stages, including glycolysis in the cytoplasm, </w:t>
      </w:r>
      <w:r w:rsidR="007712DC" w:rsidRPr="007F5283">
        <w:rPr>
          <w:lang w:val="en-GB"/>
        </w:rPr>
        <w:t xml:space="preserve">pyruvate oxidation in mitochondria, the citric acid cycle, the electron transport chain (ETC), and oxidative phosphorylation. This means that during the process of glycolysis, glucose, which is C₆H₁₂O₆, is broken down into two molecules of pyruvate. The output of this will be 2ATP, 2NADH, and pyruvate. Then this pyruvate is converted into </w:t>
      </w:r>
      <w:r w:rsidR="007712DC" w:rsidRPr="007F5283">
        <w:rPr>
          <w:lang w:val="en-GB"/>
        </w:rPr>
        <w:lastRenderedPageBreak/>
        <w:t>Acetyl-CoA, where NADH and CO</w:t>
      </w:r>
      <w:r w:rsidR="007712DC" w:rsidRPr="007F5283">
        <w:rPr>
          <w:vertAlign w:val="subscript"/>
          <w:lang w:val="en-GB"/>
        </w:rPr>
        <w:t>2</w:t>
      </w:r>
      <w:r w:rsidR="007712DC" w:rsidRPr="007F5283">
        <w:rPr>
          <w:lang w:val="en-GB"/>
        </w:rPr>
        <w:t xml:space="preserve"> are the waste produced by the body. This Acetyl-CoA is the input for the citric acid cycle, where cycles of reaction start with fully oxidized carbon atoms. Some of the output of this stage is 2ATP, 6NADH, </w:t>
      </w:r>
      <w:r w:rsidR="009D16EE" w:rsidRPr="007F5283">
        <w:rPr>
          <w:lang w:val="en-GB"/>
        </w:rPr>
        <w:t>2</w:t>
      </w:r>
      <w:r w:rsidR="007712DC" w:rsidRPr="007F5283">
        <w:rPr>
          <w:lang w:val="en-GB"/>
        </w:rPr>
        <w:t>FADH₂, and CO</w:t>
      </w:r>
      <w:r w:rsidR="007712DC" w:rsidRPr="007F5283">
        <w:rPr>
          <w:vertAlign w:val="subscript"/>
          <w:lang w:val="en-GB"/>
        </w:rPr>
        <w:t xml:space="preserve">2, </w:t>
      </w:r>
      <w:r w:rsidR="007712DC" w:rsidRPr="007F5283">
        <w:rPr>
          <w:lang w:val="en-GB"/>
        </w:rPr>
        <w:t>which is waste</w:t>
      </w:r>
      <w:r w:rsidR="00747EC9" w:rsidRPr="007F5283">
        <w:rPr>
          <w:lang w:val="en-GB"/>
        </w:rPr>
        <w:t xml:space="preserve"> (Nakhleh </w:t>
      </w:r>
      <w:r w:rsidR="00747EC9" w:rsidRPr="007F5283">
        <w:rPr>
          <w:i/>
          <w:lang w:val="en-GB"/>
        </w:rPr>
        <w:t>et.al</w:t>
      </w:r>
      <w:r w:rsidR="00747EC9" w:rsidRPr="007F5283">
        <w:rPr>
          <w:lang w:val="en-GB"/>
        </w:rPr>
        <w:t xml:space="preserve"> 2023)</w:t>
      </w:r>
      <w:r w:rsidR="007712DC" w:rsidRPr="007F5283">
        <w:rPr>
          <w:lang w:val="en-GB"/>
        </w:rPr>
        <w:t xml:space="preserve">. The last part of this process will start with inputs like NADH, FADH₂, and oxygen. This part will involve electrons from NADH and FADH₂ passing through different complex proteins in the cycle into the inner mitochondrial membrane. </w:t>
      </w:r>
    </w:p>
    <w:p w14:paraId="756F0824" w14:textId="77777777" w:rsidR="00E47F25" w:rsidRPr="007F5283" w:rsidRDefault="007712DC" w:rsidP="009D16EE">
      <w:pPr>
        <w:rPr>
          <w:lang w:val="en-GB"/>
        </w:rPr>
      </w:pPr>
      <w:r w:rsidRPr="007F5283">
        <w:rPr>
          <w:lang w:val="en-GB"/>
        </w:rPr>
        <w:t xml:space="preserve">The output of this stage will be ~34 ATP and H₂O, which is the byproduct. </w:t>
      </w:r>
      <w:r w:rsidR="009D16EE" w:rsidRPr="007F5283">
        <w:rPr>
          <w:lang w:val="en-GB"/>
        </w:rPr>
        <w:t xml:space="preserve">The overall reaction during this process involves the </w:t>
      </w:r>
      <w:r w:rsidR="009D16EE" w:rsidRPr="007F5283">
        <w:rPr>
          <w:rFonts w:eastAsia="Times New Roman" w:cs="Times New Roman"/>
          <w:szCs w:val="24"/>
          <w:shd w:val="clear" w:color="auto" w:fill="auto"/>
          <w:lang w:val="en-GB" w:eastAsia="en-IN"/>
        </w:rPr>
        <w:t>action of C</w:t>
      </w:r>
      <w:r w:rsidR="009D16EE" w:rsidRPr="007F5283">
        <w:rPr>
          <w:rFonts w:eastAsia="Times New Roman" w:cs="Times New Roman"/>
          <w:szCs w:val="24"/>
          <w:shd w:val="clear" w:color="auto" w:fill="auto"/>
          <w:vertAlign w:val="subscript"/>
          <w:lang w:val="en-GB" w:eastAsia="en-IN"/>
        </w:rPr>
        <w:t>6</w:t>
      </w:r>
      <w:r w:rsidR="009D16EE" w:rsidRPr="007F5283">
        <w:rPr>
          <w:rFonts w:eastAsia="Times New Roman" w:cs="Times New Roman"/>
          <w:szCs w:val="24"/>
          <w:shd w:val="clear" w:color="auto" w:fill="auto"/>
          <w:lang w:val="en-GB" w:eastAsia="en-IN"/>
        </w:rPr>
        <w:t>H</w:t>
      </w:r>
      <w:r w:rsidR="009D16EE" w:rsidRPr="007F5283">
        <w:rPr>
          <w:rFonts w:eastAsia="Times New Roman" w:cs="Times New Roman"/>
          <w:szCs w:val="24"/>
          <w:shd w:val="clear" w:color="auto" w:fill="auto"/>
          <w:vertAlign w:val="subscript"/>
          <w:lang w:val="en-GB" w:eastAsia="en-IN"/>
        </w:rPr>
        <w:t>12</w:t>
      </w:r>
      <w:r w:rsidR="009D16EE" w:rsidRPr="007F5283">
        <w:rPr>
          <w:rFonts w:eastAsia="Times New Roman" w:cs="Times New Roman"/>
          <w:szCs w:val="24"/>
          <w:shd w:val="clear" w:color="auto" w:fill="auto"/>
          <w:lang w:val="en-GB" w:eastAsia="en-IN"/>
        </w:rPr>
        <w:t>O</w:t>
      </w:r>
      <w:r w:rsidR="009D16EE" w:rsidRPr="007F5283">
        <w:rPr>
          <w:rFonts w:eastAsia="Times New Roman" w:cs="Times New Roman"/>
          <w:szCs w:val="24"/>
          <w:shd w:val="clear" w:color="auto" w:fill="auto"/>
          <w:vertAlign w:val="subscript"/>
          <w:lang w:val="en-GB" w:eastAsia="en-IN"/>
        </w:rPr>
        <w:t>6</w:t>
      </w:r>
      <w:r w:rsidR="009D16EE" w:rsidRPr="007F5283">
        <w:rPr>
          <w:rFonts w:eastAsia="Times New Roman" w:cs="Times New Roman"/>
          <w:szCs w:val="24"/>
          <w:shd w:val="clear" w:color="auto" w:fill="auto"/>
          <w:lang w:val="en-GB" w:eastAsia="en-IN"/>
        </w:rPr>
        <w:t>+6O</w:t>
      </w:r>
      <w:r w:rsidR="009D16EE" w:rsidRPr="007F5283">
        <w:rPr>
          <w:rFonts w:eastAsia="Times New Roman" w:cs="Times New Roman"/>
          <w:szCs w:val="24"/>
          <w:shd w:val="clear" w:color="auto" w:fill="auto"/>
          <w:vertAlign w:val="subscript"/>
          <w:lang w:val="en-GB" w:eastAsia="en-IN"/>
        </w:rPr>
        <w:t>2</w:t>
      </w:r>
      <w:r w:rsidR="009D16EE" w:rsidRPr="007F5283">
        <w:rPr>
          <w:rFonts w:ascii="Calibri" w:eastAsia="Times New Roman" w:hAnsi="Calibri" w:cs="Calibri"/>
          <w:szCs w:val="24"/>
          <w:shd w:val="clear" w:color="auto" w:fill="auto"/>
          <w:lang w:val="en-GB" w:eastAsia="en-IN"/>
        </w:rPr>
        <w:t>→</w:t>
      </w:r>
      <w:r w:rsidR="009D16EE" w:rsidRPr="007F5283">
        <w:rPr>
          <w:rFonts w:eastAsia="Times New Roman" w:cs="Times New Roman"/>
          <w:szCs w:val="24"/>
          <w:shd w:val="clear" w:color="auto" w:fill="auto"/>
          <w:lang w:val="en-GB" w:eastAsia="en-IN"/>
        </w:rPr>
        <w:t>6CO</w:t>
      </w:r>
      <w:r w:rsidR="009D16EE" w:rsidRPr="007F5283">
        <w:rPr>
          <w:rFonts w:eastAsia="Times New Roman" w:cs="Times New Roman"/>
          <w:szCs w:val="24"/>
          <w:shd w:val="clear" w:color="auto" w:fill="auto"/>
          <w:vertAlign w:val="subscript"/>
          <w:lang w:val="en-GB" w:eastAsia="en-IN"/>
        </w:rPr>
        <w:t>2</w:t>
      </w:r>
      <w:r w:rsidR="009D16EE" w:rsidRPr="007F5283">
        <w:rPr>
          <w:rFonts w:eastAsia="Times New Roman" w:cs="Times New Roman"/>
          <w:szCs w:val="24"/>
          <w:shd w:val="clear" w:color="auto" w:fill="auto"/>
          <w:lang w:val="en-GB" w:eastAsia="en-IN"/>
        </w:rPr>
        <w:t>+6H</w:t>
      </w:r>
      <w:r w:rsidR="009D16EE" w:rsidRPr="007F5283">
        <w:rPr>
          <w:rFonts w:eastAsia="Times New Roman" w:cs="Times New Roman"/>
          <w:szCs w:val="24"/>
          <w:shd w:val="clear" w:color="auto" w:fill="auto"/>
          <w:vertAlign w:val="subscript"/>
          <w:lang w:val="en-GB" w:eastAsia="en-IN"/>
        </w:rPr>
        <w:t>2</w:t>
      </w:r>
      <w:r w:rsidR="009D16EE" w:rsidRPr="007F5283">
        <w:rPr>
          <w:rFonts w:eastAsia="Times New Roman" w:cs="Times New Roman"/>
          <w:szCs w:val="24"/>
          <w:shd w:val="clear" w:color="auto" w:fill="auto"/>
          <w:lang w:val="en-GB" w:eastAsia="en-IN"/>
        </w:rPr>
        <w:t>O+</w:t>
      </w:r>
      <w:r w:rsidR="009D16EE" w:rsidRPr="007F5283">
        <w:rPr>
          <w:lang w:val="en-GB"/>
        </w:rPr>
        <w:t>~38ATP</w:t>
      </w:r>
      <w:r w:rsidR="00747EC9" w:rsidRPr="007F5283">
        <w:rPr>
          <w:lang w:val="en-GB"/>
        </w:rPr>
        <w:t xml:space="preserve"> (Shourie and Trivedi, 2025)</w:t>
      </w:r>
      <w:r w:rsidR="009D16EE" w:rsidRPr="007F5283">
        <w:rPr>
          <w:lang w:val="en-GB"/>
        </w:rPr>
        <w:t>. It could be included from this chain reaction that glucose is providing the actual fuel to the body, then oxygen is the final electron acceptor, and ATP is the energy for cellular activities that are to be performed. Glucose will be broken down into steps for releasing electrons, and oxygen will ensure that these electrons will have to go somewhere, which prevents backup in the systems</w:t>
      </w:r>
      <w:r w:rsidR="00EA309C" w:rsidRPr="007F5283">
        <w:rPr>
          <w:lang w:val="en-GB"/>
        </w:rPr>
        <w:t xml:space="preserve"> (Nakhleh </w:t>
      </w:r>
      <w:r w:rsidR="00EA309C" w:rsidRPr="007F5283">
        <w:rPr>
          <w:i/>
          <w:lang w:val="en-GB"/>
        </w:rPr>
        <w:t>et.al</w:t>
      </w:r>
      <w:r w:rsidR="00EA309C" w:rsidRPr="007F5283">
        <w:rPr>
          <w:lang w:val="en-GB"/>
        </w:rPr>
        <w:t xml:space="preserve"> 2023)</w:t>
      </w:r>
      <w:r w:rsidR="009D16EE" w:rsidRPr="007F5283">
        <w:rPr>
          <w:lang w:val="en-GB"/>
        </w:rPr>
        <w:t xml:space="preserve">. This will result in a large output of ATP, which is the energy currency of the cell. </w:t>
      </w:r>
    </w:p>
    <w:p w14:paraId="3F984198" w14:textId="77777777" w:rsidR="00747EC9" w:rsidRPr="007F5283" w:rsidRDefault="008B7C35" w:rsidP="00747EC9">
      <w:pPr>
        <w:keepNext/>
        <w:jc w:val="center"/>
        <w:rPr>
          <w:color w:val="000000" w:themeColor="text1"/>
          <w:szCs w:val="24"/>
          <w:lang w:val="en-GB"/>
        </w:rPr>
      </w:pPr>
      <w:r w:rsidRPr="007F5283">
        <w:rPr>
          <w:rFonts w:eastAsia="Times New Roman" w:cs="Times New Roman"/>
          <w:noProof/>
          <w:color w:val="000000" w:themeColor="text1"/>
          <w:szCs w:val="24"/>
          <w:shd w:val="clear" w:color="auto" w:fill="auto"/>
          <w:lang w:val="en-GB"/>
        </w:rPr>
        <w:drawing>
          <wp:inline distT="0" distB="0" distL="0" distR="0" wp14:anchorId="3659DA98" wp14:editId="3023CF8A">
            <wp:extent cx="5353050" cy="38385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9"/>
                    <a:stretch>
                      <a:fillRect/>
                    </a:stretch>
                  </pic:blipFill>
                  <pic:spPr bwMode="auto">
                    <a:xfrm>
                      <a:off x="0" y="0"/>
                      <a:ext cx="5353050" cy="3838575"/>
                    </a:xfrm>
                    <a:prstGeom prst="rect">
                      <a:avLst/>
                    </a:prstGeom>
                    <a:noFill/>
                    <a:ln w="9525">
                      <a:noFill/>
                      <a:miter lim="800000"/>
                      <a:headEnd/>
                      <a:tailEnd/>
                    </a:ln>
                  </pic:spPr>
                </pic:pic>
              </a:graphicData>
            </a:graphic>
          </wp:inline>
        </w:drawing>
      </w:r>
    </w:p>
    <w:p w14:paraId="4F192914" w14:textId="77777777" w:rsidR="009D16EE" w:rsidRPr="007F5283" w:rsidRDefault="00747EC9" w:rsidP="00747EC9">
      <w:pPr>
        <w:pStyle w:val="Caption"/>
        <w:jc w:val="center"/>
        <w:rPr>
          <w:rFonts w:eastAsia="Times New Roman" w:cs="Times New Roman"/>
          <w:color w:val="000000" w:themeColor="text1"/>
          <w:sz w:val="24"/>
          <w:szCs w:val="24"/>
          <w:shd w:val="clear" w:color="auto" w:fill="auto"/>
          <w:lang w:val="en-GB" w:eastAsia="en-IN"/>
        </w:rPr>
      </w:pPr>
      <w:r w:rsidRPr="007F5283">
        <w:rPr>
          <w:color w:val="000000" w:themeColor="text1"/>
          <w:sz w:val="24"/>
          <w:szCs w:val="24"/>
          <w:lang w:val="en-GB"/>
        </w:rPr>
        <w:t xml:space="preserve">Figure </w:t>
      </w:r>
      <w:r w:rsidR="00B80263" w:rsidRPr="007F5283">
        <w:rPr>
          <w:color w:val="000000" w:themeColor="text1"/>
          <w:sz w:val="24"/>
          <w:szCs w:val="24"/>
          <w:lang w:val="en-GB"/>
        </w:rPr>
        <w:fldChar w:fldCharType="begin"/>
      </w:r>
      <w:r w:rsidRPr="007F5283">
        <w:rPr>
          <w:color w:val="000000" w:themeColor="text1"/>
          <w:sz w:val="24"/>
          <w:szCs w:val="24"/>
          <w:lang w:val="en-GB"/>
        </w:rPr>
        <w:instrText xml:space="preserve"> SEQ Figure \* ARABIC </w:instrText>
      </w:r>
      <w:r w:rsidR="00B80263" w:rsidRPr="007F5283">
        <w:rPr>
          <w:color w:val="000000" w:themeColor="text1"/>
          <w:sz w:val="24"/>
          <w:szCs w:val="24"/>
          <w:lang w:val="en-GB"/>
        </w:rPr>
        <w:fldChar w:fldCharType="separate"/>
      </w:r>
      <w:r w:rsidRPr="007F5283">
        <w:rPr>
          <w:noProof/>
          <w:color w:val="000000" w:themeColor="text1"/>
          <w:sz w:val="24"/>
          <w:szCs w:val="24"/>
          <w:lang w:val="en-GB"/>
        </w:rPr>
        <w:t>2</w:t>
      </w:r>
      <w:r w:rsidR="00B80263" w:rsidRPr="007F5283">
        <w:rPr>
          <w:color w:val="000000" w:themeColor="text1"/>
          <w:sz w:val="24"/>
          <w:szCs w:val="24"/>
          <w:lang w:val="en-GB"/>
        </w:rPr>
        <w:fldChar w:fldCharType="end"/>
      </w:r>
      <w:r w:rsidRPr="007F5283">
        <w:rPr>
          <w:color w:val="000000" w:themeColor="text1"/>
          <w:sz w:val="24"/>
          <w:szCs w:val="24"/>
          <w:lang w:val="en-GB"/>
        </w:rPr>
        <w:t>: Cellular energy metabolism</w:t>
      </w:r>
    </w:p>
    <w:p w14:paraId="1349BB56" w14:textId="77777777" w:rsidR="00747EC9" w:rsidRPr="007F5283" w:rsidRDefault="00747EC9" w:rsidP="00747EC9">
      <w:pPr>
        <w:jc w:val="center"/>
        <w:rPr>
          <w:color w:val="000000" w:themeColor="text1"/>
          <w:szCs w:val="24"/>
          <w:lang w:val="en-GB"/>
        </w:rPr>
      </w:pPr>
      <w:r w:rsidRPr="007F5283">
        <w:rPr>
          <w:color w:val="000000" w:themeColor="text1"/>
          <w:szCs w:val="24"/>
          <w:lang w:val="en-GB"/>
        </w:rPr>
        <w:t xml:space="preserve">(Source: </w:t>
      </w:r>
      <w:proofErr w:type="spellStart"/>
      <w:r w:rsidRPr="007F5283">
        <w:rPr>
          <w:color w:val="000000" w:themeColor="text1"/>
          <w:szCs w:val="24"/>
          <w:lang w:val="en-GB"/>
        </w:rPr>
        <w:t>Stefanovska</w:t>
      </w:r>
      <w:proofErr w:type="spellEnd"/>
      <w:r w:rsidRPr="007F5283">
        <w:rPr>
          <w:color w:val="000000" w:themeColor="text1"/>
          <w:szCs w:val="24"/>
          <w:lang w:val="en-GB"/>
        </w:rPr>
        <w:t>, 2025)</w:t>
      </w:r>
    </w:p>
    <w:p w14:paraId="0EA48845" w14:textId="14DA738D" w:rsidR="009D16EE" w:rsidRPr="007F5283" w:rsidRDefault="008B7C35" w:rsidP="009D16EE">
      <w:pPr>
        <w:rPr>
          <w:lang w:val="en-GB"/>
        </w:rPr>
      </w:pPr>
      <w:r w:rsidRPr="007F5283">
        <w:rPr>
          <w:rFonts w:eastAsia="Times New Roman" w:cs="Times New Roman"/>
          <w:szCs w:val="24"/>
          <w:shd w:val="clear" w:color="auto" w:fill="auto"/>
          <w:lang w:val="en-GB" w:eastAsia="en-IN"/>
        </w:rPr>
        <w:lastRenderedPageBreak/>
        <w:t xml:space="preserve">The above is the actual illustration of the process of </w:t>
      </w:r>
      <w:r w:rsidR="00D16CDB" w:rsidRPr="007F5283">
        <w:rPr>
          <w:rFonts w:eastAsia="Times New Roman" w:cs="Times New Roman"/>
          <w:szCs w:val="24"/>
          <w:shd w:val="clear" w:color="auto" w:fill="auto"/>
          <w:lang w:val="en-GB" w:eastAsia="en-IN"/>
        </w:rPr>
        <w:t>cellular</w:t>
      </w:r>
      <w:r w:rsidRPr="007F5283">
        <w:rPr>
          <w:rFonts w:eastAsia="Times New Roman" w:cs="Times New Roman"/>
          <w:szCs w:val="24"/>
          <w:shd w:val="clear" w:color="auto" w:fill="auto"/>
          <w:lang w:val="en-GB" w:eastAsia="en-IN"/>
        </w:rPr>
        <w:t xml:space="preserve"> energy metabolism, where ATP production in the cell occurs while using glucose for this process</w:t>
      </w:r>
      <w:r w:rsidR="00747EC9" w:rsidRPr="007F5283">
        <w:rPr>
          <w:rFonts w:eastAsia="Times New Roman" w:cs="Times New Roman"/>
          <w:szCs w:val="24"/>
          <w:shd w:val="clear" w:color="auto" w:fill="auto"/>
          <w:lang w:val="en-GB" w:eastAsia="en-IN"/>
        </w:rPr>
        <w:t xml:space="preserve"> (</w:t>
      </w:r>
      <w:proofErr w:type="spellStart"/>
      <w:r w:rsidR="00747EC9" w:rsidRPr="007F5283">
        <w:rPr>
          <w:lang w:val="en-GB"/>
        </w:rPr>
        <w:t>Stefanovska</w:t>
      </w:r>
      <w:proofErr w:type="spellEnd"/>
      <w:r w:rsidR="00747EC9" w:rsidRPr="007F5283">
        <w:rPr>
          <w:lang w:val="en-GB"/>
        </w:rPr>
        <w:t>, 2025)</w:t>
      </w:r>
      <w:r w:rsidRPr="007F5283">
        <w:rPr>
          <w:rFonts w:eastAsia="Times New Roman" w:cs="Times New Roman"/>
          <w:szCs w:val="24"/>
          <w:shd w:val="clear" w:color="auto" w:fill="auto"/>
          <w:lang w:val="en-GB" w:eastAsia="en-IN"/>
        </w:rPr>
        <w:t xml:space="preserve">. </w:t>
      </w:r>
      <w:r w:rsidR="00D16CDB" w:rsidRPr="007F5283">
        <w:rPr>
          <w:rFonts w:eastAsia="Times New Roman" w:cs="Times New Roman"/>
          <w:szCs w:val="24"/>
          <w:shd w:val="clear" w:color="auto" w:fill="auto"/>
          <w:lang w:val="en-GB" w:eastAsia="en-IN"/>
        </w:rPr>
        <w:t xml:space="preserve">The role of glucose within this process will be to provide a backbone for carbon and a high level of electrons within the body. The role of oxygen will be receiving electrons at the end of the chain, without which the energy production could be stopped or affected. Mitochondria are the powerhouse of organelles in which the cycle takes place, and the chains </w:t>
      </w:r>
      <w:r w:rsidR="00F336F4" w:rsidRPr="007F5283">
        <w:rPr>
          <w:rFonts w:eastAsia="Times New Roman" w:cs="Times New Roman"/>
          <w:szCs w:val="24"/>
          <w:shd w:val="clear" w:color="auto" w:fill="auto"/>
          <w:lang w:val="en-GB" w:eastAsia="en-IN"/>
        </w:rPr>
        <w:t>transport</w:t>
      </w:r>
      <w:r w:rsidR="00D16CDB" w:rsidRPr="007F5283">
        <w:rPr>
          <w:rFonts w:eastAsia="Times New Roman" w:cs="Times New Roman"/>
          <w:szCs w:val="24"/>
          <w:shd w:val="clear" w:color="auto" w:fill="auto"/>
          <w:lang w:val="en-GB" w:eastAsia="en-IN"/>
        </w:rPr>
        <w:t xml:space="preserve"> electrons</w:t>
      </w:r>
      <w:r w:rsidR="00747EC9" w:rsidRPr="007F5283">
        <w:rPr>
          <w:rFonts w:eastAsia="Times New Roman" w:cs="Times New Roman"/>
          <w:szCs w:val="24"/>
          <w:shd w:val="clear" w:color="auto" w:fill="auto"/>
          <w:lang w:val="en-GB" w:eastAsia="en-IN"/>
        </w:rPr>
        <w:t xml:space="preserve"> (</w:t>
      </w:r>
      <w:proofErr w:type="spellStart"/>
      <w:r w:rsidR="00747EC9" w:rsidRPr="007F5283">
        <w:rPr>
          <w:lang w:val="en-GB"/>
        </w:rPr>
        <w:t>Hapsari</w:t>
      </w:r>
      <w:proofErr w:type="spellEnd"/>
      <w:r w:rsidR="00747EC9" w:rsidRPr="007F5283">
        <w:rPr>
          <w:lang w:val="en-GB"/>
        </w:rPr>
        <w:t xml:space="preserve"> </w:t>
      </w:r>
      <w:r w:rsidR="00747EC9" w:rsidRPr="007F5283">
        <w:rPr>
          <w:i/>
          <w:lang w:val="en-GB"/>
        </w:rPr>
        <w:t>et.al</w:t>
      </w:r>
      <w:r w:rsidR="00747EC9" w:rsidRPr="007F5283">
        <w:rPr>
          <w:lang w:val="en-GB"/>
        </w:rPr>
        <w:t xml:space="preserve"> 2025)</w:t>
      </w:r>
      <w:r w:rsidR="00D16CDB" w:rsidRPr="007F5283">
        <w:rPr>
          <w:rFonts w:eastAsia="Times New Roman" w:cs="Times New Roman"/>
          <w:szCs w:val="24"/>
          <w:shd w:val="clear" w:color="auto" w:fill="auto"/>
          <w:lang w:val="en-GB" w:eastAsia="en-IN"/>
        </w:rPr>
        <w:t xml:space="preserve">. It could be mentioned that glucose plays a very important role, which is </w:t>
      </w:r>
      <w:proofErr w:type="gramStart"/>
      <w:r w:rsidR="00D16CDB" w:rsidRPr="007F5283">
        <w:rPr>
          <w:rFonts w:eastAsia="Times New Roman" w:cs="Times New Roman"/>
          <w:szCs w:val="24"/>
          <w:shd w:val="clear" w:color="auto" w:fill="auto"/>
          <w:lang w:val="en-GB" w:eastAsia="en-IN"/>
        </w:rPr>
        <w:t>actually absorbed</w:t>
      </w:r>
      <w:proofErr w:type="gramEnd"/>
      <w:r w:rsidR="00D16CDB" w:rsidRPr="007F5283">
        <w:rPr>
          <w:rFonts w:eastAsia="Times New Roman" w:cs="Times New Roman"/>
          <w:szCs w:val="24"/>
          <w:shd w:val="clear" w:color="auto" w:fill="auto"/>
          <w:lang w:val="en-GB" w:eastAsia="en-IN"/>
        </w:rPr>
        <w:t xml:space="preserve"> by body and carried around body through circulatory system. </w:t>
      </w:r>
      <w:r w:rsidR="00D46F8A" w:rsidRPr="007F5283">
        <w:rPr>
          <w:rFonts w:eastAsia="Times New Roman" w:cs="Times New Roman"/>
          <w:szCs w:val="24"/>
          <w:shd w:val="clear" w:color="auto" w:fill="auto"/>
          <w:lang w:val="en-GB" w:eastAsia="en-IN"/>
        </w:rPr>
        <w:t>T</w:t>
      </w:r>
      <w:r w:rsidR="00D16CDB" w:rsidRPr="007F5283">
        <w:rPr>
          <w:rFonts w:eastAsia="Times New Roman" w:cs="Times New Roman"/>
          <w:szCs w:val="24"/>
          <w:shd w:val="clear" w:color="auto" w:fill="auto"/>
          <w:lang w:val="en-GB" w:eastAsia="en-IN"/>
        </w:rPr>
        <w:t>he</w:t>
      </w:r>
      <w:r w:rsidR="00D46F8A" w:rsidRPr="007F5283">
        <w:rPr>
          <w:rFonts w:eastAsia="Times New Roman" w:cs="Times New Roman"/>
          <w:szCs w:val="24"/>
          <w:shd w:val="clear" w:color="auto" w:fill="auto"/>
          <w:lang w:val="en-GB" w:eastAsia="en-IN"/>
        </w:rPr>
        <w:t xml:space="preserve"> blood carries all nutrients, including glucose, to and from different cells, which is why the body </w:t>
      </w:r>
      <w:proofErr w:type="gramStart"/>
      <w:r w:rsidR="00D46F8A" w:rsidRPr="007F5283">
        <w:rPr>
          <w:rFonts w:eastAsia="Times New Roman" w:cs="Times New Roman"/>
          <w:szCs w:val="24"/>
          <w:shd w:val="clear" w:color="auto" w:fill="auto"/>
          <w:lang w:val="en-GB" w:eastAsia="en-IN"/>
        </w:rPr>
        <w:t>is able to</w:t>
      </w:r>
      <w:proofErr w:type="gramEnd"/>
      <w:r w:rsidR="00D46F8A" w:rsidRPr="007F5283">
        <w:rPr>
          <w:rFonts w:eastAsia="Times New Roman" w:cs="Times New Roman"/>
          <w:szCs w:val="24"/>
          <w:shd w:val="clear" w:color="auto" w:fill="auto"/>
          <w:lang w:val="en-GB" w:eastAsia="en-IN"/>
        </w:rPr>
        <w:t xml:space="preserve"> sustain itself. Glucose is the main source of energy in the body, where each part requires it to function properly during normal or stressful environments. </w:t>
      </w:r>
    </w:p>
    <w:p w14:paraId="590C711E" w14:textId="77777777" w:rsidR="00F6285E" w:rsidRPr="007F5283" w:rsidRDefault="008B7C35" w:rsidP="00F6285E">
      <w:pPr>
        <w:pStyle w:val="Heading1"/>
        <w:rPr>
          <w:lang w:val="en-GB"/>
        </w:rPr>
      </w:pPr>
      <w:bookmarkStart w:id="3" w:name="_Toc220937944"/>
      <w:r w:rsidRPr="007F5283">
        <w:rPr>
          <w:lang w:val="en-GB"/>
        </w:rPr>
        <w:t>Recording and tracking</w:t>
      </w:r>
      <w:bookmarkEnd w:id="3"/>
    </w:p>
    <w:p w14:paraId="4D5C72A0" w14:textId="77777777" w:rsidR="00747EC9" w:rsidRPr="007F5283" w:rsidRDefault="008B7C35" w:rsidP="00D46F8A">
      <w:pPr>
        <w:rPr>
          <w:lang w:val="en-GB"/>
        </w:rPr>
      </w:pPr>
      <w:r w:rsidRPr="007F5283">
        <w:rPr>
          <w:lang w:val="en-GB"/>
        </w:rPr>
        <w:t>Blood sugar levels are the amount of sugar stored within the body of an individual for performing daily activities</w:t>
      </w:r>
      <w:r w:rsidR="00747EC9" w:rsidRPr="007F5283">
        <w:rPr>
          <w:lang w:val="en-GB"/>
        </w:rPr>
        <w:t xml:space="preserve"> (</w:t>
      </w:r>
      <w:proofErr w:type="spellStart"/>
      <w:r w:rsidR="00747EC9" w:rsidRPr="007F5283">
        <w:rPr>
          <w:lang w:val="en-GB"/>
        </w:rPr>
        <w:t>Bistara</w:t>
      </w:r>
      <w:proofErr w:type="spellEnd"/>
      <w:r w:rsidR="00747EC9" w:rsidRPr="007F5283">
        <w:rPr>
          <w:lang w:val="en-GB"/>
        </w:rPr>
        <w:t xml:space="preserve"> and Susanti, 2022)</w:t>
      </w:r>
      <w:r w:rsidRPr="007F5283">
        <w:rPr>
          <w:lang w:val="en-GB"/>
        </w:rPr>
        <w:t xml:space="preserve">. For patients suffering from type 2 diabetes, it is very important that </w:t>
      </w:r>
      <w:r w:rsidR="008A7C7B" w:rsidRPr="007F5283">
        <w:rPr>
          <w:lang w:val="en-GB"/>
        </w:rPr>
        <w:t>th</w:t>
      </w:r>
      <w:r w:rsidRPr="007F5283">
        <w:rPr>
          <w:lang w:val="en-GB"/>
        </w:rPr>
        <w:t xml:space="preserve">ey properly record and </w:t>
      </w:r>
      <w:r w:rsidR="008A7C7B" w:rsidRPr="007F5283">
        <w:rPr>
          <w:lang w:val="en-GB"/>
        </w:rPr>
        <w:t>track</w:t>
      </w:r>
      <w:r w:rsidRPr="007F5283">
        <w:rPr>
          <w:lang w:val="en-GB"/>
        </w:rPr>
        <w:t xml:space="preserve"> their sugar levels so that diabetes can also be kept under control. The normal blood sugar level for non-</w:t>
      </w:r>
      <w:r w:rsidR="008A7C7B" w:rsidRPr="007F5283">
        <w:rPr>
          <w:lang w:val="en-GB"/>
        </w:rPr>
        <w:t>diabet</w:t>
      </w:r>
      <w:r w:rsidRPr="007F5283">
        <w:rPr>
          <w:lang w:val="en-GB"/>
        </w:rPr>
        <w:t xml:space="preserve">ic individuals ranges from 70–99 mg/dL, while for those </w:t>
      </w:r>
      <w:r w:rsidR="008C075A" w:rsidRPr="007F5283">
        <w:rPr>
          <w:lang w:val="en-GB"/>
        </w:rPr>
        <w:t>fasting;</w:t>
      </w:r>
      <w:r w:rsidRPr="007F5283">
        <w:rPr>
          <w:lang w:val="en-GB"/>
        </w:rPr>
        <w:t xml:space="preserve"> it should be under 140 mg/dL. The higher sugar level will be 100–125 mg/dL, which might be an indicator of a prediabetic condition requiring immediate action</w:t>
      </w:r>
      <w:r w:rsidR="00EA309C" w:rsidRPr="007F5283">
        <w:rPr>
          <w:lang w:val="en-GB"/>
        </w:rPr>
        <w:t xml:space="preserve"> </w:t>
      </w:r>
      <w:r w:rsidR="00EA309C" w:rsidRPr="007F5283">
        <w:rPr>
          <w:rFonts w:eastAsia="Times New Roman" w:cs="Times New Roman"/>
          <w:szCs w:val="24"/>
          <w:shd w:val="clear" w:color="auto" w:fill="auto"/>
          <w:lang w:val="en-GB" w:eastAsia="en-IN"/>
        </w:rPr>
        <w:t>(</w:t>
      </w:r>
      <w:proofErr w:type="spellStart"/>
      <w:r w:rsidR="00EA309C" w:rsidRPr="007F5283">
        <w:rPr>
          <w:lang w:val="en-GB"/>
        </w:rPr>
        <w:t>Hapsari</w:t>
      </w:r>
      <w:proofErr w:type="spellEnd"/>
      <w:r w:rsidR="00EA309C" w:rsidRPr="007F5283">
        <w:rPr>
          <w:lang w:val="en-GB"/>
        </w:rPr>
        <w:t xml:space="preserve"> </w:t>
      </w:r>
      <w:r w:rsidR="00EA309C" w:rsidRPr="007F5283">
        <w:rPr>
          <w:i/>
          <w:lang w:val="en-GB"/>
        </w:rPr>
        <w:t>et.al</w:t>
      </w:r>
      <w:r w:rsidR="00EA309C" w:rsidRPr="007F5283">
        <w:rPr>
          <w:lang w:val="en-GB"/>
        </w:rPr>
        <w:t xml:space="preserve"> 2025)</w:t>
      </w:r>
      <w:r w:rsidRPr="007F5283">
        <w:rPr>
          <w:lang w:val="en-GB"/>
        </w:rPr>
        <w:t xml:space="preserve">. For the type-2 diabetic patient, it will be very important to record and track their blood sugar levels over time. </w:t>
      </w:r>
      <w:r w:rsidR="008A7C7B" w:rsidRPr="007F5283">
        <w:rPr>
          <w:lang w:val="en-GB"/>
        </w:rPr>
        <w:t>This</w:t>
      </w:r>
      <w:r w:rsidRPr="007F5283">
        <w:rPr>
          <w:lang w:val="en-GB"/>
        </w:rPr>
        <w:t xml:space="preserve"> is because it helps in detecting patterns and trends within their body. </w:t>
      </w:r>
    </w:p>
    <w:p w14:paraId="6EA63F16" w14:textId="77777777" w:rsidR="00747EC9" w:rsidRPr="007F5283" w:rsidRDefault="008B7C35" w:rsidP="00D46F8A">
      <w:pPr>
        <w:rPr>
          <w:lang w:val="en-GB"/>
        </w:rPr>
      </w:pPr>
      <w:r w:rsidRPr="007F5283">
        <w:rPr>
          <w:lang w:val="en-GB"/>
        </w:rPr>
        <w:t xml:space="preserve">Regular tracking reveals how the body is responding to specified food, activities, and stress. The tracking and keeping records will also be helpful </w:t>
      </w:r>
      <w:r w:rsidR="008A7C7B" w:rsidRPr="007F5283">
        <w:rPr>
          <w:lang w:val="en-GB"/>
        </w:rPr>
        <w:t>in</w:t>
      </w:r>
      <w:r w:rsidRPr="007F5283">
        <w:rPr>
          <w:lang w:val="en-GB"/>
        </w:rPr>
        <w:t xml:space="preserve"> preventing any dangerous acute episode, such as low or high levels, which </w:t>
      </w:r>
      <w:r w:rsidR="008A7C7B" w:rsidRPr="007F5283">
        <w:rPr>
          <w:lang w:val="en-GB"/>
        </w:rPr>
        <w:t>enables</w:t>
      </w:r>
      <w:r w:rsidRPr="007F5283">
        <w:rPr>
          <w:lang w:val="en-GB"/>
        </w:rPr>
        <w:t xml:space="preserve"> taking quick action</w:t>
      </w:r>
      <w:r w:rsidR="00747EC9" w:rsidRPr="007F5283">
        <w:rPr>
          <w:lang w:val="en-GB"/>
        </w:rPr>
        <w:t xml:space="preserve"> (Fakruddin and Alfiandi, 2025)</w:t>
      </w:r>
      <w:r w:rsidRPr="007F5283">
        <w:rPr>
          <w:lang w:val="en-GB"/>
        </w:rPr>
        <w:t xml:space="preserve">. This is also helpful in guiding treatment adjustment, which should be made according to increased or decreased pressure. The insulin dosages, treatment plan, and other medications could be properly linked with the effective recording of the blood sugar level. </w:t>
      </w:r>
      <w:r w:rsidR="008A7C7B" w:rsidRPr="007F5283">
        <w:rPr>
          <w:lang w:val="en-GB"/>
        </w:rPr>
        <w:t>In</w:t>
      </w:r>
      <w:r w:rsidRPr="007F5283">
        <w:rPr>
          <w:lang w:val="en-GB"/>
        </w:rPr>
        <w:t xml:space="preserve"> addition to this, for type-2 diabetes, recording and tracking the blood sugar level will also be helpful in reducing the chance of long-term complications. This will consistently maintain the target range so that the delay in chronic complications related to diabetes can be reduced effectively. </w:t>
      </w:r>
    </w:p>
    <w:p w14:paraId="7ACF1C76" w14:textId="77777777" w:rsidR="00D46F8A" w:rsidRPr="007F5283" w:rsidRDefault="008A7C7B" w:rsidP="00D46F8A">
      <w:pPr>
        <w:rPr>
          <w:lang w:val="en-GB"/>
        </w:rPr>
      </w:pPr>
      <w:r w:rsidRPr="007F5283">
        <w:rPr>
          <w:lang w:val="en-GB"/>
        </w:rPr>
        <w:lastRenderedPageBreak/>
        <w:t>These</w:t>
      </w:r>
      <w:r w:rsidR="008B7C35" w:rsidRPr="007F5283">
        <w:rPr>
          <w:lang w:val="en-GB"/>
        </w:rPr>
        <w:t xml:space="preserve"> long-term complications could be heart strokes, vision issues, and nerve damage that are </w:t>
      </w:r>
      <w:proofErr w:type="gramStart"/>
      <w:r w:rsidR="008B7C35" w:rsidRPr="007F5283">
        <w:rPr>
          <w:lang w:val="en-GB"/>
        </w:rPr>
        <w:t xml:space="preserve">actually </w:t>
      </w:r>
      <w:r w:rsidRPr="007F5283">
        <w:rPr>
          <w:lang w:val="en-GB"/>
        </w:rPr>
        <w:t>irreversible</w:t>
      </w:r>
      <w:proofErr w:type="gramEnd"/>
      <w:r w:rsidR="008B7C35" w:rsidRPr="007F5283">
        <w:rPr>
          <w:lang w:val="en-GB"/>
        </w:rPr>
        <w:t xml:space="preserve"> in nature</w:t>
      </w:r>
      <w:r w:rsidR="00EA309C" w:rsidRPr="007F5283">
        <w:rPr>
          <w:lang w:val="en-GB"/>
        </w:rPr>
        <w:t xml:space="preserve"> (Kenney </w:t>
      </w:r>
      <w:r w:rsidR="00EA309C" w:rsidRPr="007F5283">
        <w:rPr>
          <w:i/>
          <w:lang w:val="en-GB"/>
        </w:rPr>
        <w:t>et.al</w:t>
      </w:r>
      <w:r w:rsidR="00EA309C" w:rsidRPr="007F5283">
        <w:rPr>
          <w:lang w:val="en-GB"/>
        </w:rPr>
        <w:t xml:space="preserve"> 2022)</w:t>
      </w:r>
      <w:r w:rsidR="008B7C35" w:rsidRPr="007F5283">
        <w:rPr>
          <w:lang w:val="en-GB"/>
        </w:rPr>
        <w:t xml:space="preserve">. In the end, it also helps the patients of </w:t>
      </w:r>
      <w:r w:rsidR="00186C42" w:rsidRPr="007F5283">
        <w:rPr>
          <w:lang w:val="en-GB"/>
        </w:rPr>
        <w:t>T2D</w:t>
      </w:r>
      <w:r w:rsidR="008B7C35" w:rsidRPr="007F5283">
        <w:rPr>
          <w:lang w:val="en-GB"/>
        </w:rPr>
        <w:t xml:space="preserve"> to have power to self-manage their condition at </w:t>
      </w:r>
      <w:r w:rsidRPr="007F5283">
        <w:rPr>
          <w:lang w:val="en-GB"/>
        </w:rPr>
        <w:t>the grassroots</w:t>
      </w:r>
      <w:r w:rsidR="008B7C35" w:rsidRPr="007F5283">
        <w:rPr>
          <w:lang w:val="en-GB"/>
        </w:rPr>
        <w:t xml:space="preserve"> level. </w:t>
      </w:r>
      <w:r w:rsidRPr="007F5283">
        <w:rPr>
          <w:lang w:val="en-GB"/>
        </w:rPr>
        <w:t>This</w:t>
      </w:r>
      <w:r w:rsidR="008B7C35" w:rsidRPr="007F5283">
        <w:rPr>
          <w:lang w:val="en-GB"/>
        </w:rPr>
        <w:t xml:space="preserve"> means that </w:t>
      </w:r>
      <w:r w:rsidRPr="007F5283">
        <w:rPr>
          <w:lang w:val="en-GB"/>
        </w:rPr>
        <w:t>the patient</w:t>
      </w:r>
      <w:r w:rsidR="008B7C35" w:rsidRPr="007F5283">
        <w:rPr>
          <w:lang w:val="en-GB"/>
        </w:rPr>
        <w:t xml:space="preserve"> will be able to have </w:t>
      </w:r>
      <w:r w:rsidRPr="007F5283">
        <w:rPr>
          <w:lang w:val="en-GB"/>
        </w:rPr>
        <w:t>a better</w:t>
      </w:r>
      <w:r w:rsidR="008B7C35" w:rsidRPr="007F5283">
        <w:rPr>
          <w:lang w:val="en-GB"/>
        </w:rPr>
        <w:t xml:space="preserve"> understanding of </w:t>
      </w:r>
      <w:r w:rsidRPr="007F5283">
        <w:rPr>
          <w:lang w:val="en-GB"/>
        </w:rPr>
        <w:t>their</w:t>
      </w:r>
      <w:r w:rsidR="008B7C35" w:rsidRPr="007F5283">
        <w:rPr>
          <w:lang w:val="en-GB"/>
        </w:rPr>
        <w:t xml:space="preserve"> condition, build confidence in handling themselves, and foster a better lifestyle. There will be a need to track down the time of food, food consumption portion, physical activities, and any symptoms of high or low sugar levels. </w:t>
      </w:r>
      <w:r w:rsidRPr="007F5283">
        <w:rPr>
          <w:lang w:val="en-GB"/>
        </w:rPr>
        <w:t>There</w:t>
      </w:r>
      <w:r w:rsidR="008B7C35" w:rsidRPr="007F5283">
        <w:rPr>
          <w:lang w:val="en-GB"/>
        </w:rPr>
        <w:t xml:space="preserve"> is a need to build the recording and tracking habit, especially for type-2 diabetic patients, so that management can be done in an effective manner. </w:t>
      </w:r>
      <w:r w:rsidRPr="007F5283">
        <w:rPr>
          <w:lang w:val="en-GB"/>
        </w:rPr>
        <w:t>The</w:t>
      </w:r>
      <w:r w:rsidR="008B7C35" w:rsidRPr="007F5283">
        <w:rPr>
          <w:lang w:val="en-GB"/>
        </w:rPr>
        <w:t xml:space="preserve"> right lifestyle choices could also be made once the sugar level is recorded on a daily or regular basis</w:t>
      </w:r>
      <w:r w:rsidR="00EA309C" w:rsidRPr="007F5283">
        <w:rPr>
          <w:lang w:val="en-GB"/>
        </w:rPr>
        <w:t xml:space="preserve"> (Fakruddin and Alfiandi, 2025)</w:t>
      </w:r>
      <w:r w:rsidR="008B7C35" w:rsidRPr="007F5283">
        <w:rPr>
          <w:lang w:val="en-GB"/>
        </w:rPr>
        <w:t xml:space="preserve">. </w:t>
      </w:r>
      <w:r w:rsidRPr="007F5283">
        <w:rPr>
          <w:lang w:val="en-GB"/>
        </w:rPr>
        <w:t>Thus</w:t>
      </w:r>
      <w:r w:rsidR="008B7C35" w:rsidRPr="007F5283">
        <w:rPr>
          <w:lang w:val="en-GB"/>
        </w:rPr>
        <w:t xml:space="preserve">, the personalised physical routine could be set, which will make life healthier </w:t>
      </w:r>
      <w:proofErr w:type="gramStart"/>
      <w:r w:rsidR="008B7C35" w:rsidRPr="007F5283">
        <w:rPr>
          <w:lang w:val="en-GB"/>
        </w:rPr>
        <w:t>and also</w:t>
      </w:r>
      <w:proofErr w:type="gramEnd"/>
      <w:r w:rsidR="008B7C35" w:rsidRPr="007F5283">
        <w:rPr>
          <w:lang w:val="en-GB"/>
        </w:rPr>
        <w:t xml:space="preserve"> inform choices. </w:t>
      </w:r>
    </w:p>
    <w:p w14:paraId="7683C33D" w14:textId="77777777" w:rsidR="00F6285E" w:rsidRPr="007F5283" w:rsidRDefault="008B7C35" w:rsidP="00F6285E">
      <w:pPr>
        <w:pStyle w:val="Heading1"/>
        <w:rPr>
          <w:lang w:val="en-GB"/>
        </w:rPr>
      </w:pPr>
      <w:bookmarkStart w:id="4" w:name="_Toc220937945"/>
      <w:r w:rsidRPr="007F5283">
        <w:rPr>
          <w:lang w:val="en-GB"/>
        </w:rPr>
        <w:t>Evidence-based recommendations</w:t>
      </w:r>
      <w:bookmarkEnd w:id="4"/>
    </w:p>
    <w:p w14:paraId="37E5FC6A" w14:textId="77777777" w:rsidR="00D4313F" w:rsidRPr="007F5283" w:rsidRDefault="008B7C35" w:rsidP="00D4313F">
      <w:pPr>
        <w:rPr>
          <w:lang w:val="en-GB"/>
        </w:rPr>
      </w:pPr>
      <w:r w:rsidRPr="007F5283">
        <w:rPr>
          <w:lang w:val="en-GB"/>
        </w:rPr>
        <w:t>It</w:t>
      </w:r>
      <w:r w:rsidR="008A7C7B" w:rsidRPr="007F5283">
        <w:rPr>
          <w:lang w:val="en-GB"/>
        </w:rPr>
        <w:t xml:space="preserve"> will be very</w:t>
      </w:r>
      <w:r w:rsidRPr="007F5283">
        <w:rPr>
          <w:lang w:val="en-GB"/>
        </w:rPr>
        <w:t xml:space="preserve"> important to provide some of the evidence-based recommendations so that lifestyle changes can be made to improve the type-2 </w:t>
      </w:r>
      <w:r w:rsidR="008A7C7B" w:rsidRPr="007F5283">
        <w:rPr>
          <w:lang w:val="en-GB"/>
        </w:rPr>
        <w:t>diabetes</w:t>
      </w:r>
      <w:r w:rsidRPr="007F5283">
        <w:rPr>
          <w:lang w:val="en-GB"/>
        </w:rPr>
        <w:t xml:space="preserve"> condition. This </w:t>
      </w:r>
      <w:r w:rsidR="008A7C7B" w:rsidRPr="007F5283">
        <w:rPr>
          <w:lang w:val="en-GB"/>
        </w:rPr>
        <w:t>involve</w:t>
      </w:r>
      <w:r w:rsidRPr="007F5283">
        <w:rPr>
          <w:lang w:val="en-GB"/>
        </w:rPr>
        <w:t xml:space="preserve">s achieving 5-7% weight loss, 150 </w:t>
      </w:r>
      <w:r w:rsidR="008A7C7B" w:rsidRPr="007F5283">
        <w:rPr>
          <w:lang w:val="en-GB"/>
        </w:rPr>
        <w:t>minutes</w:t>
      </w:r>
      <w:r w:rsidRPr="007F5283">
        <w:rPr>
          <w:lang w:val="en-GB"/>
        </w:rPr>
        <w:t xml:space="preserve"> weekly moderate to intense exercise according to their age, and </w:t>
      </w:r>
      <w:r w:rsidR="008A7C7B" w:rsidRPr="007F5283">
        <w:rPr>
          <w:lang w:val="en-GB"/>
        </w:rPr>
        <w:t>a fibre</w:t>
      </w:r>
      <w:r w:rsidRPr="007F5283">
        <w:rPr>
          <w:lang w:val="en-GB"/>
        </w:rPr>
        <w:t xml:space="preserve">-rich and low-sugar diet </w:t>
      </w:r>
      <w:proofErr w:type="gramStart"/>
      <w:r w:rsidRPr="007F5283">
        <w:rPr>
          <w:lang w:val="en-GB"/>
        </w:rPr>
        <w:t>on a daily basis</w:t>
      </w:r>
      <w:proofErr w:type="gramEnd"/>
      <w:r w:rsidRPr="007F5283">
        <w:rPr>
          <w:lang w:val="en-GB"/>
        </w:rPr>
        <w:t xml:space="preserve">. </w:t>
      </w:r>
      <w:r w:rsidR="008A7C7B" w:rsidRPr="007F5283">
        <w:rPr>
          <w:lang w:val="en-GB"/>
        </w:rPr>
        <w:t>These</w:t>
      </w:r>
      <w:r w:rsidRPr="007F5283">
        <w:rPr>
          <w:lang w:val="en-GB"/>
        </w:rPr>
        <w:t xml:space="preserve"> changes might be improving insulin sensitivity within the body, reducing glucose, and lowering pressure. </w:t>
      </w:r>
    </w:p>
    <w:p w14:paraId="0D112EBA" w14:textId="77777777" w:rsidR="00A644B4" w:rsidRPr="007F5283" w:rsidRDefault="008B7C35" w:rsidP="00D4313F">
      <w:pPr>
        <w:rPr>
          <w:lang w:val="en-GB"/>
        </w:rPr>
      </w:pPr>
      <w:r w:rsidRPr="007F5283">
        <w:rPr>
          <w:lang w:val="en-GB"/>
        </w:rPr>
        <w:t xml:space="preserve">It is recommended that </w:t>
      </w:r>
      <w:r w:rsidR="008A7C7B" w:rsidRPr="007F5283">
        <w:rPr>
          <w:lang w:val="en-GB"/>
        </w:rPr>
        <w:t>prioritising</w:t>
      </w:r>
      <w:r w:rsidRPr="007F5283">
        <w:rPr>
          <w:lang w:val="en-GB"/>
        </w:rPr>
        <w:t xml:space="preserve"> whole foods within the dietary plan will be very helpful for the </w:t>
      </w:r>
      <w:r w:rsidR="008A7C7B" w:rsidRPr="007F5283">
        <w:rPr>
          <w:lang w:val="en-GB"/>
        </w:rPr>
        <w:t>patients</w:t>
      </w:r>
      <w:r w:rsidRPr="007F5283">
        <w:rPr>
          <w:lang w:val="en-GB"/>
        </w:rPr>
        <w:t xml:space="preserve">. Diet is one of the lifestyle </w:t>
      </w:r>
      <w:r w:rsidR="008A7C7B" w:rsidRPr="007F5283">
        <w:rPr>
          <w:lang w:val="en-GB"/>
        </w:rPr>
        <w:t>factors</w:t>
      </w:r>
      <w:r w:rsidRPr="007F5283">
        <w:rPr>
          <w:lang w:val="en-GB"/>
        </w:rPr>
        <w:t xml:space="preserve"> that should be managed by a patient suffering fr</w:t>
      </w:r>
      <w:r w:rsidR="008A7C7B" w:rsidRPr="007F5283">
        <w:rPr>
          <w:lang w:val="en-GB"/>
        </w:rPr>
        <w:t>o</w:t>
      </w:r>
      <w:r w:rsidRPr="007F5283">
        <w:rPr>
          <w:lang w:val="en-GB"/>
        </w:rPr>
        <w:t xml:space="preserve">m type 2 </w:t>
      </w:r>
      <w:r w:rsidR="008A7C7B" w:rsidRPr="007F5283">
        <w:rPr>
          <w:lang w:val="en-GB"/>
        </w:rPr>
        <w:t>diabetes</w:t>
      </w:r>
      <w:r w:rsidRPr="007F5283">
        <w:rPr>
          <w:lang w:val="en-GB"/>
        </w:rPr>
        <w:t xml:space="preserve">. </w:t>
      </w:r>
      <w:r w:rsidR="008A7C7B" w:rsidRPr="007F5283">
        <w:rPr>
          <w:lang w:val="en-GB"/>
        </w:rPr>
        <w:t>This involves</w:t>
      </w:r>
      <w:r w:rsidRPr="007F5283">
        <w:rPr>
          <w:lang w:val="en-GB"/>
        </w:rPr>
        <w:t xml:space="preserve"> taking whole grains, fruits, vegetables, and </w:t>
      </w:r>
      <w:r w:rsidR="008A7C7B" w:rsidRPr="007F5283">
        <w:rPr>
          <w:lang w:val="en-GB"/>
        </w:rPr>
        <w:t>fibre</w:t>
      </w:r>
      <w:r w:rsidRPr="007F5283">
        <w:rPr>
          <w:lang w:val="en-GB"/>
        </w:rPr>
        <w:t>-rich foods by avoiding sugar and saturated fats within the meal</w:t>
      </w:r>
      <w:r w:rsidR="00EA309C" w:rsidRPr="007F5283">
        <w:rPr>
          <w:lang w:val="en-GB"/>
        </w:rPr>
        <w:t xml:space="preserve"> (ElSayed </w:t>
      </w:r>
      <w:r w:rsidR="00EA309C" w:rsidRPr="007F5283">
        <w:rPr>
          <w:i/>
          <w:lang w:val="en-GB"/>
        </w:rPr>
        <w:t>et.al</w:t>
      </w:r>
      <w:r w:rsidR="00EA309C" w:rsidRPr="007F5283">
        <w:rPr>
          <w:lang w:val="en-GB"/>
        </w:rPr>
        <w:t xml:space="preserve"> 2022)</w:t>
      </w:r>
      <w:r w:rsidRPr="007F5283">
        <w:rPr>
          <w:lang w:val="en-GB"/>
        </w:rPr>
        <w:t xml:space="preserve">. It will also be important that </w:t>
      </w:r>
      <w:r w:rsidR="008A7C7B" w:rsidRPr="007F5283">
        <w:rPr>
          <w:lang w:val="en-GB"/>
        </w:rPr>
        <w:t>consistent</w:t>
      </w:r>
      <w:r w:rsidRPr="007F5283">
        <w:rPr>
          <w:lang w:val="en-GB"/>
        </w:rPr>
        <w:t xml:space="preserve"> meals should be taken, like consuming carbs in the early day and </w:t>
      </w:r>
      <w:r w:rsidR="008A7C7B" w:rsidRPr="007F5283">
        <w:rPr>
          <w:lang w:val="en-GB"/>
        </w:rPr>
        <w:t>avoiding</w:t>
      </w:r>
      <w:r w:rsidRPr="007F5283">
        <w:rPr>
          <w:lang w:val="en-GB"/>
        </w:rPr>
        <w:t xml:space="preserve"> them towards the end of the day. The type-2 </w:t>
      </w:r>
      <w:r w:rsidR="008A7C7B" w:rsidRPr="007F5283">
        <w:rPr>
          <w:lang w:val="en-GB"/>
        </w:rPr>
        <w:t>diabetes</w:t>
      </w:r>
      <w:r w:rsidRPr="007F5283">
        <w:rPr>
          <w:lang w:val="en-GB"/>
        </w:rPr>
        <w:t xml:space="preserve"> patient should be consuming meals on a regular basis to avoid low blood pressure, which can be dangerous for their health. Then there will also be a need to </w:t>
      </w:r>
      <w:r w:rsidR="008A7C7B" w:rsidRPr="007F5283">
        <w:rPr>
          <w:lang w:val="en-GB"/>
        </w:rPr>
        <w:t>consume</w:t>
      </w:r>
      <w:r w:rsidRPr="007F5283">
        <w:rPr>
          <w:lang w:val="en-GB"/>
        </w:rPr>
        <w:t xml:space="preserve"> food in a set order, like consuming proteins first, followed by carbs after 30 minutes, which helps in reducing post-meal glucose hike</w:t>
      </w:r>
      <w:r w:rsidR="00EA309C" w:rsidRPr="007F5283">
        <w:rPr>
          <w:lang w:val="en-GB"/>
        </w:rPr>
        <w:t xml:space="preserve"> (</w:t>
      </w:r>
      <w:proofErr w:type="spellStart"/>
      <w:r w:rsidR="00EA309C" w:rsidRPr="007F5283">
        <w:rPr>
          <w:lang w:val="en-GB"/>
        </w:rPr>
        <w:t>Bistara</w:t>
      </w:r>
      <w:proofErr w:type="spellEnd"/>
      <w:r w:rsidR="00EA309C" w:rsidRPr="007F5283">
        <w:rPr>
          <w:lang w:val="en-GB"/>
        </w:rPr>
        <w:t xml:space="preserve"> and Susanti, 2022)</w:t>
      </w:r>
      <w:r w:rsidRPr="007F5283">
        <w:rPr>
          <w:lang w:val="en-GB"/>
        </w:rPr>
        <w:t xml:space="preserve">. This helps in reducing weight by 5-7%, </w:t>
      </w:r>
      <w:r w:rsidR="008A7C7B" w:rsidRPr="007F5283">
        <w:rPr>
          <w:lang w:val="en-GB"/>
        </w:rPr>
        <w:t>which</w:t>
      </w:r>
      <w:r w:rsidRPr="007F5283">
        <w:rPr>
          <w:lang w:val="en-GB"/>
        </w:rPr>
        <w:t xml:space="preserve"> is </w:t>
      </w:r>
      <w:r w:rsidR="008A7C7B" w:rsidRPr="007F5283">
        <w:rPr>
          <w:lang w:val="en-GB"/>
        </w:rPr>
        <w:t>highly</w:t>
      </w:r>
      <w:r w:rsidRPr="007F5283">
        <w:rPr>
          <w:lang w:val="en-GB"/>
        </w:rPr>
        <w:t xml:space="preserve"> recommended for improving insulin sensitivity. </w:t>
      </w:r>
    </w:p>
    <w:p w14:paraId="673A3C3B" w14:textId="77777777" w:rsidR="00A644B4" w:rsidRPr="007F5283" w:rsidRDefault="008B7C35" w:rsidP="00D4313F">
      <w:pPr>
        <w:rPr>
          <w:lang w:val="en-GB"/>
        </w:rPr>
      </w:pPr>
      <w:r w:rsidRPr="007F5283">
        <w:rPr>
          <w:lang w:val="en-GB"/>
        </w:rPr>
        <w:t xml:space="preserve">In addition to this exercise, there is also another lifestyle factor that should be included within the daily </w:t>
      </w:r>
      <w:r w:rsidR="008A7C7B" w:rsidRPr="007F5283">
        <w:rPr>
          <w:lang w:val="en-GB"/>
        </w:rPr>
        <w:t>management</w:t>
      </w:r>
      <w:r w:rsidRPr="007F5283">
        <w:rPr>
          <w:lang w:val="en-GB"/>
        </w:rPr>
        <w:t xml:space="preserve"> plan for the patient suffering from type 2 diabetes. For this, there should be inclusion of </w:t>
      </w:r>
      <w:r w:rsidR="008A7C7B" w:rsidRPr="007F5283">
        <w:rPr>
          <w:lang w:val="en-GB"/>
        </w:rPr>
        <w:t>physical</w:t>
      </w:r>
      <w:r w:rsidRPr="007F5283">
        <w:rPr>
          <w:lang w:val="en-GB"/>
        </w:rPr>
        <w:t xml:space="preserve"> activities and changes within the lifest</w:t>
      </w:r>
      <w:r w:rsidR="00C41338" w:rsidRPr="007F5283">
        <w:rPr>
          <w:lang w:val="en-GB"/>
        </w:rPr>
        <w:t xml:space="preserve">yle so that a person's health can be </w:t>
      </w:r>
      <w:r w:rsidR="00C41338" w:rsidRPr="007F5283">
        <w:rPr>
          <w:lang w:val="en-GB"/>
        </w:rPr>
        <w:lastRenderedPageBreak/>
        <w:t xml:space="preserve">improved. </w:t>
      </w:r>
      <w:r w:rsidR="008A7C7B" w:rsidRPr="007F5283">
        <w:rPr>
          <w:lang w:val="en-GB"/>
        </w:rPr>
        <w:t>This</w:t>
      </w:r>
      <w:r w:rsidR="00C41338" w:rsidRPr="007F5283">
        <w:rPr>
          <w:lang w:val="en-GB"/>
        </w:rPr>
        <w:t xml:space="preserve"> involve</w:t>
      </w:r>
      <w:r w:rsidR="008A7C7B" w:rsidRPr="007F5283">
        <w:rPr>
          <w:lang w:val="en-GB"/>
        </w:rPr>
        <w:t>s</w:t>
      </w:r>
      <w:r w:rsidR="00C41338" w:rsidRPr="007F5283">
        <w:rPr>
          <w:lang w:val="en-GB"/>
        </w:rPr>
        <w:t xml:space="preserve"> doing aerobic exercise for at least 150 minutes per week, from moderate to intensive activities like brisk walking</w:t>
      </w:r>
      <w:r w:rsidR="00EA309C" w:rsidRPr="007F5283">
        <w:rPr>
          <w:lang w:val="en-GB"/>
        </w:rPr>
        <w:t xml:space="preserve"> (Ko and Liao, 2023)</w:t>
      </w:r>
      <w:r w:rsidR="00C41338" w:rsidRPr="007F5283">
        <w:rPr>
          <w:lang w:val="en-GB"/>
        </w:rPr>
        <w:t xml:space="preserve">. There will also be a need for strength training, which involves performing muscle training at least twice a week, which will be very helpful for the patient </w:t>
      </w:r>
      <w:r w:rsidR="008A7C7B" w:rsidRPr="007F5283">
        <w:rPr>
          <w:lang w:val="en-GB"/>
        </w:rPr>
        <w:t>suffering</w:t>
      </w:r>
      <w:r w:rsidR="00EA309C" w:rsidRPr="007F5283">
        <w:rPr>
          <w:lang w:val="en-GB"/>
        </w:rPr>
        <w:t xml:space="preserve"> from </w:t>
      </w:r>
      <w:r w:rsidR="00186C42" w:rsidRPr="007F5283">
        <w:rPr>
          <w:lang w:val="en-GB"/>
        </w:rPr>
        <w:t>T2D</w:t>
      </w:r>
      <w:r w:rsidR="00C41338" w:rsidRPr="007F5283">
        <w:rPr>
          <w:lang w:val="en-GB"/>
        </w:rPr>
        <w:t xml:space="preserve">. There is also a need to minimise the long-sitting hours, which are part of sedentary activities, by walking or standing every 30 minutes. Sedentary </w:t>
      </w:r>
      <w:r w:rsidR="008A7C7B" w:rsidRPr="007F5283">
        <w:rPr>
          <w:lang w:val="en-GB"/>
        </w:rPr>
        <w:t>activities</w:t>
      </w:r>
      <w:r w:rsidR="00C41338" w:rsidRPr="007F5283">
        <w:rPr>
          <w:lang w:val="en-GB"/>
        </w:rPr>
        <w:t xml:space="preserve"> might include doing desk work, watching TV, and using a mobile phone for longer durations, which might not allow any breakdown of glucose and storing fat in the body. Quitting tobacco or smoking will also be another crucial factor that helps reduce chance of </w:t>
      </w:r>
      <w:r w:rsidR="00186C42" w:rsidRPr="007F5283">
        <w:rPr>
          <w:lang w:val="en-GB"/>
        </w:rPr>
        <w:t>T2D</w:t>
      </w:r>
      <w:r w:rsidR="00C41338" w:rsidRPr="007F5283">
        <w:rPr>
          <w:lang w:val="en-GB"/>
        </w:rPr>
        <w:t xml:space="preserve"> complications in future</w:t>
      </w:r>
      <w:r w:rsidR="00EA309C" w:rsidRPr="007F5283">
        <w:rPr>
          <w:lang w:val="en-GB"/>
        </w:rPr>
        <w:t xml:space="preserve"> (Sharma </w:t>
      </w:r>
      <w:r w:rsidR="00EA309C" w:rsidRPr="007F5283">
        <w:rPr>
          <w:i/>
          <w:lang w:val="en-GB"/>
        </w:rPr>
        <w:t>et.al</w:t>
      </w:r>
      <w:r w:rsidR="00EA309C" w:rsidRPr="007F5283">
        <w:rPr>
          <w:lang w:val="en-GB"/>
        </w:rPr>
        <w:t xml:space="preserve"> 2022)</w:t>
      </w:r>
      <w:r w:rsidR="00C41338" w:rsidRPr="007F5283">
        <w:rPr>
          <w:lang w:val="en-GB"/>
        </w:rPr>
        <w:t xml:space="preserve">. This intervention is essential for reducing HbA1c and fasting plasma glucose, with long-term benefits often sustained through consistent and supported behaviour changes. </w:t>
      </w:r>
    </w:p>
    <w:p w14:paraId="40259925" w14:textId="77777777" w:rsidR="00C41338" w:rsidRPr="007F5283" w:rsidRDefault="008B7C35" w:rsidP="00F6285E">
      <w:pPr>
        <w:pStyle w:val="Heading1"/>
        <w:rPr>
          <w:lang w:val="en-GB"/>
        </w:rPr>
      </w:pPr>
      <w:bookmarkStart w:id="5" w:name="_Toc220937946"/>
      <w:r w:rsidRPr="007F5283">
        <w:rPr>
          <w:lang w:val="en-GB"/>
        </w:rPr>
        <w:t>Conclusion</w:t>
      </w:r>
      <w:bookmarkEnd w:id="5"/>
      <w:r w:rsidRPr="007F5283">
        <w:rPr>
          <w:lang w:val="en-GB"/>
        </w:rPr>
        <w:t xml:space="preserve"> </w:t>
      </w:r>
    </w:p>
    <w:p w14:paraId="7D7107FD" w14:textId="77777777" w:rsidR="00F6363C" w:rsidRPr="007F5283" w:rsidRDefault="008B7C35" w:rsidP="001B3CC6">
      <w:pPr>
        <w:pStyle w:val="NoSpacing"/>
        <w:spacing w:line="360" w:lineRule="auto"/>
        <w:rPr>
          <w:lang w:val="en-GB"/>
        </w:rPr>
      </w:pPr>
      <w:r w:rsidRPr="007F5283">
        <w:rPr>
          <w:lang w:val="en-GB"/>
        </w:rPr>
        <w:t xml:space="preserve">From the above, it could be </w:t>
      </w:r>
      <w:r w:rsidR="008A7C7B" w:rsidRPr="007F5283">
        <w:rPr>
          <w:lang w:val="en-GB"/>
        </w:rPr>
        <w:t>concluded</w:t>
      </w:r>
      <w:r w:rsidRPr="007F5283">
        <w:rPr>
          <w:lang w:val="en-GB"/>
        </w:rPr>
        <w:t xml:space="preserve"> that diabetes is a condition that </w:t>
      </w:r>
      <w:r w:rsidR="008A7C7B" w:rsidRPr="007F5283">
        <w:rPr>
          <w:lang w:val="en-GB"/>
        </w:rPr>
        <w:t>causes</w:t>
      </w:r>
      <w:r w:rsidRPr="007F5283">
        <w:rPr>
          <w:lang w:val="en-GB"/>
        </w:rPr>
        <w:t xml:space="preserve"> </w:t>
      </w:r>
      <w:r w:rsidR="008A7C7B" w:rsidRPr="007F5283">
        <w:rPr>
          <w:lang w:val="en-GB"/>
        </w:rPr>
        <w:t>an increase</w:t>
      </w:r>
      <w:r w:rsidRPr="007F5283">
        <w:rPr>
          <w:lang w:val="en-GB"/>
        </w:rPr>
        <w:t xml:space="preserve"> in blood sugar levels of </w:t>
      </w:r>
      <w:r w:rsidR="008A7C7B" w:rsidRPr="007F5283">
        <w:rPr>
          <w:lang w:val="en-GB"/>
        </w:rPr>
        <w:t>an individual</w:t>
      </w:r>
      <w:r w:rsidRPr="007F5283">
        <w:rPr>
          <w:lang w:val="en-GB"/>
        </w:rPr>
        <w:t xml:space="preserve">, affecting their insulin production. The risk factors of diabetes include low blood sugar, increased </w:t>
      </w:r>
      <w:r w:rsidR="008A7C7B" w:rsidRPr="007F5283">
        <w:rPr>
          <w:lang w:val="en-GB"/>
        </w:rPr>
        <w:t>sedentary</w:t>
      </w:r>
      <w:r w:rsidRPr="007F5283">
        <w:rPr>
          <w:lang w:val="en-GB"/>
        </w:rPr>
        <w:t xml:space="preserve"> </w:t>
      </w:r>
      <w:r w:rsidR="008A7C7B" w:rsidRPr="007F5283">
        <w:rPr>
          <w:lang w:val="en-GB"/>
        </w:rPr>
        <w:t>activ</w:t>
      </w:r>
      <w:r w:rsidRPr="007F5283">
        <w:rPr>
          <w:lang w:val="en-GB"/>
        </w:rPr>
        <w:t xml:space="preserve">ities, and a reduction in physical exercise. There is a need to maintain blood sugar levels through a hormonal feedback loop so that insulin and glucagon can be kept </w:t>
      </w:r>
      <w:r w:rsidR="008A7C7B" w:rsidRPr="007F5283">
        <w:rPr>
          <w:lang w:val="en-GB"/>
        </w:rPr>
        <w:t>under control</w:t>
      </w:r>
      <w:r w:rsidRPr="007F5283">
        <w:rPr>
          <w:lang w:val="en-GB"/>
        </w:rPr>
        <w:t xml:space="preserve">. </w:t>
      </w:r>
      <w:r w:rsidR="008A7C7B" w:rsidRPr="007F5283">
        <w:rPr>
          <w:lang w:val="en-GB"/>
        </w:rPr>
        <w:t>Oxygen</w:t>
      </w:r>
      <w:r w:rsidRPr="007F5283">
        <w:rPr>
          <w:lang w:val="en-GB"/>
        </w:rPr>
        <w:t xml:space="preserve"> and glucose also play a very </w:t>
      </w:r>
      <w:r w:rsidR="008A7C7B" w:rsidRPr="007F5283">
        <w:rPr>
          <w:lang w:val="en-GB"/>
        </w:rPr>
        <w:t>important</w:t>
      </w:r>
      <w:r w:rsidRPr="007F5283">
        <w:rPr>
          <w:lang w:val="en-GB"/>
        </w:rPr>
        <w:t xml:space="preserve"> role in producing energy through cell metabolism within the body of an individual. There is a proper process that is to be followed by the body for </w:t>
      </w:r>
      <w:r w:rsidR="008A7C7B" w:rsidRPr="007F5283">
        <w:rPr>
          <w:lang w:val="en-GB"/>
        </w:rPr>
        <w:t>breaking</w:t>
      </w:r>
      <w:r w:rsidRPr="007F5283">
        <w:rPr>
          <w:lang w:val="en-GB"/>
        </w:rPr>
        <w:t xml:space="preserve"> down glucose with the help of oxygen in </w:t>
      </w:r>
      <w:r w:rsidR="008A7C7B" w:rsidRPr="007F5283">
        <w:rPr>
          <w:lang w:val="en-GB"/>
        </w:rPr>
        <w:t>different</w:t>
      </w:r>
      <w:r w:rsidRPr="007F5283">
        <w:rPr>
          <w:lang w:val="en-GB"/>
        </w:rPr>
        <w:t xml:space="preserve"> stages. </w:t>
      </w:r>
    </w:p>
    <w:p w14:paraId="744C7629" w14:textId="77777777" w:rsidR="00AA40FD" w:rsidRPr="007F5283" w:rsidRDefault="008B7C35" w:rsidP="00C41338">
      <w:pPr>
        <w:rPr>
          <w:lang w:val="en-GB"/>
        </w:rPr>
      </w:pPr>
      <w:r w:rsidRPr="007F5283">
        <w:rPr>
          <w:lang w:val="en-GB"/>
        </w:rPr>
        <w:br w:type="page"/>
      </w:r>
    </w:p>
    <w:p w14:paraId="345DE979" w14:textId="77777777" w:rsidR="002626E8" w:rsidRPr="007F5283" w:rsidRDefault="008B7C35" w:rsidP="002626E8">
      <w:pPr>
        <w:pStyle w:val="Heading1"/>
        <w:rPr>
          <w:lang w:val="en-GB"/>
        </w:rPr>
      </w:pPr>
      <w:bookmarkStart w:id="6" w:name="_Toc220937947"/>
      <w:r w:rsidRPr="007F5283">
        <w:rPr>
          <w:lang w:val="en-GB"/>
        </w:rPr>
        <w:lastRenderedPageBreak/>
        <w:t>References</w:t>
      </w:r>
      <w:bookmarkEnd w:id="6"/>
      <w:r w:rsidRPr="007F5283">
        <w:rPr>
          <w:lang w:val="en-GB"/>
        </w:rPr>
        <w:t xml:space="preserve"> </w:t>
      </w:r>
    </w:p>
    <w:p w14:paraId="11D29410" w14:textId="77777777" w:rsidR="00EA309C" w:rsidRPr="007F5283" w:rsidRDefault="00EA309C" w:rsidP="00747EC9">
      <w:pPr>
        <w:rPr>
          <w:lang w:val="en-GB"/>
        </w:rPr>
      </w:pPr>
      <w:proofErr w:type="spellStart"/>
      <w:r w:rsidRPr="007F5283">
        <w:rPr>
          <w:lang w:val="en-GB"/>
        </w:rPr>
        <w:t>Bistara</w:t>
      </w:r>
      <w:proofErr w:type="spellEnd"/>
      <w:r w:rsidRPr="007F5283">
        <w:rPr>
          <w:lang w:val="en-GB"/>
        </w:rPr>
        <w:t>, D. N., and Susanti, S. (2022). The Effectiveness of Progressive Muscle Relaxation on Blood Sugar Levels of Type 2 Diabetes Mellitus Patients. </w:t>
      </w:r>
      <w:proofErr w:type="spellStart"/>
      <w:r w:rsidRPr="007F5283">
        <w:rPr>
          <w:i/>
          <w:iCs/>
          <w:lang w:val="en-GB"/>
        </w:rPr>
        <w:t>Jurnal</w:t>
      </w:r>
      <w:proofErr w:type="spellEnd"/>
      <w:r w:rsidRPr="007F5283">
        <w:rPr>
          <w:i/>
          <w:iCs/>
          <w:lang w:val="en-GB"/>
        </w:rPr>
        <w:t xml:space="preserve"> </w:t>
      </w:r>
      <w:proofErr w:type="spellStart"/>
      <w:r w:rsidRPr="007F5283">
        <w:rPr>
          <w:i/>
          <w:iCs/>
          <w:lang w:val="en-GB"/>
        </w:rPr>
        <w:t>Keperawatan</w:t>
      </w:r>
      <w:proofErr w:type="spellEnd"/>
      <w:r w:rsidRPr="007F5283">
        <w:rPr>
          <w:i/>
          <w:iCs/>
          <w:lang w:val="en-GB"/>
        </w:rPr>
        <w:t xml:space="preserve"> </w:t>
      </w:r>
      <w:proofErr w:type="spellStart"/>
      <w:r w:rsidRPr="007F5283">
        <w:rPr>
          <w:i/>
          <w:iCs/>
          <w:lang w:val="en-GB"/>
        </w:rPr>
        <w:t>Respati</w:t>
      </w:r>
      <w:proofErr w:type="spellEnd"/>
      <w:r w:rsidRPr="007F5283">
        <w:rPr>
          <w:i/>
          <w:iCs/>
          <w:lang w:val="en-GB"/>
        </w:rPr>
        <w:t xml:space="preserve"> Yogyakarta (Nursing Journal of </w:t>
      </w:r>
      <w:proofErr w:type="spellStart"/>
      <w:r w:rsidRPr="007F5283">
        <w:rPr>
          <w:i/>
          <w:iCs/>
          <w:lang w:val="en-GB"/>
        </w:rPr>
        <w:t>Respati</w:t>
      </w:r>
      <w:proofErr w:type="spellEnd"/>
      <w:r w:rsidRPr="007F5283">
        <w:rPr>
          <w:i/>
          <w:iCs/>
          <w:lang w:val="en-GB"/>
        </w:rPr>
        <w:t xml:space="preserve"> Yogyakarta)</w:t>
      </w:r>
      <w:r w:rsidRPr="007F5283">
        <w:rPr>
          <w:lang w:val="en-GB"/>
        </w:rPr>
        <w:t>, </w:t>
      </w:r>
      <w:r w:rsidRPr="007F5283">
        <w:rPr>
          <w:i/>
          <w:iCs/>
          <w:lang w:val="en-GB"/>
        </w:rPr>
        <w:t>9</w:t>
      </w:r>
      <w:r w:rsidRPr="007F5283">
        <w:rPr>
          <w:lang w:val="en-GB"/>
        </w:rPr>
        <w:t>(2), 94-98.</w:t>
      </w:r>
    </w:p>
    <w:p w14:paraId="5686D9C4" w14:textId="77777777" w:rsidR="00EA309C" w:rsidRPr="007F5283" w:rsidRDefault="00EA309C" w:rsidP="00747EC9">
      <w:pPr>
        <w:rPr>
          <w:lang w:val="en-GB"/>
        </w:rPr>
      </w:pPr>
      <w:r w:rsidRPr="007F5283">
        <w:rPr>
          <w:lang w:val="en-GB"/>
        </w:rPr>
        <w:t xml:space="preserve">ElSayed, N. A., Aleppo, G., </w:t>
      </w:r>
      <w:proofErr w:type="spellStart"/>
      <w:r w:rsidRPr="007F5283">
        <w:rPr>
          <w:lang w:val="en-GB"/>
        </w:rPr>
        <w:t>Aroda</w:t>
      </w:r>
      <w:proofErr w:type="spellEnd"/>
      <w:r w:rsidRPr="007F5283">
        <w:rPr>
          <w:lang w:val="en-GB"/>
        </w:rPr>
        <w:t xml:space="preserve">, V. R., </w:t>
      </w:r>
      <w:proofErr w:type="spellStart"/>
      <w:r w:rsidRPr="007F5283">
        <w:rPr>
          <w:lang w:val="en-GB"/>
        </w:rPr>
        <w:t>Bannuru</w:t>
      </w:r>
      <w:proofErr w:type="spellEnd"/>
      <w:r w:rsidRPr="007F5283">
        <w:rPr>
          <w:lang w:val="en-GB"/>
        </w:rPr>
        <w:t>, R. R., Brown, F. M., Bruemmer, D., ... and Gabbay, R. A. (2022). Introduction and methodology: standards of care in diabetes—2023. </w:t>
      </w:r>
      <w:r w:rsidRPr="007F5283">
        <w:rPr>
          <w:i/>
          <w:iCs/>
          <w:lang w:val="en-GB"/>
        </w:rPr>
        <w:t>Diabetes care</w:t>
      </w:r>
      <w:r w:rsidRPr="007F5283">
        <w:rPr>
          <w:lang w:val="en-GB"/>
        </w:rPr>
        <w:t>, </w:t>
      </w:r>
      <w:r w:rsidRPr="007F5283">
        <w:rPr>
          <w:i/>
          <w:iCs/>
          <w:lang w:val="en-GB"/>
        </w:rPr>
        <w:t>46</w:t>
      </w:r>
      <w:r w:rsidRPr="007F5283">
        <w:rPr>
          <w:lang w:val="en-GB"/>
        </w:rPr>
        <w:t>(</w:t>
      </w:r>
      <w:proofErr w:type="spellStart"/>
      <w:r w:rsidRPr="007F5283">
        <w:rPr>
          <w:lang w:val="en-GB"/>
        </w:rPr>
        <w:t>Suppl</w:t>
      </w:r>
      <w:proofErr w:type="spellEnd"/>
      <w:r w:rsidRPr="007F5283">
        <w:rPr>
          <w:lang w:val="en-GB"/>
        </w:rPr>
        <w:t xml:space="preserve"> 1), S1.</w:t>
      </w:r>
    </w:p>
    <w:p w14:paraId="0E5D17A3" w14:textId="77777777" w:rsidR="00EA309C" w:rsidRPr="007F5283" w:rsidRDefault="00EA309C" w:rsidP="00747EC9">
      <w:pPr>
        <w:rPr>
          <w:lang w:val="en-GB"/>
        </w:rPr>
      </w:pPr>
      <w:r w:rsidRPr="007F5283">
        <w:rPr>
          <w:lang w:val="en-GB"/>
        </w:rPr>
        <w:t xml:space="preserve">Fakruddin, F., and </w:t>
      </w:r>
      <w:proofErr w:type="spellStart"/>
      <w:r w:rsidRPr="007F5283">
        <w:rPr>
          <w:lang w:val="en-GB"/>
        </w:rPr>
        <w:t>Alfiandi</w:t>
      </w:r>
      <w:proofErr w:type="spellEnd"/>
      <w:r w:rsidRPr="007F5283">
        <w:rPr>
          <w:lang w:val="en-GB"/>
        </w:rPr>
        <w:t>, R. (2025). THE EFFECT OF DIABETIC FOOT EXERCISES ON REDUCING BLOOD SUGAR LEVELS IN DIABETES MELLITUS PATIENTS IN ACEH: A CASE STUDY. </w:t>
      </w:r>
      <w:proofErr w:type="spellStart"/>
      <w:r w:rsidRPr="007F5283">
        <w:rPr>
          <w:i/>
          <w:iCs/>
          <w:lang w:val="en-GB"/>
        </w:rPr>
        <w:t>Getsempena</w:t>
      </w:r>
      <w:proofErr w:type="spellEnd"/>
      <w:r w:rsidRPr="007F5283">
        <w:rPr>
          <w:i/>
          <w:iCs/>
          <w:lang w:val="en-GB"/>
        </w:rPr>
        <w:t xml:space="preserve"> Health Science Journal</w:t>
      </w:r>
      <w:r w:rsidRPr="007F5283">
        <w:rPr>
          <w:lang w:val="en-GB"/>
        </w:rPr>
        <w:t>, </w:t>
      </w:r>
      <w:r w:rsidRPr="007F5283">
        <w:rPr>
          <w:i/>
          <w:iCs/>
          <w:lang w:val="en-GB"/>
        </w:rPr>
        <w:t>4</w:t>
      </w:r>
      <w:r w:rsidRPr="007F5283">
        <w:rPr>
          <w:lang w:val="en-GB"/>
        </w:rPr>
        <w:t>(2), 208-215.</w:t>
      </w:r>
    </w:p>
    <w:p w14:paraId="24607D1E" w14:textId="77777777" w:rsidR="00EA309C" w:rsidRPr="007F5283" w:rsidRDefault="00EA309C" w:rsidP="00AA40FD">
      <w:pPr>
        <w:rPr>
          <w:lang w:val="en-GB"/>
        </w:rPr>
      </w:pPr>
      <w:r w:rsidRPr="007F5283">
        <w:rPr>
          <w:lang w:val="en-GB"/>
        </w:rPr>
        <w:t xml:space="preserve">Gregory, A. (2025). </w:t>
      </w:r>
      <w:r w:rsidRPr="007F5283">
        <w:rPr>
          <w:i/>
          <w:lang w:val="en-GB"/>
        </w:rPr>
        <w:t>One in five UK adults have diabetes or pre-diabetes, analysis shows</w:t>
      </w:r>
      <w:r w:rsidRPr="007F5283">
        <w:rPr>
          <w:lang w:val="en-GB"/>
        </w:rPr>
        <w:t xml:space="preserve">. [Online]. Available Through: &lt; </w:t>
      </w:r>
      <w:hyperlink r:id="rId10" w:history="1">
        <w:r w:rsidRPr="007F5283">
          <w:rPr>
            <w:rStyle w:val="Hyperlink"/>
            <w:lang w:val="en-GB"/>
          </w:rPr>
          <w:t>https://www.theguardian.com/society/2025/feb/06/one-in-five-uk-adults-have-diabetes-or-pre-diabetes-analysis-shows</w:t>
        </w:r>
      </w:hyperlink>
      <w:r w:rsidRPr="007F5283">
        <w:rPr>
          <w:lang w:val="en-GB"/>
        </w:rPr>
        <w:t xml:space="preserve">  &gt; [Accessed on: 2</w:t>
      </w:r>
      <w:r w:rsidRPr="007F5283">
        <w:rPr>
          <w:vertAlign w:val="superscript"/>
          <w:lang w:val="en-GB"/>
        </w:rPr>
        <w:t>nd</w:t>
      </w:r>
      <w:r w:rsidRPr="007F5283">
        <w:rPr>
          <w:lang w:val="en-GB"/>
        </w:rPr>
        <w:t xml:space="preserve"> February 2026].</w:t>
      </w:r>
    </w:p>
    <w:p w14:paraId="24ACA484" w14:textId="77777777" w:rsidR="00EA309C" w:rsidRPr="007F5283" w:rsidRDefault="00EA309C" w:rsidP="00747EC9">
      <w:pPr>
        <w:rPr>
          <w:lang w:val="en-GB"/>
        </w:rPr>
      </w:pPr>
      <w:proofErr w:type="spellStart"/>
      <w:r w:rsidRPr="007F5283">
        <w:rPr>
          <w:lang w:val="en-GB"/>
        </w:rPr>
        <w:t>Hapsari</w:t>
      </w:r>
      <w:proofErr w:type="spellEnd"/>
      <w:r w:rsidRPr="007F5283">
        <w:rPr>
          <w:lang w:val="en-GB"/>
        </w:rPr>
        <w:t xml:space="preserve">, A. R., </w:t>
      </w:r>
      <w:proofErr w:type="spellStart"/>
      <w:r w:rsidRPr="007F5283">
        <w:rPr>
          <w:lang w:val="en-GB"/>
        </w:rPr>
        <w:t>Mardiyono</w:t>
      </w:r>
      <w:proofErr w:type="spellEnd"/>
      <w:r w:rsidRPr="007F5283">
        <w:rPr>
          <w:lang w:val="en-GB"/>
        </w:rPr>
        <w:t xml:space="preserve">, M., and </w:t>
      </w:r>
      <w:proofErr w:type="spellStart"/>
      <w:r w:rsidRPr="007F5283">
        <w:rPr>
          <w:lang w:val="en-GB"/>
        </w:rPr>
        <w:t>Suharsono</w:t>
      </w:r>
      <w:proofErr w:type="spellEnd"/>
      <w:r w:rsidRPr="007F5283">
        <w:rPr>
          <w:lang w:val="en-GB"/>
        </w:rPr>
        <w:t xml:space="preserve">, S. (2025). The effect of android-based </w:t>
      </w:r>
      <w:proofErr w:type="spellStart"/>
      <w:r w:rsidRPr="007F5283">
        <w:rPr>
          <w:lang w:val="en-GB"/>
        </w:rPr>
        <w:t>self care</w:t>
      </w:r>
      <w:proofErr w:type="spellEnd"/>
      <w:r w:rsidRPr="007F5283">
        <w:rPr>
          <w:lang w:val="en-GB"/>
        </w:rPr>
        <w:t xml:space="preserve"> management on </w:t>
      </w:r>
      <w:proofErr w:type="spellStart"/>
      <w:r w:rsidRPr="007F5283">
        <w:rPr>
          <w:lang w:val="en-GB"/>
        </w:rPr>
        <w:t>self efficacy</w:t>
      </w:r>
      <w:proofErr w:type="spellEnd"/>
      <w:r w:rsidRPr="007F5283">
        <w:rPr>
          <w:lang w:val="en-GB"/>
        </w:rPr>
        <w:t xml:space="preserve"> and control of fasting blood sugar levels of people with type 2 diabetes mellitus in the working area of the </w:t>
      </w:r>
      <w:proofErr w:type="spellStart"/>
      <w:r w:rsidRPr="007F5283">
        <w:rPr>
          <w:lang w:val="en-GB"/>
        </w:rPr>
        <w:t>tempel</w:t>
      </w:r>
      <w:proofErr w:type="spellEnd"/>
      <w:r w:rsidRPr="007F5283">
        <w:rPr>
          <w:lang w:val="en-GB"/>
        </w:rPr>
        <w:t xml:space="preserve"> </w:t>
      </w:r>
      <w:proofErr w:type="spellStart"/>
      <w:r w:rsidRPr="007F5283">
        <w:rPr>
          <w:lang w:val="en-GB"/>
        </w:rPr>
        <w:t>sleman</w:t>
      </w:r>
      <w:proofErr w:type="spellEnd"/>
      <w:r w:rsidRPr="007F5283">
        <w:rPr>
          <w:lang w:val="en-GB"/>
        </w:rPr>
        <w:t xml:space="preserve"> health </w:t>
      </w:r>
      <w:proofErr w:type="spellStart"/>
      <w:r w:rsidRPr="007F5283">
        <w:rPr>
          <w:lang w:val="en-GB"/>
        </w:rPr>
        <w:t>center</w:t>
      </w:r>
      <w:proofErr w:type="spellEnd"/>
      <w:r w:rsidRPr="007F5283">
        <w:rPr>
          <w:lang w:val="en-GB"/>
        </w:rPr>
        <w:t>. </w:t>
      </w:r>
      <w:proofErr w:type="spellStart"/>
      <w:r w:rsidRPr="007F5283">
        <w:rPr>
          <w:i/>
          <w:iCs/>
          <w:lang w:val="en-GB"/>
        </w:rPr>
        <w:t>Eduvest</w:t>
      </w:r>
      <w:proofErr w:type="spellEnd"/>
      <w:r w:rsidRPr="007F5283">
        <w:rPr>
          <w:i/>
          <w:iCs/>
          <w:lang w:val="en-GB"/>
        </w:rPr>
        <w:t>-Journal of Universal Studies</w:t>
      </w:r>
      <w:r w:rsidRPr="007F5283">
        <w:rPr>
          <w:lang w:val="en-GB"/>
        </w:rPr>
        <w:t>, </w:t>
      </w:r>
      <w:r w:rsidRPr="007F5283">
        <w:rPr>
          <w:i/>
          <w:iCs/>
          <w:lang w:val="en-GB"/>
        </w:rPr>
        <w:t>5</w:t>
      </w:r>
      <w:r w:rsidRPr="007F5283">
        <w:rPr>
          <w:lang w:val="en-GB"/>
        </w:rPr>
        <w:t>(4), 4008-4026.</w:t>
      </w:r>
    </w:p>
    <w:p w14:paraId="0E3033C6" w14:textId="77777777" w:rsidR="00EA309C" w:rsidRPr="007F5283" w:rsidRDefault="00EA309C" w:rsidP="00747EC9">
      <w:pPr>
        <w:rPr>
          <w:lang w:val="en-GB"/>
        </w:rPr>
      </w:pPr>
      <w:r w:rsidRPr="007F5283">
        <w:rPr>
          <w:lang w:val="en-GB"/>
        </w:rPr>
        <w:t>Jwad, S. M., and Al-</w:t>
      </w:r>
      <w:proofErr w:type="spellStart"/>
      <w:r w:rsidRPr="007F5283">
        <w:rPr>
          <w:lang w:val="en-GB"/>
        </w:rPr>
        <w:t>Fatlawi</w:t>
      </w:r>
      <w:proofErr w:type="spellEnd"/>
      <w:r w:rsidRPr="007F5283">
        <w:rPr>
          <w:lang w:val="en-GB"/>
        </w:rPr>
        <w:t>, H. Y. (2022). Types of diabetes and their effect on the immune system. </w:t>
      </w:r>
      <w:r w:rsidRPr="007F5283">
        <w:rPr>
          <w:i/>
          <w:iCs/>
          <w:lang w:val="en-GB"/>
        </w:rPr>
        <w:t xml:space="preserve">J Adv Pharm </w:t>
      </w:r>
      <w:proofErr w:type="spellStart"/>
      <w:r w:rsidRPr="007F5283">
        <w:rPr>
          <w:i/>
          <w:iCs/>
          <w:lang w:val="en-GB"/>
        </w:rPr>
        <w:t>Pract</w:t>
      </w:r>
      <w:proofErr w:type="spellEnd"/>
      <w:r w:rsidRPr="007F5283">
        <w:rPr>
          <w:lang w:val="en-GB"/>
        </w:rPr>
        <w:t>, </w:t>
      </w:r>
      <w:r w:rsidRPr="007F5283">
        <w:rPr>
          <w:i/>
          <w:iCs/>
          <w:lang w:val="en-GB"/>
        </w:rPr>
        <w:t>4</w:t>
      </w:r>
      <w:r w:rsidRPr="007F5283">
        <w:rPr>
          <w:lang w:val="en-GB"/>
        </w:rPr>
        <w:t>(1), 21-30.</w:t>
      </w:r>
    </w:p>
    <w:p w14:paraId="6A3EE1E8" w14:textId="77777777" w:rsidR="00EA309C" w:rsidRPr="007F5283" w:rsidRDefault="00EA309C" w:rsidP="00747EC9">
      <w:pPr>
        <w:rPr>
          <w:lang w:val="en-GB"/>
        </w:rPr>
      </w:pPr>
      <w:r w:rsidRPr="007F5283">
        <w:rPr>
          <w:lang w:val="en-GB"/>
        </w:rPr>
        <w:t>Kenney, W. L., Wilmore, J. H., and Costill, D. L. (2022). </w:t>
      </w:r>
      <w:r w:rsidRPr="007F5283">
        <w:rPr>
          <w:i/>
          <w:iCs/>
          <w:lang w:val="en-GB"/>
        </w:rPr>
        <w:t>Physiology of sport and exercise</w:t>
      </w:r>
      <w:r w:rsidRPr="007F5283">
        <w:rPr>
          <w:lang w:val="en-GB"/>
        </w:rPr>
        <w:t>. Human kinetics.</w:t>
      </w:r>
    </w:p>
    <w:p w14:paraId="096D7D37" w14:textId="77777777" w:rsidR="00EA309C" w:rsidRPr="007F5283" w:rsidRDefault="00EA309C" w:rsidP="00747EC9">
      <w:pPr>
        <w:rPr>
          <w:lang w:val="en-GB"/>
        </w:rPr>
      </w:pPr>
      <w:r w:rsidRPr="007F5283">
        <w:rPr>
          <w:lang w:val="en-GB"/>
        </w:rPr>
        <w:t>Ko, A., and Liao, C. (2023). Salivary glucose measurement: a holy ground for next generation of non-invasive diabetic monitoring. </w:t>
      </w:r>
      <w:r w:rsidRPr="007F5283">
        <w:rPr>
          <w:i/>
          <w:iCs/>
          <w:lang w:val="en-GB"/>
        </w:rPr>
        <w:t>Hybrid Advances</w:t>
      </w:r>
      <w:r w:rsidRPr="007F5283">
        <w:rPr>
          <w:lang w:val="en-GB"/>
        </w:rPr>
        <w:t>, </w:t>
      </w:r>
      <w:r w:rsidRPr="007F5283">
        <w:rPr>
          <w:i/>
          <w:iCs/>
          <w:lang w:val="en-GB"/>
        </w:rPr>
        <w:t>3</w:t>
      </w:r>
      <w:r w:rsidRPr="007F5283">
        <w:rPr>
          <w:lang w:val="en-GB"/>
        </w:rPr>
        <w:t>, 100052.</w:t>
      </w:r>
    </w:p>
    <w:p w14:paraId="48696B17" w14:textId="77777777" w:rsidR="00EA309C" w:rsidRPr="007F5283" w:rsidRDefault="00EA309C" w:rsidP="00747EC9">
      <w:pPr>
        <w:rPr>
          <w:lang w:val="en-GB"/>
        </w:rPr>
      </w:pPr>
      <w:r w:rsidRPr="007F5283">
        <w:rPr>
          <w:lang w:val="en-GB"/>
        </w:rPr>
        <w:t>Nakhleh, A., Spitzer, S., and Shehadeh, N. (2023). ChatGPT's response to the diabetes knowledge questionnaire: implications for diabetes education. </w:t>
      </w:r>
      <w:r w:rsidRPr="007F5283">
        <w:rPr>
          <w:i/>
          <w:iCs/>
          <w:lang w:val="en-GB"/>
        </w:rPr>
        <w:t>Diabetes Technology and Therapeutics</w:t>
      </w:r>
      <w:r w:rsidRPr="007F5283">
        <w:rPr>
          <w:lang w:val="en-GB"/>
        </w:rPr>
        <w:t>, </w:t>
      </w:r>
      <w:r w:rsidRPr="007F5283">
        <w:rPr>
          <w:i/>
          <w:iCs/>
          <w:lang w:val="en-GB"/>
        </w:rPr>
        <w:t>25</w:t>
      </w:r>
      <w:r w:rsidRPr="007F5283">
        <w:rPr>
          <w:lang w:val="en-GB"/>
        </w:rPr>
        <w:t>(8), 571-573.</w:t>
      </w:r>
    </w:p>
    <w:p w14:paraId="0F3E2F78" w14:textId="77777777" w:rsidR="00EA309C" w:rsidRPr="007F5283" w:rsidRDefault="00EA309C" w:rsidP="00747EC9">
      <w:pPr>
        <w:rPr>
          <w:lang w:val="en-GB"/>
        </w:rPr>
      </w:pPr>
      <w:r w:rsidRPr="007F5283">
        <w:rPr>
          <w:lang w:val="en-GB"/>
        </w:rPr>
        <w:t>Sharma, K., Akre, S., Chakole, S., Wanjari, M. B., and Wanjari, M. (2022). Stress-induced diabetes: a review. </w:t>
      </w:r>
      <w:r w:rsidRPr="007F5283">
        <w:rPr>
          <w:i/>
          <w:iCs/>
          <w:lang w:val="en-GB"/>
        </w:rPr>
        <w:t>Cureus</w:t>
      </w:r>
      <w:r w:rsidRPr="007F5283">
        <w:rPr>
          <w:lang w:val="en-GB"/>
        </w:rPr>
        <w:t>, </w:t>
      </w:r>
      <w:r w:rsidRPr="007F5283">
        <w:rPr>
          <w:i/>
          <w:iCs/>
          <w:lang w:val="en-GB"/>
        </w:rPr>
        <w:t>14</w:t>
      </w:r>
      <w:r w:rsidRPr="007F5283">
        <w:rPr>
          <w:lang w:val="en-GB"/>
        </w:rPr>
        <w:t>(9).</w:t>
      </w:r>
    </w:p>
    <w:p w14:paraId="5FAFC776" w14:textId="77777777" w:rsidR="00EA309C" w:rsidRPr="007F5283" w:rsidRDefault="00EA309C" w:rsidP="00747EC9">
      <w:pPr>
        <w:rPr>
          <w:lang w:val="en-GB"/>
        </w:rPr>
      </w:pPr>
      <w:r w:rsidRPr="007F5283">
        <w:rPr>
          <w:lang w:val="en-GB"/>
        </w:rPr>
        <w:t>Shourie, P., and Trivedi, A. R. (2025). Beyond Blood Sugar: A Comprehensive Exploration of Diabetes Mellitus and Its Impact on Human Health. </w:t>
      </w:r>
      <w:r w:rsidRPr="007F5283">
        <w:rPr>
          <w:i/>
          <w:iCs/>
          <w:lang w:val="en-GB"/>
        </w:rPr>
        <w:t>Undergraduate Research in Natural and Clinical Science and Technology Journal</w:t>
      </w:r>
      <w:r w:rsidRPr="007F5283">
        <w:rPr>
          <w:lang w:val="en-GB"/>
        </w:rPr>
        <w:t>, </w:t>
      </w:r>
      <w:r w:rsidRPr="007F5283">
        <w:rPr>
          <w:i/>
          <w:iCs/>
          <w:lang w:val="en-GB"/>
        </w:rPr>
        <w:t>9</w:t>
      </w:r>
      <w:r w:rsidRPr="007F5283">
        <w:rPr>
          <w:lang w:val="en-GB"/>
        </w:rPr>
        <w:t>, 1-6.</w:t>
      </w:r>
    </w:p>
    <w:p w14:paraId="7583F4E6" w14:textId="77777777" w:rsidR="00EA309C" w:rsidRPr="007F5283" w:rsidRDefault="00EA309C" w:rsidP="00747EC9">
      <w:pPr>
        <w:rPr>
          <w:lang w:val="en-GB"/>
        </w:rPr>
      </w:pPr>
      <w:proofErr w:type="spellStart"/>
      <w:r w:rsidRPr="007F5283">
        <w:rPr>
          <w:lang w:val="en-GB"/>
        </w:rPr>
        <w:lastRenderedPageBreak/>
        <w:t>Stefanovska</w:t>
      </w:r>
      <w:proofErr w:type="spellEnd"/>
      <w:r w:rsidRPr="007F5283">
        <w:rPr>
          <w:lang w:val="en-GB"/>
        </w:rPr>
        <w:t xml:space="preserve">, A. (2025). </w:t>
      </w:r>
      <w:r w:rsidRPr="007F5283">
        <w:rPr>
          <w:i/>
          <w:lang w:val="en-GB"/>
        </w:rPr>
        <w:t>Cellular energy metabolism</w:t>
      </w:r>
      <w:r w:rsidRPr="007F5283">
        <w:rPr>
          <w:lang w:val="en-GB"/>
        </w:rPr>
        <w:t xml:space="preserve">. [Online]. Available Through: &lt; </w:t>
      </w:r>
      <w:hyperlink r:id="rId11" w:history="1">
        <w:r w:rsidRPr="007F5283">
          <w:rPr>
            <w:rStyle w:val="Hyperlink"/>
            <w:lang w:val="en-GB"/>
          </w:rPr>
          <w:t>https://www.researchgate.net/figure/Cellular-energy-metabolism-ATP-production-in-a-cell-thick-lines-occurs-via-glycolysis_fig3_305800470</w:t>
        </w:r>
      </w:hyperlink>
      <w:r w:rsidRPr="007F5283">
        <w:rPr>
          <w:lang w:val="en-GB"/>
        </w:rPr>
        <w:t xml:space="preserve"> &gt; [Accessed on: 2</w:t>
      </w:r>
      <w:r w:rsidRPr="007F5283">
        <w:rPr>
          <w:vertAlign w:val="superscript"/>
          <w:lang w:val="en-GB"/>
        </w:rPr>
        <w:t>nd</w:t>
      </w:r>
      <w:r w:rsidRPr="007F5283">
        <w:rPr>
          <w:lang w:val="en-GB"/>
        </w:rPr>
        <w:t xml:space="preserve"> February 2026].</w:t>
      </w:r>
    </w:p>
    <w:p w14:paraId="6256FF22" w14:textId="77777777" w:rsidR="00747EC9" w:rsidRPr="007F5283" w:rsidRDefault="00747EC9" w:rsidP="00747EC9">
      <w:pPr>
        <w:rPr>
          <w:lang w:val="en-GB"/>
        </w:rPr>
      </w:pPr>
    </w:p>
    <w:p w14:paraId="3E86A4A0" w14:textId="77777777" w:rsidR="00747EC9" w:rsidRPr="007F5283" w:rsidRDefault="00747EC9" w:rsidP="00747EC9">
      <w:pPr>
        <w:rPr>
          <w:lang w:val="en-GB"/>
        </w:rPr>
      </w:pPr>
    </w:p>
    <w:p w14:paraId="4E666FD5" w14:textId="77777777" w:rsidR="00747EC9" w:rsidRPr="007F5283" w:rsidRDefault="00747EC9" w:rsidP="00747EC9">
      <w:pPr>
        <w:rPr>
          <w:lang w:val="en-GB"/>
        </w:rPr>
      </w:pPr>
    </w:p>
    <w:p w14:paraId="4ADD12D3" w14:textId="77777777" w:rsidR="00747EC9" w:rsidRPr="007F5283" w:rsidRDefault="00747EC9" w:rsidP="00AA40FD">
      <w:pPr>
        <w:rPr>
          <w:lang w:val="en-GB"/>
        </w:rPr>
      </w:pPr>
    </w:p>
    <w:p w14:paraId="1E27F754" w14:textId="77777777" w:rsidR="00F6285E" w:rsidRPr="007F5283" w:rsidRDefault="00F6285E" w:rsidP="00AA40FD">
      <w:pPr>
        <w:rPr>
          <w:lang w:val="en-GB"/>
        </w:rPr>
      </w:pPr>
    </w:p>
    <w:p w14:paraId="7E4820B6" w14:textId="77777777" w:rsidR="0016243D" w:rsidRPr="007F5283" w:rsidRDefault="008B7C35" w:rsidP="00956EBA">
      <w:pPr>
        <w:rPr>
          <w:lang w:val="en-GB"/>
        </w:rPr>
      </w:pPr>
      <w:r w:rsidRPr="007F5283">
        <w:rPr>
          <w:lang w:val="en-GB"/>
        </w:rPr>
        <w:t xml:space="preserve">  </w:t>
      </w:r>
      <w:r w:rsidR="00FD1AF7" w:rsidRPr="007F5283">
        <w:rPr>
          <w:lang w:val="en-GB"/>
        </w:rPr>
        <w:t xml:space="preserve"> </w:t>
      </w:r>
    </w:p>
    <w:p w14:paraId="301BE619" w14:textId="77777777" w:rsidR="00D46F8A" w:rsidRPr="007F5283" w:rsidRDefault="00D46F8A">
      <w:pPr>
        <w:rPr>
          <w:lang w:val="en-GB"/>
        </w:rPr>
      </w:pPr>
    </w:p>
    <w:sectPr w:rsidR="00D46F8A" w:rsidRPr="007F5283" w:rsidSect="00833B7B">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12123" w14:textId="77777777" w:rsidR="0077363E" w:rsidRDefault="0077363E" w:rsidP="00A671C4">
      <w:pPr>
        <w:spacing w:line="240" w:lineRule="auto"/>
      </w:pPr>
      <w:r>
        <w:separator/>
      </w:r>
    </w:p>
  </w:endnote>
  <w:endnote w:type="continuationSeparator" w:id="0">
    <w:p w14:paraId="1C6157DC" w14:textId="77777777" w:rsidR="0077363E" w:rsidRDefault="0077363E" w:rsidP="00A671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591E3" w14:textId="77777777" w:rsidR="00A644B4" w:rsidRDefault="00B80263" w:rsidP="003A3087">
    <w:pPr>
      <w:pStyle w:val="Footer"/>
    </w:pPr>
    <w:r>
      <w:fldChar w:fldCharType="begin"/>
    </w:r>
    <w:r w:rsidR="008B7C35">
      <w:instrText xml:space="preserve"> PAGE   \* MERGEFORMAT </w:instrText>
    </w:r>
    <w:r>
      <w:fldChar w:fldCharType="separate"/>
    </w:r>
    <w:r w:rsidR="008C075A">
      <w:rPr>
        <w:noProof/>
      </w:rPr>
      <w:t>3</w:t>
    </w:r>
    <w:r>
      <w:rPr>
        <w:noProof/>
      </w:rPr>
      <w:fldChar w:fldCharType="end"/>
    </w:r>
  </w:p>
  <w:p w14:paraId="48DAAB99" w14:textId="77777777" w:rsidR="00A644B4" w:rsidRDefault="00A644B4"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E2375" w14:textId="77777777" w:rsidR="0077363E" w:rsidRDefault="0077363E" w:rsidP="00A671C4">
      <w:pPr>
        <w:spacing w:line="240" w:lineRule="auto"/>
      </w:pPr>
      <w:r>
        <w:separator/>
      </w:r>
    </w:p>
  </w:footnote>
  <w:footnote w:type="continuationSeparator" w:id="0">
    <w:p w14:paraId="65257B1C" w14:textId="77777777" w:rsidR="0077363E" w:rsidRDefault="0077363E" w:rsidP="00A671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4785A" w14:textId="77777777" w:rsidR="00A644B4" w:rsidRDefault="00A644B4">
    <w:pPr>
      <w:pStyle w:val="Header"/>
    </w:pPr>
  </w:p>
  <w:p w14:paraId="5E99F311" w14:textId="77777777" w:rsidR="00A644B4" w:rsidRDefault="00A644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3269589">
    <w:abstractNumId w:val="4"/>
  </w:num>
  <w:num w:numId="2" w16cid:durableId="1402678554">
    <w:abstractNumId w:val="0"/>
  </w:num>
  <w:num w:numId="3" w16cid:durableId="1388214594">
    <w:abstractNumId w:val="1"/>
  </w:num>
  <w:num w:numId="4" w16cid:durableId="1095007867">
    <w:abstractNumId w:val="3"/>
  </w:num>
  <w:num w:numId="5" w16cid:durableId="987591809">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5C6"/>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0BE4"/>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39D5"/>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4F5"/>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BC0"/>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4B6"/>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6C42"/>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CC6"/>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920"/>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4"/>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6E8"/>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5B"/>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97"/>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1E88"/>
    <w:rsid w:val="00352037"/>
    <w:rsid w:val="00352134"/>
    <w:rsid w:val="003522E6"/>
    <w:rsid w:val="003528DA"/>
    <w:rsid w:val="003529D4"/>
    <w:rsid w:val="00352B01"/>
    <w:rsid w:val="00352B25"/>
    <w:rsid w:val="00352F8A"/>
    <w:rsid w:val="00352FE3"/>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480"/>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736"/>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153"/>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A28"/>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06E"/>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9CF"/>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68BE"/>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9E"/>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C9"/>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2DC"/>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63E"/>
    <w:rsid w:val="007739F9"/>
    <w:rsid w:val="00774219"/>
    <w:rsid w:val="007742C1"/>
    <w:rsid w:val="007744FA"/>
    <w:rsid w:val="0077466A"/>
    <w:rsid w:val="007748B8"/>
    <w:rsid w:val="00774942"/>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0"/>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44A"/>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283"/>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597"/>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A7C7B"/>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B7C35"/>
    <w:rsid w:val="008C02C3"/>
    <w:rsid w:val="008C05AC"/>
    <w:rsid w:val="008C064C"/>
    <w:rsid w:val="008C075A"/>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038"/>
    <w:rsid w:val="00964509"/>
    <w:rsid w:val="009645D4"/>
    <w:rsid w:val="0096462F"/>
    <w:rsid w:val="00964C87"/>
    <w:rsid w:val="00964DC2"/>
    <w:rsid w:val="00964F77"/>
    <w:rsid w:val="009650CE"/>
    <w:rsid w:val="009650D6"/>
    <w:rsid w:val="00965984"/>
    <w:rsid w:val="00965B14"/>
    <w:rsid w:val="00965B4D"/>
    <w:rsid w:val="00965BE4"/>
    <w:rsid w:val="00965D23"/>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53E"/>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9F"/>
    <w:rsid w:val="009D1461"/>
    <w:rsid w:val="009D147F"/>
    <w:rsid w:val="009D16EE"/>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6DC"/>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4B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1C4"/>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BC7"/>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1F74"/>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263"/>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338"/>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2F0"/>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56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DB"/>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A77"/>
    <w:rsid w:val="00D41DF3"/>
    <w:rsid w:val="00D41E8E"/>
    <w:rsid w:val="00D4220D"/>
    <w:rsid w:val="00D42567"/>
    <w:rsid w:val="00D42822"/>
    <w:rsid w:val="00D42A19"/>
    <w:rsid w:val="00D42B50"/>
    <w:rsid w:val="00D42E1F"/>
    <w:rsid w:val="00D42F2D"/>
    <w:rsid w:val="00D4313F"/>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6F8A"/>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17E"/>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36E"/>
    <w:rsid w:val="00DB6C09"/>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5FEC"/>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47F25"/>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09C"/>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DE6"/>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6F4"/>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BEB"/>
    <w:rsid w:val="00F61179"/>
    <w:rsid w:val="00F611BF"/>
    <w:rsid w:val="00F612FE"/>
    <w:rsid w:val="00F61702"/>
    <w:rsid w:val="00F61871"/>
    <w:rsid w:val="00F61EB7"/>
    <w:rsid w:val="00F61FBA"/>
    <w:rsid w:val="00F62169"/>
    <w:rsid w:val="00F62338"/>
    <w:rsid w:val="00F62344"/>
    <w:rsid w:val="00F6239D"/>
    <w:rsid w:val="00F62594"/>
    <w:rsid w:val="00F6285E"/>
    <w:rsid w:val="00F628AD"/>
    <w:rsid w:val="00F629C6"/>
    <w:rsid w:val="00F62CFF"/>
    <w:rsid w:val="00F62D16"/>
    <w:rsid w:val="00F62D2F"/>
    <w:rsid w:val="00F6341D"/>
    <w:rsid w:val="00F6363C"/>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536"/>
    <w:rsid w:val="00F8270E"/>
    <w:rsid w:val="00F82B11"/>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9EA"/>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A3D3"/>
  <w15:docId w15:val="{BE9B5C61-E3FA-4FF0-A589-C0E40631A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EF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 w:type="character" w:customStyle="1" w:styleId="dtet0b">
    <w:name w:val="dtet0b"/>
    <w:basedOn w:val="DefaultParagraphFont"/>
    <w:rsid w:val="009D1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6939334">
      <w:bodyDiv w:val="1"/>
      <w:marLeft w:val="0"/>
      <w:marRight w:val="0"/>
      <w:marTop w:val="0"/>
      <w:marBottom w:val="0"/>
      <w:divBdr>
        <w:top w:val="none" w:sz="0" w:space="0" w:color="auto"/>
        <w:left w:val="none" w:sz="0" w:space="0" w:color="auto"/>
        <w:bottom w:val="none" w:sz="0" w:space="0" w:color="auto"/>
        <w:right w:val="none" w:sz="0" w:space="0" w:color="auto"/>
      </w:divBdr>
    </w:div>
    <w:div w:id="97309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Cellular-energy-metabolism-ATP-production-in-a-cell-thick-lines-occurs-via-glycolysis_fig3_30580047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society/2025/feb/06/one-in-five-uk-adults-have-diabetes-or-pre-diabetes-analysis-show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76E1AD73-3256-4115-A8FB-2657FAA59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laurent felix ilboudo</cp:lastModifiedBy>
  <cp:revision>2</cp:revision>
  <dcterms:created xsi:type="dcterms:W3CDTF">2026-02-15T12:06:00Z</dcterms:created>
  <dcterms:modified xsi:type="dcterms:W3CDTF">2026-02-15T12:06:00Z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