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2205789"/>
        <w:docPartObj>
          <w:docPartGallery w:val="Cover Pages"/>
          <w:docPartUnique/>
        </w:docPartObj>
      </w:sdtPr>
      <w:sdtContent>
        <w:p w14:paraId="759E3050" w14:textId="6BE74978" w:rsidR="00CD4E87" w:rsidRDefault="00CD4E87">
          <w:r>
            <w:rPr>
              <w:noProof/>
            </w:rPr>
            <mc:AlternateContent>
              <mc:Choice Requires="wpg">
                <w:drawing>
                  <wp:anchor distT="0" distB="0" distL="114300" distR="114300" simplePos="0" relativeHeight="251662336" behindDoc="0" locked="0" layoutInCell="1" allowOverlap="1" wp14:anchorId="50B067DF" wp14:editId="68D2FB2F">
                    <wp:simplePos x="0" y="0"/>
                    <wp:positionH relativeFrom="page">
                      <wp:posOffset>365760</wp:posOffset>
                    </wp:positionH>
                    <wp:positionV relativeFrom="page">
                      <wp:posOffset>411480</wp:posOffset>
                    </wp:positionV>
                    <wp:extent cx="6842760" cy="1123950"/>
                    <wp:effectExtent l="0" t="0" r="0" b="0"/>
                    <wp:wrapNone/>
                    <wp:docPr id="149" name="Group 157"/>
                    <wp:cNvGraphicFramePr/>
                    <a:graphic xmlns:a="http://schemas.openxmlformats.org/drawingml/2006/main">
                      <a:graphicData uri="http://schemas.microsoft.com/office/word/2010/wordprocessingGroup">
                        <wpg:wgp>
                          <wpg:cNvGrpSpPr/>
                          <wpg:grpSpPr>
                            <a:xfrm>
                              <a:off x="0" y="0"/>
                              <a:ext cx="6842760" cy="11239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D0870F0" id="Group 157" o:spid="_x0000_s1026" style="position:absolute;margin-left:28.8pt;margin-top:32.4pt;width:538.8pt;height:88.5pt;z-index:251662336;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52F538CD" w14:textId="58B0F001" w:rsidR="00CD4E87" w:rsidRDefault="00CD4E87">
          <w:r>
            <w:rPr>
              <w:noProof/>
            </w:rPr>
            <mc:AlternateContent>
              <mc:Choice Requires="wps">
                <w:drawing>
                  <wp:anchor distT="45720" distB="45720" distL="114300" distR="114300" simplePos="0" relativeHeight="251664384" behindDoc="0" locked="0" layoutInCell="1" allowOverlap="1" wp14:anchorId="0570748D" wp14:editId="6421A6D1">
                    <wp:simplePos x="0" y="0"/>
                    <wp:positionH relativeFrom="column">
                      <wp:posOffset>2438400</wp:posOffset>
                    </wp:positionH>
                    <wp:positionV relativeFrom="paragraph">
                      <wp:posOffset>4235450</wp:posOffset>
                    </wp:positionV>
                    <wp:extent cx="367919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9190" cy="1404620"/>
                            </a:xfrm>
                            <a:prstGeom prst="rect">
                              <a:avLst/>
                            </a:prstGeom>
                            <a:solidFill>
                              <a:srgbClr val="FFFFFF"/>
                            </a:solidFill>
                            <a:ln w="9525">
                              <a:noFill/>
                              <a:miter lim="800000"/>
                              <a:headEnd/>
                              <a:tailEnd/>
                            </a:ln>
                          </wps:spPr>
                          <wps:txbx>
                            <w:txbxContent>
                              <w:p w14:paraId="10C46685" w14:textId="06B9FC16" w:rsidR="00CD4E87" w:rsidRPr="00CD4E87" w:rsidRDefault="00CD4E87" w:rsidP="00CD4E87">
                                <w:pPr>
                                  <w:jc w:val="center"/>
                                  <w:rPr>
                                    <w:b/>
                                    <w:bCs/>
                                    <w:sz w:val="96"/>
                                    <w:szCs w:val="96"/>
                                  </w:rPr>
                                </w:pPr>
                                <w:r w:rsidRPr="00CD4E87">
                                  <w:rPr>
                                    <w:b/>
                                    <w:bCs/>
                                    <w:sz w:val="96"/>
                                    <w:szCs w:val="96"/>
                                  </w:rPr>
                                  <w:t>E-Portfolio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570748D" id="_x0000_t202" coordsize="21600,21600" o:spt="202" path="m,l,21600r21600,l21600,xe">
                    <v:stroke joinstyle="miter"/>
                    <v:path gradientshapeok="t" o:connecttype="rect"/>
                  </v:shapetype>
                  <v:shape id="Text Box 2" o:spid="_x0000_s1026" type="#_x0000_t202" style="position:absolute;margin-left:192pt;margin-top:333.5pt;width:289.7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i9wDgIAAPcDAAAOAAAAZHJzL2Uyb0RvYy54bWysU9tu2zAMfR+wfxD0vtjJkrQ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" stroked="f">
                    <v:textbox style="mso-fit-shape-to-text:t">
                      <w:txbxContent>
                        <w:p w14:paraId="10C46685" w14:textId="06B9FC16" w:rsidR="00CD4E87" w:rsidRPr="00CD4E87" w:rsidRDefault="00CD4E87" w:rsidP="00CD4E87">
                          <w:pPr>
                            <w:jc w:val="center"/>
                            <w:rPr>
                              <w:b/>
                              <w:bCs/>
                              <w:sz w:val="96"/>
                              <w:szCs w:val="96"/>
                            </w:rPr>
                          </w:pPr>
                          <w:r w:rsidRPr="00CD4E87">
                            <w:rPr>
                              <w:b/>
                              <w:bCs/>
                              <w:sz w:val="96"/>
                              <w:szCs w:val="96"/>
                            </w:rPr>
                            <w:t>E-Portfolio</w:t>
                          </w:r>
                        </w:p>
                      </w:txbxContent>
                    </v:textbox>
                    <w10:wrap type="square"/>
                  </v:shape>
                </w:pict>
              </mc:Fallback>
            </mc:AlternateContent>
          </w:r>
          <w:r>
            <w:rPr>
              <w:noProof/>
            </w:rPr>
            <mc:AlternateContent>
              <mc:Choice Requires="wps">
                <w:drawing>
                  <wp:anchor distT="0" distB="0" distL="114300" distR="114300" simplePos="0" relativeHeight="251659264" behindDoc="0" locked="0" layoutInCell="1" allowOverlap="1" wp14:anchorId="04B92BAD" wp14:editId="62674FCF">
                    <wp:simplePos x="0" y="0"/>
                    <wp:positionH relativeFrom="page">
                      <wp:posOffset>312420</wp:posOffset>
                    </wp:positionH>
                    <wp:positionV relativeFrom="page">
                      <wp:posOffset>1798320</wp:posOffset>
                    </wp:positionV>
                    <wp:extent cx="7315200" cy="2278380"/>
                    <wp:effectExtent l="0" t="0" r="0" b="762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2783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9C89A1" w14:textId="22AF85B3" w:rsidR="00CD4E87" w:rsidRPr="00CD4E87" w:rsidRDefault="00000000">
                                <w:pPr>
                                  <w:jc w:val="right"/>
                                  <w:rPr>
                                    <w:color w:val="156082" w:themeColor="accent1"/>
                                    <w:sz w:val="160"/>
                                    <w:szCs w:val="160"/>
                                  </w:rPr>
                                </w:pPr>
                                <w:sdt>
                                  <w:sdtPr>
                                    <w:rPr>
                                      <w:caps/>
                                      <w:color w:val="156082" w:themeColor="accent1"/>
                                      <w:sz w:val="160"/>
                                      <w:szCs w:val="1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D4E87" w:rsidRPr="00CD4E87">
                                      <w:rPr>
                                        <w:caps/>
                                        <w:color w:val="156082" w:themeColor="accent1"/>
                                        <w:sz w:val="160"/>
                                        <w:szCs w:val="160"/>
                                      </w:rPr>
                                      <w:t>ECIE5004</w:t>
                                    </w:r>
                                  </w:sdtContent>
                                </w:sdt>
                              </w:p>
                              <w:sdt>
                                <w:sdtPr>
                                  <w:rPr>
                                    <w:b/>
                                    <w:bCs/>
                                    <w:color w:val="404040" w:themeColor="text1" w:themeTint="BF"/>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BA6713" w14:textId="75F26529" w:rsidR="00CD4E87" w:rsidRPr="00CD4E87" w:rsidRDefault="00CD4E87">
                                    <w:pPr>
                                      <w:jc w:val="right"/>
                                      <w:rPr>
                                        <w:smallCaps/>
                                        <w:color w:val="404040" w:themeColor="text1" w:themeTint="BF"/>
                                        <w:sz w:val="44"/>
                                        <w:szCs w:val="44"/>
                                      </w:rPr>
                                    </w:pPr>
                                    <w:r w:rsidRPr="00CD4E87">
                                      <w:rPr>
                                        <w:b/>
                                        <w:bCs/>
                                        <w:color w:val="404040" w:themeColor="text1" w:themeTint="BF"/>
                                        <w:sz w:val="48"/>
                                        <w:szCs w:val="48"/>
                                      </w:rPr>
                                      <w:t>Celebrating Language and Culture Belonging to Wales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4B92BAD" id="Text Box 163" o:spid="_x0000_s1027" type="#_x0000_t202" style="position:absolute;margin-left:24.6pt;margin-top:141.6pt;width:8in;height:179.4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" filled="f" stroked="f" strokeweight=".5pt">
                    <v:textbox inset="126pt,0,54pt,0">
                      <w:txbxContent>
                        <w:p w14:paraId="1A9C89A1" w14:textId="22AF85B3" w:rsidR="00CD4E87" w:rsidRPr="00CD4E87" w:rsidRDefault="00000000">
                          <w:pPr>
                            <w:jc w:val="right"/>
                            <w:rPr>
                              <w:color w:val="156082" w:themeColor="accent1"/>
                              <w:sz w:val="160"/>
                              <w:szCs w:val="160"/>
                            </w:rPr>
                          </w:pPr>
                          <w:sdt>
                            <w:sdtPr>
                              <w:rPr>
                                <w:caps/>
                                <w:color w:val="156082" w:themeColor="accent1"/>
                                <w:sz w:val="160"/>
                                <w:szCs w:val="1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D4E87" w:rsidRPr="00CD4E87">
                                <w:rPr>
                                  <w:caps/>
                                  <w:color w:val="156082" w:themeColor="accent1"/>
                                  <w:sz w:val="160"/>
                                  <w:szCs w:val="160"/>
                                </w:rPr>
                                <w:t>ECIE5004</w:t>
                              </w:r>
                            </w:sdtContent>
                          </w:sdt>
                        </w:p>
                        <w:sdt>
                          <w:sdtPr>
                            <w:rPr>
                              <w:b/>
                              <w:bCs/>
                              <w:color w:val="404040" w:themeColor="text1" w:themeTint="BF"/>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BA6713" w14:textId="75F26529" w:rsidR="00CD4E87" w:rsidRPr="00CD4E87" w:rsidRDefault="00CD4E87">
                              <w:pPr>
                                <w:jc w:val="right"/>
                                <w:rPr>
                                  <w:smallCaps/>
                                  <w:color w:val="404040" w:themeColor="text1" w:themeTint="BF"/>
                                  <w:sz w:val="44"/>
                                  <w:szCs w:val="44"/>
                                </w:rPr>
                              </w:pPr>
                              <w:r w:rsidRPr="00CD4E87">
                                <w:rPr>
                                  <w:b/>
                                  <w:bCs/>
                                  <w:color w:val="404040" w:themeColor="text1" w:themeTint="BF"/>
                                  <w:sz w:val="48"/>
                                  <w:szCs w:val="48"/>
                                </w:rPr>
                                <w:t>Celebrating Language and Culture Belonging to Wales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CE39CD9" wp14:editId="6A7D8F56">
                    <wp:simplePos x="0" y="0"/>
                    <wp:positionH relativeFrom="page">
                      <wp:align>left</wp:align>
                    </wp:positionH>
                    <wp:positionV relativeFrom="page">
                      <wp:posOffset>7195185</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18C692" w14:textId="5D2AE008" w:rsidR="00CD4E87" w:rsidRPr="00CD4E87" w:rsidRDefault="00CD4E87">
                                <w:pPr>
                                  <w:pStyle w:val="NoSpacing"/>
                                  <w:jc w:val="right"/>
                                  <w:rPr>
                                    <w:color w:val="156082" w:themeColor="accent1"/>
                                    <w:sz w:val="72"/>
                                    <w:szCs w:val="72"/>
                                    <w:lang w:val="en-GB"/>
                                  </w:rPr>
                                </w:pPr>
                                <w:r w:rsidRPr="00CD4E87">
                                  <w:rPr>
                                    <w:color w:val="156082" w:themeColor="accent1"/>
                                    <w:sz w:val="72"/>
                                    <w:szCs w:val="72"/>
                                    <w:lang w:val="en-GB"/>
                                  </w:rPr>
                                  <w:t>Richard Morgan</w:t>
                                </w:r>
                              </w:p>
                              <w:p w14:paraId="757CD161" w14:textId="1506AC31" w:rsidR="00CD4E87" w:rsidRPr="00CD4E87" w:rsidRDefault="00CD4E87">
                                <w:pPr>
                                  <w:pStyle w:val="NoSpacing"/>
                                  <w:jc w:val="right"/>
                                  <w:rPr>
                                    <w:b/>
                                    <w:bCs/>
                                    <w:color w:val="156082" w:themeColor="accent1"/>
                                    <w:sz w:val="72"/>
                                    <w:szCs w:val="72"/>
                                    <w:lang w:val="en-GB"/>
                                  </w:rPr>
                                </w:pPr>
                                <w:r w:rsidRPr="00CD4E87">
                                  <w:rPr>
                                    <w:b/>
                                    <w:bCs/>
                                    <w:color w:val="156082" w:themeColor="accent1"/>
                                    <w:sz w:val="72"/>
                                    <w:szCs w:val="72"/>
                                    <w:lang w:val="en-GB"/>
                                  </w:rPr>
                                  <w:t>2214234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E39CD9" id="Text Box 161" o:spid="_x0000_s1028" type="#_x0000_t202" style="position:absolute;margin-left:0;margin-top:566.55pt;width:8in;height:79.5pt;z-index:251661312;visibility:visible;mso-wrap-style:square;mso-width-percent:941;mso-height-percent:100;mso-wrap-distance-left:9pt;mso-wrap-distance-top:0;mso-wrap-distance-right:9pt;mso-wrap-distance-bottom:0;mso-position-horizontal:lef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" filled="f" stroked="f" strokeweight=".5pt">
                    <v:textbox style="mso-fit-shape-to-text:t" inset="126pt,0,54pt,0">
                      <w:txbxContent>
                        <w:p w14:paraId="2C18C692" w14:textId="5D2AE008" w:rsidR="00CD4E87" w:rsidRPr="00CD4E87" w:rsidRDefault="00CD4E87">
                          <w:pPr>
                            <w:pStyle w:val="NoSpacing"/>
                            <w:jc w:val="right"/>
                            <w:rPr>
                              <w:color w:val="156082" w:themeColor="accent1"/>
                              <w:sz w:val="72"/>
                              <w:szCs w:val="72"/>
                              <w:lang w:val="en-GB"/>
                            </w:rPr>
                          </w:pPr>
                          <w:r w:rsidRPr="00CD4E87">
                            <w:rPr>
                              <w:color w:val="156082" w:themeColor="accent1"/>
                              <w:sz w:val="72"/>
                              <w:szCs w:val="72"/>
                              <w:lang w:val="en-GB"/>
                            </w:rPr>
                            <w:t>Richard Morgan</w:t>
                          </w:r>
                        </w:p>
                        <w:p w14:paraId="757CD161" w14:textId="1506AC31" w:rsidR="00CD4E87" w:rsidRPr="00CD4E87" w:rsidRDefault="00CD4E87">
                          <w:pPr>
                            <w:pStyle w:val="NoSpacing"/>
                            <w:jc w:val="right"/>
                            <w:rPr>
                              <w:b/>
                              <w:bCs/>
                              <w:color w:val="156082" w:themeColor="accent1"/>
                              <w:sz w:val="72"/>
                              <w:szCs w:val="72"/>
                              <w:lang w:val="en-GB"/>
                            </w:rPr>
                          </w:pPr>
                          <w:r w:rsidRPr="00CD4E87">
                            <w:rPr>
                              <w:b/>
                              <w:bCs/>
                              <w:color w:val="156082" w:themeColor="accent1"/>
                              <w:sz w:val="72"/>
                              <w:szCs w:val="72"/>
                              <w:lang w:val="en-GB"/>
                            </w:rPr>
                            <w:t>2214234</w:t>
                          </w:r>
                        </w:p>
                      </w:txbxContent>
                    </v:textbox>
                    <w10:wrap type="square" anchorx="page" anchory="page"/>
                  </v:shape>
                </w:pict>
              </mc:Fallback>
            </mc:AlternateContent>
          </w:r>
          <w:r>
            <w:br w:type="page"/>
          </w:r>
        </w:p>
      </w:sdtContent>
    </w:sdt>
    <w:p w14:paraId="00523796" w14:textId="7822C1C1" w:rsidR="00A23751" w:rsidRDefault="006855A7">
      <w:pPr>
        <w:rPr>
          <w:b/>
          <w:bCs/>
          <w:sz w:val="72"/>
          <w:szCs w:val="72"/>
          <w:u w:val="single"/>
        </w:rPr>
      </w:pPr>
      <w:r>
        <w:rPr>
          <w:b/>
          <w:bCs/>
          <w:sz w:val="72"/>
          <w:szCs w:val="72"/>
          <w:u w:val="single"/>
        </w:rPr>
        <w:lastRenderedPageBreak/>
        <w:t xml:space="preserve">Page </w:t>
      </w:r>
      <w:r w:rsidR="00CD4E87" w:rsidRPr="00CD4E87">
        <w:rPr>
          <w:b/>
          <w:bCs/>
          <w:sz w:val="72"/>
          <w:szCs w:val="72"/>
          <w:u w:val="single"/>
        </w:rPr>
        <w:t>Index</w:t>
      </w:r>
    </w:p>
    <w:p w14:paraId="15EE2796" w14:textId="77777777" w:rsidR="006855A7" w:rsidRDefault="006855A7">
      <w:pPr>
        <w:rPr>
          <w:b/>
          <w:bCs/>
          <w:sz w:val="72"/>
          <w:szCs w:val="72"/>
          <w:u w:val="single"/>
        </w:rPr>
      </w:pPr>
    </w:p>
    <w:p w14:paraId="14F4F207" w14:textId="4ABC914C" w:rsidR="006855A7" w:rsidRDefault="006855A7">
      <w:pPr>
        <w:rPr>
          <w:sz w:val="36"/>
          <w:szCs w:val="36"/>
        </w:rPr>
      </w:pPr>
      <w:r>
        <w:rPr>
          <w:b/>
          <w:bCs/>
          <w:sz w:val="36"/>
          <w:szCs w:val="36"/>
          <w:u w:val="single"/>
        </w:rPr>
        <w:t>Pages 1</w:t>
      </w:r>
      <w:r w:rsidR="00A17F45">
        <w:rPr>
          <w:b/>
          <w:bCs/>
          <w:sz w:val="36"/>
          <w:szCs w:val="36"/>
          <w:u w:val="single"/>
        </w:rPr>
        <w:t xml:space="preserve"> - </w:t>
      </w:r>
      <w:r w:rsidR="0070255B">
        <w:rPr>
          <w:b/>
          <w:bCs/>
          <w:sz w:val="36"/>
          <w:szCs w:val="36"/>
          <w:u w:val="single"/>
        </w:rPr>
        <w:t>3</w:t>
      </w:r>
      <w:r w:rsidR="0070255B">
        <w:rPr>
          <w:sz w:val="36"/>
          <w:szCs w:val="36"/>
        </w:rPr>
        <w:t xml:space="preserve">……………… </w:t>
      </w:r>
      <w:r w:rsidR="0070255B" w:rsidRPr="006D66D2">
        <w:rPr>
          <w:b/>
          <w:bCs/>
          <w:sz w:val="36"/>
          <w:szCs w:val="36"/>
        </w:rPr>
        <w:t>Mini Essay</w:t>
      </w:r>
      <w:r w:rsidR="006F3EB9">
        <w:rPr>
          <w:sz w:val="36"/>
          <w:szCs w:val="36"/>
        </w:rPr>
        <w:t xml:space="preserve"> (including reference list)</w:t>
      </w:r>
    </w:p>
    <w:p w14:paraId="2A3D48E4" w14:textId="77777777" w:rsidR="006D66D2" w:rsidRDefault="006D66D2">
      <w:pPr>
        <w:rPr>
          <w:sz w:val="36"/>
          <w:szCs w:val="36"/>
        </w:rPr>
      </w:pPr>
    </w:p>
    <w:p w14:paraId="0DDD4A0F" w14:textId="524AA185" w:rsidR="006F3EB9" w:rsidRDefault="006F3EB9" w:rsidP="006D66D2">
      <w:pPr>
        <w:rPr>
          <w:sz w:val="36"/>
          <w:szCs w:val="36"/>
        </w:rPr>
      </w:pPr>
      <w:r w:rsidRPr="006D66D2">
        <w:rPr>
          <w:b/>
          <w:bCs/>
          <w:sz w:val="36"/>
          <w:szCs w:val="36"/>
          <w:u w:val="single"/>
        </w:rPr>
        <w:t xml:space="preserve">Pages 4 </w:t>
      </w:r>
      <w:r w:rsidR="007B1F4E" w:rsidRPr="006D66D2">
        <w:rPr>
          <w:b/>
          <w:bCs/>
          <w:sz w:val="36"/>
          <w:szCs w:val="36"/>
          <w:u w:val="single"/>
        </w:rPr>
        <w:t>–</w:t>
      </w:r>
      <w:r w:rsidRPr="006D66D2">
        <w:rPr>
          <w:b/>
          <w:bCs/>
          <w:sz w:val="36"/>
          <w:szCs w:val="36"/>
          <w:u w:val="single"/>
        </w:rPr>
        <w:t xml:space="preserve"> 7</w:t>
      </w:r>
      <w:r w:rsidR="007B1F4E">
        <w:rPr>
          <w:sz w:val="36"/>
          <w:szCs w:val="36"/>
        </w:rPr>
        <w:t>………</w:t>
      </w:r>
      <w:r w:rsidR="007B1F4E" w:rsidRPr="006D66D2">
        <w:rPr>
          <w:b/>
          <w:bCs/>
          <w:sz w:val="36"/>
          <w:szCs w:val="36"/>
        </w:rPr>
        <w:t xml:space="preserve">Blog </w:t>
      </w:r>
      <w:r w:rsidR="007B1F4E">
        <w:rPr>
          <w:sz w:val="36"/>
          <w:szCs w:val="36"/>
        </w:rPr>
        <w:t xml:space="preserve">“It not what you say, but how you say </w:t>
      </w:r>
      <w:r w:rsidR="006D66D2">
        <w:rPr>
          <w:sz w:val="36"/>
          <w:szCs w:val="36"/>
        </w:rPr>
        <w:t xml:space="preserve">                         </w:t>
      </w:r>
      <w:r w:rsidR="007B1F4E">
        <w:rPr>
          <w:sz w:val="36"/>
          <w:szCs w:val="36"/>
        </w:rPr>
        <w:t>it</w:t>
      </w:r>
      <w:r w:rsidR="006D66D2">
        <w:rPr>
          <w:sz w:val="36"/>
          <w:szCs w:val="36"/>
        </w:rPr>
        <w:t>” (Including reference list)</w:t>
      </w:r>
    </w:p>
    <w:p w14:paraId="1FCA52D0" w14:textId="77777777" w:rsidR="00A17F45" w:rsidRDefault="00A17F45" w:rsidP="006D66D2">
      <w:pPr>
        <w:rPr>
          <w:sz w:val="36"/>
          <w:szCs w:val="36"/>
        </w:rPr>
      </w:pPr>
    </w:p>
    <w:p w14:paraId="03FA8294" w14:textId="4D715B7E" w:rsidR="00A17F45" w:rsidRPr="0070255B" w:rsidRDefault="00A17F45" w:rsidP="006D66D2">
      <w:pPr>
        <w:rPr>
          <w:sz w:val="36"/>
          <w:szCs w:val="36"/>
        </w:rPr>
      </w:pPr>
      <w:r w:rsidRPr="00BC0DFF">
        <w:rPr>
          <w:b/>
          <w:bCs/>
          <w:sz w:val="36"/>
          <w:szCs w:val="36"/>
          <w:u w:val="single"/>
        </w:rPr>
        <w:t xml:space="preserve">Pages 8 </w:t>
      </w:r>
      <w:r w:rsidR="00BC0DFF" w:rsidRPr="00BC0DFF">
        <w:rPr>
          <w:b/>
          <w:bCs/>
          <w:sz w:val="36"/>
          <w:szCs w:val="36"/>
          <w:u w:val="single"/>
        </w:rPr>
        <w:t>–</w:t>
      </w:r>
      <w:r w:rsidRPr="00BC0DFF">
        <w:rPr>
          <w:b/>
          <w:bCs/>
          <w:sz w:val="36"/>
          <w:szCs w:val="36"/>
          <w:u w:val="single"/>
        </w:rPr>
        <w:t xml:space="preserve"> 9</w:t>
      </w:r>
      <w:r w:rsidR="00BC0DFF">
        <w:rPr>
          <w:sz w:val="36"/>
          <w:szCs w:val="36"/>
        </w:rPr>
        <w:t xml:space="preserve">…… </w:t>
      </w:r>
      <w:r w:rsidR="00BC0DFF" w:rsidRPr="00BC0DFF">
        <w:rPr>
          <w:b/>
          <w:bCs/>
          <w:sz w:val="36"/>
          <w:szCs w:val="36"/>
        </w:rPr>
        <w:t>Poster</w:t>
      </w:r>
      <w:r w:rsidR="00BC0DFF">
        <w:rPr>
          <w:sz w:val="36"/>
          <w:szCs w:val="36"/>
        </w:rPr>
        <w:t xml:space="preserve"> “St Davids Day at School X” (Including reference list)</w:t>
      </w:r>
    </w:p>
    <w:p w14:paraId="38768E2D" w14:textId="7E9E3661" w:rsidR="002A11B4" w:rsidRDefault="002A11B4">
      <w:pPr>
        <w:rPr>
          <w:b/>
          <w:bCs/>
          <w:sz w:val="72"/>
          <w:szCs w:val="72"/>
          <w:u w:val="single"/>
        </w:rPr>
        <w:sectPr w:rsidR="002A11B4" w:rsidSect="00CD4E87">
          <w:headerReference w:type="default" r:id="rId10"/>
          <w:footerReference w:type="default" r:id="rId11"/>
          <w:headerReference w:type="first" r:id="rId12"/>
          <w:footerReference w:type="first" r:id="rId13"/>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pPr>
    </w:p>
    <w:p w14:paraId="06259BE9" w14:textId="37EF9E71" w:rsidR="00F75747" w:rsidRDefault="002A11B4" w:rsidP="00107EF8">
      <w:pPr>
        <w:ind w:firstLine="720"/>
      </w:pPr>
      <w:r>
        <w:lastRenderedPageBreak/>
        <w:t xml:space="preserve">The </w:t>
      </w:r>
      <w:r w:rsidRPr="00494D71">
        <w:rPr>
          <w:b/>
          <w:bCs/>
          <w:i/>
          <w:iCs/>
        </w:rPr>
        <w:t>“Welsh Language and Education Bill”</w:t>
      </w:r>
      <w:r>
        <w:t xml:space="preserve"> was passed by the Welsh Government in July 2024. It aims to have at least one million Welsh speakers by the year 2050. One of the ways the Welsh government intends to achieve this is by strengthening the </w:t>
      </w:r>
      <w:r w:rsidR="00F75747">
        <w:t>way in which</w:t>
      </w:r>
      <w:r>
        <w:t xml:space="preserve"> </w:t>
      </w:r>
      <w:r w:rsidR="00F75747">
        <w:t xml:space="preserve">the </w:t>
      </w:r>
      <w:r>
        <w:t>Welsh</w:t>
      </w:r>
      <w:r w:rsidR="00F75747">
        <w:t xml:space="preserve"> Language is taught throughout Welsh schools. The First Minister of Wales Eluned Morgan addressed the bill and stated that the duty of the bill:</w:t>
      </w:r>
    </w:p>
    <w:p w14:paraId="6854192E" w14:textId="77777777" w:rsidR="0005457D" w:rsidRDefault="00F75747" w:rsidP="00F75747">
      <w:pPr>
        <w:ind w:left="1440"/>
        <w:rPr>
          <w:b/>
          <w:bCs/>
          <w:i/>
          <w:iCs/>
        </w:rPr>
      </w:pPr>
      <w:r w:rsidRPr="00F75747">
        <w:rPr>
          <w:b/>
          <w:bCs/>
          <w:i/>
          <w:iCs/>
        </w:rPr>
        <w:t>“</w:t>
      </w:r>
      <w:proofErr w:type="gramStart"/>
      <w:r w:rsidRPr="00F75747">
        <w:rPr>
          <w:b/>
          <w:bCs/>
          <w:i/>
          <w:iCs/>
        </w:rPr>
        <w:t>reflects</w:t>
      </w:r>
      <w:proofErr w:type="gramEnd"/>
      <w:r w:rsidRPr="00F75747">
        <w:rPr>
          <w:b/>
          <w:bCs/>
          <w:i/>
          <w:iCs/>
        </w:rPr>
        <w:t xml:space="preserve"> the importance of a Welsh language learning sector that meets the needs of people over compulsory school age and with different competencies, needs and aspirations”. </w:t>
      </w:r>
    </w:p>
    <w:p w14:paraId="6E25A20E" w14:textId="7E4997DE" w:rsidR="00CD4E87" w:rsidRDefault="00F75747" w:rsidP="00F75747">
      <w:pPr>
        <w:ind w:left="1440"/>
        <w:rPr>
          <w:b/>
          <w:bCs/>
          <w:i/>
          <w:iCs/>
          <w:sz w:val="20"/>
          <w:szCs w:val="20"/>
          <w:u w:val="single"/>
        </w:rPr>
      </w:pPr>
      <w:bookmarkStart w:id="2" w:name="_Hlk186726160"/>
      <w:r w:rsidRPr="00F75747">
        <w:rPr>
          <w:b/>
          <w:bCs/>
          <w:i/>
          <w:iCs/>
        </w:rPr>
        <w:t xml:space="preserve"> </w:t>
      </w:r>
      <w:r w:rsidR="003A7276" w:rsidRPr="0005457D">
        <w:rPr>
          <w:b/>
          <w:bCs/>
          <w:i/>
          <w:iCs/>
          <w:sz w:val="20"/>
          <w:szCs w:val="20"/>
          <w:highlight w:val="yellow"/>
          <w:u w:val="single"/>
        </w:rPr>
        <w:t>(Williams, S.L., ap Gruffudd, G.S. and Jones, E.H.G., 2024. The Development of Welsh Language Education since Devolution. Wales Journal of Education, 26(2).</w:t>
      </w:r>
    </w:p>
    <w:bookmarkEnd w:id="2"/>
    <w:p w14:paraId="0A967084" w14:textId="77777777" w:rsidR="0005457D" w:rsidRPr="003A7276" w:rsidRDefault="0005457D" w:rsidP="00F75747">
      <w:pPr>
        <w:ind w:left="1440"/>
        <w:rPr>
          <w:b/>
          <w:bCs/>
          <w:i/>
          <w:iCs/>
          <w:u w:val="single"/>
        </w:rPr>
      </w:pPr>
    </w:p>
    <w:p w14:paraId="20421C6C" w14:textId="0E5E93D9" w:rsidR="00F75747" w:rsidRDefault="00F75747" w:rsidP="00F75747">
      <w:pPr>
        <w:ind w:firstLine="720"/>
      </w:pPr>
      <w:r>
        <w:t xml:space="preserve">Professor Graham Donaldson wrote a report in 2015 named </w:t>
      </w:r>
      <w:r w:rsidRPr="00F75747">
        <w:rPr>
          <w:b/>
          <w:bCs/>
        </w:rPr>
        <w:t>“Successful Futures Wales”</w:t>
      </w:r>
      <w:r>
        <w:rPr>
          <w:b/>
          <w:bCs/>
        </w:rPr>
        <w:t xml:space="preserve"> </w:t>
      </w:r>
      <w:r>
        <w:t>for the Welsh government assessing the teaching curriculum in Wales. After extensive research, he recommended that there should be a:</w:t>
      </w:r>
    </w:p>
    <w:p w14:paraId="7853AEBB" w14:textId="52A51131" w:rsidR="00F75747" w:rsidRDefault="00F75747" w:rsidP="00243453">
      <w:pPr>
        <w:ind w:left="1440"/>
        <w:rPr>
          <w:b/>
          <w:bCs/>
          <w:i/>
          <w:iCs/>
        </w:rPr>
      </w:pPr>
      <w:r w:rsidRPr="00243453">
        <w:rPr>
          <w:b/>
          <w:bCs/>
          <w:i/>
          <w:iCs/>
        </w:rPr>
        <w:t>“</w:t>
      </w:r>
      <w:r w:rsidR="00243453" w:rsidRPr="00243453">
        <w:rPr>
          <w:b/>
          <w:bCs/>
          <w:i/>
          <w:iCs/>
        </w:rPr>
        <w:t>Combination</w:t>
      </w:r>
      <w:r w:rsidRPr="00243453">
        <w:rPr>
          <w:b/>
          <w:bCs/>
          <w:i/>
          <w:iCs/>
        </w:rPr>
        <w:t xml:space="preserve"> of a subject-based curriculum </w:t>
      </w:r>
      <w:r w:rsidR="00243453" w:rsidRPr="00243453">
        <w:rPr>
          <w:b/>
          <w:bCs/>
          <w:i/>
          <w:iCs/>
        </w:rPr>
        <w:t>with a more dynamic approach based on skills and competencies”.</w:t>
      </w:r>
    </w:p>
    <w:p w14:paraId="242DEC01" w14:textId="77777777" w:rsidR="00243453" w:rsidRDefault="00243453" w:rsidP="00243453">
      <w:pPr>
        <w:ind w:firstLine="720"/>
      </w:pPr>
      <w:r>
        <w:t xml:space="preserve">The government commissioned a series of </w:t>
      </w:r>
      <w:r w:rsidRPr="00BC0DFF">
        <w:rPr>
          <w:b/>
          <w:bCs/>
          <w:i/>
          <w:iCs/>
        </w:rPr>
        <w:t>“Task and Finish”</w:t>
      </w:r>
      <w:r>
        <w:t xml:space="preserve"> reports to establish the progress of the reform. These reports are to cover such subjects as: Arts and Culture, PE, ICT and where the Welsh language is represented within the Secondary curriculum.</w:t>
      </w:r>
    </w:p>
    <w:p w14:paraId="08008A16" w14:textId="77777777" w:rsidR="003754D3" w:rsidRDefault="00243453" w:rsidP="00243453">
      <w:pPr>
        <w:ind w:firstLine="720"/>
      </w:pPr>
      <w:r>
        <w:t xml:space="preserve">Professor Donaldson also stated in his report, the importance of having a curriculum that is designed to </w:t>
      </w:r>
      <w:r w:rsidRPr="00884BA8">
        <w:rPr>
          <w:b/>
          <w:bCs/>
          <w:i/>
          <w:iCs/>
        </w:rPr>
        <w:t>“engage the interests of all children and young people and enable them to achieve”</w:t>
      </w:r>
      <w:r>
        <w:t xml:space="preserve">. He addressed the need for the curriculum to adapt for the needs of ALN (Additional Learning Needs) schools in Wales. Donaldson suggested that focusing on the </w:t>
      </w:r>
      <w:r w:rsidRPr="00BC0DFF">
        <w:rPr>
          <w:b/>
          <w:bCs/>
          <w:i/>
          <w:iCs/>
        </w:rPr>
        <w:t xml:space="preserve">“Six </w:t>
      </w:r>
      <w:r w:rsidR="003754D3" w:rsidRPr="00BC0DFF">
        <w:rPr>
          <w:b/>
          <w:bCs/>
          <w:i/>
          <w:iCs/>
        </w:rPr>
        <w:t>Areas</w:t>
      </w:r>
      <w:r w:rsidRPr="00BC0DFF">
        <w:rPr>
          <w:b/>
          <w:bCs/>
          <w:i/>
          <w:iCs/>
        </w:rPr>
        <w:t xml:space="preserve"> of Learning”</w:t>
      </w:r>
      <w:r>
        <w:t xml:space="preserve"> (Expressive Arts, Health and Well Being, Humanities, Language</w:t>
      </w:r>
      <w:r w:rsidR="003754D3">
        <w:t>,</w:t>
      </w:r>
      <w:r>
        <w:t xml:space="preserve"> Literacy</w:t>
      </w:r>
      <w:r w:rsidR="003754D3">
        <w:t xml:space="preserve"> and Communication, Mathematics and Numeracy and Science and Technology) and experience would benefit learners with ALN. Incorporating the Welsh language and culture into the six areas of learning.</w:t>
      </w:r>
    </w:p>
    <w:p w14:paraId="4BE46693" w14:textId="1EF942B3" w:rsidR="00D06D92" w:rsidRPr="00D06D92" w:rsidRDefault="00D06D92" w:rsidP="00D06D92">
      <w:pPr>
        <w:rPr>
          <w:b/>
          <w:bCs/>
          <w:i/>
          <w:iCs/>
          <w:sz w:val="20"/>
          <w:szCs w:val="20"/>
          <w:u w:val="single"/>
        </w:rPr>
      </w:pPr>
      <w:bookmarkStart w:id="3" w:name="_Hlk186726299"/>
      <w:r w:rsidRPr="00D06D92">
        <w:rPr>
          <w:b/>
          <w:bCs/>
          <w:i/>
          <w:iCs/>
          <w:sz w:val="20"/>
          <w:szCs w:val="20"/>
          <w:highlight w:val="yellow"/>
          <w:u w:val="single"/>
        </w:rPr>
        <w:t>(Donaldson, G., (2016) “A Systematic Approach to Curriculum Reform in Wales”, Wales Journal of Education 18(1), 7-20.)</w:t>
      </w:r>
    </w:p>
    <w:bookmarkEnd w:id="3"/>
    <w:p w14:paraId="4CD47BF5" w14:textId="1A1F9308" w:rsidR="00312732" w:rsidRDefault="003754D3" w:rsidP="00D06D92">
      <w:pPr>
        <w:ind w:firstLine="720"/>
      </w:pPr>
      <w:r>
        <w:t xml:space="preserve">“School X” is an ALN school and adapts its teaching of the six areas of learning to </w:t>
      </w:r>
      <w:r w:rsidR="00AF5294">
        <w:t xml:space="preserve">accommodate the “Curriculum </w:t>
      </w:r>
      <w:proofErr w:type="spellStart"/>
      <w:r w:rsidR="00AF5294">
        <w:t>Cymreig</w:t>
      </w:r>
      <w:proofErr w:type="spellEnd"/>
      <w:r w:rsidR="00AF5294">
        <w:t xml:space="preserve"> 2022”. The school celebrates the Welsh culture and Language throughout the school day whenever possible. For example, using basic Welsh phrases such as </w:t>
      </w:r>
      <w:r w:rsidR="00AF5294" w:rsidRPr="008A2139">
        <w:rPr>
          <w:b/>
          <w:bCs/>
          <w:i/>
          <w:iCs/>
        </w:rPr>
        <w:t>“Bore da”</w:t>
      </w:r>
      <w:r w:rsidR="00AF5294">
        <w:t xml:space="preserve"> (good morning)</w:t>
      </w:r>
      <w:r w:rsidR="000A75B2">
        <w:t>,</w:t>
      </w:r>
      <w:r w:rsidR="00AF5294">
        <w:t xml:space="preserve"> </w:t>
      </w:r>
      <w:r w:rsidR="00AF5294" w:rsidRPr="008A2139">
        <w:rPr>
          <w:b/>
          <w:bCs/>
          <w:i/>
          <w:iCs/>
        </w:rPr>
        <w:t>“</w:t>
      </w:r>
      <w:proofErr w:type="spellStart"/>
      <w:r w:rsidR="00AF5294" w:rsidRPr="008A2139">
        <w:rPr>
          <w:b/>
          <w:bCs/>
          <w:i/>
          <w:iCs/>
        </w:rPr>
        <w:t>Prynhawn</w:t>
      </w:r>
      <w:proofErr w:type="spellEnd"/>
      <w:r w:rsidR="00AF5294" w:rsidRPr="008A2139">
        <w:rPr>
          <w:b/>
          <w:bCs/>
          <w:i/>
          <w:iCs/>
        </w:rPr>
        <w:t xml:space="preserve"> </w:t>
      </w:r>
      <w:r w:rsidR="00347702" w:rsidRPr="008A2139">
        <w:rPr>
          <w:b/>
          <w:bCs/>
          <w:i/>
          <w:iCs/>
        </w:rPr>
        <w:t>da”</w:t>
      </w:r>
      <w:r w:rsidR="00347702">
        <w:t xml:space="preserve"> (</w:t>
      </w:r>
      <w:r w:rsidR="00AF5294">
        <w:t>good afternoon)</w:t>
      </w:r>
      <w:r w:rsidR="000A75B2">
        <w:t xml:space="preserve"> or </w:t>
      </w:r>
      <w:r w:rsidR="000A75B2" w:rsidRPr="008A2139">
        <w:rPr>
          <w:b/>
          <w:bCs/>
          <w:i/>
          <w:iCs/>
        </w:rPr>
        <w:t>“Am</w:t>
      </w:r>
      <w:r w:rsidR="007E6D2A" w:rsidRPr="008A2139">
        <w:rPr>
          <w:b/>
          <w:bCs/>
          <w:i/>
          <w:iCs/>
        </w:rPr>
        <w:t xml:space="preserve">ser </w:t>
      </w:r>
      <w:proofErr w:type="spellStart"/>
      <w:r w:rsidR="007E6D2A" w:rsidRPr="008A2139">
        <w:rPr>
          <w:b/>
          <w:bCs/>
          <w:i/>
          <w:iCs/>
        </w:rPr>
        <w:t>cinio</w:t>
      </w:r>
      <w:proofErr w:type="spellEnd"/>
      <w:r w:rsidR="007E6D2A" w:rsidRPr="008A2139">
        <w:rPr>
          <w:b/>
          <w:bCs/>
          <w:i/>
          <w:iCs/>
        </w:rPr>
        <w:t>”</w:t>
      </w:r>
      <w:r w:rsidR="007E6D2A">
        <w:t xml:space="preserve"> (Lunch time)</w:t>
      </w:r>
      <w:r w:rsidR="00AF5294">
        <w:t xml:space="preserve">. Staff using the phrases at the appropriate times and with regularity does create an association for the learner over time. The learner often recognizes that when a staff member </w:t>
      </w:r>
      <w:proofErr w:type="gramStart"/>
      <w:r w:rsidR="00AF5294">
        <w:t>says</w:t>
      </w:r>
      <w:proofErr w:type="gramEnd"/>
      <w:r w:rsidR="00AF5294">
        <w:t xml:space="preserve"> “Bore da”, they are saying good morning to the</w:t>
      </w:r>
      <w:r w:rsidR="004E0A0E">
        <w:t>m</w:t>
      </w:r>
      <w:r w:rsidR="00AF5294">
        <w:t>.</w:t>
      </w:r>
      <w:r w:rsidR="008B001B">
        <w:t xml:space="preserve"> The use of symbols also </w:t>
      </w:r>
      <w:r w:rsidR="004E0A0E">
        <w:t>contributes</w:t>
      </w:r>
      <w:r w:rsidR="008B001B">
        <w:t xml:space="preserve"> to the understanding </w:t>
      </w:r>
      <w:r w:rsidR="00884897">
        <w:t>of</w:t>
      </w:r>
      <w:r w:rsidR="00922E13">
        <w:t xml:space="preserve"> the learners. The school uses a symbol writer program </w:t>
      </w:r>
      <w:r w:rsidR="006C6DAA">
        <w:t xml:space="preserve">and staff can rewrite a symbol into </w:t>
      </w:r>
      <w:r w:rsidR="00C83A82">
        <w:t xml:space="preserve">a Welsh translation. This enables the learner to identify </w:t>
      </w:r>
      <w:r w:rsidR="00786760">
        <w:t>the symbol and with the staff relating to the symbol in its Welsh translation</w:t>
      </w:r>
      <w:r w:rsidR="00400517">
        <w:t xml:space="preserve">, the learner can then </w:t>
      </w:r>
      <w:r w:rsidR="00400517">
        <w:lastRenderedPageBreak/>
        <w:t xml:space="preserve">identify the phrase with </w:t>
      </w:r>
      <w:r w:rsidR="00E61BC1">
        <w:t>the relevant symbol. For example</w:t>
      </w:r>
      <w:r w:rsidR="00004B91">
        <w:t xml:space="preserve">, a symbol for </w:t>
      </w:r>
      <w:r w:rsidR="00004B91" w:rsidRPr="00B17697">
        <w:rPr>
          <w:b/>
          <w:bCs/>
          <w:i/>
          <w:iCs/>
        </w:rPr>
        <w:t>“</w:t>
      </w:r>
      <w:r w:rsidR="00B17697" w:rsidRPr="00B17697">
        <w:rPr>
          <w:b/>
          <w:bCs/>
          <w:i/>
          <w:iCs/>
        </w:rPr>
        <w:t>L</w:t>
      </w:r>
      <w:r w:rsidR="00004B91" w:rsidRPr="00B17697">
        <w:rPr>
          <w:b/>
          <w:bCs/>
          <w:i/>
          <w:iCs/>
        </w:rPr>
        <w:t>unch”</w:t>
      </w:r>
      <w:r w:rsidR="00AF5294" w:rsidRPr="00B17697">
        <w:rPr>
          <w:b/>
          <w:bCs/>
          <w:i/>
          <w:iCs/>
        </w:rPr>
        <w:t xml:space="preserve"> </w:t>
      </w:r>
      <w:r w:rsidR="00004B91">
        <w:t xml:space="preserve">with </w:t>
      </w:r>
      <w:r w:rsidR="00004B91" w:rsidRPr="00B17697">
        <w:rPr>
          <w:b/>
          <w:bCs/>
          <w:i/>
          <w:iCs/>
        </w:rPr>
        <w:t xml:space="preserve">“Amser </w:t>
      </w:r>
      <w:proofErr w:type="spellStart"/>
      <w:r w:rsidR="00004B91" w:rsidRPr="00B17697">
        <w:rPr>
          <w:b/>
          <w:bCs/>
          <w:i/>
          <w:iCs/>
        </w:rPr>
        <w:t>cinio</w:t>
      </w:r>
      <w:proofErr w:type="spellEnd"/>
      <w:r w:rsidR="00004B91" w:rsidRPr="00B17697">
        <w:rPr>
          <w:b/>
          <w:bCs/>
          <w:i/>
          <w:iCs/>
        </w:rPr>
        <w:t>”</w:t>
      </w:r>
      <w:r w:rsidR="00004B91">
        <w:t xml:space="preserve"> written beneath it</w:t>
      </w:r>
      <w:r w:rsidR="00B27785">
        <w:t xml:space="preserve"> representing lunch time</w:t>
      </w:r>
      <w:r w:rsidR="00106C00">
        <w:t>. Over time the learner can identify the Welsh phrase</w:t>
      </w:r>
      <w:r w:rsidR="00822348">
        <w:t xml:space="preserve"> without the need of the symbol</w:t>
      </w:r>
      <w:r w:rsidR="00106C00">
        <w:t>.</w:t>
      </w:r>
    </w:p>
    <w:p w14:paraId="7CC24FAB" w14:textId="5ED12D67" w:rsidR="00B67AE3" w:rsidRDefault="003A62F4" w:rsidP="00BC0DFF">
      <w:pPr>
        <w:ind w:firstLine="720"/>
      </w:pPr>
      <w:r>
        <w:t>Music is used frequently to promote Welsh language within the school</w:t>
      </w:r>
      <w:r w:rsidR="00D16997">
        <w:t xml:space="preserve">. The Welsh National anthem and </w:t>
      </w:r>
      <w:r w:rsidR="007F743D">
        <w:t xml:space="preserve">the “Hwyl </w:t>
      </w:r>
      <w:proofErr w:type="spellStart"/>
      <w:r w:rsidR="007F743D">
        <w:t>Fawr</w:t>
      </w:r>
      <w:proofErr w:type="spellEnd"/>
      <w:r w:rsidR="007F743D">
        <w:t xml:space="preserve"> </w:t>
      </w:r>
      <w:proofErr w:type="spellStart"/>
      <w:r w:rsidR="009334E3">
        <w:t>ffrindiau</w:t>
      </w:r>
      <w:proofErr w:type="spellEnd"/>
      <w:r w:rsidR="00673D40">
        <w:t xml:space="preserve">” (Goodbye friends) songs are played at the end </w:t>
      </w:r>
      <w:r w:rsidR="005612F7">
        <w:t>of every assembly</w:t>
      </w:r>
      <w:r w:rsidR="00062335">
        <w:t xml:space="preserve">. Some of the </w:t>
      </w:r>
      <w:r w:rsidR="00F41473">
        <w:t>higher-level</w:t>
      </w:r>
      <w:r w:rsidR="00062335">
        <w:t xml:space="preserve"> learners know that the national anthem </w:t>
      </w:r>
      <w:r w:rsidR="00557657">
        <w:t>is used to represent Wales around the world</w:t>
      </w:r>
      <w:r w:rsidR="00EE7676">
        <w:t xml:space="preserve">, but for </w:t>
      </w:r>
      <w:r w:rsidR="00374144">
        <w:t>many of</w:t>
      </w:r>
      <w:r w:rsidR="00EE7676">
        <w:t xml:space="preserve"> the learners, the song just represents the end of the school day and that they </w:t>
      </w:r>
      <w:r w:rsidR="00B84128">
        <w:t xml:space="preserve">will be soon going home. The same can be said for the </w:t>
      </w:r>
      <w:r w:rsidR="00354EB2" w:rsidRPr="00313939">
        <w:rPr>
          <w:b/>
          <w:bCs/>
          <w:i/>
          <w:iCs/>
        </w:rPr>
        <w:t>“</w:t>
      </w:r>
      <w:r w:rsidR="00B84128" w:rsidRPr="00313939">
        <w:rPr>
          <w:b/>
          <w:bCs/>
          <w:i/>
          <w:iCs/>
        </w:rPr>
        <w:t xml:space="preserve">Hwyl </w:t>
      </w:r>
      <w:proofErr w:type="spellStart"/>
      <w:r w:rsidR="00B84128" w:rsidRPr="00313939">
        <w:rPr>
          <w:b/>
          <w:bCs/>
          <w:i/>
          <w:iCs/>
        </w:rPr>
        <w:t>Fawr</w:t>
      </w:r>
      <w:proofErr w:type="spellEnd"/>
      <w:r w:rsidR="00B84128" w:rsidRPr="00313939">
        <w:rPr>
          <w:b/>
          <w:bCs/>
          <w:i/>
          <w:iCs/>
        </w:rPr>
        <w:t xml:space="preserve"> </w:t>
      </w:r>
      <w:proofErr w:type="spellStart"/>
      <w:r w:rsidR="001E61E1" w:rsidRPr="00313939">
        <w:rPr>
          <w:b/>
          <w:bCs/>
          <w:i/>
          <w:iCs/>
        </w:rPr>
        <w:t>ffrindiau</w:t>
      </w:r>
      <w:proofErr w:type="spellEnd"/>
      <w:r w:rsidR="00354EB2" w:rsidRPr="00313939">
        <w:rPr>
          <w:b/>
          <w:bCs/>
          <w:i/>
          <w:iCs/>
        </w:rPr>
        <w:t>”</w:t>
      </w:r>
      <w:r w:rsidR="001E61E1">
        <w:t xml:space="preserve"> song. Though it is more upbeat than the national anthem</w:t>
      </w:r>
      <w:r w:rsidR="0053077E">
        <w:t xml:space="preserve">, only a small </w:t>
      </w:r>
      <w:r w:rsidR="00354EB2">
        <w:t>number</w:t>
      </w:r>
      <w:r w:rsidR="0053077E">
        <w:t xml:space="preserve"> of learners understand that they are singing goodby</w:t>
      </w:r>
      <w:r w:rsidR="00F41473">
        <w:t>e</w:t>
      </w:r>
      <w:r w:rsidR="0053077E">
        <w:t xml:space="preserve"> to their </w:t>
      </w:r>
      <w:r w:rsidR="00F41473">
        <w:t>fr</w:t>
      </w:r>
      <w:r w:rsidR="0053077E">
        <w:t>iends</w:t>
      </w:r>
      <w:r w:rsidR="00EF28E9">
        <w:t>. This again</w:t>
      </w:r>
      <w:r w:rsidR="00313939">
        <w:t>,</w:t>
      </w:r>
      <w:r w:rsidR="00EF28E9">
        <w:t xml:space="preserve"> is just a representation that the school day has ended</w:t>
      </w:r>
      <w:r w:rsidR="00313939">
        <w:t xml:space="preserve"> for many</w:t>
      </w:r>
      <w:r w:rsidR="00EF28E9">
        <w:t>.</w:t>
      </w:r>
    </w:p>
    <w:p w14:paraId="744F317D" w14:textId="6328DE46" w:rsidR="00CA3D29" w:rsidRDefault="00CA3D29" w:rsidP="00312732">
      <w:pPr>
        <w:ind w:firstLine="720"/>
      </w:pPr>
      <w:r>
        <w:t xml:space="preserve">Welsh folk dancing </w:t>
      </w:r>
      <w:r w:rsidR="009D7767">
        <w:t>is another resource School X uses to promote Welsh language and culture</w:t>
      </w:r>
      <w:r w:rsidR="00BA6A42">
        <w:t>, while integrating the curriculum.</w:t>
      </w:r>
      <w:r w:rsidR="002A3B50">
        <w:t xml:space="preserve"> </w:t>
      </w:r>
      <w:r w:rsidR="009973F4">
        <w:t xml:space="preserve">Learners will go into the school’s main hall </w:t>
      </w:r>
      <w:r w:rsidR="00E76E38">
        <w:t xml:space="preserve">and </w:t>
      </w:r>
      <w:r w:rsidR="006303A0">
        <w:t>traditional Welsh music</w:t>
      </w:r>
      <w:r w:rsidR="008F43FA">
        <w:t xml:space="preserve"> is played</w:t>
      </w:r>
      <w:r w:rsidR="006303A0">
        <w:t xml:space="preserve"> with </w:t>
      </w:r>
      <w:r w:rsidR="00C97866">
        <w:t xml:space="preserve">a teacher showing them a </w:t>
      </w:r>
      <w:r w:rsidR="0026673F">
        <w:t>set dance routine</w:t>
      </w:r>
      <w:r w:rsidR="00C97866">
        <w:t xml:space="preserve"> based on traditional </w:t>
      </w:r>
      <w:r w:rsidR="00C15945">
        <w:t xml:space="preserve">Welsh dances. The dance routines incorporate mathematics and numeracy </w:t>
      </w:r>
      <w:r w:rsidR="00816B5D">
        <w:t xml:space="preserve">as well as an appreciation of </w:t>
      </w:r>
      <w:r w:rsidR="00A9756A">
        <w:t>old-style</w:t>
      </w:r>
      <w:r w:rsidR="00816B5D">
        <w:t xml:space="preserve"> Welsh dancing. </w:t>
      </w:r>
      <w:r w:rsidR="005E26D3">
        <w:t>It also contributes to the physical education part of the curriculum</w:t>
      </w:r>
      <w:r w:rsidR="000C1A7E">
        <w:t>.</w:t>
      </w:r>
      <w:r w:rsidR="00882925">
        <w:t xml:space="preserve"> L</w:t>
      </w:r>
      <w:r w:rsidR="00816B5D">
        <w:t xml:space="preserve">earners will have to memorize </w:t>
      </w:r>
      <w:r w:rsidR="00B401DA">
        <w:t>routines,</w:t>
      </w:r>
      <w:r w:rsidR="00816B5D">
        <w:t xml:space="preserve"> </w:t>
      </w:r>
      <w:r w:rsidR="00A9756A">
        <w:t>and</w:t>
      </w:r>
      <w:r w:rsidR="00F54A92">
        <w:t xml:space="preserve"> the</w:t>
      </w:r>
      <w:r w:rsidR="00A9756A">
        <w:t xml:space="preserve"> </w:t>
      </w:r>
      <w:r w:rsidR="0026673F">
        <w:t>number</w:t>
      </w:r>
      <w:r w:rsidR="00A9756A">
        <w:t xml:space="preserve"> of steps needed within the specified sequence</w:t>
      </w:r>
      <w:r w:rsidR="001D57ED">
        <w:t xml:space="preserve">. The numbers required are </w:t>
      </w:r>
      <w:r w:rsidR="0099591C">
        <w:t>said in Welsh, for example the teacher will say</w:t>
      </w:r>
      <w:r w:rsidR="003F2A44">
        <w:t xml:space="preserve"> </w:t>
      </w:r>
      <w:r w:rsidR="003F2A44" w:rsidRPr="003F2A44">
        <w:rPr>
          <w:b/>
          <w:bCs/>
          <w:i/>
          <w:iCs/>
        </w:rPr>
        <w:t xml:space="preserve">“Un, </w:t>
      </w:r>
      <w:proofErr w:type="spellStart"/>
      <w:r w:rsidR="003F2A44" w:rsidRPr="003F2A44">
        <w:rPr>
          <w:b/>
          <w:bCs/>
          <w:i/>
          <w:iCs/>
        </w:rPr>
        <w:t>da</w:t>
      </w:r>
      <w:r w:rsidR="00B72E5F">
        <w:rPr>
          <w:b/>
          <w:bCs/>
          <w:i/>
          <w:iCs/>
        </w:rPr>
        <w:t>u</w:t>
      </w:r>
      <w:proofErr w:type="spellEnd"/>
      <w:r w:rsidR="003F2A44" w:rsidRPr="003F2A44">
        <w:rPr>
          <w:b/>
          <w:bCs/>
          <w:i/>
          <w:iCs/>
        </w:rPr>
        <w:t>, tri and together!”</w:t>
      </w:r>
      <w:r w:rsidR="00F51657">
        <w:rPr>
          <w:b/>
          <w:bCs/>
          <w:i/>
          <w:iCs/>
        </w:rPr>
        <w:t xml:space="preserve"> </w:t>
      </w:r>
      <w:r w:rsidR="00F51657">
        <w:t>the learners will then complete the set part of the sequence</w:t>
      </w:r>
      <w:r w:rsidR="001A249B">
        <w:t>.</w:t>
      </w:r>
      <w:r w:rsidR="001479AA">
        <w:t xml:space="preserve"> </w:t>
      </w:r>
    </w:p>
    <w:p w14:paraId="44A608AB" w14:textId="44EA5570" w:rsidR="001D35DC" w:rsidRDefault="005E26D3" w:rsidP="00B57938">
      <w:pPr>
        <w:ind w:firstLine="720"/>
      </w:pPr>
      <w:r>
        <w:t>Welsh folk dancing is a fun</w:t>
      </w:r>
      <w:r w:rsidR="000C1A7E">
        <w:t xml:space="preserve"> and energetic </w:t>
      </w:r>
      <w:r w:rsidR="00127EAC">
        <w:t xml:space="preserve">experience for the learners at the school. It allows them to </w:t>
      </w:r>
      <w:r w:rsidR="00501417">
        <w:t xml:space="preserve">be involved in </w:t>
      </w:r>
      <w:r w:rsidR="00D151B5">
        <w:t>a group activity with their friends</w:t>
      </w:r>
      <w:r w:rsidR="00B57938">
        <w:t>,</w:t>
      </w:r>
      <w:r w:rsidR="00D151B5">
        <w:t xml:space="preserve"> the </w:t>
      </w:r>
      <w:r w:rsidR="00B57938">
        <w:t>staff are engaging and upbeat</w:t>
      </w:r>
      <w:r w:rsidR="0037186C">
        <w:t>. The exercise is also extremely inclusive</w:t>
      </w:r>
      <w:r w:rsidR="001716B8">
        <w:t>, wheelchair users can engage with their peers</w:t>
      </w:r>
      <w:r w:rsidR="002536AD">
        <w:t xml:space="preserve"> and follow the required steps while using their wheelchairs. </w:t>
      </w:r>
      <w:r w:rsidR="00392E9C">
        <w:t>Nonverbal</w:t>
      </w:r>
      <w:r w:rsidR="002536AD">
        <w:t xml:space="preserve"> learners also engage </w:t>
      </w:r>
      <w:r w:rsidR="00FB24CF">
        <w:t xml:space="preserve">as the exercise does not require them to communicate as much. The learner is simply following instruction </w:t>
      </w:r>
      <w:r w:rsidR="00EC00F9">
        <w:t>and the</w:t>
      </w:r>
      <w:r w:rsidR="00392E9C">
        <w:t xml:space="preserve"> lead of the staff member or peer</w:t>
      </w:r>
      <w:r w:rsidR="00A00827">
        <w:t>.</w:t>
      </w:r>
    </w:p>
    <w:p w14:paraId="2F37C05D" w14:textId="67E24E53" w:rsidR="00402AE1" w:rsidRPr="00402AE1" w:rsidRDefault="00402AE1" w:rsidP="00402AE1">
      <w:pPr>
        <w:rPr>
          <w:b/>
          <w:bCs/>
          <w:i/>
          <w:iCs/>
          <w:sz w:val="20"/>
          <w:szCs w:val="20"/>
          <w:u w:val="single"/>
        </w:rPr>
      </w:pPr>
      <w:bookmarkStart w:id="4" w:name="_Hlk186726816"/>
      <w:r w:rsidRPr="00402AE1">
        <w:rPr>
          <w:b/>
          <w:bCs/>
          <w:i/>
          <w:iCs/>
          <w:sz w:val="20"/>
          <w:szCs w:val="20"/>
          <w:highlight w:val="yellow"/>
          <w:u w:val="single"/>
        </w:rPr>
        <w:t>(Wainwright, N. and Davies, H., 2017. Primary physical education in Wales. In Routledge Handbook of Primary Physical Education (pp. 217-228). Routledge.)</w:t>
      </w:r>
    </w:p>
    <w:bookmarkEnd w:id="4"/>
    <w:p w14:paraId="54D8E65D" w14:textId="51FC6C94" w:rsidR="00B55BFF" w:rsidRDefault="00AF5294" w:rsidP="00A00827">
      <w:pPr>
        <w:ind w:firstLine="720"/>
      </w:pPr>
      <w:r>
        <w:t xml:space="preserve">As School X is an ALN school, many of the learners use communication aids to speak for them, this can cause </w:t>
      </w:r>
      <w:r w:rsidR="005D478F">
        <w:t>issues</w:t>
      </w:r>
      <w:r>
        <w:t xml:space="preserve"> when a learner would like to respond back to a staff member </w:t>
      </w:r>
      <w:r w:rsidR="00B55BFF">
        <w:t xml:space="preserve">using a Welsh phrase. The software that the communication aids use, isn’t always familiar with Welsh words or phrases and therefore will not respond as the learner intended. </w:t>
      </w:r>
      <w:r w:rsidR="009242D6">
        <w:t>T</w:t>
      </w:r>
      <w:r w:rsidR="00F307D9">
        <w:t xml:space="preserve">hough the </w:t>
      </w:r>
      <w:r w:rsidR="00B72419">
        <w:t>school’s</w:t>
      </w:r>
      <w:r w:rsidR="00F307D9">
        <w:t xml:space="preserve"> speech and language team have looked at </w:t>
      </w:r>
      <w:r w:rsidR="006B5CB6">
        <w:t>available software that is currently on the market</w:t>
      </w:r>
      <w:r w:rsidR="00A9210A">
        <w:t xml:space="preserve"> to aid with this issue, none seem </w:t>
      </w:r>
      <w:proofErr w:type="gramStart"/>
      <w:r w:rsidR="00A9210A">
        <w:t>adequate enough</w:t>
      </w:r>
      <w:proofErr w:type="gramEnd"/>
      <w:r w:rsidR="00A9210A">
        <w:t xml:space="preserve"> to fulfil the needs of the learners</w:t>
      </w:r>
      <w:r w:rsidR="00225A21">
        <w:t>.</w:t>
      </w:r>
    </w:p>
    <w:p w14:paraId="200A657D" w14:textId="0BBBEE2C" w:rsidR="00B55BFF" w:rsidRDefault="00B55BFF" w:rsidP="006C3814">
      <w:pPr>
        <w:ind w:firstLine="720"/>
      </w:pPr>
      <w:r>
        <w:t xml:space="preserve">The school also celebrates </w:t>
      </w:r>
      <w:r w:rsidRPr="008436D1">
        <w:rPr>
          <w:b/>
          <w:bCs/>
          <w:i/>
          <w:iCs/>
        </w:rPr>
        <w:t>“St David’s Day”</w:t>
      </w:r>
      <w:r>
        <w:t xml:space="preserve"> on March 1</w:t>
      </w:r>
      <w:r w:rsidRPr="00083186">
        <w:rPr>
          <w:vertAlign w:val="superscript"/>
        </w:rPr>
        <w:t>st</w:t>
      </w:r>
      <w:r>
        <w:t xml:space="preserve"> every year with special activities designed to represent Wales and the story of St David. There are resources available to teachers to print and present to the learners. Various websites such as </w:t>
      </w:r>
      <w:r w:rsidRPr="00FD3758">
        <w:rPr>
          <w:b/>
          <w:bCs/>
          <w:i/>
          <w:iCs/>
        </w:rPr>
        <w:t>Twinkl®</w:t>
      </w:r>
      <w:r w:rsidR="00556066">
        <w:rPr>
          <w:b/>
          <w:bCs/>
          <w:i/>
          <w:iCs/>
        </w:rPr>
        <w:t xml:space="preserve"> </w:t>
      </w:r>
      <w:bookmarkStart w:id="5" w:name="_Hlk186726552"/>
      <w:r w:rsidR="00556066" w:rsidRPr="00F53CB1">
        <w:rPr>
          <w:b/>
          <w:bCs/>
          <w:i/>
          <w:iCs/>
          <w:highlight w:val="yellow"/>
          <w:u w:val="single"/>
        </w:rPr>
        <w:t>(https://www.twinkl.co.uk/teaching-wiki/feast-of-st-david</w:t>
      </w:r>
      <w:bookmarkEnd w:id="5"/>
      <w:r w:rsidR="00556066" w:rsidRPr="00F53CB1">
        <w:rPr>
          <w:b/>
          <w:bCs/>
          <w:i/>
          <w:iCs/>
          <w:highlight w:val="yellow"/>
          <w:u w:val="single"/>
        </w:rPr>
        <w:t>)</w:t>
      </w:r>
      <w:r>
        <w:t xml:space="preserve"> provide activities that are age and level appropriate. Learners are also encouraged to wear red clothing, Welsh sports attire and wear daffodils/ leeks as national symbols of Wales. Higher level learners are encouraged to watch videos of past Urdd Eisteddfods or recent Welsh sporting events, this is to showcase how Wales is represented around the world.</w:t>
      </w:r>
    </w:p>
    <w:p w14:paraId="36C35929" w14:textId="53581722" w:rsidR="003216C6" w:rsidRDefault="007C420D" w:rsidP="006C3814">
      <w:pPr>
        <w:ind w:firstLine="720"/>
      </w:pPr>
      <w:r>
        <w:lastRenderedPageBreak/>
        <w:t>Routine is an essential part of daily life at School X</w:t>
      </w:r>
      <w:r w:rsidR="006D6ACB">
        <w:t xml:space="preserve">. Most of the learners rely on set routines </w:t>
      </w:r>
      <w:r w:rsidR="009D1AF2">
        <w:t>to help regulate them and make them feel safe</w:t>
      </w:r>
      <w:r w:rsidR="00065D34">
        <w:t>. Changes to set routines due to</w:t>
      </w:r>
      <w:r w:rsidR="008B1216">
        <w:t xml:space="preserve"> religious festivals, sporting events or emergency </w:t>
      </w:r>
      <w:r w:rsidR="003F3F94">
        <w:t xml:space="preserve">drills can be detrimental for the </w:t>
      </w:r>
      <w:r w:rsidR="006C3814">
        <w:t>well-being</w:t>
      </w:r>
      <w:r w:rsidR="003F3F94">
        <w:t xml:space="preserve"> of </w:t>
      </w:r>
      <w:r w:rsidR="008271AC">
        <w:t>most of the learner</w:t>
      </w:r>
      <w:r w:rsidR="00B417D2">
        <w:t>s. Changes to the routine can make a learner feel dysregulated</w:t>
      </w:r>
      <w:r w:rsidR="009701BE">
        <w:t xml:space="preserve"> and confused. St David’s day can have this influence on many </w:t>
      </w:r>
      <w:r w:rsidR="00AC41EB">
        <w:t>of the lea</w:t>
      </w:r>
      <w:r w:rsidR="00C65108">
        <w:t>r</w:t>
      </w:r>
      <w:r w:rsidR="00AC41EB">
        <w:t xml:space="preserve">ners within the school. They are participating in </w:t>
      </w:r>
      <w:r w:rsidR="00F61B2A">
        <w:t>activities that are unfamiliar to them</w:t>
      </w:r>
      <w:r w:rsidR="00273056">
        <w:t>, the people around them or indeed them themselves, are dressed in unusual clothing</w:t>
      </w:r>
      <w:r w:rsidR="00413C48">
        <w:t>, the menu for lunch may be different</w:t>
      </w:r>
      <w:r w:rsidR="00AA48D3">
        <w:t xml:space="preserve"> and they may be watching videos that they cannot understand</w:t>
      </w:r>
      <w:r w:rsidR="002918A3">
        <w:t xml:space="preserve">. </w:t>
      </w:r>
      <w:r w:rsidR="004973B6">
        <w:t>Though the activities are fun in nature</w:t>
      </w:r>
      <w:r w:rsidR="00F96EB7">
        <w:t>, some learners struggle to adapt</w:t>
      </w:r>
      <w:r w:rsidR="000D2B96">
        <w:t xml:space="preserve"> and in turn, can lead to some behavioural difficulties</w:t>
      </w:r>
      <w:r w:rsidR="002F03D3">
        <w:t>.</w:t>
      </w:r>
      <w:r w:rsidR="00065D34">
        <w:t xml:space="preserve"> </w:t>
      </w:r>
    </w:p>
    <w:p w14:paraId="366DC9B1" w14:textId="0E933F50" w:rsidR="00243453" w:rsidRDefault="005804CF" w:rsidP="00AF5294">
      <w:pPr>
        <w:ind w:firstLine="720"/>
      </w:pPr>
      <w:r>
        <w:t xml:space="preserve">The Welsh </w:t>
      </w:r>
      <w:r w:rsidR="006960B2">
        <w:t>Government</w:t>
      </w:r>
      <w:r w:rsidR="00110291">
        <w:t>’s</w:t>
      </w:r>
      <w:r w:rsidR="008E53B6">
        <w:t xml:space="preserve"> aim to </w:t>
      </w:r>
      <w:r w:rsidR="009E0F8E">
        <w:t>have at</w:t>
      </w:r>
      <w:r w:rsidR="007D2D68">
        <w:t xml:space="preserve"> </w:t>
      </w:r>
      <w:r w:rsidR="00431F34">
        <w:t>least one million Welsh speakers by the year 2050</w:t>
      </w:r>
      <w:r w:rsidR="00740D7B">
        <w:t xml:space="preserve"> </w:t>
      </w:r>
      <w:r w:rsidR="003216C6">
        <w:t>is</w:t>
      </w:r>
      <w:r w:rsidR="00740D7B">
        <w:t xml:space="preserve"> an ambitious</w:t>
      </w:r>
      <w:r w:rsidR="003216C6">
        <w:t xml:space="preserve"> goal</w:t>
      </w:r>
      <w:r w:rsidR="006960B2">
        <w:t>. In mainstream schools</w:t>
      </w:r>
      <w:r w:rsidR="00110291">
        <w:t xml:space="preserve"> </w:t>
      </w:r>
      <w:r w:rsidR="00C33EAB">
        <w:t>there is a strong possibility tha</w:t>
      </w:r>
      <w:r w:rsidR="00EE075C">
        <w:t>t it could start to</w:t>
      </w:r>
      <w:r w:rsidR="000A26B8">
        <w:t xml:space="preserve"> build a foundation in which to proceed</w:t>
      </w:r>
      <w:r w:rsidR="008B5CF7">
        <w:t xml:space="preserve">. </w:t>
      </w:r>
      <w:r w:rsidR="0068765A">
        <w:t>In</w:t>
      </w:r>
      <w:r w:rsidR="008B5CF7">
        <w:t xml:space="preserve"> ALN schools</w:t>
      </w:r>
      <w:r w:rsidR="0068765A">
        <w:t xml:space="preserve"> however,</w:t>
      </w:r>
      <w:r w:rsidR="008B5CF7">
        <w:t xml:space="preserve"> the</w:t>
      </w:r>
      <w:r w:rsidR="0068765A">
        <w:t xml:space="preserve"> </w:t>
      </w:r>
      <w:r w:rsidR="00FD15C3">
        <w:t>number</w:t>
      </w:r>
      <w:r w:rsidR="006C058C">
        <w:t xml:space="preserve"> of learners that have communicative problems in </w:t>
      </w:r>
      <w:r w:rsidR="00907941">
        <w:t xml:space="preserve">the language that they have </w:t>
      </w:r>
      <w:r w:rsidR="00930F7E">
        <w:t xml:space="preserve">been accustomed to their whole </w:t>
      </w:r>
      <w:r w:rsidR="00F302BC">
        <w:t>lives and</w:t>
      </w:r>
      <w:r w:rsidR="00FD15C3">
        <w:t xml:space="preserve"> trying to teach them to communicate in a different language,</w:t>
      </w:r>
      <w:r w:rsidR="00BF57B1">
        <w:t xml:space="preserve"> </w:t>
      </w:r>
      <w:r w:rsidR="003C5D9E">
        <w:t xml:space="preserve">is a major stumbling block. </w:t>
      </w:r>
      <w:r w:rsidR="009910D4">
        <w:t>If the communication aids some learners require</w:t>
      </w:r>
      <w:r w:rsidR="00121D85">
        <w:t xml:space="preserve"> aren’t available</w:t>
      </w:r>
      <w:r w:rsidR="00F302BC">
        <w:t xml:space="preserve"> due to the software not </w:t>
      </w:r>
      <w:r w:rsidR="005020D6">
        <w:t>recognising Welsh</w:t>
      </w:r>
      <w:r w:rsidR="00227BC9">
        <w:t xml:space="preserve">, or the staff </w:t>
      </w:r>
      <w:r w:rsidR="00C67450">
        <w:t>around them not being able to speak Welsh,</w:t>
      </w:r>
      <w:r w:rsidR="00227BC9">
        <w:t xml:space="preserve"> then a nonverbal learner will have gr</w:t>
      </w:r>
      <w:r w:rsidR="00C67450">
        <w:t xml:space="preserve">eat difficulty in being able to learn and speak </w:t>
      </w:r>
      <w:r w:rsidR="00D309AC">
        <w:t>a new language.</w:t>
      </w:r>
    </w:p>
    <w:p w14:paraId="7B10B244" w14:textId="77777777" w:rsidR="00A6060C" w:rsidRDefault="00A6060C" w:rsidP="00402AE1"/>
    <w:p w14:paraId="3E0F03EF" w14:textId="54AC8FAD" w:rsidR="00CE2337" w:rsidRPr="00A6060C" w:rsidRDefault="00E16834" w:rsidP="00402AE1">
      <w:pPr>
        <w:rPr>
          <w:b/>
          <w:bCs/>
          <w:sz w:val="36"/>
          <w:szCs w:val="36"/>
          <w:u w:val="single"/>
        </w:rPr>
      </w:pPr>
      <w:r w:rsidRPr="00A6060C">
        <w:rPr>
          <w:b/>
          <w:bCs/>
          <w:sz w:val="36"/>
          <w:szCs w:val="36"/>
          <w:u w:val="single"/>
        </w:rPr>
        <w:t>Reference List</w:t>
      </w:r>
    </w:p>
    <w:p w14:paraId="65303F9E" w14:textId="77777777" w:rsidR="0005457D" w:rsidRDefault="0005457D" w:rsidP="0005457D">
      <w:pPr>
        <w:rPr>
          <w:b/>
          <w:bCs/>
          <w:i/>
          <w:iCs/>
          <w:sz w:val="20"/>
          <w:szCs w:val="20"/>
          <w:u w:val="single"/>
        </w:rPr>
      </w:pPr>
      <w:r w:rsidRPr="0005457D">
        <w:rPr>
          <w:b/>
          <w:bCs/>
          <w:i/>
          <w:iCs/>
          <w:sz w:val="20"/>
          <w:szCs w:val="20"/>
          <w:highlight w:val="yellow"/>
          <w:u w:val="single"/>
        </w:rPr>
        <w:t>(Williams, S.L., ap Gruffudd, G.S. and Jones, E.H.G., 2024. The Development of Welsh Language Education since Devolution. Wales Journal of Education, 26(2).</w:t>
      </w:r>
    </w:p>
    <w:p w14:paraId="451C1B8B" w14:textId="77777777" w:rsidR="00BB3070" w:rsidRPr="00D06D92" w:rsidRDefault="00BB3070" w:rsidP="00BB3070">
      <w:pPr>
        <w:rPr>
          <w:b/>
          <w:bCs/>
          <w:i/>
          <w:iCs/>
          <w:sz w:val="20"/>
          <w:szCs w:val="20"/>
          <w:u w:val="single"/>
        </w:rPr>
      </w:pPr>
      <w:r w:rsidRPr="00D06D92">
        <w:rPr>
          <w:b/>
          <w:bCs/>
          <w:i/>
          <w:iCs/>
          <w:sz w:val="20"/>
          <w:szCs w:val="20"/>
          <w:highlight w:val="yellow"/>
          <w:u w:val="single"/>
        </w:rPr>
        <w:t>(Donaldson, G., (2016) “A Systematic Approach to Curriculum Reform in Wales”, Wales Journal of Education 18(1), 7-20.)</w:t>
      </w:r>
    </w:p>
    <w:p w14:paraId="325FFCA6" w14:textId="5E54934B" w:rsidR="00BB3070" w:rsidRDefault="00BE3C5C" w:rsidP="0005457D">
      <w:pPr>
        <w:rPr>
          <w:b/>
          <w:bCs/>
          <w:i/>
          <w:iCs/>
          <w:sz w:val="20"/>
          <w:szCs w:val="20"/>
          <w:u w:val="single"/>
        </w:rPr>
      </w:pPr>
      <w:r w:rsidRPr="00BE3C5C">
        <w:rPr>
          <w:b/>
          <w:bCs/>
          <w:i/>
          <w:iCs/>
          <w:sz w:val="20"/>
          <w:szCs w:val="20"/>
          <w:highlight w:val="yellow"/>
          <w:u w:val="single"/>
        </w:rPr>
        <w:t>(School X 2024)</w:t>
      </w:r>
    </w:p>
    <w:p w14:paraId="3B9ABFF1" w14:textId="1CDE7BFE" w:rsidR="00F53CB1" w:rsidRDefault="00F53CB1" w:rsidP="0005457D">
      <w:pPr>
        <w:rPr>
          <w:b/>
          <w:bCs/>
          <w:i/>
          <w:iCs/>
          <w:u w:val="single"/>
        </w:rPr>
      </w:pPr>
      <w:r w:rsidRPr="00F53CB1">
        <w:rPr>
          <w:b/>
          <w:bCs/>
          <w:i/>
          <w:iCs/>
          <w:highlight w:val="yellow"/>
          <w:u w:val="single"/>
        </w:rPr>
        <w:t>(</w:t>
      </w:r>
      <w:hyperlink r:id="rId14" w:history="1">
        <w:r w:rsidR="008B36B5" w:rsidRPr="00C33B18">
          <w:rPr>
            <w:rStyle w:val="Hyperlink"/>
            <w:b/>
            <w:bCs/>
            <w:i/>
            <w:iCs/>
            <w:highlight w:val="yellow"/>
          </w:rPr>
          <w:t>https://www.twinkl.co.uk/teaching-wiki/feast-of-st-david</w:t>
        </w:r>
      </w:hyperlink>
    </w:p>
    <w:p w14:paraId="4B534B9F" w14:textId="77777777" w:rsidR="008B36B5" w:rsidRDefault="008B36B5" w:rsidP="008B36B5">
      <w:pPr>
        <w:rPr>
          <w:b/>
          <w:bCs/>
          <w:i/>
          <w:iCs/>
          <w:sz w:val="20"/>
          <w:szCs w:val="20"/>
          <w:highlight w:val="yellow"/>
          <w:u w:val="single"/>
        </w:rPr>
      </w:pPr>
      <w:r w:rsidRPr="008B36B5">
        <w:rPr>
          <w:b/>
          <w:bCs/>
          <w:i/>
          <w:iCs/>
          <w:sz w:val="20"/>
          <w:szCs w:val="20"/>
          <w:highlight w:val="yellow"/>
          <w:u w:val="single"/>
        </w:rPr>
        <w:t xml:space="preserve">(Bowyer, O. and Dauncey, M. (2024) Welsh Language and Education Bill </w:t>
      </w:r>
      <w:proofErr w:type="spellStart"/>
      <w:r w:rsidRPr="008B36B5">
        <w:rPr>
          <w:b/>
          <w:bCs/>
          <w:i/>
          <w:iCs/>
          <w:sz w:val="20"/>
          <w:szCs w:val="20"/>
          <w:highlight w:val="yellow"/>
          <w:u w:val="single"/>
        </w:rPr>
        <w:t>Bill</w:t>
      </w:r>
      <w:proofErr w:type="spellEnd"/>
      <w:r w:rsidRPr="008B36B5">
        <w:rPr>
          <w:b/>
          <w:bCs/>
          <w:i/>
          <w:iCs/>
          <w:sz w:val="20"/>
          <w:szCs w:val="20"/>
          <w:highlight w:val="yellow"/>
          <w:u w:val="single"/>
        </w:rPr>
        <w:t xml:space="preserve"> Summary.)</w:t>
      </w:r>
    </w:p>
    <w:p w14:paraId="74245C00" w14:textId="77777777" w:rsidR="00402AE1" w:rsidRDefault="00402AE1" w:rsidP="00402AE1">
      <w:pPr>
        <w:rPr>
          <w:b/>
          <w:bCs/>
          <w:i/>
          <w:iCs/>
          <w:sz w:val="20"/>
          <w:szCs w:val="20"/>
          <w:u w:val="single"/>
        </w:rPr>
      </w:pPr>
      <w:r w:rsidRPr="00402AE1">
        <w:rPr>
          <w:b/>
          <w:bCs/>
          <w:i/>
          <w:iCs/>
          <w:sz w:val="20"/>
          <w:szCs w:val="20"/>
          <w:highlight w:val="yellow"/>
          <w:u w:val="single"/>
        </w:rPr>
        <w:t>(Wainwright, N. and Davies, H., 2017. Primary physical education in Wales. In Routledge Handbook of Primary Physical Education (pp. 217-228). Routledge.)</w:t>
      </w:r>
    </w:p>
    <w:p w14:paraId="4309226F" w14:textId="64FC0DDB" w:rsidR="00F25376" w:rsidRDefault="0079067E" w:rsidP="00402AE1">
      <w:pPr>
        <w:rPr>
          <w:b/>
          <w:bCs/>
          <w:i/>
          <w:iCs/>
          <w:sz w:val="20"/>
          <w:szCs w:val="20"/>
          <w:u w:val="single"/>
        </w:rPr>
      </w:pPr>
      <w:r>
        <w:rPr>
          <w:b/>
          <w:bCs/>
          <w:i/>
          <w:iCs/>
          <w:sz w:val="20"/>
          <w:szCs w:val="20"/>
          <w:highlight w:val="yellow"/>
          <w:u w:val="single"/>
        </w:rPr>
        <w:t>(</w:t>
      </w:r>
      <w:r w:rsidRPr="0079067E">
        <w:rPr>
          <w:b/>
          <w:bCs/>
          <w:i/>
          <w:iCs/>
          <w:sz w:val="20"/>
          <w:szCs w:val="20"/>
          <w:highlight w:val="yellow"/>
          <w:u w:val="single"/>
        </w:rPr>
        <w:t>Evans, G., 2022. Back to the future? Reflections on three phases of education policy reform in Wales and their implications for teachers. Journal of Educational Change, 23(3), pp.371-396.</w:t>
      </w:r>
      <w:r>
        <w:rPr>
          <w:b/>
          <w:bCs/>
          <w:i/>
          <w:iCs/>
          <w:sz w:val="20"/>
          <w:szCs w:val="20"/>
          <w:u w:val="single"/>
        </w:rPr>
        <w:t>)</w:t>
      </w:r>
    </w:p>
    <w:p w14:paraId="14069C22" w14:textId="77777777" w:rsidR="00D71DF5" w:rsidRDefault="00D71DF5" w:rsidP="00402AE1">
      <w:pPr>
        <w:rPr>
          <w:b/>
          <w:bCs/>
          <w:i/>
          <w:iCs/>
          <w:sz w:val="20"/>
          <w:szCs w:val="20"/>
          <w:u w:val="single"/>
        </w:rPr>
      </w:pPr>
    </w:p>
    <w:p w14:paraId="199A98D4" w14:textId="77777777" w:rsidR="00F66081" w:rsidRDefault="00F66081" w:rsidP="00402AE1">
      <w:pPr>
        <w:rPr>
          <w:b/>
          <w:bCs/>
          <w:i/>
          <w:iCs/>
          <w:sz w:val="20"/>
          <w:szCs w:val="20"/>
          <w:u w:val="single"/>
        </w:rPr>
      </w:pPr>
    </w:p>
    <w:p w14:paraId="38042B35" w14:textId="10C6746D" w:rsidR="00F66081" w:rsidRDefault="00F66081" w:rsidP="00402AE1">
      <w:pPr>
        <w:rPr>
          <w:b/>
          <w:bCs/>
          <w:i/>
          <w:iCs/>
          <w:sz w:val="20"/>
          <w:szCs w:val="20"/>
          <w:u w:val="single"/>
        </w:rPr>
      </w:pPr>
    </w:p>
    <w:p w14:paraId="288351E6" w14:textId="69FC5182" w:rsidR="00F66081" w:rsidRDefault="00F66081" w:rsidP="00402AE1">
      <w:pPr>
        <w:rPr>
          <w:b/>
          <w:bCs/>
          <w:i/>
          <w:iCs/>
          <w:sz w:val="20"/>
          <w:szCs w:val="20"/>
          <w:u w:val="single"/>
        </w:rPr>
      </w:pPr>
    </w:p>
    <w:p w14:paraId="2D493345" w14:textId="686525C0" w:rsidR="00F66081" w:rsidRDefault="00F66081" w:rsidP="00402AE1">
      <w:pPr>
        <w:rPr>
          <w:b/>
          <w:bCs/>
          <w:i/>
          <w:iCs/>
          <w:sz w:val="20"/>
          <w:szCs w:val="20"/>
          <w:u w:val="single"/>
        </w:rPr>
      </w:pPr>
    </w:p>
    <w:p w14:paraId="004B3411" w14:textId="097C65DC" w:rsidR="00B0124F" w:rsidRDefault="00B0124F" w:rsidP="00402AE1">
      <w:pPr>
        <w:rPr>
          <w:b/>
          <w:bCs/>
          <w:i/>
          <w:iCs/>
          <w:sz w:val="20"/>
          <w:szCs w:val="20"/>
          <w:u w:val="single"/>
        </w:rPr>
      </w:pPr>
    </w:p>
    <w:p w14:paraId="3DBC0363" w14:textId="4C9E7F13" w:rsidR="00B0124F" w:rsidRDefault="00B0124F" w:rsidP="00402AE1">
      <w:pPr>
        <w:rPr>
          <w:b/>
          <w:bCs/>
          <w:i/>
          <w:iCs/>
          <w:sz w:val="20"/>
          <w:szCs w:val="20"/>
          <w:u w:val="single"/>
        </w:rPr>
      </w:pPr>
    </w:p>
    <w:p w14:paraId="141DBD9B" w14:textId="0FCFDCBE" w:rsidR="00B0124F" w:rsidRDefault="00C65108" w:rsidP="00402AE1">
      <w:pPr>
        <w:rPr>
          <w:b/>
          <w:bCs/>
          <w:i/>
          <w:iCs/>
          <w:sz w:val="20"/>
          <w:szCs w:val="20"/>
          <w:u w:val="single"/>
        </w:rPr>
      </w:pPr>
      <w:r>
        <w:rPr>
          <w:b/>
          <w:bCs/>
          <w:i/>
          <w:iCs/>
          <w:noProof/>
          <w:sz w:val="20"/>
          <w:szCs w:val="20"/>
          <w:u w:val="single"/>
        </w:rPr>
        <w:lastRenderedPageBreak/>
        <w:drawing>
          <wp:anchor distT="0" distB="0" distL="114300" distR="114300" simplePos="0" relativeHeight="251665408" behindDoc="1" locked="0" layoutInCell="1" allowOverlap="1" wp14:anchorId="4D7137CC" wp14:editId="1080B06C">
            <wp:simplePos x="0" y="0"/>
            <wp:positionH relativeFrom="margin">
              <wp:posOffset>-365760</wp:posOffset>
            </wp:positionH>
            <wp:positionV relativeFrom="paragraph">
              <wp:posOffset>140970</wp:posOffset>
            </wp:positionV>
            <wp:extent cx="6621780" cy="1842135"/>
            <wp:effectExtent l="38100" t="38100" r="45720" b="43815"/>
            <wp:wrapNone/>
            <wp:docPr id="1828274943" name="Picture 6" descr="A red dragon on a green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274943" name="Picture 6" descr="A red dragon on a green and white backgroun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621780" cy="1842135"/>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388C1D4A" w14:textId="17BC96A1" w:rsidR="00F66081" w:rsidRDefault="00F66081" w:rsidP="00402AE1">
      <w:pPr>
        <w:rPr>
          <w:b/>
          <w:bCs/>
          <w:i/>
          <w:iCs/>
          <w:sz w:val="20"/>
          <w:szCs w:val="20"/>
          <w:u w:val="single"/>
        </w:rPr>
      </w:pPr>
    </w:p>
    <w:p w14:paraId="654F350F" w14:textId="36FC6782" w:rsidR="00773799" w:rsidRPr="00773799" w:rsidRDefault="00773799" w:rsidP="00773799">
      <w:pPr>
        <w:rPr>
          <w:sz w:val="20"/>
          <w:szCs w:val="20"/>
        </w:rPr>
      </w:pPr>
    </w:p>
    <w:p w14:paraId="42B77FB6" w14:textId="79E7B360" w:rsidR="00773799" w:rsidRPr="00773799" w:rsidRDefault="00773799" w:rsidP="00773799">
      <w:pPr>
        <w:rPr>
          <w:sz w:val="20"/>
          <w:szCs w:val="20"/>
        </w:rPr>
      </w:pPr>
    </w:p>
    <w:p w14:paraId="2DE822FE" w14:textId="35A5F03B" w:rsidR="006E3CF1" w:rsidRDefault="006E3CF1" w:rsidP="00773799">
      <w:pPr>
        <w:rPr>
          <w:b/>
          <w:bCs/>
          <w:i/>
          <w:iCs/>
          <w:sz w:val="20"/>
          <w:szCs w:val="20"/>
          <w:u w:val="single"/>
        </w:rPr>
      </w:pPr>
    </w:p>
    <w:p w14:paraId="4510F580" w14:textId="666F9036" w:rsidR="005112F9" w:rsidRDefault="005112F9" w:rsidP="00261AAF">
      <w:pPr>
        <w:ind w:firstLine="720"/>
      </w:pPr>
    </w:p>
    <w:p w14:paraId="1BD4BA4D" w14:textId="550D4E6D" w:rsidR="00C65108" w:rsidRDefault="00C65108" w:rsidP="00261AAF">
      <w:pPr>
        <w:ind w:firstLine="720"/>
      </w:pPr>
    </w:p>
    <w:p w14:paraId="3A5214F1" w14:textId="39FDE9AA" w:rsidR="00C65108" w:rsidRDefault="00C65108" w:rsidP="00261AAF">
      <w:pPr>
        <w:ind w:firstLine="720"/>
      </w:pPr>
      <w:r>
        <w:rPr>
          <w:noProof/>
        </w:rPr>
        <mc:AlternateContent>
          <mc:Choice Requires="wps">
            <w:drawing>
              <wp:anchor distT="0" distB="0" distL="114300" distR="114300" simplePos="0" relativeHeight="251667456" behindDoc="0" locked="0" layoutInCell="1" allowOverlap="1" wp14:anchorId="1294A674" wp14:editId="72010FF8">
                <wp:simplePos x="0" y="0"/>
                <wp:positionH relativeFrom="column">
                  <wp:posOffset>-373380</wp:posOffset>
                </wp:positionH>
                <wp:positionV relativeFrom="paragraph">
                  <wp:posOffset>149860</wp:posOffset>
                </wp:positionV>
                <wp:extent cx="1828800" cy="1828800"/>
                <wp:effectExtent l="0" t="0" r="0" b="0"/>
                <wp:wrapNone/>
                <wp:docPr id="17849548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35A9C62" w14:textId="3F1545B0" w:rsidR="007D24EE" w:rsidRPr="00017C20" w:rsidRDefault="007D24EE" w:rsidP="00B0124F">
                            <w:pPr>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pPr>
                            <w:proofErr w:type="spellStart"/>
                            <w:r w:rsidRPr="00017C20">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t>Its</w:t>
                            </w:r>
                            <w:proofErr w:type="spellEnd"/>
                            <w:r w:rsidRPr="00017C20">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t xml:space="preserve"> not what you say, but how you say it</w:t>
                            </w:r>
                            <w:r w:rsidR="00B0124F" w:rsidRPr="00017C20">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294A674" id="Text Box 1" o:spid="_x0000_s1029" type="#_x0000_t202" style="position:absolute;left:0;text-align:left;margin-left:-29.4pt;margin-top:11.8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" filled="f" stroked="f">
                <v:textbox style="mso-fit-shape-to-text:t">
                  <w:txbxContent>
                    <w:p w14:paraId="235A9C62" w14:textId="3F1545B0" w:rsidR="007D24EE" w:rsidRPr="00017C20" w:rsidRDefault="007D24EE" w:rsidP="00B0124F">
                      <w:pPr>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pPr>
                      <w:proofErr w:type="spellStart"/>
                      <w:r w:rsidRPr="00017C20">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t>Its</w:t>
                      </w:r>
                      <w:proofErr w:type="spellEnd"/>
                      <w:r w:rsidRPr="00017C20">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t xml:space="preserve"> not what you say, but how you say it</w:t>
                      </w:r>
                      <w:r w:rsidR="00B0124F" w:rsidRPr="00017C20">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t>…</w:t>
                      </w:r>
                    </w:p>
                  </w:txbxContent>
                </v:textbox>
              </v:shape>
            </w:pict>
          </mc:Fallback>
        </mc:AlternateContent>
      </w:r>
    </w:p>
    <w:p w14:paraId="0C7B02E5" w14:textId="77777777" w:rsidR="00C65108" w:rsidRDefault="00C65108" w:rsidP="00261AAF">
      <w:pPr>
        <w:ind w:firstLine="720"/>
      </w:pPr>
    </w:p>
    <w:p w14:paraId="2D3CB82E" w14:textId="79FA256F" w:rsidR="0005457D" w:rsidRDefault="00F52994" w:rsidP="00261AAF">
      <w:pPr>
        <w:ind w:firstLine="720"/>
      </w:pPr>
      <w:r>
        <w:t xml:space="preserve">In Pembrokeshire, only </w:t>
      </w:r>
      <w:r w:rsidR="002439A2">
        <w:t>18.</w:t>
      </w:r>
      <w:r w:rsidR="00ED659C">
        <w:t>80</w:t>
      </w:r>
      <w:r w:rsidR="002439A2">
        <w:t>% can speak Welsh</w:t>
      </w:r>
      <w:r w:rsidR="00A5012B">
        <w:t xml:space="preserve">, the county is </w:t>
      </w:r>
      <w:r w:rsidR="003B4F2D">
        <w:t xml:space="preserve">sixteenth on the list of Welsh counties where people can speak/ understand </w:t>
      </w:r>
      <w:r w:rsidR="00595C77">
        <w:t xml:space="preserve">Welsh according to </w:t>
      </w:r>
      <w:r w:rsidR="00595C77" w:rsidRPr="001D60C2">
        <w:rPr>
          <w:b/>
          <w:bCs/>
          <w:i/>
          <w:iCs/>
          <w:u w:val="single"/>
        </w:rPr>
        <w:t>Wikipedia®</w:t>
      </w:r>
      <w:r w:rsidR="00C26768">
        <w:t xml:space="preserve">. I am one of the </w:t>
      </w:r>
      <w:r w:rsidR="00D45CDE">
        <w:t>81.20</w:t>
      </w:r>
      <w:r w:rsidR="00ED659C">
        <w:t xml:space="preserve">% that </w:t>
      </w:r>
      <w:r w:rsidR="00261AAF">
        <w:t>simply cannot</w:t>
      </w:r>
      <w:r w:rsidR="006920A6">
        <w:t xml:space="preserve"> speak fluent Welsh. </w:t>
      </w:r>
      <w:r w:rsidR="00C97B29">
        <w:t>Yes,</w:t>
      </w:r>
      <w:r w:rsidR="006920A6">
        <w:t xml:space="preserve"> I can </w:t>
      </w:r>
      <w:r w:rsidR="00952949">
        <w:t xml:space="preserve">say hello, goodbye, good morning etc, but I could not </w:t>
      </w:r>
      <w:r w:rsidR="00BE5167">
        <w:t xml:space="preserve">hold a conversation with someone who was fluent, I may pick up little </w:t>
      </w:r>
      <w:r w:rsidR="004A63CA">
        <w:t xml:space="preserve">bits here and there but nothing substantial. </w:t>
      </w:r>
      <w:r w:rsidR="00315DAE">
        <w:t xml:space="preserve">I work in a </w:t>
      </w:r>
      <w:r w:rsidR="00FD180D">
        <w:t>school,</w:t>
      </w:r>
      <w:r w:rsidR="00315DAE">
        <w:t xml:space="preserve"> and we have </w:t>
      </w:r>
      <w:r w:rsidR="00F4139F">
        <w:t>spoken</w:t>
      </w:r>
      <w:r w:rsidR="00315DAE">
        <w:t xml:space="preserve"> a lot about what </w:t>
      </w:r>
      <w:r w:rsidR="00711F7C">
        <w:t xml:space="preserve">the Welsh Government want to change in the curriculum to teach children Welsh, </w:t>
      </w:r>
      <w:r w:rsidR="00154B79">
        <w:t>b</w:t>
      </w:r>
      <w:r w:rsidR="00711F7C">
        <w:t>ut what about the adu</w:t>
      </w:r>
      <w:r w:rsidR="00154B79">
        <w:t>lts also, is it too late for us?</w:t>
      </w:r>
    </w:p>
    <w:p w14:paraId="109B259D" w14:textId="7CCEF327" w:rsidR="00274841" w:rsidRDefault="00274841" w:rsidP="00261AAF">
      <w:pPr>
        <w:ind w:firstLine="720"/>
      </w:pPr>
    </w:p>
    <w:p w14:paraId="079C0B8A" w14:textId="40ADFE13" w:rsidR="00274841" w:rsidRDefault="00A6154A" w:rsidP="00261AAF">
      <w:pPr>
        <w:ind w:firstLine="720"/>
      </w:pPr>
      <w:r w:rsidRPr="00156292">
        <w:rPr>
          <w:noProof/>
        </w:rPr>
        <w:drawing>
          <wp:anchor distT="0" distB="0" distL="114300" distR="114300" simplePos="0" relativeHeight="251670528" behindDoc="1" locked="0" layoutInCell="1" allowOverlap="1" wp14:anchorId="5039AE3C" wp14:editId="09542B42">
            <wp:simplePos x="0" y="0"/>
            <wp:positionH relativeFrom="margin">
              <wp:posOffset>503555</wp:posOffset>
            </wp:positionH>
            <wp:positionV relativeFrom="paragraph">
              <wp:posOffset>40640</wp:posOffset>
            </wp:positionV>
            <wp:extent cx="2600274" cy="1889563"/>
            <wp:effectExtent l="38100" t="38100" r="29210" b="34925"/>
            <wp:wrapNone/>
            <wp:docPr id="993336495"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336495" name="Picture 1" descr="A map of the united kingdo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00274" cy="1889563"/>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4F9E37B4" w14:textId="1C2A94F1" w:rsidR="00274841" w:rsidRDefault="00274841" w:rsidP="00261AAF">
      <w:pPr>
        <w:ind w:firstLine="720"/>
      </w:pPr>
    </w:p>
    <w:p w14:paraId="3BE4886B" w14:textId="2CCEA4C6" w:rsidR="00274841" w:rsidRDefault="00274841" w:rsidP="00261AAF">
      <w:pPr>
        <w:ind w:firstLine="720"/>
      </w:pPr>
    </w:p>
    <w:p w14:paraId="7370CC27" w14:textId="76CD2B77" w:rsidR="00274841" w:rsidRDefault="00274841" w:rsidP="00261AAF">
      <w:pPr>
        <w:ind w:firstLine="720"/>
      </w:pPr>
    </w:p>
    <w:p w14:paraId="2D00DF79" w14:textId="3CE07F7A" w:rsidR="00154B79" w:rsidRDefault="00A6154A" w:rsidP="00261AAF">
      <w:pPr>
        <w:ind w:firstLine="720"/>
      </w:pPr>
      <w:r>
        <w:rPr>
          <w:noProof/>
        </w:rPr>
        <mc:AlternateContent>
          <mc:Choice Requires="wps">
            <w:drawing>
              <wp:anchor distT="0" distB="0" distL="114300" distR="114300" simplePos="0" relativeHeight="251676672" behindDoc="0" locked="0" layoutInCell="1" allowOverlap="1" wp14:anchorId="34DB9BB2" wp14:editId="60BF98B1">
                <wp:simplePos x="0" y="0"/>
                <wp:positionH relativeFrom="column">
                  <wp:posOffset>518160</wp:posOffset>
                </wp:positionH>
                <wp:positionV relativeFrom="paragraph">
                  <wp:posOffset>50800</wp:posOffset>
                </wp:positionV>
                <wp:extent cx="678180" cy="556260"/>
                <wp:effectExtent l="19050" t="19050" r="26670" b="15240"/>
                <wp:wrapNone/>
                <wp:docPr id="1024754162" name="Oval 8"/>
                <wp:cNvGraphicFramePr/>
                <a:graphic xmlns:a="http://schemas.openxmlformats.org/drawingml/2006/main">
                  <a:graphicData uri="http://schemas.microsoft.com/office/word/2010/wordprocessingShape">
                    <wps:wsp>
                      <wps:cNvSpPr/>
                      <wps:spPr>
                        <a:xfrm>
                          <a:off x="0" y="0"/>
                          <a:ext cx="678180" cy="556260"/>
                        </a:xfrm>
                        <a:prstGeom prst="ellipse">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5F1D94" id="Oval 8" o:spid="_x0000_s1026" style="position:absolute;margin-left:40.8pt;margin-top:4pt;width:53.4pt;height:43.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" filled="f" strokecolor="red" strokeweight="2.25pt">
                <v:stroke joinstyle="miter"/>
              </v:oval>
            </w:pict>
          </mc:Fallback>
        </mc:AlternateContent>
      </w:r>
    </w:p>
    <w:p w14:paraId="5ECD583A" w14:textId="6DF8F8E4" w:rsidR="00A919B5" w:rsidRDefault="00A6154A" w:rsidP="00A919B5">
      <w:pPr>
        <w:rPr>
          <w:sz w:val="40"/>
          <w:szCs w:val="40"/>
          <w:u w:val="single"/>
        </w:rPr>
      </w:pPr>
      <w:r>
        <w:rPr>
          <w:noProof/>
        </w:rPr>
        <mc:AlternateContent>
          <mc:Choice Requires="wps">
            <w:drawing>
              <wp:anchor distT="45720" distB="45720" distL="114300" distR="114300" simplePos="0" relativeHeight="251681792" behindDoc="0" locked="0" layoutInCell="1" allowOverlap="1" wp14:anchorId="64695742" wp14:editId="2F9D785D">
                <wp:simplePos x="0" y="0"/>
                <wp:positionH relativeFrom="margin">
                  <wp:align>right</wp:align>
                </wp:positionH>
                <wp:positionV relativeFrom="paragraph">
                  <wp:posOffset>95250</wp:posOffset>
                </wp:positionV>
                <wp:extent cx="2583180" cy="563880"/>
                <wp:effectExtent l="0" t="0" r="7620" b="7620"/>
                <wp:wrapSquare wrapText="bothSides"/>
                <wp:docPr id="11347084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3180" cy="563880"/>
                        </a:xfrm>
                        <a:prstGeom prst="rect">
                          <a:avLst/>
                        </a:prstGeom>
                        <a:solidFill>
                          <a:srgbClr val="FFFFFF"/>
                        </a:solidFill>
                        <a:ln w="9525">
                          <a:noFill/>
                          <a:miter lim="800000"/>
                          <a:headEnd/>
                          <a:tailEnd/>
                        </a:ln>
                      </wps:spPr>
                      <wps:txbx>
                        <w:txbxContent>
                          <w:p w14:paraId="0F6309C6" w14:textId="77777777" w:rsidR="00A6154A" w:rsidRPr="00093D2C" w:rsidRDefault="00A6154A" w:rsidP="00A6154A">
                            <w:pPr>
                              <w:rPr>
                                <w:b/>
                                <w:bCs/>
                                <w:i/>
                                <w:iCs/>
                                <w:sz w:val="20"/>
                                <w:szCs w:val="20"/>
                                <w:highlight w:val="yellow"/>
                                <w:u w:val="single"/>
                              </w:rPr>
                            </w:pPr>
                            <w:r w:rsidRPr="00033E43">
                              <w:rPr>
                                <w:b/>
                                <w:bCs/>
                                <w:i/>
                                <w:iCs/>
                                <w:sz w:val="20"/>
                                <w:szCs w:val="20"/>
                                <w:highlight w:val="yellow"/>
                                <w:u w:val="single"/>
                              </w:rPr>
                              <w:t>(</w:t>
                            </w:r>
                            <w:hyperlink r:id="rId17" w:history="1">
                              <w:r w:rsidRPr="00093D2C">
                                <w:rPr>
                                  <w:rStyle w:val="Hyperlink"/>
                                  <w:b/>
                                  <w:bCs/>
                                  <w:i/>
                                  <w:iCs/>
                                  <w:sz w:val="20"/>
                                  <w:szCs w:val="20"/>
                                  <w:highlight w:val="yellow"/>
                                </w:rPr>
                                <w:t>https://en.wikipedia.org/wiki/List_of_Welsh_areas_by_percentage_of_Welsh-speakers</w:t>
                              </w:r>
                            </w:hyperlink>
                            <w:r w:rsidRPr="00033E43">
                              <w:rPr>
                                <w:b/>
                                <w:bCs/>
                                <w:i/>
                                <w:iCs/>
                                <w:sz w:val="20"/>
                                <w:szCs w:val="20"/>
                                <w:highlight w:val="yellow"/>
                                <w:u w:val="single"/>
                              </w:rPr>
                              <w:t>)</w:t>
                            </w:r>
                          </w:p>
                          <w:p w14:paraId="7DF767DF" w14:textId="6F39EE06" w:rsidR="00A6154A" w:rsidRDefault="00A6154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695742" id="_x0000_s1030" type="#_x0000_t202" style="position:absolute;margin-left:152.2pt;margin-top:7.5pt;width:203.4pt;height:44.4pt;z-index:2516817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" stroked="f">
                <v:textbox>
                  <w:txbxContent>
                    <w:p w14:paraId="0F6309C6" w14:textId="77777777" w:rsidR="00A6154A" w:rsidRPr="00093D2C" w:rsidRDefault="00A6154A" w:rsidP="00A6154A">
                      <w:pPr>
                        <w:rPr>
                          <w:b/>
                          <w:bCs/>
                          <w:i/>
                          <w:iCs/>
                          <w:sz w:val="20"/>
                          <w:szCs w:val="20"/>
                          <w:highlight w:val="yellow"/>
                          <w:u w:val="single"/>
                        </w:rPr>
                      </w:pPr>
                      <w:r w:rsidRPr="00033E43">
                        <w:rPr>
                          <w:b/>
                          <w:bCs/>
                          <w:i/>
                          <w:iCs/>
                          <w:sz w:val="20"/>
                          <w:szCs w:val="20"/>
                          <w:highlight w:val="yellow"/>
                          <w:u w:val="single"/>
                        </w:rPr>
                        <w:t>(</w:t>
                      </w:r>
                      <w:hyperlink r:id="rId18" w:history="1">
                        <w:r w:rsidRPr="00093D2C">
                          <w:rPr>
                            <w:rStyle w:val="Hyperlink"/>
                            <w:b/>
                            <w:bCs/>
                            <w:i/>
                            <w:iCs/>
                            <w:sz w:val="20"/>
                            <w:szCs w:val="20"/>
                            <w:highlight w:val="yellow"/>
                          </w:rPr>
                          <w:t>https://en.wikipedia.org/wiki/List_of_Welsh_areas_by_percentage_of_Welsh-speakers</w:t>
                        </w:r>
                      </w:hyperlink>
                      <w:r w:rsidRPr="00033E43">
                        <w:rPr>
                          <w:b/>
                          <w:bCs/>
                          <w:i/>
                          <w:iCs/>
                          <w:sz w:val="20"/>
                          <w:szCs w:val="20"/>
                          <w:highlight w:val="yellow"/>
                          <w:u w:val="single"/>
                        </w:rPr>
                        <w:t>)</w:t>
                      </w:r>
                    </w:p>
                    <w:p w14:paraId="7DF767DF" w14:textId="6F39EE06" w:rsidR="00A6154A" w:rsidRDefault="00A6154A"/>
                  </w:txbxContent>
                </v:textbox>
                <w10:wrap type="square" anchorx="margin"/>
              </v:shape>
            </w:pict>
          </mc:Fallback>
        </mc:AlternateContent>
      </w:r>
    </w:p>
    <w:p w14:paraId="79FA1965" w14:textId="50C8649D" w:rsidR="00156292" w:rsidRDefault="00156292" w:rsidP="00261AAF">
      <w:pPr>
        <w:ind w:firstLine="720"/>
      </w:pPr>
      <w:r>
        <w:rPr>
          <w:noProof/>
        </w:rPr>
        <mc:AlternateContent>
          <mc:Choice Requires="wps">
            <w:drawing>
              <wp:anchor distT="0" distB="0" distL="114300" distR="114300" simplePos="0" relativeHeight="251669504" behindDoc="0" locked="0" layoutInCell="1" allowOverlap="1" wp14:anchorId="79304894" wp14:editId="0865B50C">
                <wp:simplePos x="0" y="0"/>
                <wp:positionH relativeFrom="column">
                  <wp:posOffset>-320040</wp:posOffset>
                </wp:positionH>
                <wp:positionV relativeFrom="paragraph">
                  <wp:posOffset>219075</wp:posOffset>
                </wp:positionV>
                <wp:extent cx="1828800" cy="1828800"/>
                <wp:effectExtent l="0" t="0" r="0" b="0"/>
                <wp:wrapNone/>
                <wp:docPr id="117757891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DDA7A97" w14:textId="060EF3BC" w:rsidR="00E52939" w:rsidRPr="00017C20" w:rsidRDefault="00E52939" w:rsidP="00E52939">
                            <w:pPr>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pPr>
                            <w:r>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t>A rare breed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9304894" id="_x0000_s1031" type="#_x0000_t202" style="position:absolute;left:0;text-align:left;margin-left:-25.2pt;margin-top:17.25pt;width:2in;height:2in;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" filled="f" stroked="f">
                <v:textbox style="mso-fit-shape-to-text:t">
                  <w:txbxContent>
                    <w:p w14:paraId="7DDA7A97" w14:textId="060EF3BC" w:rsidR="00E52939" w:rsidRPr="00017C20" w:rsidRDefault="00E52939" w:rsidP="00E52939">
                      <w:pPr>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pPr>
                      <w:r>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t>A rare breed</w:t>
                      </w:r>
                    </w:p>
                  </w:txbxContent>
                </v:textbox>
              </v:shape>
            </w:pict>
          </mc:Fallback>
        </mc:AlternateContent>
      </w:r>
    </w:p>
    <w:p w14:paraId="336870CD" w14:textId="77777777" w:rsidR="00156292" w:rsidRDefault="00156292" w:rsidP="00261AAF">
      <w:pPr>
        <w:ind w:firstLine="720"/>
      </w:pPr>
    </w:p>
    <w:p w14:paraId="3C29CA09" w14:textId="77777777" w:rsidR="00C539C6" w:rsidRDefault="00861E98" w:rsidP="00261AAF">
      <w:pPr>
        <w:ind w:firstLine="720"/>
      </w:pPr>
      <w:r>
        <w:t>The school in which I work is in Pembrokeshire</w:t>
      </w:r>
      <w:r w:rsidR="00C97B29">
        <w:t xml:space="preserve">, there are over 150 staff and </w:t>
      </w:r>
      <w:r w:rsidR="000E3E4A">
        <w:t xml:space="preserve">of them I think only six or seven are fluent Welsh. We have a satellite class </w:t>
      </w:r>
      <w:r w:rsidR="00CA1134">
        <w:t xml:space="preserve">located in </w:t>
      </w:r>
      <w:r w:rsidR="009D4F55">
        <w:t xml:space="preserve">Ysgol Preseli, </w:t>
      </w:r>
      <w:r w:rsidR="00DE76C6">
        <w:t xml:space="preserve">Crymych </w:t>
      </w:r>
      <w:r w:rsidR="00510040">
        <w:t>where students who speak fluent Welsh</w:t>
      </w:r>
      <w:r w:rsidR="008F2621">
        <w:t xml:space="preserve"> as well as English</w:t>
      </w:r>
      <w:r w:rsidR="00510040">
        <w:t xml:space="preserve">, </w:t>
      </w:r>
      <w:r w:rsidR="0009478D">
        <w:t>transition with other Welsh speaking students</w:t>
      </w:r>
      <w:r w:rsidR="008F2621">
        <w:t>.</w:t>
      </w:r>
      <w:r w:rsidR="0009478D">
        <w:t xml:space="preserve"> </w:t>
      </w:r>
      <w:r w:rsidR="008F2621">
        <w:t>I</w:t>
      </w:r>
      <w:r w:rsidR="0009478D">
        <w:t xml:space="preserve">t is a class of seven students and </w:t>
      </w:r>
      <w:r w:rsidR="00606DB4">
        <w:t>four staff. Two of the four staff members are fluent in Welsh</w:t>
      </w:r>
      <w:r w:rsidR="00CF15D3">
        <w:t>.</w:t>
      </w:r>
      <w:r w:rsidR="00A929F3">
        <w:t xml:space="preserve"> </w:t>
      </w:r>
      <w:r w:rsidR="00881DBB">
        <w:t>The staff who aren’t fluent, in my opi</w:t>
      </w:r>
      <w:r w:rsidR="00DE6947">
        <w:t>ni</w:t>
      </w:r>
      <w:r w:rsidR="00881DBB">
        <w:t>on, aren’t really at a disadvantage in ter</w:t>
      </w:r>
      <w:r w:rsidR="00274841">
        <w:t>ms</w:t>
      </w:r>
      <w:r w:rsidR="00777E81">
        <w:t xml:space="preserve"> of not being able to speak Welsh fluently</w:t>
      </w:r>
      <w:r w:rsidR="00D671C2">
        <w:t>,</w:t>
      </w:r>
      <w:r w:rsidR="00E070DC">
        <w:t xml:space="preserve"> as the students are biling</w:t>
      </w:r>
      <w:r w:rsidR="005C2D7E">
        <w:t>ual and can converse in both languages</w:t>
      </w:r>
      <w:r w:rsidR="00777E81">
        <w:t>, however</w:t>
      </w:r>
      <w:r w:rsidR="00BE44D4">
        <w:t xml:space="preserve">, in certain circumstances the use for speaking Welsh can be a very </w:t>
      </w:r>
      <w:r w:rsidR="00CA761B">
        <w:t xml:space="preserve">useful asset. </w:t>
      </w:r>
    </w:p>
    <w:p w14:paraId="7B7A9CA3" w14:textId="08A91145" w:rsidR="00A919B5" w:rsidRDefault="008D62C1" w:rsidP="00261AAF">
      <w:pPr>
        <w:ind w:firstLine="720"/>
      </w:pPr>
      <w:r>
        <w:t>I</w:t>
      </w:r>
      <w:r w:rsidR="001D2E72">
        <w:t>n</w:t>
      </w:r>
      <w:r>
        <w:t xml:space="preserve"> my class I do in fact have a student with severe learning </w:t>
      </w:r>
      <w:r w:rsidR="001D2E72">
        <w:t>difficulties, autism and ADHD</w:t>
      </w:r>
      <w:r w:rsidR="00824A0F">
        <w:t xml:space="preserve"> who is bilingual. Their first language is indeed Welsh</w:t>
      </w:r>
      <w:r w:rsidR="00CD1D14">
        <w:t xml:space="preserve"> and sometimes having a Welsh speaker does in fact aid </w:t>
      </w:r>
      <w:r w:rsidR="00E93E71">
        <w:t>us in times of dysregulation and behavioural issues</w:t>
      </w:r>
      <w:r w:rsidR="00E0705C">
        <w:t xml:space="preserve">. However, they </w:t>
      </w:r>
      <w:r w:rsidR="00E0705C">
        <w:lastRenderedPageBreak/>
        <w:t xml:space="preserve">often don’t respond to Welsh </w:t>
      </w:r>
      <w:r w:rsidR="00B54B52">
        <w:t>as they speak a different sort of Welsh that is being spoken to them</w:t>
      </w:r>
      <w:r w:rsidR="009A1C05">
        <w:t>. I will get on to dialects later</w:t>
      </w:r>
      <w:r w:rsidR="00B64757">
        <w:t>, but on a few occasions when I have asked my Welsh speaking colleague, what the student is saying when they are speaking Welsh</w:t>
      </w:r>
      <w:r w:rsidR="00A517A2">
        <w:t xml:space="preserve">, </w:t>
      </w:r>
      <w:proofErr w:type="gramStart"/>
      <w:r w:rsidR="00A517A2">
        <w:t>more often than not</w:t>
      </w:r>
      <w:proofErr w:type="gramEnd"/>
      <w:r w:rsidR="00A517A2">
        <w:t xml:space="preserve">, they </w:t>
      </w:r>
      <w:r w:rsidR="00AA4A98">
        <w:t>can’t</w:t>
      </w:r>
      <w:r w:rsidR="00A517A2">
        <w:t xml:space="preserve"> understand them either.</w:t>
      </w:r>
      <w:r w:rsidR="002472BD">
        <w:t xml:space="preserve"> The student often laughs at </w:t>
      </w:r>
      <w:r w:rsidR="00557EA6">
        <w:t>non-Welsh</w:t>
      </w:r>
      <w:r w:rsidR="00AA4A98">
        <w:t xml:space="preserve"> speakers when we try to say little bits </w:t>
      </w:r>
      <w:r w:rsidR="00B50376">
        <w:t>to them because we are saying it incorrectly.</w:t>
      </w:r>
    </w:p>
    <w:p w14:paraId="1014985A" w14:textId="2C509291" w:rsidR="00296237" w:rsidRDefault="00B50376" w:rsidP="00261AAF">
      <w:pPr>
        <w:ind w:firstLine="720"/>
      </w:pPr>
      <w:r>
        <w:rPr>
          <w:noProof/>
        </w:rPr>
        <mc:AlternateContent>
          <mc:Choice Requires="wps">
            <w:drawing>
              <wp:anchor distT="0" distB="0" distL="114300" distR="114300" simplePos="0" relativeHeight="251674624" behindDoc="0" locked="0" layoutInCell="1" allowOverlap="1" wp14:anchorId="01702AB9" wp14:editId="0E6E531C">
                <wp:simplePos x="0" y="0"/>
                <wp:positionH relativeFrom="margin">
                  <wp:posOffset>-38100</wp:posOffset>
                </wp:positionH>
                <wp:positionV relativeFrom="paragraph">
                  <wp:posOffset>168910</wp:posOffset>
                </wp:positionV>
                <wp:extent cx="1828800" cy="480060"/>
                <wp:effectExtent l="0" t="0" r="0" b="0"/>
                <wp:wrapNone/>
                <wp:docPr id="1320407353" name="Text Box 1"/>
                <wp:cNvGraphicFramePr/>
                <a:graphic xmlns:a="http://schemas.openxmlformats.org/drawingml/2006/main">
                  <a:graphicData uri="http://schemas.microsoft.com/office/word/2010/wordprocessingShape">
                    <wps:wsp>
                      <wps:cNvSpPr txBox="1"/>
                      <wps:spPr>
                        <a:xfrm>
                          <a:off x="0" y="0"/>
                          <a:ext cx="1828800" cy="480060"/>
                        </a:xfrm>
                        <a:prstGeom prst="rect">
                          <a:avLst/>
                        </a:prstGeom>
                        <a:noFill/>
                        <a:ln>
                          <a:noFill/>
                        </a:ln>
                      </wps:spPr>
                      <wps:txbx>
                        <w:txbxContent>
                          <w:p w14:paraId="34DAEE95" w14:textId="3CBC1497" w:rsidR="00A85F1E" w:rsidRPr="00017C20" w:rsidRDefault="00A85F1E" w:rsidP="00A85F1E">
                            <w:pPr>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pPr>
                            <w:r>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t>What is in place?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702AB9" id="_x0000_s1032" type="#_x0000_t202" style="position:absolute;left:0;text-align:left;margin-left:-3pt;margin-top:13.3pt;width:2in;height:37.8pt;z-index:251674624;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" filled="f" stroked="f">
                <v:textbox>
                  <w:txbxContent>
                    <w:p w14:paraId="34DAEE95" w14:textId="3CBC1497" w:rsidR="00A85F1E" w:rsidRPr="00017C20" w:rsidRDefault="00A85F1E" w:rsidP="00A85F1E">
                      <w:pPr>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pPr>
                      <w:r>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t>What is in place?</w:t>
                      </w:r>
                    </w:p>
                  </w:txbxContent>
                </v:textbox>
                <w10:wrap anchorx="margin"/>
              </v:shape>
            </w:pict>
          </mc:Fallback>
        </mc:AlternateContent>
      </w:r>
    </w:p>
    <w:p w14:paraId="12EF1399" w14:textId="2E707BF8" w:rsidR="00296237" w:rsidRDefault="00296237" w:rsidP="00261AAF">
      <w:pPr>
        <w:ind w:firstLine="720"/>
      </w:pPr>
    </w:p>
    <w:p w14:paraId="1C2AC754" w14:textId="5DC11AAC" w:rsidR="001F598F" w:rsidRPr="00B50376" w:rsidRDefault="00503A06" w:rsidP="00B50376">
      <w:pPr>
        <w:ind w:firstLine="720"/>
        <w:rPr>
          <w:b/>
          <w:bCs/>
        </w:rPr>
      </w:pPr>
      <w:r w:rsidRPr="00A56752">
        <w:rPr>
          <w:b/>
          <w:bCs/>
          <w:noProof/>
        </w:rPr>
        <w:drawing>
          <wp:anchor distT="0" distB="0" distL="114300" distR="114300" simplePos="0" relativeHeight="251675648" behindDoc="1" locked="0" layoutInCell="1" allowOverlap="1" wp14:anchorId="0E8FFBF8" wp14:editId="19FDF172">
            <wp:simplePos x="0" y="0"/>
            <wp:positionH relativeFrom="margin">
              <wp:posOffset>-200660</wp:posOffset>
            </wp:positionH>
            <wp:positionV relativeFrom="paragraph">
              <wp:posOffset>124460</wp:posOffset>
            </wp:positionV>
            <wp:extent cx="6178734" cy="5897880"/>
            <wp:effectExtent l="0" t="0" r="0" b="7620"/>
            <wp:wrapNone/>
            <wp:docPr id="58723149" name="Picture 1" descr="A logo of a celtic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23149" name="Picture 1" descr="A logo of a celtic symbol&#10;&#10;Description automatically generated"/>
                    <pic:cNvPicPr/>
                  </pic:nvPicPr>
                  <pic:blipFill>
                    <a:blip r:embed="rId19">
                      <a:alphaModFix amt="20000"/>
                      <a:extLst>
                        <a:ext uri="{28A0092B-C50C-407E-A947-70E740481C1C}">
                          <a14:useLocalDpi xmlns:a14="http://schemas.microsoft.com/office/drawing/2010/main" val="0"/>
                        </a:ext>
                      </a:extLst>
                    </a:blip>
                    <a:stretch>
                      <a:fillRect/>
                    </a:stretch>
                  </pic:blipFill>
                  <pic:spPr>
                    <a:xfrm>
                      <a:off x="0" y="0"/>
                      <a:ext cx="6178734" cy="5897880"/>
                    </a:xfrm>
                    <a:prstGeom prst="rect">
                      <a:avLst/>
                    </a:prstGeom>
                  </pic:spPr>
                </pic:pic>
              </a:graphicData>
            </a:graphic>
            <wp14:sizeRelH relativeFrom="page">
              <wp14:pctWidth>0</wp14:pctWidth>
            </wp14:sizeRelH>
            <wp14:sizeRelV relativeFrom="page">
              <wp14:pctHeight>0</wp14:pctHeight>
            </wp14:sizeRelV>
          </wp:anchor>
        </w:drawing>
      </w:r>
      <w:r w:rsidR="007750F9" w:rsidRPr="00EB6CD3">
        <w:rPr>
          <w:b/>
          <w:bCs/>
        </w:rPr>
        <w:t xml:space="preserve">Pembrokeshire County Council </w:t>
      </w:r>
      <w:r w:rsidR="00E23715" w:rsidRPr="00EB6CD3">
        <w:rPr>
          <w:b/>
          <w:bCs/>
        </w:rPr>
        <w:t xml:space="preserve">is very inclusive </w:t>
      </w:r>
      <w:r w:rsidR="00320309" w:rsidRPr="00EB6CD3">
        <w:rPr>
          <w:b/>
          <w:bCs/>
        </w:rPr>
        <w:t xml:space="preserve">for their Welsh speaking constituents. Every letter </w:t>
      </w:r>
      <w:r w:rsidR="0040032E" w:rsidRPr="00EB6CD3">
        <w:rPr>
          <w:b/>
          <w:bCs/>
        </w:rPr>
        <w:t>that is sent to anybody in the county (including their staff)</w:t>
      </w:r>
      <w:r w:rsidR="002D5BA4" w:rsidRPr="00EB6CD3">
        <w:rPr>
          <w:b/>
          <w:bCs/>
        </w:rPr>
        <w:t xml:space="preserve"> is sent bilingually. This includes all emails that are sent by the</w:t>
      </w:r>
      <w:r w:rsidR="007C0CFA" w:rsidRPr="00EB6CD3">
        <w:rPr>
          <w:b/>
          <w:bCs/>
        </w:rPr>
        <w:t>m to remind people of Waste collection</w:t>
      </w:r>
      <w:r w:rsidR="00E745AD" w:rsidRPr="00EB6CD3">
        <w:rPr>
          <w:b/>
          <w:bCs/>
        </w:rPr>
        <w:t>, Council tax etc</w:t>
      </w:r>
      <w:r w:rsidR="00154AC5" w:rsidRPr="00EB6CD3">
        <w:rPr>
          <w:b/>
          <w:bCs/>
        </w:rPr>
        <w:t>.</w:t>
      </w:r>
      <w:r w:rsidR="003A285B" w:rsidRPr="00EB6CD3">
        <w:rPr>
          <w:b/>
          <w:bCs/>
        </w:rPr>
        <w:t xml:space="preserve"> </w:t>
      </w:r>
      <w:r w:rsidR="00F46CAE" w:rsidRPr="00EB6CD3">
        <w:rPr>
          <w:b/>
          <w:bCs/>
        </w:rPr>
        <w:t xml:space="preserve">As </w:t>
      </w:r>
      <w:r w:rsidR="005A1D80" w:rsidRPr="00EB6CD3">
        <w:rPr>
          <w:b/>
          <w:bCs/>
        </w:rPr>
        <w:t xml:space="preserve">per the </w:t>
      </w:r>
      <w:r w:rsidR="001C5331" w:rsidRPr="00120150">
        <w:rPr>
          <w:b/>
          <w:bCs/>
          <w:i/>
          <w:iCs/>
        </w:rPr>
        <w:t>“Welsh Language measures 2011”</w:t>
      </w:r>
      <w:r w:rsidR="00260603" w:rsidRPr="00EB6CD3">
        <w:rPr>
          <w:b/>
          <w:bCs/>
        </w:rPr>
        <w:t>.</w:t>
      </w:r>
      <w:r w:rsidR="001F598F" w:rsidRPr="001F598F">
        <w:rPr>
          <w:rFonts w:ascii="Arial" w:hAnsi="Arial" w:cs="Arial"/>
          <w:color w:val="222222"/>
          <w:sz w:val="20"/>
          <w:szCs w:val="20"/>
          <w:shd w:val="clear" w:color="auto" w:fill="FFFFFF"/>
        </w:rPr>
        <w:t xml:space="preserve"> </w:t>
      </w:r>
      <w:bookmarkStart w:id="6" w:name="_Hlk186883926"/>
      <w:r w:rsidR="001F598F" w:rsidRPr="00D67A34">
        <w:rPr>
          <w:rFonts w:ascii="Arial" w:hAnsi="Arial" w:cs="Arial"/>
          <w:color w:val="222222"/>
          <w:sz w:val="20"/>
          <w:szCs w:val="20"/>
          <w:highlight w:val="yellow"/>
          <w:shd w:val="clear" w:color="auto" w:fill="FFFFFF"/>
        </w:rPr>
        <w:t>(</w:t>
      </w:r>
      <w:r w:rsidR="001F598F" w:rsidRPr="00D67A34">
        <w:rPr>
          <w:b/>
          <w:bCs/>
          <w:i/>
          <w:iCs/>
          <w:sz w:val="20"/>
          <w:szCs w:val="20"/>
          <w:highlight w:val="yellow"/>
          <w:u w:val="single"/>
        </w:rPr>
        <w:t xml:space="preserve">Vacca, A., 2013. Welsh Language (Wales) Measure 2011, use of Welsh in the public administration: A step </w:t>
      </w:r>
      <w:proofErr w:type="gramStart"/>
      <w:r w:rsidR="001F598F" w:rsidRPr="00D67A34">
        <w:rPr>
          <w:b/>
          <w:bCs/>
          <w:i/>
          <w:iCs/>
          <w:sz w:val="20"/>
          <w:szCs w:val="20"/>
          <w:highlight w:val="yellow"/>
          <w:u w:val="single"/>
        </w:rPr>
        <w:t>forward?.</w:t>
      </w:r>
      <w:proofErr w:type="gramEnd"/>
      <w:r w:rsidR="001F598F" w:rsidRPr="00D67A34">
        <w:rPr>
          <w:b/>
          <w:bCs/>
          <w:i/>
          <w:iCs/>
          <w:sz w:val="20"/>
          <w:szCs w:val="20"/>
          <w:highlight w:val="yellow"/>
          <w:u w:val="single"/>
        </w:rPr>
        <w:t> </w:t>
      </w:r>
      <w:proofErr w:type="spellStart"/>
      <w:r w:rsidR="001F598F" w:rsidRPr="00D67A34">
        <w:rPr>
          <w:b/>
          <w:bCs/>
          <w:i/>
          <w:iCs/>
          <w:sz w:val="20"/>
          <w:szCs w:val="20"/>
          <w:highlight w:val="yellow"/>
          <w:u w:val="single"/>
        </w:rPr>
        <w:t>Revista</w:t>
      </w:r>
      <w:proofErr w:type="spellEnd"/>
      <w:r w:rsidR="001F598F" w:rsidRPr="00D67A34">
        <w:rPr>
          <w:b/>
          <w:bCs/>
          <w:i/>
          <w:iCs/>
          <w:sz w:val="20"/>
          <w:szCs w:val="20"/>
          <w:highlight w:val="yellow"/>
          <w:u w:val="single"/>
        </w:rPr>
        <w:t xml:space="preserve"> de </w:t>
      </w:r>
      <w:proofErr w:type="spellStart"/>
      <w:r w:rsidR="001F598F" w:rsidRPr="00D67A34">
        <w:rPr>
          <w:b/>
          <w:bCs/>
          <w:i/>
          <w:iCs/>
          <w:sz w:val="20"/>
          <w:szCs w:val="20"/>
          <w:highlight w:val="yellow"/>
          <w:u w:val="single"/>
        </w:rPr>
        <w:t>llengua</w:t>
      </w:r>
      <w:proofErr w:type="spellEnd"/>
      <w:r w:rsidR="001F598F" w:rsidRPr="00D67A34">
        <w:rPr>
          <w:b/>
          <w:bCs/>
          <w:i/>
          <w:iCs/>
          <w:sz w:val="20"/>
          <w:szCs w:val="20"/>
          <w:highlight w:val="yellow"/>
          <w:u w:val="single"/>
        </w:rPr>
        <w:t xml:space="preserve"> </w:t>
      </w:r>
      <w:proofErr w:type="spellStart"/>
      <w:r w:rsidR="001F598F" w:rsidRPr="00D67A34">
        <w:rPr>
          <w:b/>
          <w:bCs/>
          <w:i/>
          <w:iCs/>
          <w:sz w:val="20"/>
          <w:szCs w:val="20"/>
          <w:highlight w:val="yellow"/>
          <w:u w:val="single"/>
        </w:rPr>
        <w:t>i</w:t>
      </w:r>
      <w:proofErr w:type="spellEnd"/>
      <w:r w:rsidR="001F598F" w:rsidRPr="00D67A34">
        <w:rPr>
          <w:b/>
          <w:bCs/>
          <w:i/>
          <w:iCs/>
          <w:sz w:val="20"/>
          <w:szCs w:val="20"/>
          <w:highlight w:val="yellow"/>
          <w:u w:val="single"/>
        </w:rPr>
        <w:t xml:space="preserve"> </w:t>
      </w:r>
      <w:proofErr w:type="spellStart"/>
      <w:r w:rsidR="001F598F" w:rsidRPr="00D67A34">
        <w:rPr>
          <w:b/>
          <w:bCs/>
          <w:i/>
          <w:iCs/>
          <w:sz w:val="20"/>
          <w:szCs w:val="20"/>
          <w:highlight w:val="yellow"/>
          <w:u w:val="single"/>
        </w:rPr>
        <w:t>dret</w:t>
      </w:r>
      <w:proofErr w:type="spellEnd"/>
      <w:r w:rsidR="001F598F" w:rsidRPr="00D67A34">
        <w:rPr>
          <w:b/>
          <w:bCs/>
          <w:i/>
          <w:iCs/>
          <w:sz w:val="20"/>
          <w:szCs w:val="20"/>
          <w:highlight w:val="yellow"/>
          <w:u w:val="single"/>
        </w:rPr>
        <w:t>, 59(2013), pp.131-138.)</w:t>
      </w:r>
    </w:p>
    <w:bookmarkEnd w:id="6"/>
    <w:p w14:paraId="5CC0CF3A" w14:textId="599DF772" w:rsidR="00260603" w:rsidRPr="00EB6CD3" w:rsidRDefault="00260603" w:rsidP="00673A0F">
      <w:pPr>
        <w:rPr>
          <w:b/>
          <w:bCs/>
        </w:rPr>
      </w:pPr>
      <w:r w:rsidRPr="00EB6CD3">
        <w:rPr>
          <w:b/>
          <w:bCs/>
        </w:rPr>
        <w:t xml:space="preserve"> Which states that the Welsh governments </w:t>
      </w:r>
      <w:proofErr w:type="gramStart"/>
      <w:r w:rsidRPr="00EB6CD3">
        <w:rPr>
          <w:b/>
          <w:bCs/>
        </w:rPr>
        <w:t>aims</w:t>
      </w:r>
      <w:proofErr w:type="gramEnd"/>
      <w:r w:rsidRPr="00EB6CD3">
        <w:rPr>
          <w:b/>
          <w:bCs/>
        </w:rPr>
        <w:t xml:space="preserve"> are to:</w:t>
      </w:r>
      <w:r w:rsidR="00A56752" w:rsidRPr="00A56752">
        <w:rPr>
          <w:noProof/>
        </w:rPr>
        <w:t xml:space="preserve"> </w:t>
      </w:r>
    </w:p>
    <w:p w14:paraId="1AD35BA0" w14:textId="77777777" w:rsidR="00551E26" w:rsidRPr="00EB6CD3" w:rsidRDefault="002D5BA4" w:rsidP="00551E26">
      <w:pPr>
        <w:numPr>
          <w:ilvl w:val="0"/>
          <w:numId w:val="1"/>
        </w:numPr>
        <w:rPr>
          <w:b/>
          <w:bCs/>
        </w:rPr>
      </w:pPr>
      <w:r w:rsidRPr="00EB6CD3">
        <w:rPr>
          <w:b/>
          <w:bCs/>
        </w:rPr>
        <w:t xml:space="preserve"> </w:t>
      </w:r>
      <w:r w:rsidR="00551E26" w:rsidRPr="00EB6CD3">
        <w:rPr>
          <w:b/>
          <w:bCs/>
        </w:rPr>
        <w:t xml:space="preserve">increase and improve Welsh language services for the people of </w:t>
      </w:r>
      <w:proofErr w:type="gramStart"/>
      <w:r w:rsidR="00551E26" w:rsidRPr="00EB6CD3">
        <w:rPr>
          <w:b/>
          <w:bCs/>
        </w:rPr>
        <w:t>Wales;</w:t>
      </w:r>
      <w:proofErr w:type="gramEnd"/>
    </w:p>
    <w:p w14:paraId="396EC4B2" w14:textId="77777777" w:rsidR="00551E26" w:rsidRPr="00551E26" w:rsidRDefault="00551E26" w:rsidP="00551E26">
      <w:pPr>
        <w:numPr>
          <w:ilvl w:val="0"/>
          <w:numId w:val="1"/>
        </w:numPr>
        <w:rPr>
          <w:b/>
          <w:bCs/>
        </w:rPr>
      </w:pPr>
      <w:r w:rsidRPr="00551E26">
        <w:rPr>
          <w:b/>
          <w:bCs/>
        </w:rPr>
        <w:t xml:space="preserve">ensure greater clarity and consistency in terms of the services that can be expected in </w:t>
      </w:r>
      <w:proofErr w:type="gramStart"/>
      <w:r w:rsidRPr="00551E26">
        <w:rPr>
          <w:b/>
          <w:bCs/>
        </w:rPr>
        <w:t>Welsh;</w:t>
      </w:r>
      <w:proofErr w:type="gramEnd"/>
    </w:p>
    <w:p w14:paraId="697CA3A6" w14:textId="77777777" w:rsidR="00551E26" w:rsidRPr="00551E26" w:rsidRDefault="00551E26" w:rsidP="00551E26">
      <w:pPr>
        <w:numPr>
          <w:ilvl w:val="0"/>
          <w:numId w:val="1"/>
        </w:numPr>
        <w:rPr>
          <w:b/>
          <w:bCs/>
        </w:rPr>
      </w:pPr>
      <w:r w:rsidRPr="00551E26">
        <w:rPr>
          <w:b/>
          <w:bCs/>
        </w:rPr>
        <w:t>give the people of Wales rights in terms of receiving services through the medium of Welsh.</w:t>
      </w:r>
    </w:p>
    <w:p w14:paraId="4F3A0658" w14:textId="0B4F7926" w:rsidR="00127C9F" w:rsidRDefault="00397F0D" w:rsidP="00127C9F">
      <w:pPr>
        <w:rPr>
          <w:b/>
          <w:bCs/>
        </w:rPr>
      </w:pPr>
      <w:r w:rsidRPr="00EB6CD3">
        <w:rPr>
          <w:b/>
          <w:bCs/>
        </w:rPr>
        <w:t xml:space="preserve">The compliance </w:t>
      </w:r>
      <w:r w:rsidR="003B688B" w:rsidRPr="00EB6CD3">
        <w:rPr>
          <w:b/>
          <w:bCs/>
        </w:rPr>
        <w:t xml:space="preserve">notice was issued to Pembrokeshire County Council on </w:t>
      </w:r>
      <w:r w:rsidR="00EB6EDA" w:rsidRPr="00EB6CD3">
        <w:rPr>
          <w:b/>
          <w:bCs/>
        </w:rPr>
        <w:t xml:space="preserve">the </w:t>
      </w:r>
      <w:r w:rsidR="00FA0E93" w:rsidRPr="00EB6CD3">
        <w:rPr>
          <w:b/>
          <w:bCs/>
        </w:rPr>
        <w:t>30</w:t>
      </w:r>
      <w:r w:rsidR="00FA0E93" w:rsidRPr="00EB6CD3">
        <w:rPr>
          <w:b/>
          <w:bCs/>
          <w:vertAlign w:val="superscript"/>
        </w:rPr>
        <w:t xml:space="preserve">th </w:t>
      </w:r>
      <w:r w:rsidR="00FA0E93" w:rsidRPr="00FA0E93">
        <w:rPr>
          <w:b/>
          <w:bCs/>
        </w:rPr>
        <w:t>of</w:t>
      </w:r>
      <w:r w:rsidR="00EB6EDA" w:rsidRPr="00EB6CD3">
        <w:rPr>
          <w:b/>
          <w:bCs/>
          <w:vertAlign w:val="superscript"/>
        </w:rPr>
        <w:t xml:space="preserve"> </w:t>
      </w:r>
      <w:r w:rsidR="00EB6EDA" w:rsidRPr="00EB6CD3">
        <w:rPr>
          <w:b/>
          <w:bCs/>
        </w:rPr>
        <w:t xml:space="preserve">September 2015 </w:t>
      </w:r>
      <w:r w:rsidR="0023566B" w:rsidRPr="00EB6CD3">
        <w:rPr>
          <w:b/>
          <w:bCs/>
        </w:rPr>
        <w:t>and has been in force ever since.</w:t>
      </w:r>
      <w:r w:rsidR="00095469" w:rsidRPr="00EB6CD3">
        <w:rPr>
          <w:b/>
          <w:bCs/>
        </w:rPr>
        <w:t xml:space="preserve"> The standards were officially adopted in July of 2022</w:t>
      </w:r>
      <w:r w:rsidR="00F145B7" w:rsidRPr="00EB6CD3">
        <w:rPr>
          <w:b/>
          <w:bCs/>
        </w:rPr>
        <w:t>.</w:t>
      </w:r>
    </w:p>
    <w:p w14:paraId="5C1D56D6" w14:textId="1ACD0E95" w:rsidR="000C3C56" w:rsidRPr="00D67A34" w:rsidRDefault="009C77B1" w:rsidP="00127C9F">
      <w:pPr>
        <w:rPr>
          <w:b/>
          <w:bCs/>
          <w:i/>
          <w:iCs/>
          <w:sz w:val="20"/>
          <w:szCs w:val="20"/>
          <w:u w:val="single"/>
        </w:rPr>
      </w:pPr>
      <w:bookmarkStart w:id="7" w:name="_Hlk186883890"/>
      <w:r w:rsidRPr="00D67A34">
        <w:rPr>
          <w:b/>
          <w:bCs/>
          <w:i/>
          <w:iCs/>
          <w:sz w:val="20"/>
          <w:szCs w:val="20"/>
          <w:highlight w:val="yellow"/>
          <w:u w:val="single"/>
        </w:rPr>
        <w:t>(</w:t>
      </w:r>
      <w:r w:rsidR="000C3C56" w:rsidRPr="00D67A34">
        <w:rPr>
          <w:b/>
          <w:bCs/>
          <w:i/>
          <w:iCs/>
          <w:sz w:val="20"/>
          <w:szCs w:val="20"/>
          <w:highlight w:val="yellow"/>
          <w:u w:val="single"/>
        </w:rPr>
        <w:t xml:space="preserve">Council, N.C., 2004. Consultation document. London: </w:t>
      </w:r>
      <w:proofErr w:type="spellStart"/>
      <w:r w:rsidR="000C3C56" w:rsidRPr="00D67A34">
        <w:rPr>
          <w:b/>
          <w:bCs/>
          <w:i/>
          <w:iCs/>
          <w:sz w:val="20"/>
          <w:szCs w:val="20"/>
          <w:highlight w:val="yellow"/>
          <w:u w:val="single"/>
        </w:rPr>
        <w:t>DfEE</w:t>
      </w:r>
      <w:proofErr w:type="spellEnd"/>
      <w:r w:rsidR="000C3C56" w:rsidRPr="00D67A34">
        <w:rPr>
          <w:b/>
          <w:bCs/>
          <w:i/>
          <w:iCs/>
          <w:sz w:val="20"/>
          <w:szCs w:val="20"/>
          <w:highlight w:val="yellow"/>
          <w:u w:val="single"/>
        </w:rPr>
        <w:t>.</w:t>
      </w:r>
      <w:r w:rsidRPr="00D67A34">
        <w:rPr>
          <w:b/>
          <w:bCs/>
          <w:i/>
          <w:iCs/>
          <w:sz w:val="20"/>
          <w:szCs w:val="20"/>
          <w:highlight w:val="yellow"/>
          <w:u w:val="single"/>
        </w:rPr>
        <w:t>)</w:t>
      </w:r>
    </w:p>
    <w:bookmarkEnd w:id="7"/>
    <w:p w14:paraId="028FAFC0" w14:textId="7F6468A9" w:rsidR="00DD6B45" w:rsidRDefault="00DD6B45" w:rsidP="00127C9F">
      <w:pPr>
        <w:rPr>
          <w:b/>
          <w:bCs/>
        </w:rPr>
      </w:pPr>
      <w:r w:rsidRPr="00DD6B45">
        <w:rPr>
          <w:b/>
          <w:bCs/>
        </w:rPr>
        <w:t xml:space="preserve">There are at least </w:t>
      </w:r>
      <w:r w:rsidR="00AB75A9">
        <w:rPr>
          <w:b/>
          <w:bCs/>
        </w:rPr>
        <w:t xml:space="preserve">three Welsh medium schools currently being built in </w:t>
      </w:r>
      <w:proofErr w:type="gramStart"/>
      <w:r w:rsidR="00AB75A9">
        <w:rPr>
          <w:b/>
          <w:bCs/>
        </w:rPr>
        <w:t>Pembrokeshire</w:t>
      </w:r>
      <w:r w:rsidR="00A15733">
        <w:rPr>
          <w:b/>
          <w:bCs/>
        </w:rPr>
        <w:t>,</w:t>
      </w:r>
      <w:proofErr w:type="gramEnd"/>
      <w:r w:rsidR="00A15733">
        <w:rPr>
          <w:b/>
          <w:bCs/>
        </w:rPr>
        <w:t xml:space="preserve"> these are schools that are being classed as “Band A projects</w:t>
      </w:r>
      <w:r w:rsidR="008A2565">
        <w:rPr>
          <w:b/>
          <w:bCs/>
        </w:rPr>
        <w:t>” by Pembrokeshire County Council.</w:t>
      </w:r>
    </w:p>
    <w:p w14:paraId="6830409E" w14:textId="630EE636" w:rsidR="008A2565" w:rsidRPr="00D67A34" w:rsidRDefault="00795D13" w:rsidP="00127C9F">
      <w:pPr>
        <w:rPr>
          <w:b/>
          <w:bCs/>
          <w:i/>
          <w:iCs/>
          <w:sz w:val="20"/>
          <w:szCs w:val="20"/>
          <w:u w:val="single"/>
        </w:rPr>
      </w:pPr>
      <w:bookmarkStart w:id="8" w:name="_Hlk186883864"/>
      <w:r w:rsidRPr="00D67A34">
        <w:rPr>
          <w:b/>
          <w:bCs/>
          <w:i/>
          <w:iCs/>
          <w:sz w:val="20"/>
          <w:szCs w:val="20"/>
          <w:highlight w:val="yellow"/>
          <w:u w:val="single"/>
        </w:rPr>
        <w:t>(www.pembrokeshire.gov.uk/school-buildings-programme/band-a-projects</w:t>
      </w:r>
      <w:r w:rsidR="00572C5A" w:rsidRPr="00D67A34">
        <w:rPr>
          <w:b/>
          <w:bCs/>
          <w:i/>
          <w:iCs/>
          <w:sz w:val="20"/>
          <w:szCs w:val="20"/>
          <w:highlight w:val="yellow"/>
          <w:u w:val="single"/>
        </w:rPr>
        <w:t>,</w:t>
      </w:r>
      <w:r w:rsidR="006340EB" w:rsidRPr="00D67A34">
        <w:rPr>
          <w:rFonts w:ascii="Open Sans" w:hAnsi="Open Sans" w:cs="Open Sans"/>
          <w:b/>
          <w:bCs/>
          <w:i/>
          <w:iCs/>
          <w:color w:val="FFFFFF"/>
          <w:sz w:val="20"/>
          <w:szCs w:val="20"/>
          <w:highlight w:val="yellow"/>
          <w:u w:val="single"/>
          <w:shd w:val="clear" w:color="auto" w:fill="2D2D2D"/>
        </w:rPr>
        <w:t xml:space="preserve"> </w:t>
      </w:r>
      <w:r w:rsidR="006340EB" w:rsidRPr="00D67A34">
        <w:rPr>
          <w:b/>
          <w:bCs/>
          <w:i/>
          <w:iCs/>
          <w:sz w:val="20"/>
          <w:szCs w:val="20"/>
          <w:highlight w:val="yellow"/>
          <w:u w:val="single"/>
        </w:rPr>
        <w:t>Pembrokeshire County Council,</w:t>
      </w:r>
      <w:r w:rsidR="00572C5A" w:rsidRPr="00D67A34">
        <w:rPr>
          <w:rFonts w:ascii="Open Sans" w:hAnsi="Open Sans" w:cs="Open Sans"/>
          <w:b/>
          <w:bCs/>
          <w:i/>
          <w:iCs/>
          <w:color w:val="333333"/>
          <w:sz w:val="20"/>
          <w:szCs w:val="20"/>
          <w:highlight w:val="yellow"/>
          <w:u w:val="single"/>
          <w:shd w:val="clear" w:color="auto" w:fill="FFFFFF"/>
        </w:rPr>
        <w:t xml:space="preserve"> </w:t>
      </w:r>
      <w:r w:rsidR="00572C5A" w:rsidRPr="00D67A34">
        <w:rPr>
          <w:b/>
          <w:bCs/>
          <w:i/>
          <w:iCs/>
          <w:sz w:val="20"/>
          <w:szCs w:val="20"/>
          <w:highlight w:val="yellow"/>
          <w:u w:val="single"/>
        </w:rPr>
        <w:t>08/01/2024</w:t>
      </w:r>
      <w:r w:rsidR="006340EB" w:rsidRPr="00D67A34">
        <w:rPr>
          <w:b/>
          <w:bCs/>
          <w:i/>
          <w:iCs/>
          <w:sz w:val="20"/>
          <w:szCs w:val="20"/>
          <w:highlight w:val="yellow"/>
          <w:u w:val="single"/>
        </w:rPr>
        <w:t>)</w:t>
      </w:r>
    </w:p>
    <w:bookmarkEnd w:id="8"/>
    <w:p w14:paraId="463A0FD0" w14:textId="77777777" w:rsidR="004C4BF6" w:rsidRPr="004C4BF6" w:rsidRDefault="004C4BF6" w:rsidP="00127C9F">
      <w:pPr>
        <w:rPr>
          <w:b/>
          <w:bCs/>
          <w:i/>
          <w:iCs/>
          <w:shd w:val="clear" w:color="auto" w:fill="FFFFFF"/>
        </w:rPr>
      </w:pPr>
      <w:r w:rsidRPr="004C4BF6">
        <w:rPr>
          <w:b/>
          <w:bCs/>
          <w:i/>
          <w:iCs/>
          <w:shd w:val="clear" w:color="auto" w:fill="FFFFFF"/>
        </w:rPr>
        <w:t>“</w:t>
      </w:r>
      <w:r w:rsidR="002D36B1" w:rsidRPr="004C4BF6">
        <w:rPr>
          <w:b/>
          <w:bCs/>
          <w:i/>
          <w:iCs/>
          <w:shd w:val="clear" w:color="auto" w:fill="FFFFFF"/>
        </w:rPr>
        <w:t>The Welsh Government has invested £76 million in infrastructure projects to create more Welsh-medium places since 2018. Their goal is to have 26% of Year 1 learners receiving Welsh education by 2026, and 30% by 2031.</w:t>
      </w:r>
      <w:r w:rsidRPr="004C4BF6">
        <w:rPr>
          <w:b/>
          <w:bCs/>
          <w:i/>
          <w:iCs/>
          <w:shd w:val="clear" w:color="auto" w:fill="FFFFFF"/>
        </w:rPr>
        <w:t xml:space="preserve">” </w:t>
      </w:r>
    </w:p>
    <w:p w14:paraId="361EE8EA" w14:textId="65BD4F57" w:rsidR="00A85F1E" w:rsidRPr="00D67A34" w:rsidRDefault="004C4BF6" w:rsidP="004C4BF6">
      <w:pPr>
        <w:rPr>
          <w:b/>
          <w:bCs/>
          <w:i/>
          <w:iCs/>
          <w:sz w:val="20"/>
          <w:szCs w:val="20"/>
          <w:u w:val="single"/>
        </w:rPr>
      </w:pPr>
      <w:bookmarkStart w:id="9" w:name="_Hlk186883840"/>
      <w:r w:rsidRPr="00D67A34">
        <w:rPr>
          <w:b/>
          <w:bCs/>
          <w:i/>
          <w:iCs/>
          <w:sz w:val="20"/>
          <w:szCs w:val="20"/>
          <w:highlight w:val="yellow"/>
          <w:u w:val="single"/>
        </w:rPr>
        <w:t>(Duggan, B., Thomas, H., Davies-Walker, M., Sinnema, C., Stewart, S., Cole Jones, N., Glover, A. and Griffiths, M., 2022. Scoping study for the evaluation of the curriculum and assessment reforms in Wales.)</w:t>
      </w:r>
    </w:p>
    <w:bookmarkEnd w:id="9"/>
    <w:p w14:paraId="7D343F27" w14:textId="0E3ADB82" w:rsidR="00A85F1E" w:rsidRDefault="00A85F1E" w:rsidP="00956ECC">
      <w:pPr>
        <w:ind w:firstLine="720"/>
      </w:pPr>
    </w:p>
    <w:p w14:paraId="1B5E81C9" w14:textId="4CBD9DEB" w:rsidR="00A85F1E" w:rsidRDefault="00A85F1E" w:rsidP="00956ECC">
      <w:pPr>
        <w:ind w:firstLine="720"/>
      </w:pPr>
    </w:p>
    <w:p w14:paraId="288C4427" w14:textId="77777777" w:rsidR="00CF5D8E" w:rsidRDefault="00CF5D8E" w:rsidP="00984980">
      <w:pPr>
        <w:ind w:firstLine="720"/>
      </w:pPr>
    </w:p>
    <w:p w14:paraId="57850D4D" w14:textId="77777777" w:rsidR="00CF5D8E" w:rsidRDefault="00CF5D8E" w:rsidP="00984980">
      <w:pPr>
        <w:ind w:firstLine="720"/>
      </w:pPr>
    </w:p>
    <w:p w14:paraId="3B0B9838" w14:textId="75E3A21E" w:rsidR="00CF5D8E" w:rsidRDefault="00CF5D8E" w:rsidP="00984980">
      <w:pPr>
        <w:ind w:firstLine="720"/>
      </w:pPr>
    </w:p>
    <w:p w14:paraId="6DE70882" w14:textId="396E1CBD" w:rsidR="00CF5D8E" w:rsidRDefault="00BC7EBA" w:rsidP="00984980">
      <w:pPr>
        <w:ind w:firstLine="720"/>
      </w:pPr>
      <w:r>
        <w:rPr>
          <w:noProof/>
        </w:rPr>
        <w:lastRenderedPageBreak/>
        <mc:AlternateContent>
          <mc:Choice Requires="wps">
            <w:drawing>
              <wp:anchor distT="0" distB="0" distL="114300" distR="114300" simplePos="0" relativeHeight="251672576" behindDoc="0" locked="0" layoutInCell="1" allowOverlap="1" wp14:anchorId="5A499931" wp14:editId="6943922E">
                <wp:simplePos x="0" y="0"/>
                <wp:positionH relativeFrom="margin">
                  <wp:posOffset>-68580</wp:posOffset>
                </wp:positionH>
                <wp:positionV relativeFrom="paragraph">
                  <wp:posOffset>161290</wp:posOffset>
                </wp:positionV>
                <wp:extent cx="1828800" cy="1828800"/>
                <wp:effectExtent l="0" t="0" r="0" b="7620"/>
                <wp:wrapNone/>
                <wp:docPr id="71923676"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7935252" w14:textId="039B3EE5" w:rsidR="00296237" w:rsidRPr="00017C20" w:rsidRDefault="00304806" w:rsidP="00296237">
                            <w:pPr>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pPr>
                            <w:r>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t>What can we do?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A499931" id="_x0000_s1033" type="#_x0000_t202" style="position:absolute;left:0;text-align:left;margin-left:-5.4pt;margin-top:12.7pt;width:2in;height:2in;z-index:25167257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" filled="f" stroked="f">
                <v:textbox style="mso-fit-shape-to-text:t">
                  <w:txbxContent>
                    <w:p w14:paraId="47935252" w14:textId="039B3EE5" w:rsidR="00296237" w:rsidRPr="00017C20" w:rsidRDefault="00304806" w:rsidP="00296237">
                      <w:pPr>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pPr>
                      <w:r>
                        <w:rPr>
                          <w:rFonts w:asciiTheme="minorHAnsi" w:hAnsiTheme="minorHAnsi"/>
                          <w:b/>
                          <w:bCs/>
                          <w:color w:val="FF0000"/>
                          <w:sz w:val="40"/>
                          <w:szCs w:val="40"/>
                          <w:u w:val="single" w:color="275317" w:themeColor="accent6"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00B050"/>
                            </w14:solidFill>
                            <w14:prstDash w14:val="solid"/>
                            <w14:round/>
                          </w14:textOutline>
                        </w:rPr>
                        <w:t>What can we do?</w:t>
                      </w:r>
                    </w:p>
                  </w:txbxContent>
                </v:textbox>
                <w10:wrap anchorx="margin"/>
              </v:shape>
            </w:pict>
          </mc:Fallback>
        </mc:AlternateContent>
      </w:r>
    </w:p>
    <w:p w14:paraId="7C4C1DFD" w14:textId="3F65A4BF" w:rsidR="00BC7EBA" w:rsidRDefault="00BC7EBA" w:rsidP="00984980">
      <w:pPr>
        <w:ind w:firstLine="720"/>
      </w:pPr>
    </w:p>
    <w:p w14:paraId="3955C29A" w14:textId="01A18DEC" w:rsidR="002C1150" w:rsidRPr="00BC7EBA" w:rsidRDefault="001566DD" w:rsidP="00BC7EBA">
      <w:pPr>
        <w:ind w:firstLine="720"/>
      </w:pPr>
      <w:r>
        <w:t xml:space="preserve">The </w:t>
      </w:r>
      <w:r w:rsidR="00682E7E">
        <w:t>school</w:t>
      </w:r>
      <w:r>
        <w:t xml:space="preserve"> in which I work has, to be honest, done very little in terms of helping staff learn a decent </w:t>
      </w:r>
      <w:r w:rsidR="00EA7A45">
        <w:t>a</w:t>
      </w:r>
      <w:r>
        <w:t xml:space="preserve">mount of Welsh </w:t>
      </w:r>
      <w:r w:rsidR="00297993">
        <w:t xml:space="preserve">that we, in turn, could relate back to the students. They have brought in people </w:t>
      </w:r>
      <w:r w:rsidR="00E202B1">
        <w:t>for one to two hours</w:t>
      </w:r>
      <w:r w:rsidR="00750B5B">
        <w:t xml:space="preserve"> occasionally</w:t>
      </w:r>
      <w:r w:rsidR="00E202B1">
        <w:t xml:space="preserve"> on inset days to teach us the story of </w:t>
      </w:r>
      <w:r w:rsidR="00523CFC">
        <w:t>“The very hungry caterpillar</w:t>
      </w:r>
      <w:r w:rsidR="00956ECC" w:rsidRPr="002C1150">
        <w:t>”</w:t>
      </w:r>
      <w:r w:rsidR="00523CFC" w:rsidRPr="002C1150">
        <w:t xml:space="preserve"> </w:t>
      </w:r>
      <w:r w:rsidR="00523CFC" w:rsidRPr="002C1150">
        <w:rPr>
          <w:b/>
          <w:bCs/>
          <w:i/>
          <w:iCs/>
          <w:u w:val="single"/>
        </w:rPr>
        <w:t>(</w:t>
      </w:r>
      <w:r w:rsidR="00956ECC" w:rsidRPr="002C1150">
        <w:rPr>
          <w:b/>
          <w:bCs/>
          <w:i/>
          <w:iCs/>
          <w:u w:val="single"/>
        </w:rPr>
        <w:t xml:space="preserve">Y </w:t>
      </w:r>
      <w:proofErr w:type="spellStart"/>
      <w:r w:rsidR="00956ECC" w:rsidRPr="002C1150">
        <w:rPr>
          <w:b/>
          <w:bCs/>
          <w:i/>
          <w:iCs/>
          <w:u w:val="single"/>
        </w:rPr>
        <w:t>Lindysyn</w:t>
      </w:r>
      <w:proofErr w:type="spellEnd"/>
      <w:r w:rsidR="00956ECC" w:rsidRPr="002C1150">
        <w:rPr>
          <w:b/>
          <w:bCs/>
          <w:i/>
          <w:iCs/>
          <w:u w:val="single"/>
        </w:rPr>
        <w:t xml:space="preserve"> </w:t>
      </w:r>
      <w:proofErr w:type="spellStart"/>
      <w:r w:rsidR="00956ECC" w:rsidRPr="002C1150">
        <w:rPr>
          <w:b/>
          <w:bCs/>
          <w:i/>
          <w:iCs/>
          <w:u w:val="single"/>
        </w:rPr>
        <w:t>Llwglyd</w:t>
      </w:r>
      <w:proofErr w:type="spellEnd"/>
      <w:r w:rsidR="00956ECC" w:rsidRPr="002C1150">
        <w:rPr>
          <w:b/>
          <w:bCs/>
          <w:i/>
          <w:iCs/>
          <w:u w:val="single"/>
        </w:rPr>
        <w:t xml:space="preserve"> </w:t>
      </w:r>
      <w:proofErr w:type="spellStart"/>
      <w:r w:rsidR="00956ECC" w:rsidRPr="002C1150">
        <w:rPr>
          <w:b/>
          <w:bCs/>
          <w:i/>
          <w:iCs/>
          <w:u w:val="single"/>
        </w:rPr>
        <w:t>Iawn</w:t>
      </w:r>
      <w:proofErr w:type="spellEnd"/>
      <w:r w:rsidR="00956ECC" w:rsidRPr="002C1150">
        <w:rPr>
          <w:b/>
          <w:bCs/>
          <w:i/>
          <w:iCs/>
          <w:u w:val="single"/>
        </w:rPr>
        <w:t>)</w:t>
      </w:r>
      <w:r w:rsidR="002C1150">
        <w:rPr>
          <w:b/>
          <w:bCs/>
          <w:i/>
          <w:iCs/>
          <w:u w:val="single"/>
        </w:rPr>
        <w:t>.</w:t>
      </w:r>
    </w:p>
    <w:p w14:paraId="19D1123F" w14:textId="45932741" w:rsidR="00A9629D" w:rsidRPr="009E03EF" w:rsidRDefault="00A9629D" w:rsidP="009E03EF">
      <w:pPr>
        <w:rPr>
          <w:sz w:val="20"/>
          <w:szCs w:val="20"/>
        </w:rPr>
      </w:pPr>
      <w:bookmarkStart w:id="10" w:name="_Hlk186883814"/>
      <w:r w:rsidRPr="009E03EF">
        <w:rPr>
          <w:b/>
          <w:bCs/>
          <w:i/>
          <w:iCs/>
          <w:sz w:val="20"/>
          <w:szCs w:val="20"/>
          <w:highlight w:val="yellow"/>
          <w:u w:val="single"/>
        </w:rPr>
        <w:t xml:space="preserve"> (Carle, E., 2000. The very hungry caterpillar. Early Years Educator, 2(3), pp.38-41.</w:t>
      </w:r>
      <w:proofErr w:type="gramStart"/>
      <w:r w:rsidRPr="009E03EF">
        <w:rPr>
          <w:b/>
          <w:bCs/>
          <w:i/>
          <w:iCs/>
          <w:sz w:val="20"/>
          <w:szCs w:val="20"/>
          <w:highlight w:val="yellow"/>
          <w:u w:val="single"/>
        </w:rPr>
        <w:t>)</w:t>
      </w:r>
      <w:r w:rsidRPr="009E03EF">
        <w:rPr>
          <w:b/>
          <w:bCs/>
          <w:sz w:val="20"/>
          <w:szCs w:val="20"/>
        </w:rPr>
        <w:t xml:space="preserve"> </w:t>
      </w:r>
      <w:r w:rsidR="00956ECC" w:rsidRPr="009E03EF">
        <w:rPr>
          <w:sz w:val="20"/>
          <w:szCs w:val="20"/>
        </w:rPr>
        <w:t>.</w:t>
      </w:r>
      <w:proofErr w:type="gramEnd"/>
    </w:p>
    <w:bookmarkEnd w:id="10"/>
    <w:p w14:paraId="7BD9FF86" w14:textId="050D88A1" w:rsidR="00086ED9" w:rsidRDefault="00956ECC" w:rsidP="00750B5B">
      <w:pPr>
        <w:ind w:firstLine="720"/>
      </w:pPr>
      <w:r>
        <w:t xml:space="preserve"> As I mentioned, this didn’t really </w:t>
      </w:r>
      <w:r w:rsidR="00682E7E">
        <w:t xml:space="preserve">help with understanding of Welsh at all. Maybe </w:t>
      </w:r>
      <w:r w:rsidR="00707F18">
        <w:t xml:space="preserve">it was </w:t>
      </w:r>
      <w:r w:rsidR="004D59A5">
        <w:t xml:space="preserve">a </w:t>
      </w:r>
      <w:r w:rsidR="004D59A5" w:rsidRPr="002635C7">
        <w:rPr>
          <w:b/>
          <w:bCs/>
          <w:i/>
          <w:iCs/>
        </w:rPr>
        <w:t>“ticking of the box exercise”</w:t>
      </w:r>
      <w:r w:rsidR="004D59A5">
        <w:t xml:space="preserve"> for the school</w:t>
      </w:r>
      <w:r w:rsidR="002635C7">
        <w:t xml:space="preserve">, to coincide with the </w:t>
      </w:r>
      <w:r w:rsidR="00C65237">
        <w:t>councils’</w:t>
      </w:r>
      <w:r w:rsidR="002635C7">
        <w:t xml:space="preserve"> requirements</w:t>
      </w:r>
      <w:r w:rsidR="003D61DC">
        <w:t>.</w:t>
      </w:r>
      <w:r w:rsidR="00CD3689">
        <w:t xml:space="preserve"> Curiously enough</w:t>
      </w:r>
      <w:r w:rsidR="00CB0BFB">
        <w:t xml:space="preserve">, the staff members who are fluent Welsh were made to participate in these </w:t>
      </w:r>
      <w:r w:rsidR="001F6599">
        <w:t xml:space="preserve">activities for some unknown reason. I spoke to them after the </w:t>
      </w:r>
      <w:r w:rsidR="0041656A">
        <w:t xml:space="preserve">class and interestingly they told me that the way </w:t>
      </w:r>
      <w:r w:rsidR="006E1620">
        <w:t xml:space="preserve">we were being told how to say certain things, wasn’t how they would </w:t>
      </w:r>
      <w:r w:rsidR="00BF6FF8">
        <w:t>say it! This got me thinking</w:t>
      </w:r>
      <w:r w:rsidR="00647C62">
        <w:t xml:space="preserve">, dialect plays a massive role in learning a new language. </w:t>
      </w:r>
      <w:r w:rsidR="00024D4B">
        <w:t xml:space="preserve">In Wales there </w:t>
      </w:r>
      <w:r w:rsidR="002F43D8">
        <w:t>are four accepted dialects of Welsh</w:t>
      </w:r>
      <w:r w:rsidR="00086ED9">
        <w:t>.</w:t>
      </w:r>
    </w:p>
    <w:p w14:paraId="4DE23E81" w14:textId="69A4831B" w:rsidR="00086ED9" w:rsidRDefault="00086ED9" w:rsidP="00984980">
      <w:pPr>
        <w:ind w:firstLine="720"/>
      </w:pPr>
      <w:r w:rsidRPr="00086ED9">
        <w:rPr>
          <w:noProof/>
        </w:rPr>
        <w:drawing>
          <wp:anchor distT="0" distB="0" distL="114300" distR="114300" simplePos="0" relativeHeight="251677696" behindDoc="1" locked="0" layoutInCell="1" allowOverlap="1" wp14:anchorId="54A45EE4" wp14:editId="476FFD10">
            <wp:simplePos x="0" y="0"/>
            <wp:positionH relativeFrom="column">
              <wp:posOffset>1219200</wp:posOffset>
            </wp:positionH>
            <wp:positionV relativeFrom="paragraph">
              <wp:posOffset>35560</wp:posOffset>
            </wp:positionV>
            <wp:extent cx="3238500" cy="3448050"/>
            <wp:effectExtent l="38100" t="38100" r="38100" b="38100"/>
            <wp:wrapNone/>
            <wp:docPr id="1029508956" name="Picture 1" descr="A map of different countries/reg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508956" name="Picture 1" descr="A map of different countries/region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238500" cy="3448050"/>
                    </a:xfrm>
                    <a:prstGeom prst="rect">
                      <a:avLst/>
                    </a:prstGeom>
                    <a:ln w="38100" cap="sq">
                      <a:solidFill>
                        <a:srgbClr val="FF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4DADE7D7" w14:textId="4E9C9F9F" w:rsidR="00956ECC" w:rsidRPr="00956ECC" w:rsidRDefault="00682E7E" w:rsidP="00984980">
      <w:pPr>
        <w:ind w:firstLine="720"/>
      </w:pPr>
      <w:r>
        <w:t xml:space="preserve"> </w:t>
      </w:r>
    </w:p>
    <w:p w14:paraId="0D9172DB" w14:textId="23A3FA19" w:rsidR="00A6412E" w:rsidRDefault="00A6412E" w:rsidP="00261AAF">
      <w:pPr>
        <w:ind w:firstLine="720"/>
      </w:pPr>
    </w:p>
    <w:p w14:paraId="3B431567" w14:textId="77777777" w:rsidR="00536D97" w:rsidRDefault="00536D97" w:rsidP="00261AAF">
      <w:pPr>
        <w:ind w:firstLine="720"/>
      </w:pPr>
    </w:p>
    <w:p w14:paraId="44554DAF" w14:textId="77777777" w:rsidR="00536D97" w:rsidRDefault="00536D97" w:rsidP="00261AAF">
      <w:pPr>
        <w:ind w:firstLine="720"/>
      </w:pPr>
    </w:p>
    <w:p w14:paraId="586ED621" w14:textId="77777777" w:rsidR="00536D97" w:rsidRDefault="00536D97" w:rsidP="00261AAF">
      <w:pPr>
        <w:ind w:firstLine="720"/>
      </w:pPr>
    </w:p>
    <w:p w14:paraId="0161E059" w14:textId="44694267" w:rsidR="00536D97" w:rsidRDefault="00536D97" w:rsidP="00261AAF">
      <w:pPr>
        <w:ind w:firstLine="720"/>
      </w:pPr>
    </w:p>
    <w:p w14:paraId="485B4571" w14:textId="17DF11ED" w:rsidR="00536D97" w:rsidRDefault="00536D97" w:rsidP="00261AAF">
      <w:pPr>
        <w:ind w:firstLine="720"/>
      </w:pPr>
    </w:p>
    <w:p w14:paraId="0EA811D4" w14:textId="0920A562" w:rsidR="00536D97" w:rsidRDefault="00536D97" w:rsidP="00261AAF">
      <w:pPr>
        <w:ind w:firstLine="720"/>
      </w:pPr>
    </w:p>
    <w:p w14:paraId="59C7A260" w14:textId="679F7B0D" w:rsidR="00536D97" w:rsidRDefault="00536D97" w:rsidP="00261AAF">
      <w:pPr>
        <w:ind w:firstLine="720"/>
      </w:pPr>
    </w:p>
    <w:p w14:paraId="3ED9EA4E" w14:textId="30573DAC" w:rsidR="00536D97" w:rsidRDefault="00536D97" w:rsidP="00261AAF">
      <w:pPr>
        <w:ind w:firstLine="720"/>
      </w:pPr>
    </w:p>
    <w:p w14:paraId="6945E127" w14:textId="4B7EBC76" w:rsidR="00536D97" w:rsidRDefault="00536D97" w:rsidP="00261AAF">
      <w:pPr>
        <w:ind w:firstLine="720"/>
      </w:pPr>
    </w:p>
    <w:p w14:paraId="5ACA7183" w14:textId="3E55B288" w:rsidR="00536D97" w:rsidRDefault="004D185F" w:rsidP="00261AAF">
      <w:pPr>
        <w:ind w:firstLine="720"/>
      </w:pPr>
      <w:r>
        <w:rPr>
          <w:noProof/>
        </w:rPr>
        <mc:AlternateContent>
          <mc:Choice Requires="wps">
            <w:drawing>
              <wp:anchor distT="45720" distB="45720" distL="114300" distR="114300" simplePos="0" relativeHeight="251679744" behindDoc="1" locked="0" layoutInCell="1" allowOverlap="1" wp14:anchorId="2D299059" wp14:editId="5B951960">
                <wp:simplePos x="0" y="0"/>
                <wp:positionH relativeFrom="column">
                  <wp:posOffset>3314700</wp:posOffset>
                </wp:positionH>
                <wp:positionV relativeFrom="paragraph">
                  <wp:posOffset>62865</wp:posOffset>
                </wp:positionV>
                <wp:extent cx="3672840" cy="449580"/>
                <wp:effectExtent l="0" t="0" r="3810" b="7620"/>
                <wp:wrapNone/>
                <wp:docPr id="12845927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2840" cy="449580"/>
                        </a:xfrm>
                        <a:prstGeom prst="rect">
                          <a:avLst/>
                        </a:prstGeom>
                        <a:solidFill>
                          <a:srgbClr val="FFFFFF"/>
                        </a:solidFill>
                        <a:ln w="9525">
                          <a:noFill/>
                          <a:miter lim="800000"/>
                          <a:headEnd/>
                          <a:tailEnd/>
                        </a:ln>
                      </wps:spPr>
                      <wps:txbx>
                        <w:txbxContent>
                          <w:p w14:paraId="24F4F316" w14:textId="1AC9F657" w:rsidR="004D185F" w:rsidRPr="00846683" w:rsidRDefault="004D185F">
                            <w:pPr>
                              <w:rPr>
                                <w:b/>
                                <w:bCs/>
                                <w:i/>
                                <w:iCs/>
                                <w:u w:val="single"/>
                              </w:rPr>
                            </w:pPr>
                            <w:r w:rsidRPr="00846683">
                              <w:rPr>
                                <w:b/>
                                <w:bCs/>
                                <w:i/>
                                <w:iCs/>
                                <w:sz w:val="20"/>
                                <w:szCs w:val="20"/>
                                <w:highlight w:val="yellow"/>
                                <w:u w:val="single"/>
                                <w:shd w:val="clear" w:color="auto" w:fill="FFFFFF"/>
                              </w:rPr>
                              <w:t xml:space="preserve">(Kastner, I., 2024. Mutation, </w:t>
                            </w:r>
                            <w:proofErr w:type="spellStart"/>
                            <w:r w:rsidRPr="00846683">
                              <w:rPr>
                                <w:b/>
                                <w:bCs/>
                                <w:i/>
                                <w:iCs/>
                                <w:sz w:val="20"/>
                                <w:szCs w:val="20"/>
                                <w:highlight w:val="yellow"/>
                                <w:u w:val="single"/>
                                <w:shd w:val="clear" w:color="auto" w:fill="FFFFFF"/>
                              </w:rPr>
                              <w:t>allomorphy</w:t>
                            </w:r>
                            <w:proofErr w:type="spellEnd"/>
                            <w:r w:rsidRPr="00846683">
                              <w:rPr>
                                <w:b/>
                                <w:bCs/>
                                <w:i/>
                                <w:iCs/>
                                <w:sz w:val="20"/>
                                <w:szCs w:val="20"/>
                                <w:highlight w:val="yellow"/>
                                <w:u w:val="single"/>
                                <w:shd w:val="clear" w:color="auto" w:fill="FFFFFF"/>
                              </w:rPr>
                              <w:t xml:space="preserve"> and Galician clitics. Journal of Linguistics, pp.1-16).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299059" id="_x0000_s1034" type="#_x0000_t202" style="position:absolute;left:0;text-align:left;margin-left:261pt;margin-top:4.95pt;width:289.2pt;height:35.4pt;z-index:-251636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" stroked="f">
                <v:textbox>
                  <w:txbxContent>
                    <w:p w14:paraId="24F4F316" w14:textId="1AC9F657" w:rsidR="004D185F" w:rsidRPr="00846683" w:rsidRDefault="004D185F">
                      <w:pPr>
                        <w:rPr>
                          <w:b/>
                          <w:bCs/>
                          <w:i/>
                          <w:iCs/>
                          <w:u w:val="single"/>
                        </w:rPr>
                      </w:pPr>
                      <w:r w:rsidRPr="00846683">
                        <w:rPr>
                          <w:b/>
                          <w:bCs/>
                          <w:i/>
                          <w:iCs/>
                          <w:sz w:val="20"/>
                          <w:szCs w:val="20"/>
                          <w:highlight w:val="yellow"/>
                          <w:u w:val="single"/>
                          <w:shd w:val="clear" w:color="auto" w:fill="FFFFFF"/>
                        </w:rPr>
                        <w:t xml:space="preserve">(Kastner, I., 2024. Mutation, </w:t>
                      </w:r>
                      <w:proofErr w:type="spellStart"/>
                      <w:r w:rsidRPr="00846683">
                        <w:rPr>
                          <w:b/>
                          <w:bCs/>
                          <w:i/>
                          <w:iCs/>
                          <w:sz w:val="20"/>
                          <w:szCs w:val="20"/>
                          <w:highlight w:val="yellow"/>
                          <w:u w:val="single"/>
                          <w:shd w:val="clear" w:color="auto" w:fill="FFFFFF"/>
                        </w:rPr>
                        <w:t>allomorphy</w:t>
                      </w:r>
                      <w:proofErr w:type="spellEnd"/>
                      <w:r w:rsidRPr="00846683">
                        <w:rPr>
                          <w:b/>
                          <w:bCs/>
                          <w:i/>
                          <w:iCs/>
                          <w:sz w:val="20"/>
                          <w:szCs w:val="20"/>
                          <w:highlight w:val="yellow"/>
                          <w:u w:val="single"/>
                          <w:shd w:val="clear" w:color="auto" w:fill="FFFFFF"/>
                        </w:rPr>
                        <w:t xml:space="preserve"> and Galician clitics. Journal of Linguistics, pp.1-16).</w:t>
                      </w:r>
                    </w:p>
                  </w:txbxContent>
                </v:textbox>
              </v:shape>
            </w:pict>
          </mc:Fallback>
        </mc:AlternateContent>
      </w:r>
    </w:p>
    <w:p w14:paraId="762B9EF3" w14:textId="77777777" w:rsidR="00E05E2E" w:rsidRDefault="00E05E2E" w:rsidP="00A11409"/>
    <w:p w14:paraId="5518BACE" w14:textId="433F1F6F" w:rsidR="00536D97" w:rsidRPr="00A11409" w:rsidRDefault="00536D97" w:rsidP="00B72D8E">
      <w:pPr>
        <w:ind w:firstLine="720"/>
        <w:rPr>
          <w:b/>
          <w:bCs/>
          <w:i/>
          <w:iCs/>
          <w:sz w:val="20"/>
          <w:szCs w:val="20"/>
          <w:u w:val="single"/>
        </w:rPr>
      </w:pPr>
      <w:r>
        <w:t xml:space="preserve">Pembrokeshire falls under the category of </w:t>
      </w:r>
      <w:r w:rsidR="009A6A98">
        <w:t>“</w:t>
      </w:r>
      <w:r w:rsidR="009A6A98" w:rsidRPr="00D74F58">
        <w:rPr>
          <w:b/>
          <w:bCs/>
        </w:rPr>
        <w:t xml:space="preserve">Y </w:t>
      </w:r>
      <w:proofErr w:type="spellStart"/>
      <w:r w:rsidR="009A6A98" w:rsidRPr="00D74F58">
        <w:rPr>
          <w:b/>
          <w:bCs/>
        </w:rPr>
        <w:t>Ddyfedeg</w:t>
      </w:r>
      <w:proofErr w:type="spellEnd"/>
      <w:r w:rsidR="009A6A98">
        <w:t xml:space="preserve">” which translates to </w:t>
      </w:r>
      <w:r w:rsidR="00E778F9">
        <w:t>“</w:t>
      </w:r>
      <w:r w:rsidR="00E778F9" w:rsidRPr="00D74F58">
        <w:rPr>
          <w:b/>
          <w:bCs/>
          <w:i/>
          <w:iCs/>
        </w:rPr>
        <w:t>The Dungeon</w:t>
      </w:r>
      <w:r w:rsidR="00E778F9">
        <w:t>” apparently</w:t>
      </w:r>
      <w:r w:rsidR="00A11409" w:rsidRPr="00A11409">
        <w:rPr>
          <w:b/>
          <w:bCs/>
          <w:i/>
          <w:iCs/>
          <w:sz w:val="20"/>
          <w:szCs w:val="20"/>
          <w:highlight w:val="yellow"/>
          <w:u w:val="single"/>
        </w:rPr>
        <w:t>(https://www.translate.com/welsh-english)</w:t>
      </w:r>
      <w:r w:rsidR="007777D1">
        <w:t xml:space="preserve">, but what happens if we have </w:t>
      </w:r>
      <w:r w:rsidR="00445A29">
        <w:t>s student/ teacher coming to the school who is from any other part of Wales</w:t>
      </w:r>
      <w:r w:rsidR="00E766FE">
        <w:t>? Could they understand our dialect if we were all fluent</w:t>
      </w:r>
      <w:r w:rsidR="00CE230F">
        <w:t xml:space="preserve"> Welsh speakers?</w:t>
      </w:r>
      <w:r w:rsidR="008B18BD">
        <w:t xml:space="preserve"> They probably </w:t>
      </w:r>
      <w:r w:rsidR="00972E55">
        <w:t>wouldn’t, so which dialect do the Welsh government want people to be able to speak</w:t>
      </w:r>
      <w:r w:rsidR="006A1525">
        <w:t xml:space="preserve">? The only solution I can see is that to learn </w:t>
      </w:r>
      <w:r w:rsidR="0051183E">
        <w:t xml:space="preserve">Welsh from </w:t>
      </w:r>
      <w:r w:rsidR="00C54E1C">
        <w:t xml:space="preserve">each individual area, is to live there and learn from people who </w:t>
      </w:r>
      <w:r w:rsidR="00E07411">
        <w:t xml:space="preserve">speak the language/dialect. It would be the same if you moved to France, Germany or </w:t>
      </w:r>
      <w:r w:rsidR="00D1491C">
        <w:t>any other country, you could learn basics of the language</w:t>
      </w:r>
      <w:r w:rsidR="00DD73AA">
        <w:t xml:space="preserve"> before you went, but to truly grasp </w:t>
      </w:r>
      <w:r w:rsidR="00B72D8E">
        <w:lastRenderedPageBreak/>
        <w:t>a</w:t>
      </w:r>
      <w:r w:rsidR="00DD73AA">
        <w:t xml:space="preserve"> new language</w:t>
      </w:r>
      <w:r w:rsidR="00F77E1D">
        <w:t xml:space="preserve">, you </w:t>
      </w:r>
      <w:proofErr w:type="gramStart"/>
      <w:r w:rsidR="00F77E1D">
        <w:t>have to</w:t>
      </w:r>
      <w:proofErr w:type="gramEnd"/>
      <w:r w:rsidR="00F77E1D">
        <w:t xml:space="preserve"> be around it constantly. In my opinion, there just aren’t enough </w:t>
      </w:r>
      <w:r w:rsidR="00C14AA3">
        <w:t>W</w:t>
      </w:r>
      <w:r w:rsidR="00F77E1D">
        <w:t>elsh speaker</w:t>
      </w:r>
      <w:r w:rsidR="00C14AA3">
        <w:t>s</w:t>
      </w:r>
      <w:r w:rsidR="00DD73AA">
        <w:t xml:space="preserve"> </w:t>
      </w:r>
      <w:r w:rsidR="00C14AA3">
        <w:t>(in Pembrokeshire at least</w:t>
      </w:r>
      <w:r w:rsidR="00B95319">
        <w:t>)</w:t>
      </w:r>
      <w:r w:rsidR="001C6EC0">
        <w:t xml:space="preserve"> to make as big of an impact as </w:t>
      </w:r>
      <w:r w:rsidR="00CC4C8C">
        <w:t>the Welsh government desire</w:t>
      </w:r>
      <w:r w:rsidR="003D74BC">
        <w:t>s</w:t>
      </w:r>
      <w:r w:rsidR="00D53756">
        <w:t xml:space="preserve"> which is </w:t>
      </w:r>
      <w:r w:rsidR="00996ADA">
        <w:t>one million Welsh speakers by the year 2050.</w:t>
      </w:r>
    </w:p>
    <w:p w14:paraId="48848DC6" w14:textId="77777777" w:rsidR="0000156E" w:rsidRDefault="0000156E" w:rsidP="00261AAF">
      <w:pPr>
        <w:ind w:firstLine="720"/>
      </w:pPr>
    </w:p>
    <w:p w14:paraId="48585F4F" w14:textId="77777777" w:rsidR="0000156E" w:rsidRDefault="0000156E" w:rsidP="00261AAF">
      <w:pPr>
        <w:ind w:firstLine="720"/>
      </w:pPr>
    </w:p>
    <w:p w14:paraId="10074C3C" w14:textId="77777777" w:rsidR="00D11940" w:rsidRPr="00A6060C" w:rsidRDefault="00D11940" w:rsidP="00D11940">
      <w:pPr>
        <w:rPr>
          <w:b/>
          <w:bCs/>
          <w:sz w:val="36"/>
          <w:szCs w:val="36"/>
          <w:u w:val="single"/>
        </w:rPr>
      </w:pPr>
      <w:bookmarkStart w:id="11" w:name="_Hlk186894252"/>
      <w:r w:rsidRPr="00A6060C">
        <w:rPr>
          <w:b/>
          <w:bCs/>
          <w:sz w:val="36"/>
          <w:szCs w:val="36"/>
          <w:u w:val="single"/>
        </w:rPr>
        <w:t>Reference List</w:t>
      </w:r>
    </w:p>
    <w:bookmarkEnd w:id="11"/>
    <w:p w14:paraId="12D6A412" w14:textId="4838DBF6" w:rsidR="00093D2C" w:rsidRPr="00093D2C" w:rsidRDefault="00033E43" w:rsidP="00DE0532">
      <w:pPr>
        <w:rPr>
          <w:b/>
          <w:bCs/>
          <w:i/>
          <w:iCs/>
          <w:sz w:val="20"/>
          <w:szCs w:val="20"/>
          <w:highlight w:val="yellow"/>
          <w:u w:val="single"/>
        </w:rPr>
      </w:pPr>
      <w:r w:rsidRPr="00033E43">
        <w:rPr>
          <w:b/>
          <w:bCs/>
          <w:i/>
          <w:iCs/>
          <w:sz w:val="20"/>
          <w:szCs w:val="20"/>
          <w:highlight w:val="yellow"/>
          <w:u w:val="single"/>
        </w:rPr>
        <w:t>(</w:t>
      </w:r>
      <w:hyperlink r:id="rId21" w:history="1">
        <w:r w:rsidRPr="00093D2C">
          <w:rPr>
            <w:rStyle w:val="Hyperlink"/>
            <w:b/>
            <w:bCs/>
            <w:i/>
            <w:iCs/>
            <w:sz w:val="20"/>
            <w:szCs w:val="20"/>
            <w:highlight w:val="yellow"/>
          </w:rPr>
          <w:t>https://en.wikipedia.org/wiki/Flag_of_Wales</w:t>
        </w:r>
      </w:hyperlink>
      <w:r w:rsidR="006A108C" w:rsidRPr="00033E43">
        <w:rPr>
          <w:b/>
          <w:bCs/>
          <w:i/>
          <w:iCs/>
          <w:sz w:val="20"/>
          <w:szCs w:val="20"/>
          <w:highlight w:val="yellow"/>
          <w:u w:val="single"/>
        </w:rPr>
        <w:t>)</w:t>
      </w:r>
    </w:p>
    <w:p w14:paraId="5A6A90C6" w14:textId="2178E4FB" w:rsidR="00093D2C" w:rsidRPr="00093D2C" w:rsidRDefault="006A108C" w:rsidP="004C21B0">
      <w:pPr>
        <w:rPr>
          <w:b/>
          <w:bCs/>
          <w:i/>
          <w:iCs/>
          <w:sz w:val="20"/>
          <w:szCs w:val="20"/>
          <w:highlight w:val="yellow"/>
          <w:u w:val="single"/>
        </w:rPr>
      </w:pPr>
      <w:bookmarkStart w:id="12" w:name="_Hlk186884485"/>
      <w:r w:rsidRPr="00033E43">
        <w:rPr>
          <w:b/>
          <w:bCs/>
          <w:i/>
          <w:iCs/>
          <w:sz w:val="20"/>
          <w:szCs w:val="20"/>
          <w:highlight w:val="yellow"/>
          <w:u w:val="single"/>
        </w:rPr>
        <w:t>(</w:t>
      </w:r>
      <w:hyperlink r:id="rId22" w:history="1">
        <w:r w:rsidRPr="00093D2C">
          <w:rPr>
            <w:rStyle w:val="Hyperlink"/>
            <w:b/>
            <w:bCs/>
            <w:i/>
            <w:iCs/>
            <w:sz w:val="20"/>
            <w:szCs w:val="20"/>
            <w:highlight w:val="yellow"/>
          </w:rPr>
          <w:t>https://en.wikipedia.org/wiki/List_of_Welsh_areas_by_percentage_of_Welsh-speakers</w:t>
        </w:r>
      </w:hyperlink>
      <w:r w:rsidRPr="00033E43">
        <w:rPr>
          <w:b/>
          <w:bCs/>
          <w:i/>
          <w:iCs/>
          <w:sz w:val="20"/>
          <w:szCs w:val="20"/>
          <w:highlight w:val="yellow"/>
          <w:u w:val="single"/>
        </w:rPr>
        <w:t>)</w:t>
      </w:r>
    </w:p>
    <w:bookmarkEnd w:id="12"/>
    <w:p w14:paraId="64BFE7F1" w14:textId="16741A3F" w:rsidR="00093D2C" w:rsidRDefault="006A108C" w:rsidP="006A108C">
      <w:pPr>
        <w:rPr>
          <w:b/>
          <w:bCs/>
          <w:i/>
          <w:iCs/>
          <w:sz w:val="20"/>
          <w:szCs w:val="20"/>
          <w:u w:val="single"/>
        </w:rPr>
      </w:pPr>
      <w:r w:rsidRPr="00033E43">
        <w:rPr>
          <w:b/>
          <w:bCs/>
          <w:i/>
          <w:iCs/>
          <w:sz w:val="20"/>
          <w:szCs w:val="20"/>
          <w:highlight w:val="yellow"/>
          <w:u w:val="single"/>
        </w:rPr>
        <w:t>(</w:t>
      </w:r>
      <w:hyperlink r:id="rId23" w:history="1">
        <w:r w:rsidR="00033E43" w:rsidRPr="00093D2C">
          <w:rPr>
            <w:rStyle w:val="Hyperlink"/>
            <w:b/>
            <w:bCs/>
            <w:i/>
            <w:iCs/>
            <w:sz w:val="20"/>
            <w:szCs w:val="20"/>
            <w:highlight w:val="yellow"/>
          </w:rPr>
          <w:t>https://www.gov.wales/welsh-language-wales-census-2021-html</w:t>
        </w:r>
      </w:hyperlink>
      <w:r w:rsidRPr="00033E43">
        <w:rPr>
          <w:b/>
          <w:bCs/>
          <w:i/>
          <w:iCs/>
          <w:sz w:val="20"/>
          <w:szCs w:val="20"/>
          <w:highlight w:val="yellow"/>
          <w:u w:val="single"/>
        </w:rPr>
        <w:t>)</w:t>
      </w:r>
    </w:p>
    <w:p w14:paraId="0C46F6BA" w14:textId="1894B77E" w:rsidR="00033E43" w:rsidRDefault="00A11409" w:rsidP="006A108C">
      <w:pPr>
        <w:rPr>
          <w:b/>
          <w:bCs/>
          <w:i/>
          <w:iCs/>
          <w:sz w:val="20"/>
          <w:szCs w:val="20"/>
          <w:u w:val="single"/>
        </w:rPr>
      </w:pPr>
      <w:bookmarkStart w:id="13" w:name="_Hlk186883744"/>
      <w:r w:rsidRPr="00A11409">
        <w:rPr>
          <w:b/>
          <w:bCs/>
          <w:i/>
          <w:iCs/>
          <w:sz w:val="20"/>
          <w:szCs w:val="20"/>
          <w:highlight w:val="yellow"/>
          <w:u w:val="single"/>
        </w:rPr>
        <w:t>(</w:t>
      </w:r>
      <w:hyperlink r:id="rId24" w:history="1">
        <w:r w:rsidR="00B50FA2" w:rsidRPr="00C80A8B">
          <w:rPr>
            <w:rStyle w:val="Hyperlink"/>
            <w:b/>
            <w:bCs/>
            <w:i/>
            <w:iCs/>
            <w:sz w:val="20"/>
            <w:szCs w:val="20"/>
            <w:highlight w:val="yellow"/>
          </w:rPr>
          <w:t>https://www.translate.com/welsh-english</w:t>
        </w:r>
      </w:hyperlink>
      <w:r w:rsidRPr="00A11409">
        <w:rPr>
          <w:b/>
          <w:bCs/>
          <w:i/>
          <w:iCs/>
          <w:sz w:val="20"/>
          <w:szCs w:val="20"/>
          <w:highlight w:val="yellow"/>
          <w:u w:val="single"/>
        </w:rPr>
        <w:t>)</w:t>
      </w:r>
    </w:p>
    <w:p w14:paraId="0640A96C" w14:textId="49B66829" w:rsidR="00B50FA2" w:rsidRDefault="00B50FA2" w:rsidP="006A108C">
      <w:pPr>
        <w:rPr>
          <w:b/>
          <w:bCs/>
          <w:i/>
          <w:iCs/>
          <w:sz w:val="20"/>
          <w:szCs w:val="20"/>
          <w:u w:val="single"/>
        </w:rPr>
      </w:pPr>
      <w:r w:rsidRPr="00B50FA2">
        <w:rPr>
          <w:b/>
          <w:bCs/>
          <w:i/>
          <w:iCs/>
          <w:sz w:val="20"/>
          <w:szCs w:val="20"/>
          <w:highlight w:val="yellow"/>
          <w:u w:val="single"/>
        </w:rPr>
        <w:t>(School X 2025)</w:t>
      </w:r>
    </w:p>
    <w:p w14:paraId="210CB8F3" w14:textId="77777777" w:rsidR="00877DE6" w:rsidRDefault="00877DE6" w:rsidP="00877DE6">
      <w:pPr>
        <w:rPr>
          <w:sz w:val="20"/>
          <w:szCs w:val="20"/>
        </w:rPr>
      </w:pPr>
      <w:r w:rsidRPr="009E03EF">
        <w:rPr>
          <w:b/>
          <w:bCs/>
          <w:i/>
          <w:iCs/>
          <w:sz w:val="20"/>
          <w:szCs w:val="20"/>
          <w:highlight w:val="yellow"/>
          <w:u w:val="single"/>
        </w:rPr>
        <w:t>(Carle, E., 2000. The very hungry caterpillar. Early Years Educator, 2(3), pp.38-41.</w:t>
      </w:r>
      <w:proofErr w:type="gramStart"/>
      <w:r w:rsidRPr="009E03EF">
        <w:rPr>
          <w:b/>
          <w:bCs/>
          <w:i/>
          <w:iCs/>
          <w:sz w:val="20"/>
          <w:szCs w:val="20"/>
          <w:highlight w:val="yellow"/>
          <w:u w:val="single"/>
        </w:rPr>
        <w:t>)</w:t>
      </w:r>
      <w:r w:rsidRPr="009E03EF">
        <w:rPr>
          <w:b/>
          <w:bCs/>
          <w:sz w:val="20"/>
          <w:szCs w:val="20"/>
        </w:rPr>
        <w:t xml:space="preserve"> </w:t>
      </w:r>
      <w:r w:rsidRPr="009E03EF">
        <w:rPr>
          <w:sz w:val="20"/>
          <w:szCs w:val="20"/>
        </w:rPr>
        <w:t>.</w:t>
      </w:r>
      <w:proofErr w:type="gramEnd"/>
    </w:p>
    <w:p w14:paraId="031D03EB" w14:textId="77777777" w:rsidR="00877DE6" w:rsidRDefault="00877DE6" w:rsidP="00877DE6">
      <w:pPr>
        <w:rPr>
          <w:b/>
          <w:bCs/>
          <w:i/>
          <w:iCs/>
          <w:sz w:val="20"/>
          <w:szCs w:val="20"/>
          <w:u w:val="single"/>
        </w:rPr>
      </w:pPr>
      <w:r w:rsidRPr="00D67A34">
        <w:rPr>
          <w:b/>
          <w:bCs/>
          <w:i/>
          <w:iCs/>
          <w:sz w:val="20"/>
          <w:szCs w:val="20"/>
          <w:highlight w:val="yellow"/>
          <w:u w:val="single"/>
        </w:rPr>
        <w:t>(Duggan, B., Thomas, H., Davies-Walker, M., Sinnema, C., Stewart, S., Cole Jones, N., Glover, A. and Griffiths, M., 2022. Scoping study for the evaluation of the curriculum and assessment reforms in Wales.)</w:t>
      </w:r>
    </w:p>
    <w:p w14:paraId="022A5CA0" w14:textId="77777777" w:rsidR="00877DE6" w:rsidRDefault="00877DE6" w:rsidP="00877DE6">
      <w:pPr>
        <w:rPr>
          <w:b/>
          <w:bCs/>
          <w:i/>
          <w:iCs/>
          <w:sz w:val="20"/>
          <w:szCs w:val="20"/>
          <w:u w:val="single"/>
        </w:rPr>
      </w:pPr>
      <w:r w:rsidRPr="00D67A34">
        <w:rPr>
          <w:b/>
          <w:bCs/>
          <w:i/>
          <w:iCs/>
          <w:sz w:val="20"/>
          <w:szCs w:val="20"/>
          <w:highlight w:val="yellow"/>
          <w:u w:val="single"/>
        </w:rPr>
        <w:t>(www.pembrokeshire.gov.uk/school-buildings-programme/band-a-projects,</w:t>
      </w:r>
      <w:r w:rsidRPr="00D67A34">
        <w:rPr>
          <w:rFonts w:ascii="Open Sans" w:hAnsi="Open Sans" w:cs="Open Sans"/>
          <w:b/>
          <w:bCs/>
          <w:i/>
          <w:iCs/>
          <w:color w:val="FFFFFF"/>
          <w:sz w:val="20"/>
          <w:szCs w:val="20"/>
          <w:highlight w:val="yellow"/>
          <w:u w:val="single"/>
          <w:shd w:val="clear" w:color="auto" w:fill="2D2D2D"/>
        </w:rPr>
        <w:t xml:space="preserve"> </w:t>
      </w:r>
      <w:r w:rsidRPr="00D67A34">
        <w:rPr>
          <w:b/>
          <w:bCs/>
          <w:i/>
          <w:iCs/>
          <w:sz w:val="20"/>
          <w:szCs w:val="20"/>
          <w:highlight w:val="yellow"/>
          <w:u w:val="single"/>
        </w:rPr>
        <w:t>Pembrokeshire County Council,</w:t>
      </w:r>
      <w:r w:rsidRPr="00D67A34">
        <w:rPr>
          <w:rFonts w:ascii="Open Sans" w:hAnsi="Open Sans" w:cs="Open Sans"/>
          <w:b/>
          <w:bCs/>
          <w:i/>
          <w:iCs/>
          <w:color w:val="333333"/>
          <w:sz w:val="20"/>
          <w:szCs w:val="20"/>
          <w:highlight w:val="yellow"/>
          <w:u w:val="single"/>
          <w:shd w:val="clear" w:color="auto" w:fill="FFFFFF"/>
        </w:rPr>
        <w:t xml:space="preserve"> </w:t>
      </w:r>
      <w:r w:rsidRPr="00D67A34">
        <w:rPr>
          <w:b/>
          <w:bCs/>
          <w:i/>
          <w:iCs/>
          <w:sz w:val="20"/>
          <w:szCs w:val="20"/>
          <w:highlight w:val="yellow"/>
          <w:u w:val="single"/>
        </w:rPr>
        <w:t>08/01/2024)</w:t>
      </w:r>
    </w:p>
    <w:p w14:paraId="58DDC829" w14:textId="77777777" w:rsidR="00877DE6" w:rsidRDefault="00877DE6" w:rsidP="00877DE6">
      <w:pPr>
        <w:rPr>
          <w:b/>
          <w:bCs/>
          <w:i/>
          <w:iCs/>
          <w:sz w:val="20"/>
          <w:szCs w:val="20"/>
          <w:u w:val="single"/>
        </w:rPr>
      </w:pPr>
      <w:r w:rsidRPr="00D67A34">
        <w:rPr>
          <w:b/>
          <w:bCs/>
          <w:i/>
          <w:iCs/>
          <w:sz w:val="20"/>
          <w:szCs w:val="20"/>
          <w:highlight w:val="yellow"/>
          <w:u w:val="single"/>
        </w:rPr>
        <w:t xml:space="preserve">(Council, N.C., 2004. Consultation document. London: </w:t>
      </w:r>
      <w:proofErr w:type="spellStart"/>
      <w:r w:rsidRPr="00D67A34">
        <w:rPr>
          <w:b/>
          <w:bCs/>
          <w:i/>
          <w:iCs/>
          <w:sz w:val="20"/>
          <w:szCs w:val="20"/>
          <w:highlight w:val="yellow"/>
          <w:u w:val="single"/>
        </w:rPr>
        <w:t>DfEE</w:t>
      </w:r>
      <w:proofErr w:type="spellEnd"/>
      <w:r w:rsidRPr="00D67A34">
        <w:rPr>
          <w:b/>
          <w:bCs/>
          <w:i/>
          <w:iCs/>
          <w:sz w:val="20"/>
          <w:szCs w:val="20"/>
          <w:highlight w:val="yellow"/>
          <w:u w:val="single"/>
        </w:rPr>
        <w:t>.)</w:t>
      </w:r>
    </w:p>
    <w:p w14:paraId="7E8A1BFE" w14:textId="77777777" w:rsidR="004F373C" w:rsidRDefault="004F373C" w:rsidP="004F373C">
      <w:pPr>
        <w:rPr>
          <w:b/>
          <w:bCs/>
          <w:i/>
          <w:iCs/>
          <w:sz w:val="20"/>
          <w:szCs w:val="20"/>
          <w:u w:val="single"/>
        </w:rPr>
      </w:pPr>
      <w:r w:rsidRPr="00D67A34">
        <w:rPr>
          <w:rFonts w:ascii="Arial" w:hAnsi="Arial" w:cs="Arial"/>
          <w:color w:val="222222"/>
          <w:sz w:val="20"/>
          <w:szCs w:val="20"/>
          <w:highlight w:val="yellow"/>
          <w:shd w:val="clear" w:color="auto" w:fill="FFFFFF"/>
        </w:rPr>
        <w:t>(</w:t>
      </w:r>
      <w:r w:rsidRPr="00D67A34">
        <w:rPr>
          <w:b/>
          <w:bCs/>
          <w:i/>
          <w:iCs/>
          <w:sz w:val="20"/>
          <w:szCs w:val="20"/>
          <w:highlight w:val="yellow"/>
          <w:u w:val="single"/>
        </w:rPr>
        <w:t xml:space="preserve">Vacca, A., 2013. Welsh Language (Wales) Measure 2011, use of Welsh in the public administration: A step </w:t>
      </w:r>
      <w:proofErr w:type="gramStart"/>
      <w:r w:rsidRPr="00D67A34">
        <w:rPr>
          <w:b/>
          <w:bCs/>
          <w:i/>
          <w:iCs/>
          <w:sz w:val="20"/>
          <w:szCs w:val="20"/>
          <w:highlight w:val="yellow"/>
          <w:u w:val="single"/>
        </w:rPr>
        <w:t>forward?.</w:t>
      </w:r>
      <w:proofErr w:type="gramEnd"/>
      <w:r w:rsidRPr="00D67A34">
        <w:rPr>
          <w:b/>
          <w:bCs/>
          <w:i/>
          <w:iCs/>
          <w:sz w:val="20"/>
          <w:szCs w:val="20"/>
          <w:highlight w:val="yellow"/>
          <w:u w:val="single"/>
        </w:rPr>
        <w:t> </w:t>
      </w:r>
      <w:proofErr w:type="spellStart"/>
      <w:r w:rsidRPr="00D67A34">
        <w:rPr>
          <w:b/>
          <w:bCs/>
          <w:i/>
          <w:iCs/>
          <w:sz w:val="20"/>
          <w:szCs w:val="20"/>
          <w:highlight w:val="yellow"/>
          <w:u w:val="single"/>
        </w:rPr>
        <w:t>Revista</w:t>
      </w:r>
      <w:proofErr w:type="spellEnd"/>
      <w:r w:rsidRPr="00D67A34">
        <w:rPr>
          <w:b/>
          <w:bCs/>
          <w:i/>
          <w:iCs/>
          <w:sz w:val="20"/>
          <w:szCs w:val="20"/>
          <w:highlight w:val="yellow"/>
          <w:u w:val="single"/>
        </w:rPr>
        <w:t xml:space="preserve"> de </w:t>
      </w:r>
      <w:proofErr w:type="spellStart"/>
      <w:r w:rsidRPr="00D67A34">
        <w:rPr>
          <w:b/>
          <w:bCs/>
          <w:i/>
          <w:iCs/>
          <w:sz w:val="20"/>
          <w:szCs w:val="20"/>
          <w:highlight w:val="yellow"/>
          <w:u w:val="single"/>
        </w:rPr>
        <w:t>llengua</w:t>
      </w:r>
      <w:proofErr w:type="spellEnd"/>
      <w:r w:rsidRPr="00D67A34">
        <w:rPr>
          <w:b/>
          <w:bCs/>
          <w:i/>
          <w:iCs/>
          <w:sz w:val="20"/>
          <w:szCs w:val="20"/>
          <w:highlight w:val="yellow"/>
          <w:u w:val="single"/>
        </w:rPr>
        <w:t xml:space="preserve"> </w:t>
      </w:r>
      <w:proofErr w:type="spellStart"/>
      <w:r w:rsidRPr="00D67A34">
        <w:rPr>
          <w:b/>
          <w:bCs/>
          <w:i/>
          <w:iCs/>
          <w:sz w:val="20"/>
          <w:szCs w:val="20"/>
          <w:highlight w:val="yellow"/>
          <w:u w:val="single"/>
        </w:rPr>
        <w:t>i</w:t>
      </w:r>
      <w:proofErr w:type="spellEnd"/>
      <w:r w:rsidRPr="00D67A34">
        <w:rPr>
          <w:b/>
          <w:bCs/>
          <w:i/>
          <w:iCs/>
          <w:sz w:val="20"/>
          <w:szCs w:val="20"/>
          <w:highlight w:val="yellow"/>
          <w:u w:val="single"/>
        </w:rPr>
        <w:t xml:space="preserve"> </w:t>
      </w:r>
      <w:proofErr w:type="spellStart"/>
      <w:r w:rsidRPr="00D67A34">
        <w:rPr>
          <w:b/>
          <w:bCs/>
          <w:i/>
          <w:iCs/>
          <w:sz w:val="20"/>
          <w:szCs w:val="20"/>
          <w:highlight w:val="yellow"/>
          <w:u w:val="single"/>
        </w:rPr>
        <w:t>dret</w:t>
      </w:r>
      <w:proofErr w:type="spellEnd"/>
      <w:r w:rsidRPr="00D67A34">
        <w:rPr>
          <w:b/>
          <w:bCs/>
          <w:i/>
          <w:iCs/>
          <w:sz w:val="20"/>
          <w:szCs w:val="20"/>
          <w:highlight w:val="yellow"/>
          <w:u w:val="single"/>
        </w:rPr>
        <w:t>, 59(2013), pp.131-138.)</w:t>
      </w:r>
    </w:p>
    <w:p w14:paraId="531036A6" w14:textId="77777777" w:rsidR="0096619C" w:rsidRDefault="0096619C" w:rsidP="0096619C">
      <w:pPr>
        <w:rPr>
          <w:b/>
          <w:bCs/>
          <w:i/>
          <w:iCs/>
          <w:sz w:val="20"/>
          <w:szCs w:val="20"/>
          <w:u w:val="single"/>
          <w:shd w:val="clear" w:color="auto" w:fill="FFFFFF"/>
        </w:rPr>
      </w:pPr>
      <w:r w:rsidRPr="00846683">
        <w:rPr>
          <w:b/>
          <w:bCs/>
          <w:i/>
          <w:iCs/>
          <w:sz w:val="20"/>
          <w:szCs w:val="20"/>
          <w:highlight w:val="yellow"/>
          <w:u w:val="single"/>
          <w:shd w:val="clear" w:color="auto" w:fill="FFFFFF"/>
        </w:rPr>
        <w:t xml:space="preserve">(Kastner, I., 2024. Mutation, </w:t>
      </w:r>
      <w:proofErr w:type="spellStart"/>
      <w:r w:rsidRPr="00846683">
        <w:rPr>
          <w:b/>
          <w:bCs/>
          <w:i/>
          <w:iCs/>
          <w:sz w:val="20"/>
          <w:szCs w:val="20"/>
          <w:highlight w:val="yellow"/>
          <w:u w:val="single"/>
          <w:shd w:val="clear" w:color="auto" w:fill="FFFFFF"/>
        </w:rPr>
        <w:t>allomorphy</w:t>
      </w:r>
      <w:proofErr w:type="spellEnd"/>
      <w:r w:rsidRPr="00846683">
        <w:rPr>
          <w:b/>
          <w:bCs/>
          <w:i/>
          <w:iCs/>
          <w:sz w:val="20"/>
          <w:szCs w:val="20"/>
          <w:highlight w:val="yellow"/>
          <w:u w:val="single"/>
          <w:shd w:val="clear" w:color="auto" w:fill="FFFFFF"/>
        </w:rPr>
        <w:t xml:space="preserve"> and Galician clitics. Journal of Linguistics, pp.1-16).</w:t>
      </w:r>
    </w:p>
    <w:p w14:paraId="4E05FC48" w14:textId="5D66C798" w:rsidR="003774E7" w:rsidRDefault="003774E7" w:rsidP="0096619C">
      <w:pPr>
        <w:rPr>
          <w:b/>
          <w:bCs/>
          <w:i/>
          <w:iCs/>
          <w:u w:val="single"/>
        </w:rPr>
      </w:pPr>
      <w:r w:rsidRPr="003774E7">
        <w:rPr>
          <w:b/>
          <w:bCs/>
          <w:i/>
          <w:iCs/>
          <w:highlight w:val="yellow"/>
          <w:u w:val="single"/>
        </w:rPr>
        <w:t>(</w:t>
      </w:r>
      <w:hyperlink r:id="rId25" w:history="1">
        <w:r w:rsidR="000D26AB" w:rsidRPr="00C80A8B">
          <w:rPr>
            <w:rStyle w:val="Hyperlink"/>
            <w:b/>
            <w:bCs/>
            <w:i/>
            <w:iCs/>
            <w:highlight w:val="yellow"/>
          </w:rPr>
          <w:t>https://www.pembrokeshire.gov.uk/</w:t>
        </w:r>
      </w:hyperlink>
      <w:r w:rsidRPr="003774E7">
        <w:rPr>
          <w:b/>
          <w:bCs/>
          <w:i/>
          <w:iCs/>
          <w:highlight w:val="yellow"/>
          <w:u w:val="single"/>
        </w:rPr>
        <w:t>)</w:t>
      </w:r>
    </w:p>
    <w:p w14:paraId="13DB4D4C" w14:textId="5EEF7DE7" w:rsidR="000D26AB" w:rsidRDefault="000D26AB" w:rsidP="0096619C">
      <w:pPr>
        <w:rPr>
          <w:b/>
          <w:bCs/>
          <w:i/>
          <w:iCs/>
          <w:sz w:val="20"/>
          <w:szCs w:val="20"/>
          <w:u w:val="single"/>
        </w:rPr>
      </w:pPr>
      <w:r w:rsidRPr="000D26AB">
        <w:rPr>
          <w:b/>
          <w:bCs/>
          <w:i/>
          <w:iCs/>
          <w:sz w:val="20"/>
          <w:szCs w:val="20"/>
          <w:highlight w:val="yellow"/>
          <w:u w:val="single"/>
        </w:rPr>
        <w:t>(Ysgol Preseli, Crymych 2025)</w:t>
      </w:r>
      <w:r w:rsidRPr="000D26AB">
        <w:rPr>
          <w:b/>
          <w:bCs/>
          <w:i/>
          <w:iCs/>
          <w:sz w:val="20"/>
          <w:szCs w:val="20"/>
          <w:u w:val="single"/>
        </w:rPr>
        <w:t xml:space="preserve"> </w:t>
      </w:r>
    </w:p>
    <w:p w14:paraId="02F8B390" w14:textId="77777777" w:rsidR="009D7FB9" w:rsidRDefault="009D7FB9" w:rsidP="0096619C">
      <w:pPr>
        <w:rPr>
          <w:b/>
          <w:bCs/>
          <w:i/>
          <w:iCs/>
          <w:sz w:val="20"/>
          <w:szCs w:val="20"/>
          <w:u w:val="single"/>
        </w:rPr>
      </w:pPr>
    </w:p>
    <w:p w14:paraId="7EB7493F" w14:textId="77777777" w:rsidR="000B0C4B" w:rsidRDefault="000B0C4B" w:rsidP="0096619C">
      <w:pPr>
        <w:rPr>
          <w:b/>
          <w:bCs/>
          <w:i/>
          <w:iCs/>
          <w:sz w:val="20"/>
          <w:szCs w:val="20"/>
          <w:u w:val="single"/>
        </w:rPr>
        <w:sectPr w:rsidR="000B0C4B" w:rsidSect="00494D71">
          <w:headerReference w:type="default" r:id="rId26"/>
          <w:footerReference w:type="first" r:id="rId27"/>
          <w:pgSz w:w="11906" w:h="16838"/>
          <w:pgMar w:top="1440" w:right="1440" w:bottom="1440" w:left="1440" w:header="709" w:footer="709" w:gutter="0"/>
          <w:pgBorders w:offsetFrom="page">
            <w:top w:val="single" w:sz="18" w:space="24" w:color="auto"/>
            <w:left w:val="single" w:sz="18" w:space="24" w:color="auto"/>
            <w:bottom w:val="single" w:sz="18" w:space="24" w:color="auto"/>
            <w:right w:val="single" w:sz="18" w:space="24" w:color="auto"/>
          </w:pgBorders>
          <w:pgNumType w:start="1"/>
          <w:cols w:space="708"/>
          <w:titlePg/>
          <w:docGrid w:linePitch="360"/>
        </w:sectPr>
      </w:pPr>
    </w:p>
    <w:p w14:paraId="08E28C19" w14:textId="0CD6C0D1" w:rsidR="009D7FB9" w:rsidRDefault="00E31DE5" w:rsidP="0096619C">
      <w:pPr>
        <w:rPr>
          <w:b/>
          <w:bCs/>
          <w:i/>
          <w:iCs/>
          <w:sz w:val="20"/>
          <w:szCs w:val="20"/>
          <w:u w:val="single"/>
        </w:rPr>
      </w:pPr>
      <w:r w:rsidRPr="00E31DE5">
        <w:rPr>
          <w:b/>
          <w:bCs/>
          <w:i/>
          <w:iCs/>
          <w:noProof/>
          <w:sz w:val="20"/>
          <w:szCs w:val="20"/>
          <w:u w:val="single"/>
        </w:rPr>
        <w:lastRenderedPageBreak/>
        <w:drawing>
          <wp:anchor distT="0" distB="0" distL="114300" distR="114300" simplePos="0" relativeHeight="251682816" behindDoc="1" locked="0" layoutInCell="1" allowOverlap="1" wp14:anchorId="08C68B6A" wp14:editId="77EBB25F">
            <wp:simplePos x="0" y="0"/>
            <wp:positionH relativeFrom="margin">
              <wp:posOffset>-464820</wp:posOffset>
            </wp:positionH>
            <wp:positionV relativeFrom="paragraph">
              <wp:posOffset>-408304</wp:posOffset>
            </wp:positionV>
            <wp:extent cx="9744952" cy="5234940"/>
            <wp:effectExtent l="38100" t="38100" r="46990" b="41910"/>
            <wp:wrapNone/>
            <wp:docPr id="1476300447" name="Picture 1" descr="A poster with a cartoon dra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300447" name="Picture 1" descr="A poster with a cartoon drag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9786190" cy="5257093"/>
                    </a:xfrm>
                    <a:prstGeom prst="rect">
                      <a:avLst/>
                    </a:prstGeom>
                    <a:ln w="38100" cap="sq">
                      <a:solidFill>
                        <a:srgbClr val="FF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18E2D0F3" w14:textId="77777777" w:rsidR="0035135F" w:rsidRDefault="0035135F" w:rsidP="0096619C">
      <w:pPr>
        <w:rPr>
          <w:b/>
          <w:bCs/>
          <w:i/>
          <w:iCs/>
          <w:sz w:val="20"/>
          <w:szCs w:val="20"/>
          <w:u w:val="single"/>
        </w:rPr>
      </w:pPr>
    </w:p>
    <w:p w14:paraId="779DAC9F" w14:textId="77777777" w:rsidR="0035135F" w:rsidRPr="000D26AB" w:rsidRDefault="0035135F" w:rsidP="0096619C">
      <w:pPr>
        <w:rPr>
          <w:b/>
          <w:bCs/>
          <w:i/>
          <w:iCs/>
          <w:sz w:val="20"/>
          <w:szCs w:val="20"/>
          <w:u w:val="single"/>
        </w:rPr>
      </w:pPr>
    </w:p>
    <w:p w14:paraId="7C55EABD" w14:textId="1B4DA59A" w:rsidR="0096619C" w:rsidRPr="00D67A34" w:rsidRDefault="0096619C" w:rsidP="004F373C">
      <w:pPr>
        <w:rPr>
          <w:b/>
          <w:bCs/>
          <w:i/>
          <w:iCs/>
          <w:sz w:val="20"/>
          <w:szCs w:val="20"/>
          <w:u w:val="single"/>
        </w:rPr>
      </w:pPr>
    </w:p>
    <w:p w14:paraId="73BC1CCD" w14:textId="77777777" w:rsidR="004F373C" w:rsidRPr="00D67A34" w:rsidRDefault="004F373C" w:rsidP="00877DE6">
      <w:pPr>
        <w:rPr>
          <w:b/>
          <w:bCs/>
          <w:i/>
          <w:iCs/>
          <w:sz w:val="20"/>
          <w:szCs w:val="20"/>
          <w:u w:val="single"/>
        </w:rPr>
      </w:pPr>
    </w:p>
    <w:p w14:paraId="79BDC98B" w14:textId="77777777" w:rsidR="00877DE6" w:rsidRPr="00D67A34" w:rsidRDefault="00877DE6" w:rsidP="00877DE6">
      <w:pPr>
        <w:rPr>
          <w:b/>
          <w:bCs/>
          <w:i/>
          <w:iCs/>
          <w:sz w:val="20"/>
          <w:szCs w:val="20"/>
          <w:u w:val="single"/>
        </w:rPr>
      </w:pPr>
    </w:p>
    <w:p w14:paraId="7E74968A" w14:textId="77777777" w:rsidR="00877DE6" w:rsidRPr="00D67A34" w:rsidRDefault="00877DE6" w:rsidP="00877DE6">
      <w:pPr>
        <w:rPr>
          <w:b/>
          <w:bCs/>
          <w:i/>
          <w:iCs/>
          <w:sz w:val="20"/>
          <w:szCs w:val="20"/>
          <w:u w:val="single"/>
        </w:rPr>
      </w:pPr>
    </w:p>
    <w:p w14:paraId="5514FD8A" w14:textId="77777777" w:rsidR="00877DE6" w:rsidRPr="009E03EF" w:rsidRDefault="00877DE6" w:rsidP="00877DE6">
      <w:pPr>
        <w:rPr>
          <w:sz w:val="20"/>
          <w:szCs w:val="20"/>
        </w:rPr>
      </w:pPr>
    </w:p>
    <w:p w14:paraId="1ABFC395" w14:textId="77777777" w:rsidR="00877DE6" w:rsidRDefault="00877DE6" w:rsidP="006A108C">
      <w:pPr>
        <w:rPr>
          <w:b/>
          <w:bCs/>
          <w:i/>
          <w:iCs/>
          <w:sz w:val="20"/>
          <w:szCs w:val="20"/>
          <w:u w:val="single"/>
        </w:rPr>
      </w:pPr>
    </w:p>
    <w:p w14:paraId="64F3F547" w14:textId="77777777" w:rsidR="00B50FA2" w:rsidRPr="00093D2C" w:rsidRDefault="00B50FA2" w:rsidP="006A108C">
      <w:pPr>
        <w:rPr>
          <w:b/>
          <w:bCs/>
          <w:i/>
          <w:iCs/>
          <w:sz w:val="20"/>
          <w:szCs w:val="20"/>
          <w:u w:val="single"/>
        </w:rPr>
      </w:pPr>
    </w:p>
    <w:bookmarkEnd w:id="13"/>
    <w:p w14:paraId="3131F3C6" w14:textId="77777777" w:rsidR="00093D2C" w:rsidRPr="00093D2C" w:rsidRDefault="00093D2C" w:rsidP="00093D2C">
      <w:pPr>
        <w:ind w:firstLine="720"/>
      </w:pPr>
    </w:p>
    <w:p w14:paraId="02FC270A" w14:textId="77777777" w:rsidR="00D96464" w:rsidRDefault="00D96464" w:rsidP="00261AAF">
      <w:pPr>
        <w:ind w:firstLine="720"/>
        <w:sectPr w:rsidR="00D96464" w:rsidSect="00DF3870">
          <w:pgSz w:w="16838" w:h="11906" w:orient="landscape"/>
          <w:pgMar w:top="1440" w:right="1440" w:bottom="1440" w:left="1440" w:header="709" w:footer="709" w:gutter="0"/>
          <w:pgBorders w:offsetFrom="page">
            <w:top w:val="single" w:sz="18" w:space="24" w:color="auto"/>
            <w:left w:val="single" w:sz="18" w:space="24" w:color="auto"/>
            <w:bottom w:val="single" w:sz="18" w:space="24" w:color="auto"/>
            <w:right w:val="single" w:sz="18" w:space="24" w:color="auto"/>
          </w:pgBorders>
          <w:pgNumType w:start="1"/>
          <w:cols w:space="708"/>
          <w:titlePg/>
          <w:docGrid w:linePitch="360"/>
        </w:sectPr>
      </w:pPr>
    </w:p>
    <w:p w14:paraId="1CB18E58" w14:textId="77777777" w:rsidR="00227584" w:rsidRDefault="00227584" w:rsidP="00227584">
      <w:pPr>
        <w:rPr>
          <w:b/>
          <w:bCs/>
          <w:sz w:val="36"/>
          <w:szCs w:val="36"/>
          <w:u w:val="single"/>
        </w:rPr>
      </w:pPr>
      <w:r w:rsidRPr="00A6060C">
        <w:rPr>
          <w:b/>
          <w:bCs/>
          <w:sz w:val="36"/>
          <w:szCs w:val="36"/>
          <w:u w:val="single"/>
        </w:rPr>
        <w:lastRenderedPageBreak/>
        <w:t>Reference List</w:t>
      </w:r>
    </w:p>
    <w:p w14:paraId="35867116" w14:textId="77777777" w:rsidR="008E17F6" w:rsidRDefault="008E17F6" w:rsidP="00227584">
      <w:pPr>
        <w:rPr>
          <w:b/>
          <w:bCs/>
          <w:sz w:val="36"/>
          <w:szCs w:val="36"/>
          <w:u w:val="single"/>
        </w:rPr>
      </w:pPr>
    </w:p>
    <w:p w14:paraId="05DBB81D" w14:textId="77777777" w:rsidR="008E17F6" w:rsidRPr="00606819" w:rsidRDefault="008E17F6" w:rsidP="008E17F6">
      <w:pPr>
        <w:rPr>
          <w:sz w:val="20"/>
          <w:szCs w:val="20"/>
          <w:highlight w:val="yellow"/>
        </w:rPr>
      </w:pPr>
      <w:r w:rsidRPr="00606819">
        <w:rPr>
          <w:sz w:val="20"/>
          <w:szCs w:val="20"/>
          <w:highlight w:val="yellow"/>
        </w:rPr>
        <w:t>(</w:t>
      </w:r>
      <w:hyperlink r:id="rId29" w:history="1">
        <w:r w:rsidRPr="00606819">
          <w:rPr>
            <w:rStyle w:val="Hyperlink"/>
            <w:color w:val="auto"/>
            <w:sz w:val="20"/>
            <w:szCs w:val="20"/>
            <w:highlight w:val="yellow"/>
          </w:rPr>
          <w:t>ttps://favpng.com/png_view/undergra-business-urdd-national-eisteddfod-urdd-gobaith-cymru-llanelwedd-mistar-urdd-cardiff-png/yVYcHz9r</w:t>
        </w:r>
      </w:hyperlink>
      <w:r w:rsidRPr="00606819">
        <w:rPr>
          <w:rStyle w:val="Hyperlink"/>
          <w:color w:val="auto"/>
          <w:sz w:val="20"/>
          <w:szCs w:val="20"/>
          <w:highlight w:val="yellow"/>
        </w:rPr>
        <w:t>)</w:t>
      </w:r>
    </w:p>
    <w:p w14:paraId="5932D660" w14:textId="77777777" w:rsidR="008E17F6" w:rsidRPr="00606819" w:rsidRDefault="008E17F6" w:rsidP="008E17F6">
      <w:pPr>
        <w:rPr>
          <w:rStyle w:val="Hyperlink"/>
          <w:color w:val="auto"/>
          <w:sz w:val="20"/>
          <w:szCs w:val="20"/>
          <w:highlight w:val="yellow"/>
        </w:rPr>
      </w:pPr>
      <w:r w:rsidRPr="00606819">
        <w:rPr>
          <w:sz w:val="20"/>
          <w:szCs w:val="20"/>
          <w:highlight w:val="yellow"/>
        </w:rPr>
        <w:t>(</w:t>
      </w:r>
      <w:hyperlink r:id="rId30" w:history="1">
        <w:r w:rsidRPr="00606819">
          <w:rPr>
            <w:rStyle w:val="Hyperlink"/>
            <w:color w:val="auto"/>
            <w:sz w:val="20"/>
            <w:szCs w:val="20"/>
            <w:highlight w:val="yellow"/>
          </w:rPr>
          <w:t>https://www.gov.wales/sites/default/files/publications/2018-03/successful-futures.pdf</w:t>
        </w:r>
      </w:hyperlink>
      <w:r w:rsidRPr="00606819">
        <w:rPr>
          <w:sz w:val="20"/>
          <w:szCs w:val="20"/>
          <w:highlight w:val="yellow"/>
        </w:rPr>
        <w:t>)</w:t>
      </w:r>
    </w:p>
    <w:p w14:paraId="0E56FBCD" w14:textId="77777777" w:rsidR="008E17F6" w:rsidRPr="00606819" w:rsidRDefault="008E17F6" w:rsidP="008E17F6">
      <w:pPr>
        <w:rPr>
          <w:sz w:val="20"/>
          <w:szCs w:val="20"/>
          <w:highlight w:val="yellow"/>
        </w:rPr>
      </w:pPr>
      <w:r w:rsidRPr="00606819">
        <w:rPr>
          <w:sz w:val="20"/>
          <w:szCs w:val="20"/>
          <w:highlight w:val="yellow"/>
        </w:rPr>
        <w:t>(</w:t>
      </w:r>
      <w:hyperlink r:id="rId31" w:history="1">
        <w:r w:rsidRPr="00606819">
          <w:rPr>
            <w:rStyle w:val="Hyperlink"/>
            <w:color w:val="auto"/>
            <w:sz w:val="20"/>
            <w:szCs w:val="20"/>
            <w:highlight w:val="yellow"/>
          </w:rPr>
          <w:t>http://welshnurseryrhymes.wales/Gartref?cerdd=88</w:t>
        </w:r>
      </w:hyperlink>
      <w:r w:rsidRPr="00606819">
        <w:rPr>
          <w:sz w:val="20"/>
          <w:szCs w:val="20"/>
          <w:highlight w:val="yellow"/>
        </w:rPr>
        <w:t>)</w:t>
      </w:r>
    </w:p>
    <w:p w14:paraId="3A06904F" w14:textId="77777777" w:rsidR="008E17F6" w:rsidRPr="00606819" w:rsidRDefault="008E17F6" w:rsidP="008E17F6">
      <w:pPr>
        <w:rPr>
          <w:sz w:val="20"/>
          <w:szCs w:val="20"/>
          <w:highlight w:val="yellow"/>
        </w:rPr>
      </w:pPr>
      <w:r w:rsidRPr="00606819">
        <w:rPr>
          <w:sz w:val="20"/>
          <w:szCs w:val="20"/>
          <w:highlight w:val="yellow"/>
        </w:rPr>
        <w:t>(</w:t>
      </w:r>
      <w:hyperlink r:id="rId32" w:history="1">
        <w:r w:rsidRPr="00606819">
          <w:rPr>
            <w:rStyle w:val="Hyperlink"/>
            <w:color w:val="auto"/>
            <w:sz w:val="20"/>
            <w:szCs w:val="20"/>
            <w:highlight w:val="yellow"/>
          </w:rPr>
          <w:t>https://www.rugbystore.co.uk/wales</w:t>
        </w:r>
      </w:hyperlink>
      <w:r w:rsidRPr="00606819">
        <w:rPr>
          <w:sz w:val="20"/>
          <w:szCs w:val="20"/>
          <w:highlight w:val="yellow"/>
        </w:rPr>
        <w:t>)</w:t>
      </w:r>
    </w:p>
    <w:p w14:paraId="28DB0051" w14:textId="77777777" w:rsidR="008E17F6" w:rsidRPr="00606819" w:rsidRDefault="008E17F6" w:rsidP="008E17F6">
      <w:pPr>
        <w:rPr>
          <w:sz w:val="20"/>
          <w:szCs w:val="20"/>
          <w:highlight w:val="yellow"/>
        </w:rPr>
      </w:pPr>
      <w:r w:rsidRPr="00606819">
        <w:rPr>
          <w:sz w:val="20"/>
          <w:szCs w:val="20"/>
          <w:highlight w:val="yellow"/>
        </w:rPr>
        <w:t>(</w:t>
      </w:r>
      <w:hyperlink r:id="rId33" w:history="1">
        <w:r w:rsidRPr="00606819">
          <w:rPr>
            <w:rStyle w:val="Hyperlink"/>
            <w:color w:val="auto"/>
            <w:sz w:val="20"/>
            <w:szCs w:val="20"/>
            <w:highlight w:val="yellow"/>
          </w:rPr>
          <w:t>https://www.maceysports.co.uk/products/traditional-welsh-lady-costume</w:t>
        </w:r>
      </w:hyperlink>
      <w:r w:rsidRPr="00606819">
        <w:rPr>
          <w:sz w:val="20"/>
          <w:szCs w:val="20"/>
          <w:highlight w:val="yellow"/>
        </w:rPr>
        <w:t>)</w:t>
      </w:r>
    </w:p>
    <w:p w14:paraId="74A7E031" w14:textId="77777777" w:rsidR="008E17F6" w:rsidRPr="00606819" w:rsidRDefault="008E17F6" w:rsidP="008E17F6">
      <w:pPr>
        <w:rPr>
          <w:sz w:val="20"/>
          <w:szCs w:val="20"/>
          <w:highlight w:val="yellow"/>
        </w:rPr>
      </w:pPr>
      <w:r w:rsidRPr="00606819">
        <w:rPr>
          <w:sz w:val="20"/>
          <w:szCs w:val="20"/>
          <w:highlight w:val="yellow"/>
        </w:rPr>
        <w:t>(</w:t>
      </w:r>
      <w:hyperlink r:id="rId34" w:history="1">
        <w:r w:rsidRPr="00606819">
          <w:rPr>
            <w:rStyle w:val="Hyperlink"/>
            <w:color w:val="auto"/>
            <w:sz w:val="20"/>
            <w:szCs w:val="20"/>
            <w:highlight w:val="yellow"/>
          </w:rPr>
          <w:t>https://stock.adobe.com/uk/images/cartoon-leek-giving-thumb-up/133637642</w:t>
        </w:r>
      </w:hyperlink>
      <w:r w:rsidRPr="00606819">
        <w:rPr>
          <w:sz w:val="20"/>
          <w:szCs w:val="20"/>
          <w:highlight w:val="yellow"/>
        </w:rPr>
        <w:t>)</w:t>
      </w:r>
    </w:p>
    <w:p w14:paraId="67509D8D" w14:textId="77777777" w:rsidR="008E17F6" w:rsidRPr="00606819" w:rsidRDefault="008E17F6" w:rsidP="008E17F6">
      <w:pPr>
        <w:rPr>
          <w:sz w:val="20"/>
          <w:szCs w:val="20"/>
          <w:highlight w:val="yellow"/>
        </w:rPr>
      </w:pPr>
      <w:r w:rsidRPr="00606819">
        <w:rPr>
          <w:sz w:val="20"/>
          <w:szCs w:val="20"/>
          <w:highlight w:val="yellow"/>
        </w:rPr>
        <w:t>(</w:t>
      </w:r>
      <w:hyperlink r:id="rId35" w:history="1">
        <w:r w:rsidRPr="00606819">
          <w:rPr>
            <w:rStyle w:val="Hyperlink"/>
            <w:color w:val="auto"/>
            <w:sz w:val="20"/>
            <w:szCs w:val="20"/>
            <w:highlight w:val="yellow"/>
          </w:rPr>
          <w:t>https://www.youtube.com/results?search_query=land+of+our+fathers</w:t>
        </w:r>
      </w:hyperlink>
      <w:r w:rsidRPr="00606819">
        <w:rPr>
          <w:sz w:val="20"/>
          <w:szCs w:val="20"/>
          <w:highlight w:val="yellow"/>
        </w:rPr>
        <w:t>)</w:t>
      </w:r>
    </w:p>
    <w:p w14:paraId="6853B74A" w14:textId="1AB91DD7" w:rsidR="008E17F6" w:rsidRPr="00A6060C" w:rsidRDefault="008E17F6" w:rsidP="008E17F6">
      <w:pPr>
        <w:rPr>
          <w:b/>
          <w:bCs/>
          <w:sz w:val="36"/>
          <w:szCs w:val="36"/>
          <w:u w:val="single"/>
        </w:rPr>
      </w:pPr>
      <w:r w:rsidRPr="00606819">
        <w:rPr>
          <w:sz w:val="20"/>
          <w:szCs w:val="20"/>
          <w:highlight w:val="yellow"/>
        </w:rPr>
        <w:t>(</w:t>
      </w:r>
      <w:hyperlink r:id="rId36" w:history="1">
        <w:r w:rsidRPr="00606819">
          <w:rPr>
            <w:rStyle w:val="Hyperlink"/>
            <w:color w:val="auto"/>
            <w:sz w:val="20"/>
            <w:szCs w:val="20"/>
            <w:highlight w:val="yellow"/>
          </w:rPr>
          <w:t>https://www.eparenting.co.uk/activities_for_kids/saint_davids_day_craft_activities_for_kids.php</w:t>
        </w:r>
      </w:hyperlink>
    </w:p>
    <w:p w14:paraId="5426BF31" w14:textId="77777777" w:rsidR="00D11940" w:rsidRPr="00861E98" w:rsidRDefault="00D11940" w:rsidP="00261AAF">
      <w:pPr>
        <w:ind w:firstLine="720"/>
      </w:pPr>
    </w:p>
    <w:sectPr w:rsidR="00D11940" w:rsidRPr="00861E98" w:rsidSect="00227584">
      <w:footerReference w:type="first" r:id="rId37"/>
      <w:pgSz w:w="11906" w:h="16838"/>
      <w:pgMar w:top="1440" w:right="1440" w:bottom="1440" w:left="1440" w:header="709" w:footer="709" w:gutter="0"/>
      <w:pgBorders w:offsetFrom="page">
        <w:top w:val="single" w:sz="18" w:space="24" w:color="auto"/>
        <w:left w:val="single" w:sz="18" w:space="24" w:color="auto"/>
        <w:bottom w:val="single" w:sz="18" w:space="24" w:color="auto"/>
        <w:right w:val="single" w:sz="18"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0D1AC7" w14:textId="77777777" w:rsidR="008E5D67" w:rsidRDefault="008E5D67" w:rsidP="00CD4E87">
      <w:pPr>
        <w:spacing w:after="0" w:line="240" w:lineRule="auto"/>
      </w:pPr>
      <w:r>
        <w:separator/>
      </w:r>
    </w:p>
  </w:endnote>
  <w:endnote w:type="continuationSeparator" w:id="0">
    <w:p w14:paraId="0A2EABB4" w14:textId="77777777" w:rsidR="008E5D67" w:rsidRDefault="008E5D67" w:rsidP="00CD4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2151577"/>
      <w:docPartObj>
        <w:docPartGallery w:val="Page Numbers (Bottom of Page)"/>
        <w:docPartUnique/>
      </w:docPartObj>
    </w:sdtPr>
    <w:sdtEndPr>
      <w:rPr>
        <w:noProof/>
      </w:rPr>
    </w:sdtEndPr>
    <w:sdtContent>
      <w:p w14:paraId="525B03CF" w14:textId="18BCD1A1" w:rsidR="00482B7F" w:rsidRDefault="00482B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F4E493" w14:textId="3B2741E8" w:rsidR="00CD4E87" w:rsidRDefault="00CD4E87" w:rsidP="00CD4E87">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8E5581" w14:textId="66CE7851" w:rsidR="00482B7F" w:rsidRDefault="00482B7F">
    <w:pPr>
      <w:pStyle w:val="Footer"/>
      <w:jc w:val="center"/>
    </w:pPr>
  </w:p>
  <w:p w14:paraId="5A2468F5" w14:textId="77777777" w:rsidR="002A11B4" w:rsidRDefault="002A11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FF4A2C" w14:textId="7E56145B" w:rsidR="00822348" w:rsidRDefault="00C3049C" w:rsidP="00C3049C">
    <w:pPr>
      <w:pStyle w:val="Footer"/>
      <w:jc w:val="center"/>
    </w:pPr>
    <w:r>
      <w:t>8</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130309" w14:textId="48D60E3E" w:rsidR="00C3049C" w:rsidRDefault="00C3049C" w:rsidP="00C3049C">
    <w:pPr>
      <w:pStyle w:val="Footer"/>
      <w:jc w:val="center"/>
    </w:pPr>
    <w:r>
      <w:t>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C0EF1" w14:textId="77777777" w:rsidR="008E5D67" w:rsidRDefault="008E5D67" w:rsidP="00CD4E87">
      <w:pPr>
        <w:spacing w:after="0" w:line="240" w:lineRule="auto"/>
      </w:pPr>
      <w:r>
        <w:separator/>
      </w:r>
    </w:p>
  </w:footnote>
  <w:footnote w:type="continuationSeparator" w:id="0">
    <w:p w14:paraId="44106BEF" w14:textId="77777777" w:rsidR="008E5D67" w:rsidRDefault="008E5D67" w:rsidP="00CD4E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D3DB9C" w14:textId="77777777" w:rsidR="00711EAE" w:rsidRPr="002A11B4" w:rsidRDefault="00711EAE" w:rsidP="00711EAE">
    <w:pPr>
      <w:pStyle w:val="Header"/>
      <w:rPr>
        <w:sz w:val="18"/>
        <w:szCs w:val="18"/>
      </w:rPr>
    </w:pPr>
    <w:bookmarkStart w:id="0" w:name="_Hlk186727087"/>
    <w:bookmarkStart w:id="1" w:name="_Hlk186727088"/>
    <w:r w:rsidRPr="002A11B4">
      <w:rPr>
        <w:sz w:val="18"/>
        <w:szCs w:val="18"/>
      </w:rPr>
      <w:t>Celebrating Language and Culture Belonging to Wales</w:t>
    </w:r>
  </w:p>
  <w:p w14:paraId="689CCCCE" w14:textId="77777777" w:rsidR="00711EAE" w:rsidRDefault="00711EAE" w:rsidP="00711EAE">
    <w:pPr>
      <w:pStyle w:val="Header"/>
      <w:rPr>
        <w:sz w:val="18"/>
        <w:szCs w:val="18"/>
      </w:rPr>
    </w:pPr>
    <w:r w:rsidRPr="002A11B4">
      <w:rPr>
        <w:sz w:val="18"/>
        <w:szCs w:val="18"/>
      </w:rPr>
      <w:t>E-Portfolio</w:t>
    </w:r>
  </w:p>
  <w:p w14:paraId="6269F292" w14:textId="3980783F" w:rsidR="00711EAE" w:rsidRPr="002A11B4" w:rsidRDefault="00771536" w:rsidP="00711EAE">
    <w:pPr>
      <w:pStyle w:val="Header"/>
      <w:rPr>
        <w:sz w:val="18"/>
        <w:szCs w:val="18"/>
      </w:rPr>
    </w:pPr>
    <w:r>
      <w:rPr>
        <w:sz w:val="18"/>
        <w:szCs w:val="18"/>
      </w:rPr>
      <w:t>Essay</w:t>
    </w:r>
  </w:p>
  <w:p w14:paraId="158BAEEC" w14:textId="77777777" w:rsidR="00711EAE" w:rsidRPr="002A11B4" w:rsidRDefault="00711EAE" w:rsidP="00711EAE">
    <w:pPr>
      <w:pStyle w:val="Header"/>
      <w:rPr>
        <w:sz w:val="18"/>
        <w:szCs w:val="18"/>
      </w:rPr>
    </w:pPr>
    <w:r w:rsidRPr="002A11B4">
      <w:rPr>
        <w:sz w:val="18"/>
        <w:szCs w:val="18"/>
      </w:rPr>
      <w:t>Richard Morgan</w:t>
    </w:r>
  </w:p>
  <w:p w14:paraId="2AC24C15" w14:textId="77777777" w:rsidR="00711EAE" w:rsidRDefault="00711EAE" w:rsidP="00711EAE">
    <w:pPr>
      <w:pStyle w:val="Header"/>
      <w:rPr>
        <w:sz w:val="18"/>
        <w:szCs w:val="18"/>
      </w:rPr>
    </w:pPr>
    <w:r w:rsidRPr="002A11B4">
      <w:rPr>
        <w:sz w:val="18"/>
        <w:szCs w:val="18"/>
      </w:rPr>
      <w:t>2214234</w:t>
    </w:r>
    <w:bookmarkEnd w:id="0"/>
    <w:bookmarkEnd w:id="1"/>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1D7A81" w14:textId="77777777" w:rsidR="00D71DF5" w:rsidRPr="002A11B4" w:rsidRDefault="00D71DF5" w:rsidP="00D71DF5">
    <w:pPr>
      <w:pStyle w:val="Header"/>
      <w:rPr>
        <w:sz w:val="18"/>
        <w:szCs w:val="18"/>
      </w:rPr>
    </w:pPr>
    <w:r w:rsidRPr="002A11B4">
      <w:rPr>
        <w:sz w:val="18"/>
        <w:szCs w:val="18"/>
      </w:rPr>
      <w:t>Celebrating Language and Culture Belonging to Wales</w:t>
    </w:r>
  </w:p>
  <w:p w14:paraId="59F19156" w14:textId="77777777" w:rsidR="00D71DF5" w:rsidRDefault="00D71DF5" w:rsidP="00D71DF5">
    <w:pPr>
      <w:pStyle w:val="Header"/>
      <w:rPr>
        <w:sz w:val="18"/>
        <w:szCs w:val="18"/>
      </w:rPr>
    </w:pPr>
    <w:r w:rsidRPr="002A11B4">
      <w:rPr>
        <w:sz w:val="18"/>
        <w:szCs w:val="18"/>
      </w:rPr>
      <w:t>E-Portfolio</w:t>
    </w:r>
  </w:p>
  <w:p w14:paraId="6BD351ED" w14:textId="77777777" w:rsidR="00D71DF5" w:rsidRPr="002A11B4" w:rsidRDefault="00D71DF5" w:rsidP="00D71DF5">
    <w:pPr>
      <w:pStyle w:val="Header"/>
      <w:rPr>
        <w:sz w:val="18"/>
        <w:szCs w:val="18"/>
      </w:rPr>
    </w:pPr>
    <w:r w:rsidRPr="002A11B4">
      <w:rPr>
        <w:sz w:val="18"/>
        <w:szCs w:val="18"/>
      </w:rPr>
      <w:t>Richard Morgan</w:t>
    </w:r>
  </w:p>
  <w:p w14:paraId="24FAEC22" w14:textId="77777777" w:rsidR="00D71DF5" w:rsidRDefault="00D71DF5" w:rsidP="00D71DF5">
    <w:pPr>
      <w:pStyle w:val="Header"/>
      <w:rPr>
        <w:sz w:val="18"/>
        <w:szCs w:val="18"/>
      </w:rPr>
    </w:pPr>
    <w:r w:rsidRPr="002A11B4">
      <w:rPr>
        <w:sz w:val="18"/>
        <w:szCs w:val="18"/>
      </w:rPr>
      <w:t>2214234</w:t>
    </w:r>
  </w:p>
  <w:p w14:paraId="5D6C4C3D" w14:textId="05069A1D" w:rsidR="00711EAE" w:rsidRDefault="00711EAE" w:rsidP="00711EAE">
    <w:pPr>
      <w:pStyle w:val="Header"/>
      <w:rPr>
        <w:sz w:val="18"/>
        <w:szCs w:val="18"/>
      </w:rPr>
    </w:pPr>
  </w:p>
  <w:p w14:paraId="1EB5A7F0" w14:textId="77777777" w:rsidR="00711EAE" w:rsidRPr="002A11B4" w:rsidRDefault="00711EAE" w:rsidP="00711EAE">
    <w:pPr>
      <w:pStyle w:val="Header"/>
      <w:rPr>
        <w:sz w:val="18"/>
        <w:szCs w:val="18"/>
      </w:rPr>
    </w:pPr>
  </w:p>
  <w:p w14:paraId="39F86B9E" w14:textId="77777777" w:rsidR="00711EAE" w:rsidRDefault="00711EAE" w:rsidP="00711EAE">
    <w:pPr>
      <w:pStyle w:val="Header"/>
    </w:pPr>
  </w:p>
  <w:p w14:paraId="111CDB1E" w14:textId="77777777" w:rsidR="002A11B4" w:rsidRPr="00711EAE" w:rsidRDefault="002A11B4" w:rsidP="00711E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782521" w14:textId="77777777" w:rsidR="00771536" w:rsidRPr="002A11B4" w:rsidRDefault="00771536" w:rsidP="00711EAE">
    <w:pPr>
      <w:pStyle w:val="Header"/>
      <w:rPr>
        <w:sz w:val="18"/>
        <w:szCs w:val="18"/>
      </w:rPr>
    </w:pPr>
    <w:r w:rsidRPr="002A11B4">
      <w:rPr>
        <w:sz w:val="18"/>
        <w:szCs w:val="18"/>
      </w:rPr>
      <w:t>Celebrating Language and Culture Belonging to Wales</w:t>
    </w:r>
  </w:p>
  <w:p w14:paraId="49350D9F" w14:textId="77777777" w:rsidR="00771536" w:rsidRDefault="00771536" w:rsidP="00711EAE">
    <w:pPr>
      <w:pStyle w:val="Header"/>
      <w:rPr>
        <w:sz w:val="18"/>
        <w:szCs w:val="18"/>
      </w:rPr>
    </w:pPr>
    <w:r w:rsidRPr="002A11B4">
      <w:rPr>
        <w:sz w:val="18"/>
        <w:szCs w:val="18"/>
      </w:rPr>
      <w:t>E-Portfolio</w:t>
    </w:r>
  </w:p>
  <w:p w14:paraId="436D3C36" w14:textId="77777777" w:rsidR="00771536" w:rsidRPr="002A11B4" w:rsidRDefault="00771536" w:rsidP="00711EAE">
    <w:pPr>
      <w:pStyle w:val="Header"/>
      <w:rPr>
        <w:sz w:val="18"/>
        <w:szCs w:val="18"/>
      </w:rPr>
    </w:pPr>
    <w:r w:rsidRPr="002A11B4">
      <w:rPr>
        <w:sz w:val="18"/>
        <w:szCs w:val="18"/>
      </w:rPr>
      <w:t>Richard Morgan</w:t>
    </w:r>
  </w:p>
  <w:p w14:paraId="50ABABFF" w14:textId="77777777" w:rsidR="00771536" w:rsidRDefault="00771536" w:rsidP="00711EAE">
    <w:pPr>
      <w:pStyle w:val="Header"/>
      <w:rPr>
        <w:sz w:val="18"/>
        <w:szCs w:val="18"/>
      </w:rPr>
    </w:pPr>
    <w:r w:rsidRPr="002A11B4">
      <w:rPr>
        <w:sz w:val="18"/>
        <w:szCs w:val="18"/>
      </w:rPr>
      <w:t>2214234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0C2D2A"/>
    <w:multiLevelType w:val="multilevel"/>
    <w:tmpl w:val="C734A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87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E87"/>
    <w:rsid w:val="0000156E"/>
    <w:rsid w:val="00004B91"/>
    <w:rsid w:val="00017C20"/>
    <w:rsid w:val="00024D4B"/>
    <w:rsid w:val="00033E43"/>
    <w:rsid w:val="0005457D"/>
    <w:rsid w:val="00062335"/>
    <w:rsid w:val="00065D34"/>
    <w:rsid w:val="00083186"/>
    <w:rsid w:val="00086ED9"/>
    <w:rsid w:val="00090FF3"/>
    <w:rsid w:val="00093D2C"/>
    <w:rsid w:val="0009478D"/>
    <w:rsid w:val="00095469"/>
    <w:rsid w:val="000A16A0"/>
    <w:rsid w:val="000A26B8"/>
    <w:rsid w:val="000A75B2"/>
    <w:rsid w:val="000B0C4B"/>
    <w:rsid w:val="000C1A7E"/>
    <w:rsid w:val="000C3C56"/>
    <w:rsid w:val="000D26AB"/>
    <w:rsid w:val="000D2B96"/>
    <w:rsid w:val="000E1D1F"/>
    <w:rsid w:val="000E25F3"/>
    <w:rsid w:val="000E3E4A"/>
    <w:rsid w:val="00106C00"/>
    <w:rsid w:val="0010771B"/>
    <w:rsid w:val="00107EF8"/>
    <w:rsid w:val="00110291"/>
    <w:rsid w:val="00120150"/>
    <w:rsid w:val="00121D85"/>
    <w:rsid w:val="00127C9F"/>
    <w:rsid w:val="00127EAC"/>
    <w:rsid w:val="001479AA"/>
    <w:rsid w:val="00154AC5"/>
    <w:rsid w:val="00154B79"/>
    <w:rsid w:val="00156292"/>
    <w:rsid w:val="001566DD"/>
    <w:rsid w:val="001716B8"/>
    <w:rsid w:val="00184936"/>
    <w:rsid w:val="001A249B"/>
    <w:rsid w:val="001C2F76"/>
    <w:rsid w:val="001C5331"/>
    <w:rsid w:val="001C6EC0"/>
    <w:rsid w:val="001D2E72"/>
    <w:rsid w:val="001D35DC"/>
    <w:rsid w:val="001D57ED"/>
    <w:rsid w:val="001D60C2"/>
    <w:rsid w:val="001E61E1"/>
    <w:rsid w:val="001F405F"/>
    <w:rsid w:val="001F598F"/>
    <w:rsid w:val="001F6599"/>
    <w:rsid w:val="00225A21"/>
    <w:rsid w:val="00227584"/>
    <w:rsid w:val="00227BC9"/>
    <w:rsid w:val="0023566B"/>
    <w:rsid w:val="00243453"/>
    <w:rsid w:val="002439A2"/>
    <w:rsid w:val="002472BD"/>
    <w:rsid w:val="0025235A"/>
    <w:rsid w:val="002536AD"/>
    <w:rsid w:val="00260603"/>
    <w:rsid w:val="00261AAF"/>
    <w:rsid w:val="002635C7"/>
    <w:rsid w:val="0026673F"/>
    <w:rsid w:val="00273056"/>
    <w:rsid w:val="00274841"/>
    <w:rsid w:val="00280C7D"/>
    <w:rsid w:val="00285C43"/>
    <w:rsid w:val="002918A3"/>
    <w:rsid w:val="002958F8"/>
    <w:rsid w:val="00296237"/>
    <w:rsid w:val="00297993"/>
    <w:rsid w:val="002A11B4"/>
    <w:rsid w:val="002A3B50"/>
    <w:rsid w:val="002B5EB5"/>
    <w:rsid w:val="002C1150"/>
    <w:rsid w:val="002D36B1"/>
    <w:rsid w:val="002D5BA4"/>
    <w:rsid w:val="002F03D3"/>
    <w:rsid w:val="002F43D8"/>
    <w:rsid w:val="00304806"/>
    <w:rsid w:val="00312732"/>
    <w:rsid w:val="00313939"/>
    <w:rsid w:val="00315DAE"/>
    <w:rsid w:val="00320309"/>
    <w:rsid w:val="003216C6"/>
    <w:rsid w:val="00347702"/>
    <w:rsid w:val="0035135F"/>
    <w:rsid w:val="00354EB2"/>
    <w:rsid w:val="00361501"/>
    <w:rsid w:val="0037186C"/>
    <w:rsid w:val="00374144"/>
    <w:rsid w:val="003754D3"/>
    <w:rsid w:val="003774E7"/>
    <w:rsid w:val="00392E9C"/>
    <w:rsid w:val="00397F0D"/>
    <w:rsid w:val="003A285B"/>
    <w:rsid w:val="003A62F4"/>
    <w:rsid w:val="003A7276"/>
    <w:rsid w:val="003B4F2D"/>
    <w:rsid w:val="003B688B"/>
    <w:rsid w:val="003C5D9E"/>
    <w:rsid w:val="003D470D"/>
    <w:rsid w:val="003D5000"/>
    <w:rsid w:val="003D61DC"/>
    <w:rsid w:val="003D74BC"/>
    <w:rsid w:val="003E6912"/>
    <w:rsid w:val="003F296D"/>
    <w:rsid w:val="003F2A44"/>
    <w:rsid w:val="003F3F94"/>
    <w:rsid w:val="0040032E"/>
    <w:rsid w:val="00400517"/>
    <w:rsid w:val="004021D4"/>
    <w:rsid w:val="00402AE1"/>
    <w:rsid w:val="00413C48"/>
    <w:rsid w:val="0041656A"/>
    <w:rsid w:val="00422B57"/>
    <w:rsid w:val="00431F34"/>
    <w:rsid w:val="004335FC"/>
    <w:rsid w:val="00445A29"/>
    <w:rsid w:val="004776AC"/>
    <w:rsid w:val="00482B7F"/>
    <w:rsid w:val="00494D71"/>
    <w:rsid w:val="004973B6"/>
    <w:rsid w:val="004A63CA"/>
    <w:rsid w:val="004B7C2E"/>
    <w:rsid w:val="004C21B0"/>
    <w:rsid w:val="004C4BF6"/>
    <w:rsid w:val="004D185F"/>
    <w:rsid w:val="004D59A5"/>
    <w:rsid w:val="004E0A0E"/>
    <w:rsid w:val="004F373C"/>
    <w:rsid w:val="00501417"/>
    <w:rsid w:val="005020D6"/>
    <w:rsid w:val="00503A06"/>
    <w:rsid w:val="00510040"/>
    <w:rsid w:val="005112F9"/>
    <w:rsid w:val="0051183E"/>
    <w:rsid w:val="00523688"/>
    <w:rsid w:val="00523CFC"/>
    <w:rsid w:val="0053077E"/>
    <w:rsid w:val="005317BB"/>
    <w:rsid w:val="00532D68"/>
    <w:rsid w:val="00536D97"/>
    <w:rsid w:val="00542B7C"/>
    <w:rsid w:val="00551E26"/>
    <w:rsid w:val="00556066"/>
    <w:rsid w:val="00556BF1"/>
    <w:rsid w:val="00557657"/>
    <w:rsid w:val="00557EA6"/>
    <w:rsid w:val="005612F7"/>
    <w:rsid w:val="00572C5A"/>
    <w:rsid w:val="005804CF"/>
    <w:rsid w:val="00586E85"/>
    <w:rsid w:val="005938AE"/>
    <w:rsid w:val="00595C77"/>
    <w:rsid w:val="005A1D80"/>
    <w:rsid w:val="005C2D7E"/>
    <w:rsid w:val="005D2080"/>
    <w:rsid w:val="005D478F"/>
    <w:rsid w:val="005E26D3"/>
    <w:rsid w:val="00606DB4"/>
    <w:rsid w:val="00621BF9"/>
    <w:rsid w:val="006303A0"/>
    <w:rsid w:val="006340EB"/>
    <w:rsid w:val="00647C62"/>
    <w:rsid w:val="00673A0F"/>
    <w:rsid w:val="00673D40"/>
    <w:rsid w:val="00674E6D"/>
    <w:rsid w:val="00682E7E"/>
    <w:rsid w:val="006855A7"/>
    <w:rsid w:val="0068765A"/>
    <w:rsid w:val="00691670"/>
    <w:rsid w:val="006920A6"/>
    <w:rsid w:val="006960B2"/>
    <w:rsid w:val="006A108C"/>
    <w:rsid w:val="006A1525"/>
    <w:rsid w:val="006B5CB6"/>
    <w:rsid w:val="006C058C"/>
    <w:rsid w:val="006C2181"/>
    <w:rsid w:val="006C3814"/>
    <w:rsid w:val="006C6DAA"/>
    <w:rsid w:val="006D66D2"/>
    <w:rsid w:val="006D6ACB"/>
    <w:rsid w:val="006E1620"/>
    <w:rsid w:val="006E3CF1"/>
    <w:rsid w:val="006F3EB9"/>
    <w:rsid w:val="006F5D51"/>
    <w:rsid w:val="0070255B"/>
    <w:rsid w:val="00707F18"/>
    <w:rsid w:val="00711EAE"/>
    <w:rsid w:val="00711F7C"/>
    <w:rsid w:val="00713D85"/>
    <w:rsid w:val="00737F40"/>
    <w:rsid w:val="00740D7B"/>
    <w:rsid w:val="00750B5B"/>
    <w:rsid w:val="00771536"/>
    <w:rsid w:val="00773799"/>
    <w:rsid w:val="007750F9"/>
    <w:rsid w:val="007777D1"/>
    <w:rsid w:val="00777E81"/>
    <w:rsid w:val="00786760"/>
    <w:rsid w:val="0079067E"/>
    <w:rsid w:val="00792509"/>
    <w:rsid w:val="00795D13"/>
    <w:rsid w:val="007B17B9"/>
    <w:rsid w:val="007B1F4E"/>
    <w:rsid w:val="007C0CFA"/>
    <w:rsid w:val="007C420D"/>
    <w:rsid w:val="007C7DCF"/>
    <w:rsid w:val="007D24EE"/>
    <w:rsid w:val="007D2D68"/>
    <w:rsid w:val="007E6D2A"/>
    <w:rsid w:val="007F743D"/>
    <w:rsid w:val="00816B5D"/>
    <w:rsid w:val="00822348"/>
    <w:rsid w:val="00824A0F"/>
    <w:rsid w:val="008271AC"/>
    <w:rsid w:val="00837BB7"/>
    <w:rsid w:val="008436D1"/>
    <w:rsid w:val="00846683"/>
    <w:rsid w:val="00857272"/>
    <w:rsid w:val="00861E98"/>
    <w:rsid w:val="00863E79"/>
    <w:rsid w:val="00872E3E"/>
    <w:rsid w:val="00877DE6"/>
    <w:rsid w:val="00881DBB"/>
    <w:rsid w:val="00882925"/>
    <w:rsid w:val="00884897"/>
    <w:rsid w:val="00884BA8"/>
    <w:rsid w:val="008A2139"/>
    <w:rsid w:val="008A2565"/>
    <w:rsid w:val="008B001B"/>
    <w:rsid w:val="008B1216"/>
    <w:rsid w:val="008B18BD"/>
    <w:rsid w:val="008B36B5"/>
    <w:rsid w:val="008B5CF7"/>
    <w:rsid w:val="008B79AE"/>
    <w:rsid w:val="008D62C1"/>
    <w:rsid w:val="008E17F6"/>
    <w:rsid w:val="008E53B6"/>
    <w:rsid w:val="008E5D67"/>
    <w:rsid w:val="008F2621"/>
    <w:rsid w:val="008F43FA"/>
    <w:rsid w:val="00907941"/>
    <w:rsid w:val="00922E13"/>
    <w:rsid w:val="009242D6"/>
    <w:rsid w:val="00930F7E"/>
    <w:rsid w:val="009334E3"/>
    <w:rsid w:val="00952949"/>
    <w:rsid w:val="00956ECC"/>
    <w:rsid w:val="0096619C"/>
    <w:rsid w:val="009701BE"/>
    <w:rsid w:val="00971C05"/>
    <w:rsid w:val="00972E55"/>
    <w:rsid w:val="00984980"/>
    <w:rsid w:val="00986D68"/>
    <w:rsid w:val="009910D4"/>
    <w:rsid w:val="0099591C"/>
    <w:rsid w:val="00996192"/>
    <w:rsid w:val="00996ADA"/>
    <w:rsid w:val="009973F4"/>
    <w:rsid w:val="009A1C05"/>
    <w:rsid w:val="009A6A98"/>
    <w:rsid w:val="009C77B1"/>
    <w:rsid w:val="009D1AF2"/>
    <w:rsid w:val="009D4F55"/>
    <w:rsid w:val="009D7767"/>
    <w:rsid w:val="009D7FB9"/>
    <w:rsid w:val="009E03EF"/>
    <w:rsid w:val="009E0F8E"/>
    <w:rsid w:val="00A00827"/>
    <w:rsid w:val="00A11409"/>
    <w:rsid w:val="00A15733"/>
    <w:rsid w:val="00A17F45"/>
    <w:rsid w:val="00A23751"/>
    <w:rsid w:val="00A27E1B"/>
    <w:rsid w:val="00A436A3"/>
    <w:rsid w:val="00A5012B"/>
    <w:rsid w:val="00A517A2"/>
    <w:rsid w:val="00A56752"/>
    <w:rsid w:val="00A6060C"/>
    <w:rsid w:val="00A6154A"/>
    <w:rsid w:val="00A6412E"/>
    <w:rsid w:val="00A85F1E"/>
    <w:rsid w:val="00A919B5"/>
    <w:rsid w:val="00A9210A"/>
    <w:rsid w:val="00A929F3"/>
    <w:rsid w:val="00A9629D"/>
    <w:rsid w:val="00A9756A"/>
    <w:rsid w:val="00AA48D3"/>
    <w:rsid w:val="00AA4A98"/>
    <w:rsid w:val="00AB75A9"/>
    <w:rsid w:val="00AC41EB"/>
    <w:rsid w:val="00AF5294"/>
    <w:rsid w:val="00AF59A3"/>
    <w:rsid w:val="00B0124F"/>
    <w:rsid w:val="00B17697"/>
    <w:rsid w:val="00B206AE"/>
    <w:rsid w:val="00B27785"/>
    <w:rsid w:val="00B401DA"/>
    <w:rsid w:val="00B417D2"/>
    <w:rsid w:val="00B50376"/>
    <w:rsid w:val="00B50FA2"/>
    <w:rsid w:val="00B54B52"/>
    <w:rsid w:val="00B55BFF"/>
    <w:rsid w:val="00B57938"/>
    <w:rsid w:val="00B64757"/>
    <w:rsid w:val="00B67AE3"/>
    <w:rsid w:val="00B72419"/>
    <w:rsid w:val="00B72D8E"/>
    <w:rsid w:val="00B72E5F"/>
    <w:rsid w:val="00B84128"/>
    <w:rsid w:val="00B95319"/>
    <w:rsid w:val="00BA6A42"/>
    <w:rsid w:val="00BB3070"/>
    <w:rsid w:val="00BC0DFF"/>
    <w:rsid w:val="00BC7EBA"/>
    <w:rsid w:val="00BD2EA3"/>
    <w:rsid w:val="00BE3C5C"/>
    <w:rsid w:val="00BE44D4"/>
    <w:rsid w:val="00BE47C5"/>
    <w:rsid w:val="00BE5167"/>
    <w:rsid w:val="00BF57B1"/>
    <w:rsid w:val="00BF6FF8"/>
    <w:rsid w:val="00C14AA3"/>
    <w:rsid w:val="00C15945"/>
    <w:rsid w:val="00C26768"/>
    <w:rsid w:val="00C3049C"/>
    <w:rsid w:val="00C33EAB"/>
    <w:rsid w:val="00C515C7"/>
    <w:rsid w:val="00C539C6"/>
    <w:rsid w:val="00C54E1C"/>
    <w:rsid w:val="00C60414"/>
    <w:rsid w:val="00C65108"/>
    <w:rsid w:val="00C65237"/>
    <w:rsid w:val="00C67450"/>
    <w:rsid w:val="00C83A82"/>
    <w:rsid w:val="00C9415C"/>
    <w:rsid w:val="00C97866"/>
    <w:rsid w:val="00C97B29"/>
    <w:rsid w:val="00CA1134"/>
    <w:rsid w:val="00CA3D29"/>
    <w:rsid w:val="00CA761B"/>
    <w:rsid w:val="00CB0BFB"/>
    <w:rsid w:val="00CC4C8C"/>
    <w:rsid w:val="00CD1D14"/>
    <w:rsid w:val="00CD3689"/>
    <w:rsid w:val="00CD4E87"/>
    <w:rsid w:val="00CE230F"/>
    <w:rsid w:val="00CE2337"/>
    <w:rsid w:val="00CE6691"/>
    <w:rsid w:val="00CF15D3"/>
    <w:rsid w:val="00CF5D8E"/>
    <w:rsid w:val="00D06D92"/>
    <w:rsid w:val="00D11940"/>
    <w:rsid w:val="00D1491C"/>
    <w:rsid w:val="00D151B5"/>
    <w:rsid w:val="00D16997"/>
    <w:rsid w:val="00D309AC"/>
    <w:rsid w:val="00D40FAD"/>
    <w:rsid w:val="00D45CDE"/>
    <w:rsid w:val="00D51084"/>
    <w:rsid w:val="00D53756"/>
    <w:rsid w:val="00D61F12"/>
    <w:rsid w:val="00D671C2"/>
    <w:rsid w:val="00D67A34"/>
    <w:rsid w:val="00D71DF5"/>
    <w:rsid w:val="00D74F58"/>
    <w:rsid w:val="00D76D62"/>
    <w:rsid w:val="00D95491"/>
    <w:rsid w:val="00D96464"/>
    <w:rsid w:val="00DD6B45"/>
    <w:rsid w:val="00DD73AA"/>
    <w:rsid w:val="00DE0532"/>
    <w:rsid w:val="00DE6947"/>
    <w:rsid w:val="00DE76C6"/>
    <w:rsid w:val="00DF3870"/>
    <w:rsid w:val="00E05E2E"/>
    <w:rsid w:val="00E0705C"/>
    <w:rsid w:val="00E070DC"/>
    <w:rsid w:val="00E07411"/>
    <w:rsid w:val="00E16834"/>
    <w:rsid w:val="00E202B1"/>
    <w:rsid w:val="00E23715"/>
    <w:rsid w:val="00E31DE5"/>
    <w:rsid w:val="00E40097"/>
    <w:rsid w:val="00E52939"/>
    <w:rsid w:val="00E61BC1"/>
    <w:rsid w:val="00E745AD"/>
    <w:rsid w:val="00E766FE"/>
    <w:rsid w:val="00E76E38"/>
    <w:rsid w:val="00E778F9"/>
    <w:rsid w:val="00E93E71"/>
    <w:rsid w:val="00EA348F"/>
    <w:rsid w:val="00EA7A45"/>
    <w:rsid w:val="00EB6CD3"/>
    <w:rsid w:val="00EB6EDA"/>
    <w:rsid w:val="00EC00F9"/>
    <w:rsid w:val="00EC5552"/>
    <w:rsid w:val="00ED659C"/>
    <w:rsid w:val="00EE075C"/>
    <w:rsid w:val="00EE7676"/>
    <w:rsid w:val="00EF28E9"/>
    <w:rsid w:val="00F04E12"/>
    <w:rsid w:val="00F145B7"/>
    <w:rsid w:val="00F25376"/>
    <w:rsid w:val="00F2728E"/>
    <w:rsid w:val="00F302BC"/>
    <w:rsid w:val="00F307D9"/>
    <w:rsid w:val="00F4139F"/>
    <w:rsid w:val="00F41473"/>
    <w:rsid w:val="00F46CAE"/>
    <w:rsid w:val="00F51657"/>
    <w:rsid w:val="00F51E20"/>
    <w:rsid w:val="00F52994"/>
    <w:rsid w:val="00F53CB1"/>
    <w:rsid w:val="00F54A92"/>
    <w:rsid w:val="00F61B2A"/>
    <w:rsid w:val="00F66081"/>
    <w:rsid w:val="00F67C28"/>
    <w:rsid w:val="00F75747"/>
    <w:rsid w:val="00F77E1D"/>
    <w:rsid w:val="00F96EB7"/>
    <w:rsid w:val="00FA0E93"/>
    <w:rsid w:val="00FB24CF"/>
    <w:rsid w:val="00FD15C3"/>
    <w:rsid w:val="00FD180D"/>
    <w:rsid w:val="00FD3758"/>
    <w:rsid w:val="00FF1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138B26"/>
  <w15:chartTrackingRefBased/>
  <w15:docId w15:val="{81CF4CBA-E2EA-48FA-9772-8B48E9FF9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E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4E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4E8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4E8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D4E8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D4E8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D4E8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D4E8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D4E8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E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4E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4E8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4E8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CD4E8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CD4E8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D4E8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D4E8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D4E8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D4E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E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4E8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4E8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D4E87"/>
    <w:pPr>
      <w:spacing w:before="160"/>
      <w:jc w:val="center"/>
    </w:pPr>
    <w:rPr>
      <w:i/>
      <w:iCs/>
      <w:color w:val="404040" w:themeColor="text1" w:themeTint="BF"/>
    </w:rPr>
  </w:style>
  <w:style w:type="character" w:customStyle="1" w:styleId="QuoteChar">
    <w:name w:val="Quote Char"/>
    <w:basedOn w:val="DefaultParagraphFont"/>
    <w:link w:val="Quote"/>
    <w:uiPriority w:val="29"/>
    <w:rsid w:val="00CD4E87"/>
    <w:rPr>
      <w:i/>
      <w:iCs/>
      <w:color w:val="404040" w:themeColor="text1" w:themeTint="BF"/>
    </w:rPr>
  </w:style>
  <w:style w:type="paragraph" w:styleId="ListParagraph">
    <w:name w:val="List Paragraph"/>
    <w:basedOn w:val="Normal"/>
    <w:uiPriority w:val="34"/>
    <w:qFormat/>
    <w:rsid w:val="00CD4E87"/>
    <w:pPr>
      <w:ind w:left="720"/>
      <w:contextualSpacing/>
    </w:pPr>
  </w:style>
  <w:style w:type="character" w:styleId="IntenseEmphasis">
    <w:name w:val="Intense Emphasis"/>
    <w:basedOn w:val="DefaultParagraphFont"/>
    <w:uiPriority w:val="21"/>
    <w:qFormat/>
    <w:rsid w:val="00CD4E87"/>
    <w:rPr>
      <w:i/>
      <w:iCs/>
      <w:color w:val="0F4761" w:themeColor="accent1" w:themeShade="BF"/>
    </w:rPr>
  </w:style>
  <w:style w:type="paragraph" w:styleId="IntenseQuote">
    <w:name w:val="Intense Quote"/>
    <w:basedOn w:val="Normal"/>
    <w:next w:val="Normal"/>
    <w:link w:val="IntenseQuoteChar"/>
    <w:uiPriority w:val="30"/>
    <w:qFormat/>
    <w:rsid w:val="00CD4E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4E87"/>
    <w:rPr>
      <w:i/>
      <w:iCs/>
      <w:color w:val="0F4761" w:themeColor="accent1" w:themeShade="BF"/>
    </w:rPr>
  </w:style>
  <w:style w:type="character" w:styleId="IntenseReference">
    <w:name w:val="Intense Reference"/>
    <w:basedOn w:val="DefaultParagraphFont"/>
    <w:uiPriority w:val="32"/>
    <w:qFormat/>
    <w:rsid w:val="00CD4E87"/>
    <w:rPr>
      <w:b/>
      <w:bCs/>
      <w:smallCaps/>
      <w:color w:val="0F4761" w:themeColor="accent1" w:themeShade="BF"/>
      <w:spacing w:val="5"/>
    </w:rPr>
  </w:style>
  <w:style w:type="paragraph" w:styleId="NoSpacing">
    <w:name w:val="No Spacing"/>
    <w:link w:val="NoSpacingChar"/>
    <w:uiPriority w:val="1"/>
    <w:qFormat/>
    <w:rsid w:val="00CD4E87"/>
    <w:pPr>
      <w:spacing w:after="0" w:line="240" w:lineRule="auto"/>
    </w:pPr>
    <w:rPr>
      <w:rFonts w:asciiTheme="minorHAnsi" w:eastAsiaTheme="minorEastAsia" w:hAnsiTheme="minorHAnsi" w:cstheme="minorBidi"/>
      <w:kern w:val="0"/>
      <w:sz w:val="22"/>
      <w:szCs w:val="22"/>
      <w:lang w:val="en-US"/>
      <w14:ligatures w14:val="none"/>
    </w:rPr>
  </w:style>
  <w:style w:type="character" w:customStyle="1" w:styleId="NoSpacingChar">
    <w:name w:val="No Spacing Char"/>
    <w:basedOn w:val="DefaultParagraphFont"/>
    <w:link w:val="NoSpacing"/>
    <w:uiPriority w:val="1"/>
    <w:rsid w:val="00CD4E87"/>
    <w:rPr>
      <w:rFonts w:asciiTheme="minorHAnsi" w:eastAsiaTheme="minorEastAsia" w:hAnsiTheme="minorHAnsi" w:cstheme="minorBidi"/>
      <w:kern w:val="0"/>
      <w:sz w:val="22"/>
      <w:szCs w:val="22"/>
      <w:lang w:val="en-US"/>
      <w14:ligatures w14:val="none"/>
    </w:rPr>
  </w:style>
  <w:style w:type="paragraph" w:styleId="Header">
    <w:name w:val="header"/>
    <w:basedOn w:val="Normal"/>
    <w:link w:val="HeaderChar"/>
    <w:uiPriority w:val="99"/>
    <w:unhideWhenUsed/>
    <w:rsid w:val="00CD4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E87"/>
  </w:style>
  <w:style w:type="paragraph" w:styleId="Footer">
    <w:name w:val="footer"/>
    <w:basedOn w:val="Normal"/>
    <w:link w:val="FooterChar"/>
    <w:uiPriority w:val="99"/>
    <w:unhideWhenUsed/>
    <w:rsid w:val="00CD4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E87"/>
  </w:style>
  <w:style w:type="character" w:styleId="Hyperlink">
    <w:name w:val="Hyperlink"/>
    <w:basedOn w:val="DefaultParagraphFont"/>
    <w:uiPriority w:val="99"/>
    <w:unhideWhenUsed/>
    <w:rsid w:val="008B36B5"/>
    <w:rPr>
      <w:color w:val="467886" w:themeColor="hyperlink"/>
      <w:u w:val="single"/>
    </w:rPr>
  </w:style>
  <w:style w:type="character" w:styleId="UnresolvedMention">
    <w:name w:val="Unresolved Mention"/>
    <w:basedOn w:val="DefaultParagraphFont"/>
    <w:uiPriority w:val="99"/>
    <w:semiHidden/>
    <w:unhideWhenUsed/>
    <w:rsid w:val="008B36B5"/>
    <w:rPr>
      <w:color w:val="605E5C"/>
      <w:shd w:val="clear" w:color="auto" w:fill="E1DFDD"/>
    </w:rPr>
  </w:style>
  <w:style w:type="character" w:customStyle="1" w:styleId="uv3um">
    <w:name w:val="uv3um"/>
    <w:basedOn w:val="DefaultParagraphFont"/>
    <w:rsid w:val="002D3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7721765">
      <w:bodyDiv w:val="1"/>
      <w:marLeft w:val="0"/>
      <w:marRight w:val="0"/>
      <w:marTop w:val="0"/>
      <w:marBottom w:val="0"/>
      <w:divBdr>
        <w:top w:val="none" w:sz="0" w:space="0" w:color="auto"/>
        <w:left w:val="none" w:sz="0" w:space="0" w:color="auto"/>
        <w:bottom w:val="none" w:sz="0" w:space="0" w:color="auto"/>
        <w:right w:val="none" w:sz="0" w:space="0" w:color="auto"/>
      </w:divBdr>
    </w:div>
    <w:div w:id="653027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en.wikipedia.org/wiki/List_of_Welsh_areas_by_percentage_of_Welsh-speakers" TargetMode="External"/><Relationship Id="rId26" Type="http://schemas.openxmlformats.org/officeDocument/2006/relationships/header" Target="header3.xml"/><Relationship Id="rId39" Type="http://schemas.openxmlformats.org/officeDocument/2006/relationships/theme" Target="theme/theme1.xml"/><Relationship Id="rId21" Type="http://schemas.openxmlformats.org/officeDocument/2006/relationships/hyperlink" Target="https://en.wikipedia.org/wiki/Flag_of_Wales" TargetMode="External"/><Relationship Id="rId34" Type="http://schemas.openxmlformats.org/officeDocument/2006/relationships/hyperlink" Target="https://stock.adobe.com/uk/images/cartoon-leek-giving-thumb-up/133637642" TargetMode="Externa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yperlink" Target="https://en.wikipedia.org/wiki/List_of_Welsh_areas_by_percentage_of_Welsh-speakers" TargetMode="External"/><Relationship Id="rId25" Type="http://schemas.openxmlformats.org/officeDocument/2006/relationships/hyperlink" Target="https://www.pembrokeshire.gov.uk/" TargetMode="External"/><Relationship Id="rId33" Type="http://schemas.openxmlformats.org/officeDocument/2006/relationships/hyperlink" Target="https://www.maceysports.co.uk/products/traditional-welsh-lady-costum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6.png"/><Relationship Id="rId29" Type="http://schemas.openxmlformats.org/officeDocument/2006/relationships/hyperlink" Target="https://favpng.com/png_view/undergra-business-urdd-national-eisteddfod-urdd-gobaith-cymru-llanelwedd-mistar-urdd-cardiff-png/yVYcHz9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translate.com/welsh-english" TargetMode="External"/><Relationship Id="rId32" Type="http://schemas.openxmlformats.org/officeDocument/2006/relationships/hyperlink" Target="https://www.rugbystore.co.uk/wales" TargetMode="External"/><Relationship Id="rId37"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gov.wales/welsh-language-wales-census-2021-html" TargetMode="External"/><Relationship Id="rId28" Type="http://schemas.openxmlformats.org/officeDocument/2006/relationships/image" Target="media/image7.png"/><Relationship Id="rId36" Type="http://schemas.openxmlformats.org/officeDocument/2006/relationships/hyperlink" Target="https://www.eparenting.co.uk/activities_for_kids/saint_davids_day_craft_activities_for_kids.php" TargetMode="External"/><Relationship Id="rId10" Type="http://schemas.openxmlformats.org/officeDocument/2006/relationships/header" Target="header1.xml"/><Relationship Id="rId19" Type="http://schemas.openxmlformats.org/officeDocument/2006/relationships/image" Target="media/image5.png"/><Relationship Id="rId31" Type="http://schemas.openxmlformats.org/officeDocument/2006/relationships/hyperlink" Target="http://welshnurseryrhymes.wales/Gartref?cerdd=8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winkl.co.uk/teaching-wiki/feast-of-st-david" TargetMode="External"/><Relationship Id="rId22" Type="http://schemas.openxmlformats.org/officeDocument/2006/relationships/hyperlink" Target="https://en.wikipedia.org/wiki/List_of_Welsh_areas_by_percentage_of_Welsh-speakers" TargetMode="External"/><Relationship Id="rId27" Type="http://schemas.openxmlformats.org/officeDocument/2006/relationships/footer" Target="footer3.xml"/><Relationship Id="rId30" Type="http://schemas.openxmlformats.org/officeDocument/2006/relationships/hyperlink" Target="https://www.gov.wales/sites/default/files/publications/2018-03/successful-futures.pdf" TargetMode="External"/><Relationship Id="rId35" Type="http://schemas.openxmlformats.org/officeDocument/2006/relationships/hyperlink" Target="https://www.youtube.com/results?search_query=land+of+our+father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799965-E477-425C-9263-5F40DA7B69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790</TotalTime>
  <Pages>11</Pages>
  <Words>2657</Words>
  <Characters>15148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ECIE5004</vt:lpstr>
    </vt:vector>
  </TitlesOfParts>
  <Company/>
  <LinksUpToDate>false</LinksUpToDate>
  <CharactersWithSpaces>17770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ECIE5004</dc:title>
  <dc:subject>Celebrating Language and Culture Belonging to Wales</dc:subject>
  <dc:creator>Richard Morgan</dc:creator>
  <cp:keywords/>
  <dc:description/>
  <cp:lastModifiedBy>Richard Morgan</cp:lastModifiedBy>
  <cp:revision>413</cp:revision>
  <dcterms:created xsi:type="dcterms:W3CDTF">2025-01-01T14:51:00Z</dcterms:created>
  <dcterms:modified xsi:type="dcterms:W3CDTF">2025-01-05T11:15:00Z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80209aca-f981-4fc8-92bf-a0e85f822bc8</vt:lpwstr>
  </property>
</Properties>
</file>