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5B2473" w14:paraId="5E5787A5" wp14:textId="3FF68DE4">
      <w:pPr>
        <w:jc w:val="center"/>
        <w:rPr>
          <w:sz w:val="48"/>
          <w:szCs w:val="48"/>
        </w:rPr>
      </w:pPr>
      <w:bookmarkStart w:name="_GoBack" w:id="0"/>
      <w:bookmarkEnd w:id="0"/>
      <w:r w:rsidRPr="385B2473" w:rsidR="385B2473">
        <w:rPr>
          <w:sz w:val="48"/>
          <w:szCs w:val="48"/>
        </w:rPr>
        <w:t>Reflective Portfolio</w:t>
      </w:r>
    </w:p>
    <w:p w:rsidR="385B2473" w:rsidP="385B2473" w:rsidRDefault="385B2473" w14:paraId="5737DB21" w14:textId="1812FEF8">
      <w:pPr>
        <w:pStyle w:val="Normal"/>
        <w:jc w:val="center"/>
        <w:rPr>
          <w:sz w:val="48"/>
          <w:szCs w:val="48"/>
        </w:rPr>
      </w:pPr>
    </w:p>
    <w:p w:rsidR="385B2473" w:rsidP="385B2473" w:rsidRDefault="385B2473" w14:paraId="53E43EDB" w14:textId="66B037CE">
      <w:pPr>
        <w:pStyle w:val="Normal"/>
        <w:jc w:val="center"/>
        <w:rPr>
          <w:sz w:val="22"/>
          <w:szCs w:val="22"/>
        </w:rPr>
      </w:pPr>
      <w:r w:rsidRPr="385B2473" w:rsidR="385B2473">
        <w:rPr>
          <w:sz w:val="22"/>
          <w:szCs w:val="22"/>
        </w:rPr>
        <w:t>Module: Community Engagement</w:t>
      </w:r>
    </w:p>
    <w:p w:rsidR="385B2473" w:rsidP="385B2473" w:rsidRDefault="385B2473" w14:paraId="72470BDC" w14:textId="15BE3771">
      <w:pPr>
        <w:pStyle w:val="Normal"/>
        <w:jc w:val="center"/>
        <w:rPr>
          <w:sz w:val="22"/>
          <w:szCs w:val="22"/>
        </w:rPr>
      </w:pPr>
      <w:r w:rsidRPr="385B2473" w:rsidR="385B2473">
        <w:rPr>
          <w:sz w:val="22"/>
          <w:szCs w:val="22"/>
        </w:rPr>
        <w:t>Module Code: LCBB4002</w:t>
      </w:r>
    </w:p>
    <w:p w:rsidR="385B2473" w:rsidP="385B2473" w:rsidRDefault="385B2473" w14:paraId="007AD6CF" w14:textId="7038A61F">
      <w:pPr>
        <w:pStyle w:val="Normal"/>
        <w:jc w:val="center"/>
        <w:rPr>
          <w:sz w:val="22"/>
          <w:szCs w:val="22"/>
        </w:rPr>
      </w:pPr>
      <w:r w:rsidRPr="385B2473" w:rsidR="385B2473">
        <w:rPr>
          <w:sz w:val="22"/>
          <w:szCs w:val="22"/>
        </w:rPr>
        <w:t xml:space="preserve">Student Name: Enes </w:t>
      </w:r>
      <w:proofErr w:type="spellStart"/>
      <w:r w:rsidRPr="385B2473" w:rsidR="385B2473">
        <w:rPr>
          <w:sz w:val="22"/>
          <w:szCs w:val="22"/>
        </w:rPr>
        <w:t>Erdzhan</w:t>
      </w:r>
      <w:proofErr w:type="spellEnd"/>
      <w:r w:rsidRPr="385B2473" w:rsidR="385B2473">
        <w:rPr>
          <w:sz w:val="22"/>
          <w:szCs w:val="22"/>
        </w:rPr>
        <w:t xml:space="preserve"> Mustafov</w:t>
      </w:r>
    </w:p>
    <w:p w:rsidR="385B2473" w:rsidP="385B2473" w:rsidRDefault="385B2473" w14:paraId="0CA00148" w14:textId="74042379">
      <w:pPr>
        <w:pStyle w:val="Normal"/>
        <w:jc w:val="center"/>
        <w:rPr>
          <w:sz w:val="22"/>
          <w:szCs w:val="22"/>
        </w:rPr>
      </w:pPr>
      <w:r w:rsidRPr="385B2473" w:rsidR="385B2473">
        <w:rPr>
          <w:sz w:val="22"/>
          <w:szCs w:val="22"/>
        </w:rPr>
        <w:t>Student ID: 2007660</w:t>
      </w:r>
    </w:p>
    <w:p w:rsidR="385B2473" w:rsidP="385B2473" w:rsidRDefault="385B2473" w14:paraId="59384ADF" w14:textId="7EFEFE6B">
      <w:pPr>
        <w:pStyle w:val="Normal"/>
        <w:jc w:val="center"/>
        <w:rPr>
          <w:sz w:val="22"/>
          <w:szCs w:val="22"/>
        </w:rPr>
      </w:pPr>
      <w:r w:rsidRPr="385B2473" w:rsidR="385B2473">
        <w:rPr>
          <w:sz w:val="22"/>
          <w:szCs w:val="22"/>
        </w:rPr>
        <w:t xml:space="preserve">Lecturer: </w:t>
      </w:r>
      <w:proofErr w:type="spellStart"/>
      <w:r w:rsidRPr="385B2473" w:rsidR="385B2473">
        <w:rPr>
          <w:sz w:val="22"/>
          <w:szCs w:val="22"/>
        </w:rPr>
        <w:t>Dr.</w:t>
      </w:r>
      <w:proofErr w:type="spellEnd"/>
      <w:r w:rsidRPr="385B2473" w:rsidR="385B2473">
        <w:rPr>
          <w:sz w:val="22"/>
          <w:szCs w:val="22"/>
        </w:rPr>
        <w:t xml:space="preserve"> Olu Adegbite</w:t>
      </w:r>
    </w:p>
    <w:p w:rsidR="385B2473" w:rsidP="385B2473" w:rsidRDefault="385B2473" w14:paraId="20CBACCF" w14:textId="22362EFA">
      <w:pPr>
        <w:pStyle w:val="Normal"/>
        <w:jc w:val="center"/>
        <w:rPr>
          <w:sz w:val="22"/>
          <w:szCs w:val="22"/>
        </w:rPr>
      </w:pPr>
    </w:p>
    <w:p w:rsidR="385B2473" w:rsidP="385B2473" w:rsidRDefault="385B2473" w14:paraId="6AE18EB2" w14:textId="3FB4FE1E">
      <w:pPr>
        <w:pStyle w:val="Normal"/>
        <w:jc w:val="center"/>
        <w:rPr>
          <w:sz w:val="22"/>
          <w:szCs w:val="22"/>
        </w:rPr>
      </w:pPr>
    </w:p>
    <w:p w:rsidR="385B2473" w:rsidP="385B2473" w:rsidRDefault="385B2473" w14:paraId="24F30329" w14:textId="4AF3C7DF">
      <w:pPr>
        <w:pStyle w:val="Normal"/>
        <w:jc w:val="center"/>
        <w:rPr>
          <w:sz w:val="22"/>
          <w:szCs w:val="22"/>
        </w:rPr>
      </w:pPr>
    </w:p>
    <w:p w:rsidR="385B2473" w:rsidP="385B2473" w:rsidRDefault="385B2473" w14:paraId="68695D95" w14:textId="6EC26DA0">
      <w:pPr>
        <w:pStyle w:val="Normal"/>
        <w:jc w:val="center"/>
        <w:rPr>
          <w:sz w:val="22"/>
          <w:szCs w:val="22"/>
        </w:rPr>
      </w:pPr>
    </w:p>
    <w:p w:rsidR="385B2473" w:rsidP="385B2473" w:rsidRDefault="385B2473" w14:paraId="31092768" w14:textId="02726B55">
      <w:pPr>
        <w:pStyle w:val="Normal"/>
        <w:jc w:val="center"/>
        <w:rPr>
          <w:sz w:val="22"/>
          <w:szCs w:val="22"/>
        </w:rPr>
      </w:pPr>
    </w:p>
    <w:p w:rsidR="385B2473" w:rsidP="385B2473" w:rsidRDefault="385B2473" w14:paraId="696FEFE2" w14:textId="30319E49">
      <w:pPr>
        <w:pStyle w:val="Normal"/>
        <w:jc w:val="center"/>
        <w:rPr>
          <w:sz w:val="22"/>
          <w:szCs w:val="22"/>
        </w:rPr>
      </w:pPr>
    </w:p>
    <w:p w:rsidR="385B2473" w:rsidP="385B2473" w:rsidRDefault="385B2473" w14:paraId="127C7864" w14:textId="03D5216D">
      <w:pPr>
        <w:pStyle w:val="Normal"/>
        <w:jc w:val="center"/>
        <w:rPr>
          <w:sz w:val="22"/>
          <w:szCs w:val="22"/>
        </w:rPr>
      </w:pPr>
    </w:p>
    <w:p w:rsidR="385B2473" w:rsidP="385B2473" w:rsidRDefault="385B2473" w14:paraId="493D9B57" w14:textId="3B848D56">
      <w:pPr>
        <w:pStyle w:val="Normal"/>
        <w:jc w:val="center"/>
        <w:rPr>
          <w:sz w:val="22"/>
          <w:szCs w:val="22"/>
        </w:rPr>
      </w:pPr>
    </w:p>
    <w:p w:rsidR="385B2473" w:rsidP="385B2473" w:rsidRDefault="385B2473" w14:paraId="62D99C72" w14:textId="098AF6CE">
      <w:pPr>
        <w:pStyle w:val="Normal"/>
        <w:jc w:val="center"/>
        <w:rPr>
          <w:sz w:val="22"/>
          <w:szCs w:val="22"/>
        </w:rPr>
      </w:pPr>
    </w:p>
    <w:p w:rsidR="385B2473" w:rsidP="385B2473" w:rsidRDefault="385B2473" w14:paraId="3E66099D" w14:textId="2195113B">
      <w:pPr>
        <w:pStyle w:val="Normal"/>
        <w:jc w:val="center"/>
        <w:rPr>
          <w:sz w:val="22"/>
          <w:szCs w:val="22"/>
        </w:rPr>
      </w:pPr>
    </w:p>
    <w:p w:rsidR="385B2473" w:rsidP="385B2473" w:rsidRDefault="385B2473" w14:paraId="1A317113" w14:textId="12A6BA30">
      <w:pPr>
        <w:pStyle w:val="Normal"/>
        <w:jc w:val="center"/>
        <w:rPr>
          <w:sz w:val="22"/>
          <w:szCs w:val="22"/>
        </w:rPr>
      </w:pPr>
    </w:p>
    <w:p w:rsidR="385B2473" w:rsidP="385B2473" w:rsidRDefault="385B2473" w14:paraId="1EDE4E88" w14:textId="3B340A07">
      <w:pPr>
        <w:pStyle w:val="Normal"/>
        <w:jc w:val="center"/>
        <w:rPr>
          <w:sz w:val="22"/>
          <w:szCs w:val="22"/>
        </w:rPr>
      </w:pPr>
    </w:p>
    <w:p w:rsidR="385B2473" w:rsidP="385B2473" w:rsidRDefault="385B2473" w14:paraId="2C26F9DD" w14:textId="3630DF34">
      <w:pPr>
        <w:pStyle w:val="Normal"/>
        <w:jc w:val="center"/>
        <w:rPr>
          <w:sz w:val="22"/>
          <w:szCs w:val="22"/>
        </w:rPr>
      </w:pPr>
    </w:p>
    <w:p w:rsidR="385B2473" w:rsidP="385B2473" w:rsidRDefault="385B2473" w14:paraId="072D6514" w14:textId="74ADCA51">
      <w:pPr>
        <w:pStyle w:val="Normal"/>
        <w:jc w:val="center"/>
        <w:rPr>
          <w:sz w:val="22"/>
          <w:szCs w:val="22"/>
        </w:rPr>
      </w:pPr>
    </w:p>
    <w:p w:rsidR="385B2473" w:rsidP="385B2473" w:rsidRDefault="385B2473" w14:paraId="31CBF8FD" w14:textId="551F1CDC">
      <w:pPr>
        <w:pStyle w:val="Normal"/>
        <w:jc w:val="center"/>
        <w:rPr>
          <w:sz w:val="22"/>
          <w:szCs w:val="22"/>
        </w:rPr>
      </w:pPr>
    </w:p>
    <w:p w:rsidR="385B2473" w:rsidP="385B2473" w:rsidRDefault="385B2473" w14:paraId="7A2982AC" w14:textId="0AE88166">
      <w:pPr>
        <w:pStyle w:val="Normal"/>
        <w:jc w:val="center"/>
        <w:rPr>
          <w:sz w:val="22"/>
          <w:szCs w:val="22"/>
        </w:rPr>
      </w:pPr>
    </w:p>
    <w:p w:rsidR="385B2473" w:rsidP="385B2473" w:rsidRDefault="385B2473" w14:paraId="1D0211A4" w14:textId="15AEEDAC">
      <w:pPr>
        <w:pStyle w:val="Normal"/>
        <w:jc w:val="center"/>
        <w:rPr>
          <w:sz w:val="22"/>
          <w:szCs w:val="22"/>
        </w:rPr>
      </w:pPr>
    </w:p>
    <w:p w:rsidR="385B2473" w:rsidP="385B2473" w:rsidRDefault="385B2473" w14:paraId="1103FD4D" w14:textId="5D2B2C9D">
      <w:pPr>
        <w:pStyle w:val="Normal"/>
        <w:jc w:val="center"/>
        <w:rPr>
          <w:sz w:val="22"/>
          <w:szCs w:val="22"/>
        </w:rPr>
      </w:pPr>
    </w:p>
    <w:p w:rsidR="385B2473" w:rsidP="385B2473" w:rsidRDefault="385B2473" w14:paraId="1AC20EA0" w14:textId="4533A7C9">
      <w:pPr>
        <w:pStyle w:val="Normal"/>
        <w:jc w:val="center"/>
        <w:rPr>
          <w:sz w:val="22"/>
          <w:szCs w:val="22"/>
        </w:rPr>
      </w:pPr>
    </w:p>
    <w:p w:rsidR="385B2473" w:rsidP="385B2473" w:rsidRDefault="385B2473" w14:paraId="648B57C0" w14:textId="6FFEDD60">
      <w:pPr>
        <w:pStyle w:val="Normal"/>
        <w:jc w:val="center"/>
        <w:rPr>
          <w:sz w:val="22"/>
          <w:szCs w:val="22"/>
        </w:rPr>
      </w:pPr>
    </w:p>
    <w:p w:rsidR="385B2473" w:rsidP="385B2473" w:rsidRDefault="385B2473" w14:paraId="37ECF67A" w14:textId="6E04FABC">
      <w:pPr>
        <w:pStyle w:val="Normal"/>
        <w:jc w:val="center"/>
        <w:rPr>
          <w:sz w:val="22"/>
          <w:szCs w:val="22"/>
        </w:rPr>
      </w:pPr>
    </w:p>
    <w:p w:rsidR="385B2473" w:rsidP="385B2473" w:rsidRDefault="385B2473" w14:paraId="24D03C56" w14:textId="06D191C4">
      <w:pPr>
        <w:pStyle w:val="Normal"/>
        <w:jc w:val="center"/>
        <w:rPr>
          <w:sz w:val="22"/>
          <w:szCs w:val="22"/>
        </w:rPr>
      </w:pPr>
    </w:p>
    <w:p w:rsidR="385B2473" w:rsidP="385B2473" w:rsidRDefault="385B2473" w14:paraId="1447471E" w14:textId="04EAA740">
      <w:pPr>
        <w:pStyle w:val="Normal"/>
        <w:jc w:val="center"/>
        <w:rPr>
          <w:sz w:val="22"/>
          <w:szCs w:val="22"/>
        </w:rPr>
      </w:pPr>
    </w:p>
    <w:p w:rsidR="385B2473" w:rsidP="385B2473" w:rsidRDefault="385B2473" w14:paraId="792C1323" w14:textId="0C0D0C1A">
      <w:pPr>
        <w:pStyle w:val="Normal"/>
        <w:jc w:val="center"/>
        <w:rPr>
          <w:sz w:val="22"/>
          <w:szCs w:val="22"/>
        </w:rPr>
      </w:pPr>
    </w:p>
    <w:p w:rsidR="385B2473" w:rsidP="385B2473" w:rsidRDefault="385B2473" w14:paraId="14E48E03" w14:textId="4521DF84">
      <w:pPr>
        <w:pStyle w:val="Normal"/>
        <w:jc w:val="center"/>
        <w:rPr>
          <w:sz w:val="22"/>
          <w:szCs w:val="22"/>
        </w:rPr>
      </w:pPr>
      <w:r w:rsidRPr="385B2473" w:rsidR="385B2473">
        <w:rPr>
          <w:sz w:val="22"/>
          <w:szCs w:val="22"/>
        </w:rPr>
        <w:t>Table of content:</w:t>
      </w:r>
    </w:p>
    <w:p w:rsidR="385B2473" w:rsidP="385B2473" w:rsidRDefault="385B2473" w14:paraId="2551B9C3" w14:textId="3A8BFC1E">
      <w:pPr>
        <w:pStyle w:val="Normal"/>
        <w:jc w:val="left"/>
        <w:rPr>
          <w:sz w:val="22"/>
          <w:szCs w:val="22"/>
        </w:rPr>
      </w:pPr>
    </w:p>
    <w:sdt>
      <w:sdtPr>
        <w:id w:val="29014414"/>
        <w:docPartObj>
          <w:docPartGallery w:val="Table of Contents"/>
          <w:docPartUnique/>
        </w:docPartObj>
      </w:sdtPr>
      <w:sdtContent>
        <w:p w:rsidR="385B2473" w:rsidP="385B2473" w:rsidRDefault="385B2473" w14:paraId="3CAF26F2" w14:textId="3E53595C">
          <w:pPr>
            <w:pStyle w:val="TOC1"/>
            <w:tabs>
              <w:tab w:val="right" w:leader="dot" w:pos="9015"/>
            </w:tabs>
            <w:bidi w:val="0"/>
          </w:pPr>
          <w:r>
            <w:fldChar w:fldCharType="begin"/>
          </w:r>
          <w:r>
            <w:instrText xml:space="preserve">TOC \o \z \u \h</w:instrText>
          </w:r>
          <w:r>
            <w:fldChar w:fldCharType="separate"/>
          </w:r>
          <w:hyperlink w:anchor="_Toc2030955474">
            <w:r w:rsidRPr="385B2473" w:rsidR="385B2473">
              <w:rPr>
                <w:rStyle w:val="Hyperlink"/>
              </w:rPr>
              <w:t>INTRODUCTION</w:t>
            </w:r>
            <w:r>
              <w:tab/>
            </w:r>
            <w:r>
              <w:fldChar w:fldCharType="begin"/>
            </w:r>
            <w:r>
              <w:instrText xml:space="preserve">PAGEREF _Toc2030955474 \h</w:instrText>
            </w:r>
            <w:r>
              <w:fldChar w:fldCharType="separate"/>
            </w:r>
            <w:r w:rsidRPr="385B2473" w:rsidR="385B2473">
              <w:rPr>
                <w:rStyle w:val="Hyperlink"/>
              </w:rPr>
              <w:t>3</w:t>
            </w:r>
            <w:r>
              <w:fldChar w:fldCharType="end"/>
            </w:r>
          </w:hyperlink>
        </w:p>
        <w:p w:rsidR="385B2473" w:rsidP="385B2473" w:rsidRDefault="385B2473" w14:paraId="4911278E" w14:textId="1307E40F">
          <w:pPr>
            <w:pStyle w:val="TOC1"/>
            <w:tabs>
              <w:tab w:val="right" w:leader="dot" w:pos="9015"/>
            </w:tabs>
            <w:bidi w:val="0"/>
          </w:pPr>
          <w:hyperlink w:anchor="_Toc821950544">
            <w:r w:rsidRPr="385B2473" w:rsidR="385B2473">
              <w:rPr>
                <w:rStyle w:val="Hyperlink"/>
              </w:rPr>
              <w:t>Nature and purpose of reflective practice</w:t>
            </w:r>
            <w:r>
              <w:tab/>
            </w:r>
            <w:r>
              <w:fldChar w:fldCharType="begin"/>
            </w:r>
            <w:r>
              <w:instrText xml:space="preserve">PAGEREF _Toc821950544 \h</w:instrText>
            </w:r>
            <w:r>
              <w:fldChar w:fldCharType="separate"/>
            </w:r>
            <w:r w:rsidRPr="385B2473" w:rsidR="385B2473">
              <w:rPr>
                <w:rStyle w:val="Hyperlink"/>
              </w:rPr>
              <w:t>3</w:t>
            </w:r>
            <w:r>
              <w:fldChar w:fldCharType="end"/>
            </w:r>
          </w:hyperlink>
        </w:p>
        <w:p w:rsidR="385B2473" w:rsidP="385B2473" w:rsidRDefault="385B2473" w14:paraId="27E94DA9" w14:textId="623ACF13">
          <w:pPr>
            <w:pStyle w:val="TOC1"/>
            <w:tabs>
              <w:tab w:val="right" w:leader="dot" w:pos="9015"/>
            </w:tabs>
            <w:bidi w:val="0"/>
          </w:pPr>
          <w:hyperlink w:anchor="_Toc1648672579">
            <w:r w:rsidRPr="385B2473" w:rsidR="385B2473">
              <w:rPr>
                <w:rStyle w:val="Hyperlink"/>
              </w:rPr>
              <w:t>Reflection on personal experience</w:t>
            </w:r>
            <w:r>
              <w:tab/>
            </w:r>
            <w:r>
              <w:fldChar w:fldCharType="begin"/>
            </w:r>
            <w:r>
              <w:instrText xml:space="preserve">PAGEREF _Toc1648672579 \h</w:instrText>
            </w:r>
            <w:r>
              <w:fldChar w:fldCharType="separate"/>
            </w:r>
            <w:r w:rsidRPr="385B2473" w:rsidR="385B2473">
              <w:rPr>
                <w:rStyle w:val="Hyperlink"/>
              </w:rPr>
              <w:t>4</w:t>
            </w:r>
            <w:r>
              <w:fldChar w:fldCharType="end"/>
            </w:r>
          </w:hyperlink>
        </w:p>
        <w:p w:rsidR="385B2473" w:rsidP="385B2473" w:rsidRDefault="385B2473" w14:paraId="764D1904" w14:textId="797614BB">
          <w:pPr>
            <w:pStyle w:val="TOC1"/>
            <w:tabs>
              <w:tab w:val="right" w:leader="dot" w:pos="9015"/>
            </w:tabs>
            <w:bidi w:val="0"/>
          </w:pPr>
          <w:hyperlink w:anchor="_Toc2017943183">
            <w:r w:rsidRPr="385B2473" w:rsidR="385B2473">
              <w:rPr>
                <w:rStyle w:val="Hyperlink"/>
              </w:rPr>
              <w:t>Various skills and competencies learned</w:t>
            </w:r>
            <w:r>
              <w:tab/>
            </w:r>
            <w:r>
              <w:fldChar w:fldCharType="begin"/>
            </w:r>
            <w:r>
              <w:instrText xml:space="preserve">PAGEREF _Toc2017943183 \h</w:instrText>
            </w:r>
            <w:r>
              <w:fldChar w:fldCharType="separate"/>
            </w:r>
            <w:r w:rsidRPr="385B2473" w:rsidR="385B2473">
              <w:rPr>
                <w:rStyle w:val="Hyperlink"/>
              </w:rPr>
              <w:t>5</w:t>
            </w:r>
            <w:r>
              <w:fldChar w:fldCharType="end"/>
            </w:r>
          </w:hyperlink>
        </w:p>
        <w:p w:rsidR="385B2473" w:rsidP="385B2473" w:rsidRDefault="385B2473" w14:paraId="2FC6AD08" w14:textId="3C79E803">
          <w:pPr>
            <w:pStyle w:val="TOC1"/>
            <w:tabs>
              <w:tab w:val="right" w:leader="dot" w:pos="9015"/>
            </w:tabs>
            <w:bidi w:val="0"/>
          </w:pPr>
          <w:hyperlink w:anchor="_Toc1332753164">
            <w:r w:rsidRPr="385B2473" w:rsidR="385B2473">
              <w:rPr>
                <w:rStyle w:val="Hyperlink"/>
              </w:rPr>
              <w:t>Reflect on the relationship between academic theories and experience</w:t>
            </w:r>
            <w:r>
              <w:tab/>
            </w:r>
            <w:r>
              <w:fldChar w:fldCharType="begin"/>
            </w:r>
            <w:r>
              <w:instrText xml:space="preserve">PAGEREF _Toc1332753164 \h</w:instrText>
            </w:r>
            <w:r>
              <w:fldChar w:fldCharType="separate"/>
            </w:r>
            <w:r w:rsidRPr="385B2473" w:rsidR="385B2473">
              <w:rPr>
                <w:rStyle w:val="Hyperlink"/>
              </w:rPr>
              <w:t>6</w:t>
            </w:r>
            <w:r>
              <w:fldChar w:fldCharType="end"/>
            </w:r>
          </w:hyperlink>
        </w:p>
        <w:p w:rsidR="385B2473" w:rsidP="385B2473" w:rsidRDefault="385B2473" w14:paraId="0DB7449C" w14:textId="025F66A5">
          <w:pPr>
            <w:pStyle w:val="TOC1"/>
            <w:tabs>
              <w:tab w:val="right" w:leader="dot" w:pos="9015"/>
            </w:tabs>
            <w:bidi w:val="0"/>
          </w:pPr>
          <w:hyperlink w:anchor="_Toc1373526002">
            <w:r w:rsidRPr="385B2473" w:rsidR="385B2473">
              <w:rPr>
                <w:rStyle w:val="Hyperlink"/>
              </w:rPr>
              <w:t>CONCLUSION</w:t>
            </w:r>
            <w:r>
              <w:tab/>
            </w:r>
            <w:r>
              <w:fldChar w:fldCharType="begin"/>
            </w:r>
            <w:r>
              <w:instrText xml:space="preserve">PAGEREF _Toc1373526002 \h</w:instrText>
            </w:r>
            <w:r>
              <w:fldChar w:fldCharType="separate"/>
            </w:r>
            <w:r w:rsidRPr="385B2473" w:rsidR="385B2473">
              <w:rPr>
                <w:rStyle w:val="Hyperlink"/>
              </w:rPr>
              <w:t>7</w:t>
            </w:r>
            <w:r>
              <w:fldChar w:fldCharType="end"/>
            </w:r>
          </w:hyperlink>
        </w:p>
        <w:p w:rsidR="385B2473" w:rsidP="385B2473" w:rsidRDefault="385B2473" w14:paraId="1712B9D3" w14:textId="615EDDCE">
          <w:pPr>
            <w:pStyle w:val="TOC1"/>
            <w:tabs>
              <w:tab w:val="right" w:leader="dot" w:pos="9015"/>
            </w:tabs>
            <w:bidi w:val="0"/>
          </w:pPr>
          <w:hyperlink w:anchor="_Toc1209218596">
            <w:r w:rsidRPr="385B2473" w:rsidR="385B2473">
              <w:rPr>
                <w:rStyle w:val="Hyperlink"/>
              </w:rPr>
              <w:t>REFERENCE LIST:</w:t>
            </w:r>
            <w:r>
              <w:tab/>
            </w:r>
            <w:r>
              <w:fldChar w:fldCharType="begin"/>
            </w:r>
            <w:r>
              <w:instrText xml:space="preserve">PAGEREF _Toc1209218596 \h</w:instrText>
            </w:r>
            <w:r>
              <w:fldChar w:fldCharType="separate"/>
            </w:r>
            <w:r w:rsidRPr="385B2473" w:rsidR="385B2473">
              <w:rPr>
                <w:rStyle w:val="Hyperlink"/>
              </w:rPr>
              <w:t>8</w:t>
            </w:r>
            <w:r>
              <w:fldChar w:fldCharType="end"/>
            </w:r>
          </w:hyperlink>
          <w:r>
            <w:fldChar w:fldCharType="end"/>
          </w:r>
        </w:p>
      </w:sdtContent>
    </w:sdt>
    <w:p w:rsidR="385B2473" w:rsidP="385B2473" w:rsidRDefault="385B2473" w14:paraId="6713989E" w14:textId="26AB2F7E">
      <w:pPr>
        <w:pStyle w:val="Normal"/>
        <w:jc w:val="left"/>
        <w:rPr>
          <w:sz w:val="22"/>
          <w:szCs w:val="22"/>
        </w:rPr>
      </w:pPr>
    </w:p>
    <w:p w:rsidR="385B2473" w:rsidP="385B2473" w:rsidRDefault="385B2473" w14:paraId="66D7A276" w14:textId="2243030F">
      <w:pPr>
        <w:pStyle w:val="Normal"/>
        <w:jc w:val="left"/>
        <w:rPr>
          <w:sz w:val="22"/>
          <w:szCs w:val="22"/>
        </w:rPr>
      </w:pPr>
    </w:p>
    <w:p w:rsidR="385B2473" w:rsidP="385B2473" w:rsidRDefault="385B2473" w14:paraId="307EEF79" w14:textId="110C4A8A">
      <w:pPr>
        <w:pStyle w:val="Normal"/>
        <w:jc w:val="left"/>
        <w:rPr>
          <w:sz w:val="22"/>
          <w:szCs w:val="22"/>
        </w:rPr>
      </w:pPr>
    </w:p>
    <w:p w:rsidR="385B2473" w:rsidP="385B2473" w:rsidRDefault="385B2473" w14:paraId="0780FA6D" w14:textId="54AEBBE6">
      <w:pPr>
        <w:pStyle w:val="Normal"/>
        <w:jc w:val="left"/>
        <w:rPr>
          <w:sz w:val="22"/>
          <w:szCs w:val="22"/>
        </w:rPr>
      </w:pPr>
    </w:p>
    <w:p w:rsidR="385B2473" w:rsidP="385B2473" w:rsidRDefault="385B2473" w14:paraId="66C7479C" w14:textId="3BDC588E">
      <w:pPr>
        <w:pStyle w:val="Normal"/>
        <w:jc w:val="left"/>
        <w:rPr>
          <w:sz w:val="22"/>
          <w:szCs w:val="22"/>
        </w:rPr>
      </w:pPr>
    </w:p>
    <w:p w:rsidR="385B2473" w:rsidP="385B2473" w:rsidRDefault="385B2473" w14:paraId="12E714B2" w14:textId="7B22971C">
      <w:pPr>
        <w:pStyle w:val="Normal"/>
        <w:jc w:val="left"/>
        <w:rPr>
          <w:sz w:val="22"/>
          <w:szCs w:val="22"/>
        </w:rPr>
      </w:pPr>
    </w:p>
    <w:p w:rsidR="385B2473" w:rsidP="385B2473" w:rsidRDefault="385B2473" w14:paraId="5E040C72" w14:textId="0FCF0066">
      <w:pPr>
        <w:pStyle w:val="Normal"/>
        <w:jc w:val="left"/>
        <w:rPr>
          <w:sz w:val="22"/>
          <w:szCs w:val="22"/>
        </w:rPr>
      </w:pPr>
    </w:p>
    <w:p w:rsidR="385B2473" w:rsidP="385B2473" w:rsidRDefault="385B2473" w14:paraId="0EDD1521" w14:textId="7CB31021">
      <w:pPr>
        <w:pStyle w:val="Normal"/>
        <w:jc w:val="left"/>
        <w:rPr>
          <w:sz w:val="22"/>
          <w:szCs w:val="22"/>
        </w:rPr>
      </w:pPr>
    </w:p>
    <w:p w:rsidR="385B2473" w:rsidP="385B2473" w:rsidRDefault="385B2473" w14:paraId="388D44CA" w14:textId="135C96E9">
      <w:pPr>
        <w:pStyle w:val="Normal"/>
        <w:jc w:val="left"/>
        <w:rPr>
          <w:sz w:val="22"/>
          <w:szCs w:val="22"/>
        </w:rPr>
      </w:pPr>
    </w:p>
    <w:p w:rsidR="385B2473" w:rsidP="385B2473" w:rsidRDefault="385B2473" w14:paraId="74C76017" w14:textId="79B50AD2">
      <w:pPr>
        <w:pStyle w:val="Normal"/>
        <w:jc w:val="left"/>
        <w:rPr>
          <w:sz w:val="22"/>
          <w:szCs w:val="22"/>
        </w:rPr>
      </w:pPr>
    </w:p>
    <w:p w:rsidR="385B2473" w:rsidP="385B2473" w:rsidRDefault="385B2473" w14:paraId="674623A7" w14:textId="45E7C16E">
      <w:pPr>
        <w:pStyle w:val="Normal"/>
        <w:jc w:val="left"/>
        <w:rPr>
          <w:sz w:val="22"/>
          <w:szCs w:val="22"/>
        </w:rPr>
      </w:pPr>
    </w:p>
    <w:p w:rsidR="385B2473" w:rsidP="385B2473" w:rsidRDefault="385B2473" w14:paraId="679EBA6D" w14:textId="40EE0CC2">
      <w:pPr>
        <w:pStyle w:val="Normal"/>
        <w:jc w:val="left"/>
        <w:rPr>
          <w:sz w:val="22"/>
          <w:szCs w:val="22"/>
        </w:rPr>
      </w:pPr>
    </w:p>
    <w:p w:rsidR="385B2473" w:rsidP="385B2473" w:rsidRDefault="385B2473" w14:paraId="0A7E351A" w14:textId="37480A91">
      <w:pPr>
        <w:pStyle w:val="Normal"/>
        <w:jc w:val="left"/>
        <w:rPr>
          <w:sz w:val="22"/>
          <w:szCs w:val="22"/>
        </w:rPr>
      </w:pPr>
    </w:p>
    <w:p w:rsidR="385B2473" w:rsidP="385B2473" w:rsidRDefault="385B2473" w14:paraId="6EDB34A4" w14:textId="2F8BE23D">
      <w:pPr>
        <w:pStyle w:val="Normal"/>
        <w:jc w:val="left"/>
        <w:rPr>
          <w:sz w:val="22"/>
          <w:szCs w:val="22"/>
        </w:rPr>
      </w:pPr>
    </w:p>
    <w:p w:rsidR="385B2473" w:rsidP="385B2473" w:rsidRDefault="385B2473" w14:paraId="56F9E310" w14:textId="278033F9">
      <w:pPr>
        <w:pStyle w:val="Normal"/>
        <w:jc w:val="left"/>
        <w:rPr>
          <w:sz w:val="22"/>
          <w:szCs w:val="22"/>
        </w:rPr>
      </w:pPr>
    </w:p>
    <w:p w:rsidR="385B2473" w:rsidP="385B2473" w:rsidRDefault="385B2473" w14:paraId="124800AA" w14:textId="38996D00">
      <w:pPr>
        <w:pStyle w:val="Normal"/>
        <w:jc w:val="left"/>
        <w:rPr>
          <w:sz w:val="22"/>
          <w:szCs w:val="22"/>
        </w:rPr>
      </w:pPr>
    </w:p>
    <w:p w:rsidR="385B2473" w:rsidP="385B2473" w:rsidRDefault="385B2473" w14:paraId="05A0497C" w14:textId="5049C2E9">
      <w:pPr>
        <w:pStyle w:val="Normal"/>
        <w:jc w:val="left"/>
        <w:rPr>
          <w:sz w:val="22"/>
          <w:szCs w:val="22"/>
        </w:rPr>
      </w:pPr>
    </w:p>
    <w:p w:rsidR="385B2473" w:rsidP="385B2473" w:rsidRDefault="385B2473" w14:paraId="47D9DB18" w14:textId="6E8BCF61">
      <w:pPr>
        <w:pStyle w:val="Normal"/>
        <w:jc w:val="left"/>
        <w:rPr>
          <w:sz w:val="22"/>
          <w:szCs w:val="22"/>
        </w:rPr>
      </w:pPr>
    </w:p>
    <w:p w:rsidR="385B2473" w:rsidP="385B2473" w:rsidRDefault="385B2473" w14:paraId="72068591" w14:textId="0FBBDE61">
      <w:pPr>
        <w:pStyle w:val="Normal"/>
        <w:jc w:val="left"/>
        <w:rPr>
          <w:sz w:val="22"/>
          <w:szCs w:val="22"/>
        </w:rPr>
      </w:pPr>
    </w:p>
    <w:p w:rsidR="385B2473" w:rsidP="385B2473" w:rsidRDefault="385B2473" w14:paraId="03F963AA" w14:textId="5C42F8DC">
      <w:pPr>
        <w:pStyle w:val="Normal"/>
        <w:jc w:val="left"/>
        <w:rPr>
          <w:sz w:val="22"/>
          <w:szCs w:val="22"/>
        </w:rPr>
      </w:pPr>
    </w:p>
    <w:p w:rsidR="385B2473" w:rsidP="385B2473" w:rsidRDefault="385B2473" w14:paraId="1BEEB383" w14:textId="17058C50">
      <w:pPr>
        <w:pStyle w:val="Normal"/>
        <w:jc w:val="left"/>
        <w:rPr>
          <w:sz w:val="22"/>
          <w:szCs w:val="22"/>
        </w:rPr>
      </w:pPr>
    </w:p>
    <w:p w:rsidR="385B2473" w:rsidP="385B2473" w:rsidRDefault="385B2473" w14:paraId="5DA2AEE8" w14:textId="353B3B72">
      <w:pPr>
        <w:pStyle w:val="Normal"/>
        <w:jc w:val="left"/>
        <w:rPr>
          <w:sz w:val="22"/>
          <w:szCs w:val="22"/>
        </w:rPr>
      </w:pPr>
    </w:p>
    <w:p w:rsidR="385B2473" w:rsidP="385B2473" w:rsidRDefault="385B2473" w14:paraId="1D31155F" w14:textId="26415D71">
      <w:pPr>
        <w:pStyle w:val="Normal"/>
        <w:jc w:val="left"/>
        <w:rPr>
          <w:sz w:val="22"/>
          <w:szCs w:val="22"/>
        </w:rPr>
      </w:pPr>
    </w:p>
    <w:p w:rsidR="385B2473" w:rsidP="385B2473" w:rsidRDefault="385B2473" w14:paraId="7A92F54D" w14:textId="7532E124">
      <w:pPr>
        <w:pStyle w:val="Normal"/>
        <w:jc w:val="left"/>
        <w:rPr>
          <w:sz w:val="22"/>
          <w:szCs w:val="22"/>
        </w:rPr>
      </w:pPr>
    </w:p>
    <w:p w:rsidR="385B2473" w:rsidP="385B2473" w:rsidRDefault="385B2473" w14:paraId="2078C2A5" w14:textId="08A606E6">
      <w:pPr>
        <w:pStyle w:val="Normal"/>
        <w:jc w:val="left"/>
        <w:rPr>
          <w:sz w:val="22"/>
          <w:szCs w:val="22"/>
        </w:rPr>
      </w:pPr>
    </w:p>
    <w:p w:rsidR="385B2473" w:rsidP="385B2473" w:rsidRDefault="385B2473" w14:paraId="554E9E3B" w14:textId="0D3A1557">
      <w:pPr>
        <w:pStyle w:val="Normal"/>
        <w:jc w:val="left"/>
        <w:rPr>
          <w:sz w:val="22"/>
          <w:szCs w:val="22"/>
        </w:rPr>
      </w:pPr>
    </w:p>
    <w:p w:rsidR="385B2473" w:rsidP="385B2473" w:rsidRDefault="385B2473" w14:paraId="34AFFFC3" w14:textId="0E41BA8F">
      <w:pPr>
        <w:pStyle w:val="Normal"/>
        <w:jc w:val="left"/>
        <w:rPr>
          <w:sz w:val="22"/>
          <w:szCs w:val="22"/>
        </w:rPr>
      </w:pPr>
    </w:p>
    <w:p w:rsidR="385B2473" w:rsidP="385B2473" w:rsidRDefault="385B2473" w14:paraId="3F8DEAE8" w14:textId="048C9AF9">
      <w:pPr>
        <w:pStyle w:val="Normal"/>
        <w:jc w:val="left"/>
        <w:rPr>
          <w:sz w:val="22"/>
          <w:szCs w:val="22"/>
        </w:rPr>
      </w:pPr>
    </w:p>
    <w:p w:rsidR="385B2473" w:rsidP="385B2473" w:rsidRDefault="385B2473" w14:paraId="45140277" w14:textId="073D3989">
      <w:pPr>
        <w:pStyle w:val="Heading1"/>
        <w:rPr>
          <w:rFonts w:ascii="Calibri Light" w:hAnsi="Calibri Light" w:eastAsia="" w:cs=""/>
          <w:b w:val="1"/>
          <w:bCs w:val="1"/>
          <w:noProof w:val="0"/>
          <w:color w:val="000000" w:themeColor="text1" w:themeTint="FF" w:themeShade="FF"/>
          <w:sz w:val="32"/>
          <w:szCs w:val="32"/>
          <w:lang w:val="en-GB"/>
        </w:rPr>
      </w:pPr>
      <w:bookmarkStart w:name="_Toc2030955474" w:id="1175791592"/>
      <w:r w:rsidRPr="385B2473" w:rsidR="385B2473">
        <w:rPr>
          <w:b w:val="1"/>
          <w:bCs w:val="1"/>
          <w:noProof w:val="0"/>
          <w:color w:val="000000" w:themeColor="text1" w:themeTint="FF" w:themeShade="FF"/>
          <w:lang w:val="en-GB"/>
        </w:rPr>
        <w:t>INTRODUCTION</w:t>
      </w:r>
      <w:bookmarkEnd w:id="1175791592"/>
    </w:p>
    <w:p w:rsidR="385B2473" w:rsidP="385B2473" w:rsidRDefault="385B2473" w14:paraId="14D7AA0F" w14:textId="7886DBCF">
      <w:pPr>
        <w:spacing w:line="360" w:lineRule="exact"/>
        <w:ind w:firstLine="432"/>
        <w:jc w:val="both"/>
        <w:rPr>
          <w:rFonts w:ascii="Arial" w:hAnsi="Arial" w:eastAsia="Arial" w:cs="Arial"/>
          <w:noProof w:val="0"/>
          <w:color w:val="000000" w:themeColor="text1" w:themeTint="FF" w:themeShade="FF"/>
          <w:sz w:val="22"/>
          <w:szCs w:val="22"/>
          <w:lang w:val="en-GB"/>
        </w:rPr>
      </w:pPr>
    </w:p>
    <w:p w:rsidR="385B2473" w:rsidP="385B2473" w:rsidRDefault="385B2473" w14:paraId="58BB5FC4" w14:textId="68E7EE8C">
      <w:pPr>
        <w:spacing w:line="360" w:lineRule="exact"/>
        <w:ind w:firstLine="0"/>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The report aims to analyse the current skills and abilities in order to accomplish own targets and objectives. Reflective practice is much helpful in order to focus on self-capabilities and identify which skills lacks and needs improvement. Therefore, it is helpful to promote growth and development through engaging in many experiences. Reflective writing is all about judging all the tasks and abilities done by individuals (</w:t>
      </w:r>
      <w:proofErr w:type="spellStart"/>
      <w:r w:rsidRPr="385B2473" w:rsidR="385B2473">
        <w:rPr>
          <w:rFonts w:ascii="Arial" w:hAnsi="Arial" w:eastAsia="Arial" w:cs="Arial"/>
          <w:noProof w:val="0"/>
          <w:color w:val="000000" w:themeColor="text1" w:themeTint="FF" w:themeShade="FF"/>
          <w:sz w:val="22"/>
          <w:szCs w:val="22"/>
          <w:lang w:val="en-GB"/>
        </w:rPr>
        <w:t>Odugleh</w:t>
      </w:r>
      <w:proofErr w:type="spellEnd"/>
      <w:r w:rsidRPr="385B2473" w:rsidR="385B2473">
        <w:rPr>
          <w:rFonts w:ascii="Arial" w:hAnsi="Arial" w:eastAsia="Arial" w:cs="Arial"/>
          <w:noProof w:val="0"/>
          <w:color w:val="000000" w:themeColor="text1" w:themeTint="FF" w:themeShade="FF"/>
          <w:sz w:val="22"/>
          <w:szCs w:val="22"/>
          <w:lang w:val="en-GB"/>
        </w:rPr>
        <w:t>-Kolev, and Parrish-Sprowl, 2018). This shows how it went and what feelings it includes. Hence, this report is going to analyse the skills and self-management efficiency through applying Gibbs reflective cycle. There will be discussion about overall experiences by working on the project and how does it contribute to personal growth.</w:t>
      </w:r>
    </w:p>
    <w:p w:rsidR="385B2473" w:rsidP="385B2473" w:rsidRDefault="385B2473" w14:paraId="26041FBE" w14:textId="567A2851">
      <w:pPr>
        <w:pStyle w:val="Normal"/>
        <w:spacing w:line="360" w:lineRule="exact"/>
        <w:ind w:firstLine="0"/>
        <w:jc w:val="both"/>
        <w:rPr>
          <w:rFonts w:ascii="Arial" w:hAnsi="Arial" w:eastAsia="Arial" w:cs="Arial"/>
          <w:noProof w:val="0"/>
          <w:color w:val="000000" w:themeColor="text1" w:themeTint="FF" w:themeShade="FF"/>
          <w:sz w:val="22"/>
          <w:szCs w:val="22"/>
          <w:lang w:val="en-GB"/>
        </w:rPr>
      </w:pPr>
    </w:p>
    <w:p w:rsidR="385B2473" w:rsidP="385B2473" w:rsidRDefault="385B2473" w14:paraId="7B3F13E0" w14:textId="2B0913EE">
      <w:pPr>
        <w:pStyle w:val="Normal"/>
        <w:spacing w:line="360" w:lineRule="exact"/>
        <w:ind w:firstLine="0"/>
        <w:jc w:val="both"/>
        <w:rPr>
          <w:rFonts w:ascii="Arial" w:hAnsi="Arial" w:eastAsia="Arial" w:cs="Arial"/>
          <w:noProof w:val="0"/>
          <w:color w:val="000000" w:themeColor="text1" w:themeTint="FF" w:themeShade="FF"/>
          <w:sz w:val="22"/>
          <w:szCs w:val="22"/>
          <w:lang w:val="en-GB"/>
        </w:rPr>
      </w:pPr>
    </w:p>
    <w:p w:rsidR="385B2473" w:rsidP="385B2473" w:rsidRDefault="385B2473" w14:paraId="1593576A" w14:textId="548E273E">
      <w:pPr>
        <w:pStyle w:val="Heading1"/>
        <w:rPr>
          <w:rFonts w:ascii="Arial" w:hAnsi="Arial" w:eastAsia="Arial" w:cs="Arial"/>
          <w:noProof w:val="0"/>
          <w:color w:val="000000" w:themeColor="text1" w:themeTint="FF" w:themeShade="FF"/>
          <w:sz w:val="28"/>
          <w:szCs w:val="28"/>
          <w:lang w:val="en-GB"/>
        </w:rPr>
      </w:pPr>
    </w:p>
    <w:p w:rsidR="385B2473" w:rsidP="385B2473" w:rsidRDefault="385B2473" w14:paraId="40B6265B" w14:textId="3EE8D0AA">
      <w:pPr>
        <w:pStyle w:val="Heading1"/>
        <w:rPr>
          <w:rFonts w:ascii="Calibri Light" w:hAnsi="Calibri Light" w:eastAsia="" w:cs=""/>
          <w:b w:val="1"/>
          <w:bCs w:val="1"/>
          <w:strike w:val="0"/>
          <w:dstrike w:val="0"/>
          <w:noProof w:val="0"/>
          <w:color w:val="000000" w:themeColor="text1" w:themeTint="FF" w:themeShade="FF"/>
          <w:sz w:val="28"/>
          <w:szCs w:val="28"/>
          <w:u w:val="none"/>
          <w:lang w:val="en-GB"/>
        </w:rPr>
      </w:pPr>
      <w:bookmarkStart w:name="_Toc821950544" w:id="42291246"/>
      <w:r w:rsidRPr="385B2473" w:rsidR="385B2473">
        <w:rPr>
          <w:b w:val="1"/>
          <w:bCs w:val="1"/>
          <w:noProof w:val="0"/>
          <w:color w:val="000000" w:themeColor="text1" w:themeTint="FF" w:themeShade="FF"/>
          <w:sz w:val="28"/>
          <w:szCs w:val="28"/>
          <w:lang w:val="en-GB"/>
        </w:rPr>
        <w:t>Nature and purpose of reflective practice</w:t>
      </w:r>
      <w:bookmarkEnd w:id="42291246"/>
    </w:p>
    <w:p w:rsidR="385B2473" w:rsidP="385B2473" w:rsidRDefault="385B2473" w14:paraId="27661B49" w14:textId="2D89BF64">
      <w:pPr>
        <w:pStyle w:val="Normal"/>
        <w:rPr>
          <w:rFonts w:ascii="Arial" w:hAnsi="Arial" w:eastAsia="Arial" w:cs="Arial"/>
          <w:noProof w:val="0"/>
          <w:lang w:val="en-GB"/>
        </w:rPr>
      </w:pPr>
    </w:p>
    <w:p w:rsidR="385B2473" w:rsidP="385B2473" w:rsidRDefault="385B2473" w14:paraId="1CA17A8A" w14:textId="114E71E1">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 xml:space="preserve">Reflective practice is all about learning from own life experiences which occurs most frequently. It is such practice which require own attention, configuration and focus on what has happened and how it went. The nature of reflective practice defines the need for learning from self-taught factors which can only be analysed by own self. Also, the purpose of reflective writing is to identify which areas lacks efficiency and how it can be improved. It demonstrates various skills and knowledge that an individual learns (Wilson, 2019). By analysing all these skills, it will be easy to look for own strength and weak areas which might impact on the future growth. By using Gibbs reflective model, it becomes easy to give a detailed description about the experiences, feeling, analyses and evaluation of the skills. Also, the model emphasises on showing </w:t>
      </w:r>
      <w:proofErr w:type="gramStart"/>
      <w:r w:rsidRPr="385B2473" w:rsidR="385B2473">
        <w:rPr>
          <w:rFonts w:ascii="Arial" w:hAnsi="Arial" w:eastAsia="Arial" w:cs="Arial"/>
          <w:noProof w:val="0"/>
          <w:color w:val="000000" w:themeColor="text1" w:themeTint="FF" w:themeShade="FF"/>
          <w:sz w:val="22"/>
          <w:szCs w:val="22"/>
          <w:lang w:val="en-GB"/>
        </w:rPr>
        <w:t>each and every</w:t>
      </w:r>
      <w:proofErr w:type="gramEnd"/>
      <w:r w:rsidRPr="385B2473" w:rsidR="385B2473">
        <w:rPr>
          <w:rFonts w:ascii="Arial" w:hAnsi="Arial" w:eastAsia="Arial" w:cs="Arial"/>
          <w:noProof w:val="0"/>
          <w:color w:val="000000" w:themeColor="text1" w:themeTint="FF" w:themeShade="FF"/>
          <w:sz w:val="22"/>
          <w:szCs w:val="22"/>
          <w:lang w:val="en-GB"/>
        </w:rPr>
        <w:t xml:space="preserve"> task and activities which contributes to own growth and taking new knowledge. An individual could come across with many new skills and abilities that they plan to achieve. In own practice, there is requirement of key practices to engage on one-to-one discussion and evaluation strength. The reflective practices are vital to look for better improvements for future abilities. </w:t>
      </w:r>
    </w:p>
    <w:p w:rsidR="385B2473" w:rsidP="385B2473" w:rsidRDefault="385B2473" w14:paraId="301F0B7C" w14:textId="313C5C80">
      <w:pPr>
        <w:pStyle w:val="Heading2"/>
        <w:rPr>
          <w:rFonts w:ascii="Arial" w:hAnsi="Arial" w:eastAsia="Arial" w:cs="Arial"/>
          <w:b w:val="0"/>
          <w:bCs w:val="0"/>
          <w:strike w:val="0"/>
          <w:dstrike w:val="0"/>
          <w:noProof w:val="0"/>
          <w:color w:val="000000" w:themeColor="text1" w:themeTint="FF" w:themeShade="FF"/>
          <w:sz w:val="24"/>
          <w:szCs w:val="24"/>
          <w:u w:val="none"/>
          <w:lang w:val="en-GB"/>
        </w:rPr>
      </w:pPr>
    </w:p>
    <w:p w:rsidR="385B2473" w:rsidP="385B2473" w:rsidRDefault="385B2473" w14:paraId="0B33CDAA" w14:textId="2CF5548B">
      <w:pPr>
        <w:pStyle w:val="Heading2"/>
        <w:rPr>
          <w:rFonts w:ascii="Arial" w:hAnsi="Arial" w:eastAsia="Arial" w:cs="Arial"/>
          <w:b w:val="0"/>
          <w:bCs w:val="0"/>
          <w:strike w:val="0"/>
          <w:dstrike w:val="0"/>
          <w:noProof w:val="0"/>
          <w:color w:val="000000" w:themeColor="text1" w:themeTint="FF" w:themeShade="FF"/>
          <w:sz w:val="24"/>
          <w:szCs w:val="24"/>
          <w:u w:val="none"/>
          <w:lang w:val="en-GB"/>
        </w:rPr>
      </w:pPr>
    </w:p>
    <w:p w:rsidR="385B2473" w:rsidP="385B2473" w:rsidRDefault="385B2473" w14:paraId="1DC0F71E" w14:textId="1847B97C">
      <w:pPr>
        <w:pStyle w:val="Heading2"/>
        <w:rPr>
          <w:rFonts w:ascii="Arial" w:hAnsi="Arial" w:eastAsia="Arial" w:cs="Arial"/>
          <w:b w:val="1"/>
          <w:bCs w:val="1"/>
          <w:strike w:val="0"/>
          <w:dstrike w:val="0"/>
          <w:noProof w:val="0"/>
          <w:color w:val="000000" w:themeColor="text1" w:themeTint="FF" w:themeShade="FF"/>
          <w:sz w:val="24"/>
          <w:szCs w:val="24"/>
          <w:u w:val="none"/>
          <w:lang w:val="en-GB"/>
        </w:rPr>
      </w:pPr>
    </w:p>
    <w:p w:rsidR="385B2473" w:rsidP="385B2473" w:rsidRDefault="385B2473" w14:paraId="52BA01E5" w14:textId="5D8325C1">
      <w:pPr>
        <w:pStyle w:val="Heading2"/>
        <w:rPr>
          <w:rFonts w:ascii="Arial" w:hAnsi="Arial" w:eastAsia="Arial" w:cs="Arial"/>
          <w:b w:val="1"/>
          <w:bCs w:val="1"/>
          <w:strike w:val="0"/>
          <w:dstrike w:val="0"/>
          <w:noProof w:val="0"/>
          <w:color w:val="000000" w:themeColor="text1" w:themeTint="FF" w:themeShade="FF"/>
          <w:sz w:val="24"/>
          <w:szCs w:val="24"/>
          <w:u w:val="none"/>
          <w:lang w:val="en-GB"/>
        </w:rPr>
      </w:pPr>
    </w:p>
    <w:p w:rsidR="385B2473" w:rsidP="385B2473" w:rsidRDefault="385B2473" w14:paraId="1C599D52" w14:textId="4B288CE8">
      <w:pPr>
        <w:pStyle w:val="Heading1"/>
        <w:rPr>
          <w:rFonts w:ascii="Calibri Light" w:hAnsi="Calibri Light" w:eastAsia="" w:cs=""/>
          <w:b w:val="1"/>
          <w:bCs w:val="1"/>
          <w:strike w:val="0"/>
          <w:dstrike w:val="0"/>
          <w:noProof w:val="0"/>
          <w:color w:val="000000" w:themeColor="text1" w:themeTint="FF" w:themeShade="FF"/>
          <w:sz w:val="28"/>
          <w:szCs w:val="28"/>
          <w:u w:val="none"/>
          <w:lang w:val="en-GB"/>
        </w:rPr>
      </w:pPr>
      <w:bookmarkStart w:name="_Toc1648672579" w:id="1997617459"/>
      <w:r w:rsidRPr="385B2473" w:rsidR="385B2473">
        <w:rPr>
          <w:b w:val="1"/>
          <w:bCs w:val="1"/>
          <w:noProof w:val="0"/>
          <w:color w:val="000000" w:themeColor="text1" w:themeTint="FF" w:themeShade="FF"/>
          <w:sz w:val="28"/>
          <w:szCs w:val="28"/>
          <w:lang w:val="en-GB"/>
        </w:rPr>
        <w:t>Reflection on personal experience</w:t>
      </w:r>
      <w:bookmarkEnd w:id="1997617459"/>
    </w:p>
    <w:p w:rsidR="385B2473" w:rsidP="385B2473" w:rsidRDefault="385B2473" w14:paraId="015131B0" w14:textId="37FD200B">
      <w:pPr>
        <w:pStyle w:val="Normal"/>
        <w:rPr>
          <w:rFonts w:ascii="Arial" w:hAnsi="Arial" w:eastAsia="Arial" w:cs="Arial"/>
          <w:noProof w:val="0"/>
          <w:lang w:val="en-GB"/>
        </w:rPr>
      </w:pPr>
    </w:p>
    <w:p w:rsidR="385B2473" w:rsidP="385B2473" w:rsidRDefault="385B2473" w14:paraId="267797AF" w14:textId="6F51F4E4">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As per the Gibbs reflective model, it has demonstrated that there is requirement of key practices which will helps in achieving success and growth. This model helps in giving overall experiences about the activities and tasks happened (Longo, 2020). This will show that, in order to bring a positive change in the attitude, knowledge and values of an individual, this reflective model will play a crucial role. All the stages of this model are discussed below:</w:t>
      </w:r>
    </w:p>
    <w:p w:rsidR="385B2473" w:rsidP="385B2473" w:rsidRDefault="385B2473" w14:paraId="34205D72" w14:textId="481AB431">
      <w:pPr>
        <w:spacing w:line="360" w:lineRule="exact"/>
        <w:ind w:firstLine="432"/>
        <w:jc w:val="both"/>
        <w:rPr>
          <w:rFonts w:ascii="Arial" w:hAnsi="Arial" w:eastAsia="Arial" w:cs="Arial"/>
          <w:b w:val="1"/>
          <w:bCs w:val="1"/>
          <w:noProof w:val="0"/>
          <w:color w:val="000000" w:themeColor="text1" w:themeTint="FF" w:themeShade="FF"/>
          <w:sz w:val="22"/>
          <w:szCs w:val="22"/>
          <w:lang w:val="en-GB"/>
        </w:rPr>
      </w:pPr>
    </w:p>
    <w:p w:rsidR="385B2473" w:rsidP="385B2473" w:rsidRDefault="385B2473" w14:paraId="32490036" w14:textId="27A36347">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Description:</w:t>
      </w:r>
      <w:r w:rsidRPr="385B2473" w:rsidR="385B2473">
        <w:rPr>
          <w:rFonts w:ascii="Arial" w:hAnsi="Arial" w:eastAsia="Arial" w:cs="Arial"/>
          <w:noProof w:val="0"/>
          <w:color w:val="000000" w:themeColor="text1" w:themeTint="FF" w:themeShade="FF"/>
          <w:sz w:val="22"/>
          <w:szCs w:val="22"/>
          <w:lang w:val="en-GB"/>
        </w:rPr>
        <w:t xml:space="preserve"> This stage defines a whole detailed description about the activities and tasks happened during an experience. It clearly describes the scenario for which an individual has worked on. By analysing the people, project aims and strategies, it will be easy to find out the outcome. In my own practice of working on the project for community engagement, I was asked to work on this project to analyse the importance and activities present in community engagement. I had worked on a reputed company i.e., Fujitsu which is a firm believes in technology to make people lives easy and happy. I had to make research about the company that how they engage people and promote welfare for the society. At first, I was hesitating in making interaction with the firm but then I started taking interest in their activities. I </w:t>
      </w:r>
      <w:proofErr w:type="gramStart"/>
      <w:r w:rsidRPr="385B2473" w:rsidR="385B2473">
        <w:rPr>
          <w:rFonts w:ascii="Arial" w:hAnsi="Arial" w:eastAsia="Arial" w:cs="Arial"/>
          <w:noProof w:val="0"/>
          <w:color w:val="000000" w:themeColor="text1" w:themeTint="FF" w:themeShade="FF"/>
          <w:sz w:val="22"/>
          <w:szCs w:val="22"/>
          <w:lang w:val="en-GB"/>
        </w:rPr>
        <w:t>have to</w:t>
      </w:r>
      <w:proofErr w:type="gramEnd"/>
      <w:r w:rsidRPr="385B2473" w:rsidR="385B2473">
        <w:rPr>
          <w:rFonts w:ascii="Arial" w:hAnsi="Arial" w:eastAsia="Arial" w:cs="Arial"/>
          <w:noProof w:val="0"/>
          <w:color w:val="000000" w:themeColor="text1" w:themeTint="FF" w:themeShade="FF"/>
          <w:sz w:val="22"/>
          <w:szCs w:val="22"/>
          <w:lang w:val="en-GB"/>
        </w:rPr>
        <w:t xml:space="preserve"> complete the project on time and there was a lot of work pending for me. The teachers, peers and the firm are the key people involved in making my experiences great and effective for enhancing knowledge and skills. </w:t>
      </w:r>
    </w:p>
    <w:p w:rsidR="385B2473" w:rsidP="385B2473" w:rsidRDefault="385B2473" w14:paraId="597DCC36" w14:textId="23FB6C66">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Feeling:</w:t>
      </w:r>
      <w:r w:rsidRPr="385B2473" w:rsidR="385B2473">
        <w:rPr>
          <w:rFonts w:ascii="Arial" w:hAnsi="Arial" w:eastAsia="Arial" w:cs="Arial"/>
          <w:noProof w:val="0"/>
          <w:color w:val="000000" w:themeColor="text1" w:themeTint="FF" w:themeShade="FF"/>
          <w:sz w:val="22"/>
          <w:szCs w:val="22"/>
          <w:lang w:val="en-GB"/>
        </w:rPr>
        <w:t xml:space="preserve"> This stage demonstrates the feeling while working and be a part of a project. An individual is a pool of different feelings and thoughts which keeps on running the mind until achieve success (Pratt, and de Vries, 2018). Therefore, while working for the project of community engagement, I was feeling nervous and quite in fear of communicating with the firm. Before working on the project, I was an introvert personality and I hardly speak to new people. so, I felt hesitated and low confidence that how will I ask my queries and clearly represents the project aims. Also, I was afraid of not delivering project on time and engage other peers to start working hard. </w:t>
      </w:r>
    </w:p>
    <w:p w:rsidR="385B2473" w:rsidP="385B2473" w:rsidRDefault="385B2473" w14:paraId="6CEA6BF0" w14:textId="69CC2751">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Evaluation: </w:t>
      </w:r>
      <w:r w:rsidRPr="385B2473" w:rsidR="385B2473">
        <w:rPr>
          <w:rFonts w:ascii="Arial" w:hAnsi="Arial" w:eastAsia="Arial" w:cs="Arial"/>
          <w:noProof w:val="0"/>
          <w:color w:val="000000" w:themeColor="text1" w:themeTint="FF" w:themeShade="FF"/>
          <w:sz w:val="22"/>
          <w:szCs w:val="22"/>
          <w:lang w:val="en-GB"/>
        </w:rPr>
        <w:t xml:space="preserve">This stage defines the valuation of overall experiences in terms of positive and negative aspects. Every experience leaves some moral behind it which an individual focus on their future working. So, while working on the project, the total experiences was beneficial and meaningful for me. As it made me do whatever I fear to do. I have made myself clear with my objectives and goals of the project through which, I chose the correct path. It has evaluated that, I was managed to research about the community engagement and what the organisation does by preparing a lot of notes and engaging my team for the same (Willson, 2020). This seems good and effective to promote better facilities and identify the roles and responsibilities. Apart from this, the negative part of the experience is that I was not much able to manage team and conflicts was a part of our working. </w:t>
      </w:r>
    </w:p>
    <w:p w:rsidR="385B2473" w:rsidP="385B2473" w:rsidRDefault="385B2473" w14:paraId="2221AF8F" w14:textId="7B2510BF">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Analysis: </w:t>
      </w:r>
      <w:r w:rsidRPr="385B2473" w:rsidR="385B2473">
        <w:rPr>
          <w:rFonts w:ascii="Arial" w:hAnsi="Arial" w:eastAsia="Arial" w:cs="Arial"/>
          <w:noProof w:val="0"/>
          <w:color w:val="000000" w:themeColor="text1" w:themeTint="FF" w:themeShade="FF"/>
          <w:sz w:val="22"/>
          <w:szCs w:val="22"/>
          <w:lang w:val="en-GB"/>
        </w:rPr>
        <w:t xml:space="preserve">It has analysed from my experience to complete the projects aims and identify various practices of community engagement, I am grateful to learn much knowledge about the business and how it contributes to society. It made me curious to research a lot more about the business support for the people through donation and levees a sustainable image in the market. During the analysis of the key factors, I made it clear to the team about setting success in project deliveries. I also learned some skills such as interpersonal, communication and time management, all these skills have helped me to research for the project, engage people and ask them out about business contribution and to complete the project on time. </w:t>
      </w:r>
    </w:p>
    <w:p w:rsidR="385B2473" w:rsidP="385B2473" w:rsidRDefault="385B2473" w14:paraId="0DD1114B" w14:textId="77D535BE">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Conclusion: </w:t>
      </w:r>
      <w:r w:rsidRPr="385B2473" w:rsidR="385B2473">
        <w:rPr>
          <w:rFonts w:ascii="Arial" w:hAnsi="Arial" w:eastAsia="Arial" w:cs="Arial"/>
          <w:noProof w:val="0"/>
          <w:color w:val="000000" w:themeColor="text1" w:themeTint="FF" w:themeShade="FF"/>
          <w:sz w:val="22"/>
          <w:szCs w:val="22"/>
          <w:lang w:val="en-GB"/>
        </w:rPr>
        <w:t xml:space="preserve">From the overall experience, I concluded that I need to work more on building great project management skills (Panke, and Stephens, 2018). I faced challenges related to researching the most useful information for my project and engaging my peers in the same. Therefore, I </w:t>
      </w:r>
      <w:proofErr w:type="gramStart"/>
      <w:r w:rsidRPr="385B2473" w:rsidR="385B2473">
        <w:rPr>
          <w:rFonts w:ascii="Arial" w:hAnsi="Arial" w:eastAsia="Arial" w:cs="Arial"/>
          <w:noProof w:val="0"/>
          <w:color w:val="000000" w:themeColor="text1" w:themeTint="FF" w:themeShade="FF"/>
          <w:sz w:val="22"/>
          <w:szCs w:val="22"/>
          <w:lang w:val="en-GB"/>
        </w:rPr>
        <w:t>have to</w:t>
      </w:r>
      <w:proofErr w:type="gramEnd"/>
      <w:r w:rsidRPr="385B2473" w:rsidR="385B2473">
        <w:rPr>
          <w:rFonts w:ascii="Arial" w:hAnsi="Arial" w:eastAsia="Arial" w:cs="Arial"/>
          <w:noProof w:val="0"/>
          <w:color w:val="000000" w:themeColor="text1" w:themeTint="FF" w:themeShade="FF"/>
          <w:sz w:val="22"/>
          <w:szCs w:val="22"/>
          <w:lang w:val="en-GB"/>
        </w:rPr>
        <w:t xml:space="preserve"> be more particular about using my time management skills to prioritise the activities and complete the work before time. This shows that, I need to mainly focus on the </w:t>
      </w:r>
      <w:proofErr w:type="gramStart"/>
      <w:r w:rsidRPr="385B2473" w:rsidR="385B2473">
        <w:rPr>
          <w:rFonts w:ascii="Arial" w:hAnsi="Arial" w:eastAsia="Arial" w:cs="Arial"/>
          <w:noProof w:val="0"/>
          <w:color w:val="000000" w:themeColor="text1" w:themeTint="FF" w:themeShade="FF"/>
          <w:sz w:val="22"/>
          <w:szCs w:val="22"/>
          <w:lang w:val="en-GB"/>
        </w:rPr>
        <w:t>particular skills</w:t>
      </w:r>
      <w:proofErr w:type="gramEnd"/>
      <w:r w:rsidRPr="385B2473" w:rsidR="385B2473">
        <w:rPr>
          <w:rFonts w:ascii="Arial" w:hAnsi="Arial" w:eastAsia="Arial" w:cs="Arial"/>
          <w:noProof w:val="0"/>
          <w:color w:val="000000" w:themeColor="text1" w:themeTint="FF" w:themeShade="FF"/>
          <w:sz w:val="22"/>
          <w:szCs w:val="22"/>
          <w:lang w:val="en-GB"/>
        </w:rPr>
        <w:t xml:space="preserve"> set to ensure future growth. </w:t>
      </w:r>
    </w:p>
    <w:p w:rsidR="385B2473" w:rsidP="385B2473" w:rsidRDefault="385B2473" w14:paraId="0F64D832" w14:textId="6CDBBD9E">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Action plan: </w:t>
      </w:r>
      <w:r w:rsidRPr="385B2473" w:rsidR="385B2473">
        <w:rPr>
          <w:rFonts w:ascii="Arial" w:hAnsi="Arial" w:eastAsia="Arial" w:cs="Arial"/>
          <w:noProof w:val="0"/>
          <w:color w:val="000000" w:themeColor="text1" w:themeTint="FF" w:themeShade="FF"/>
          <w:sz w:val="22"/>
          <w:szCs w:val="22"/>
          <w:lang w:val="en-GB"/>
        </w:rPr>
        <w:t xml:space="preserve">this plan will help me to analyse the importance of the key skills which I need to development and set a specific duration. Also, there will be demonstration of resources which ensure effective growth and development. I want to improve my interpersonal, communication and problem-solving skills to use it in future working. </w:t>
      </w:r>
    </w:p>
    <w:p w:rsidR="385B2473" w:rsidP="385B2473" w:rsidRDefault="385B2473" w14:paraId="1665FBA2" w14:textId="408C8150">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44BAA904" w14:textId="1637A4EE">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2BE6FC03" w14:textId="470D725C">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0FF44744" w14:textId="09B828BA">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652DD50C" w14:textId="7F4381A6">
      <w:pPr>
        <w:pStyle w:val="Heading1"/>
        <w:rPr>
          <w:rFonts w:ascii="Calibri Light" w:hAnsi="Calibri Light" w:eastAsia="" w:cs=""/>
          <w:b w:val="1"/>
          <w:bCs w:val="1"/>
          <w:strike w:val="0"/>
          <w:dstrike w:val="0"/>
          <w:noProof w:val="0"/>
          <w:color w:val="000000" w:themeColor="text1" w:themeTint="FF" w:themeShade="FF"/>
          <w:sz w:val="28"/>
          <w:szCs w:val="28"/>
          <w:u w:val="none"/>
          <w:lang w:val="en-GB"/>
        </w:rPr>
      </w:pPr>
      <w:bookmarkStart w:name="_Toc2017943183" w:id="1777658127"/>
      <w:r w:rsidRPr="385B2473" w:rsidR="385B2473">
        <w:rPr>
          <w:b w:val="1"/>
          <w:bCs w:val="1"/>
          <w:noProof w:val="0"/>
          <w:color w:val="000000" w:themeColor="text1" w:themeTint="FF" w:themeShade="FF"/>
          <w:sz w:val="28"/>
          <w:szCs w:val="28"/>
          <w:lang w:val="en-GB"/>
        </w:rPr>
        <w:t>Various skills and competencies learned</w:t>
      </w:r>
      <w:bookmarkEnd w:id="1777658127"/>
    </w:p>
    <w:p w:rsidR="385B2473" w:rsidP="385B2473" w:rsidRDefault="385B2473" w14:paraId="70F989D7" w14:textId="522ADD74">
      <w:pPr>
        <w:pStyle w:val="Normal"/>
        <w:rPr>
          <w:rFonts w:ascii="Arial" w:hAnsi="Arial" w:eastAsia="Arial" w:cs="Arial"/>
          <w:noProof w:val="0"/>
          <w:lang w:val="en-GB"/>
        </w:rPr>
      </w:pPr>
    </w:p>
    <w:p w:rsidR="385B2473" w:rsidP="385B2473" w:rsidRDefault="385B2473" w14:paraId="1CA56520" w14:textId="4F6AF24A">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 xml:space="preserve">As per the overall experience of working in the project, I have analysed to make better projects and use good research skills. I have learned many skills during the project which I realised is very important for self-development. I worked with team members, and we </w:t>
      </w:r>
      <w:proofErr w:type="gramStart"/>
      <w:r w:rsidRPr="385B2473" w:rsidR="385B2473">
        <w:rPr>
          <w:rFonts w:ascii="Arial" w:hAnsi="Arial" w:eastAsia="Arial" w:cs="Arial"/>
          <w:noProof w:val="0"/>
          <w:color w:val="000000" w:themeColor="text1" w:themeTint="FF" w:themeShade="FF"/>
          <w:sz w:val="22"/>
          <w:szCs w:val="22"/>
          <w:lang w:val="en-GB"/>
        </w:rPr>
        <w:t>have to</w:t>
      </w:r>
      <w:proofErr w:type="gramEnd"/>
      <w:r w:rsidRPr="385B2473" w:rsidR="385B2473">
        <w:rPr>
          <w:rFonts w:ascii="Arial" w:hAnsi="Arial" w:eastAsia="Arial" w:cs="Arial"/>
          <w:noProof w:val="0"/>
          <w:color w:val="000000" w:themeColor="text1" w:themeTint="FF" w:themeShade="FF"/>
          <w:sz w:val="22"/>
          <w:szCs w:val="22"/>
          <w:lang w:val="en-GB"/>
        </w:rPr>
        <w:t xml:space="preserve"> stick to a particular deadline to finish the project (Naidu, and Prose, 2018). So, I had to manage the work in a systematic manner to achieve the objectives and make sure that no information is not left out. I came to know that I have learned some of useful skills which I did not have before. Interpersonal and communication skills was not fine in my case. I was not able to communicate with new people as I lose my confidence due to being an introvert personality. But the project has helped in most of the areas to be self-independent and find the answers to own questions. This shows that, in order to promote better knowledge, I should start working on these skills more effectively. Therefore, it is required for me to enhance key practices which will help me in developing these skills. Also, I have developed self-managerial skills through which I become able to give time for prioritised tasks and activities (</w:t>
      </w:r>
      <w:proofErr w:type="spellStart"/>
      <w:r w:rsidRPr="385B2473" w:rsidR="385B2473">
        <w:rPr>
          <w:rFonts w:ascii="Arial" w:hAnsi="Arial" w:eastAsia="Arial" w:cs="Arial"/>
          <w:noProof w:val="0"/>
          <w:color w:val="000000" w:themeColor="text1" w:themeTint="FF" w:themeShade="FF"/>
          <w:sz w:val="22"/>
          <w:szCs w:val="22"/>
          <w:lang w:val="en-GB"/>
        </w:rPr>
        <w:t>Godínez</w:t>
      </w:r>
      <w:proofErr w:type="spellEnd"/>
      <w:r w:rsidRPr="385B2473" w:rsidR="385B2473">
        <w:rPr>
          <w:rFonts w:ascii="Arial" w:hAnsi="Arial" w:eastAsia="Arial" w:cs="Arial"/>
          <w:noProof w:val="0"/>
          <w:color w:val="000000" w:themeColor="text1" w:themeTint="FF" w:themeShade="FF"/>
          <w:sz w:val="22"/>
          <w:szCs w:val="22"/>
          <w:lang w:val="en-GB"/>
        </w:rPr>
        <w:t xml:space="preserve"> Martínez, 2022). With these appropriate skills, I can make time for my personal life and work good in academic and professional working. I become able to make difference between what is right and what is wrong which develop my sensible attitude towards working. Hence, these skills are vital for my future to build career in a reputed organisation. In today’s world when community engagement is crucial for business to have a positive impact on society and brand name. I </w:t>
      </w:r>
      <w:proofErr w:type="gramStart"/>
      <w:r w:rsidRPr="385B2473" w:rsidR="385B2473">
        <w:rPr>
          <w:rFonts w:ascii="Arial" w:hAnsi="Arial" w:eastAsia="Arial" w:cs="Arial"/>
          <w:noProof w:val="0"/>
          <w:color w:val="000000" w:themeColor="text1" w:themeTint="FF" w:themeShade="FF"/>
          <w:sz w:val="22"/>
          <w:szCs w:val="22"/>
          <w:lang w:val="en-GB"/>
        </w:rPr>
        <w:t>have to</w:t>
      </w:r>
      <w:proofErr w:type="gramEnd"/>
      <w:r w:rsidRPr="385B2473" w:rsidR="385B2473">
        <w:rPr>
          <w:rFonts w:ascii="Arial" w:hAnsi="Arial" w:eastAsia="Arial" w:cs="Arial"/>
          <w:noProof w:val="0"/>
          <w:color w:val="000000" w:themeColor="text1" w:themeTint="FF" w:themeShade="FF"/>
          <w:sz w:val="22"/>
          <w:szCs w:val="22"/>
          <w:lang w:val="en-GB"/>
        </w:rPr>
        <w:t xml:space="preserve"> be sure about engaging community to participate in the business and take decisions by getting united. For that instance, I also learned some good research and analytical skills which will help me to present data about market trends, customer needs and wants and promote sustainable culture. In addition, with this, I need to promote a good culture of working for which interpersonal skills are important to convenience people and influence them about the business products and services. These skills could help me in setting my future job role and I will become confident. There are vital practices in creating better knowledge and influence other by being leader. This skill has also developed in me while working on this project. </w:t>
      </w:r>
    </w:p>
    <w:p w:rsidR="385B2473" w:rsidP="385B2473" w:rsidRDefault="385B2473" w14:paraId="1A05A5DF" w14:textId="49818160">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1690EDAF" w14:textId="22EBC9E8">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3DDCC8D8" w14:textId="529829C7">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2DA6533E" w14:textId="377481EA">
      <w:pPr>
        <w:pStyle w:val="Heading2"/>
        <w:rPr>
          <w:rFonts w:ascii="Arial" w:hAnsi="Arial" w:eastAsia="Arial" w:cs="Arial"/>
          <w:b w:val="0"/>
          <w:bCs w:val="0"/>
          <w:strike w:val="0"/>
          <w:dstrike w:val="0"/>
          <w:noProof w:val="0"/>
          <w:color w:val="000000" w:themeColor="text1" w:themeTint="FF" w:themeShade="FF"/>
          <w:sz w:val="24"/>
          <w:szCs w:val="24"/>
          <w:u w:val="single"/>
          <w:lang w:val="en-GB"/>
        </w:rPr>
      </w:pPr>
    </w:p>
    <w:p w:rsidR="385B2473" w:rsidP="385B2473" w:rsidRDefault="385B2473" w14:paraId="0764ECD0" w14:textId="0BF3D542">
      <w:pPr>
        <w:pStyle w:val="Heading1"/>
        <w:rPr>
          <w:rFonts w:ascii="Calibri Light" w:hAnsi="Calibri Light" w:eastAsia="" w:cs=""/>
          <w:b w:val="1"/>
          <w:bCs w:val="1"/>
          <w:strike w:val="0"/>
          <w:dstrike w:val="0"/>
          <w:noProof w:val="0"/>
          <w:color w:val="000000" w:themeColor="text1" w:themeTint="FF" w:themeShade="FF"/>
          <w:sz w:val="28"/>
          <w:szCs w:val="28"/>
          <w:u w:val="none"/>
          <w:lang w:val="en-GB"/>
        </w:rPr>
      </w:pPr>
      <w:bookmarkStart w:name="_Toc1332753164" w:id="2116857266"/>
      <w:r w:rsidRPr="385B2473" w:rsidR="385B2473">
        <w:rPr>
          <w:b w:val="1"/>
          <w:bCs w:val="1"/>
          <w:noProof w:val="0"/>
          <w:color w:val="000000" w:themeColor="text1" w:themeTint="FF" w:themeShade="FF"/>
          <w:sz w:val="28"/>
          <w:szCs w:val="28"/>
          <w:lang w:val="en-GB"/>
        </w:rPr>
        <w:t>Reflect on the relationship between academic theories and experience</w:t>
      </w:r>
      <w:bookmarkEnd w:id="2116857266"/>
    </w:p>
    <w:p w:rsidR="385B2473" w:rsidP="385B2473" w:rsidRDefault="385B2473" w14:paraId="1CB21BB2" w14:textId="4D4DABAF">
      <w:pPr>
        <w:pStyle w:val="Normal"/>
        <w:rPr>
          <w:rFonts w:ascii="Arial" w:hAnsi="Arial" w:eastAsia="Arial" w:cs="Arial"/>
          <w:noProof w:val="0"/>
          <w:lang w:val="en-GB"/>
        </w:rPr>
      </w:pPr>
    </w:p>
    <w:p w:rsidR="385B2473" w:rsidP="385B2473" w:rsidRDefault="385B2473" w14:paraId="0B153406" w14:textId="2D849AE8">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 xml:space="preserve">As per the relationship between academic theories and experiences, I need to manage both my academic and professional life. These theories helped me in creating a relationship among skills and knowledge which I could use in my professional practice. Hence, I use Maslow theory of motivation to evaluate my overall experience. </w:t>
      </w:r>
    </w:p>
    <w:p w:rsidR="385B2473" w:rsidP="385B2473" w:rsidRDefault="385B2473" w14:paraId="23B3C705" w14:textId="19AA69B5">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Physiological needs:</w:t>
      </w:r>
      <w:r w:rsidRPr="385B2473" w:rsidR="385B2473">
        <w:rPr>
          <w:rFonts w:ascii="Arial" w:hAnsi="Arial" w:eastAsia="Arial" w:cs="Arial"/>
          <w:noProof w:val="0"/>
          <w:color w:val="000000" w:themeColor="text1" w:themeTint="FF" w:themeShade="FF"/>
          <w:sz w:val="22"/>
          <w:szCs w:val="22"/>
          <w:lang w:val="en-GB"/>
        </w:rPr>
        <w:t xml:space="preserve"> this need demonstrate that every individual need to get basic things for which they will work hard. These needs include shelter, food, air facilities. During my experience of community engagement, I make sure that, there is need to give all these things to the people who voluntarily work for the business. Also, in order to engage my team, all these things are taken into consideration while working on the project. </w:t>
      </w:r>
    </w:p>
    <w:p w:rsidR="385B2473" w:rsidP="385B2473" w:rsidRDefault="385B2473" w14:paraId="461D6E95" w14:textId="35867E8D">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Health and safety needs: </w:t>
      </w:r>
      <w:r w:rsidRPr="385B2473" w:rsidR="385B2473">
        <w:rPr>
          <w:rFonts w:ascii="Arial" w:hAnsi="Arial" w:eastAsia="Arial" w:cs="Arial"/>
          <w:noProof w:val="0"/>
          <w:color w:val="000000" w:themeColor="text1" w:themeTint="FF" w:themeShade="FF"/>
          <w:sz w:val="22"/>
          <w:szCs w:val="22"/>
          <w:lang w:val="en-GB"/>
        </w:rPr>
        <w:t xml:space="preserve">These needs are necessary to help in promoting better safety precaution at the place. It is necessary to ensure people health and privacy factor to engage community in any programme. I made sure that all the participation of people in my project is secured and all the information used as per their consent. Therefore, it is necessary to give protection from any health injuries by using effective equipment and technology for research about the market. </w:t>
      </w:r>
    </w:p>
    <w:p w:rsidR="385B2473" w:rsidP="385B2473" w:rsidRDefault="385B2473" w14:paraId="390F63CC" w14:textId="41F87F68">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Social needs: </w:t>
      </w:r>
      <w:r w:rsidRPr="385B2473" w:rsidR="385B2473">
        <w:rPr>
          <w:rFonts w:ascii="Arial" w:hAnsi="Arial" w:eastAsia="Arial" w:cs="Arial"/>
          <w:noProof w:val="0"/>
          <w:color w:val="000000" w:themeColor="text1" w:themeTint="FF" w:themeShade="FF"/>
          <w:sz w:val="22"/>
          <w:szCs w:val="22"/>
          <w:lang w:val="en-GB"/>
        </w:rPr>
        <w:t xml:space="preserve">These needs help me in achieving vital factors for the society. It demonstrates that, people need to be happy and satisfied with what the organisation do (Fergusson, van der Laan, and Baker, 2019). In my own experience, I make sure that the all the people are engaging belongs to different culture and diversity. The people get motivated with this factor when they get listened and asked about their preferences. </w:t>
      </w:r>
    </w:p>
    <w:p w:rsidR="385B2473" w:rsidP="385B2473" w:rsidRDefault="385B2473" w14:paraId="665B4C48" w14:textId="7B4F5048">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Esteem needs: </w:t>
      </w:r>
      <w:r w:rsidRPr="385B2473" w:rsidR="385B2473">
        <w:rPr>
          <w:rFonts w:ascii="Arial" w:hAnsi="Arial" w:eastAsia="Arial" w:cs="Arial"/>
          <w:noProof w:val="0"/>
          <w:color w:val="000000" w:themeColor="text1" w:themeTint="FF" w:themeShade="FF"/>
          <w:sz w:val="22"/>
          <w:szCs w:val="22"/>
          <w:lang w:val="en-GB"/>
        </w:rPr>
        <w:t xml:space="preserve">These needs show the requirement of appreciation and respect. In order to engage community, I appreciated every individual who worked hard for the project. </w:t>
      </w:r>
    </w:p>
    <w:p w:rsidR="385B2473" w:rsidP="385B2473" w:rsidRDefault="385B2473" w14:paraId="78A0E327" w14:textId="2C0D27E7">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b w:val="1"/>
          <w:bCs w:val="1"/>
          <w:noProof w:val="0"/>
          <w:color w:val="000000" w:themeColor="text1" w:themeTint="FF" w:themeShade="FF"/>
          <w:sz w:val="22"/>
          <w:szCs w:val="22"/>
          <w:lang w:val="en-GB"/>
        </w:rPr>
        <w:t xml:space="preserve">Self-actualisation needs: </w:t>
      </w:r>
      <w:r w:rsidRPr="385B2473" w:rsidR="385B2473">
        <w:rPr>
          <w:rFonts w:ascii="Arial" w:hAnsi="Arial" w:eastAsia="Arial" w:cs="Arial"/>
          <w:noProof w:val="0"/>
          <w:color w:val="000000" w:themeColor="text1" w:themeTint="FF" w:themeShade="FF"/>
          <w:sz w:val="22"/>
          <w:szCs w:val="22"/>
          <w:lang w:val="en-GB"/>
        </w:rPr>
        <w:t>these needs are never ending which rises with every achievement. Therefore, I make sure that every team member will get what they deserve the best.</w:t>
      </w:r>
    </w:p>
    <w:p w:rsidR="385B2473" w:rsidP="385B2473" w:rsidRDefault="385B2473" w14:paraId="2314BE83" w14:textId="213AEBD2">
      <w:pPr>
        <w:pStyle w:val="Normal"/>
        <w:spacing w:line="360" w:lineRule="exact"/>
        <w:ind w:firstLine="0"/>
        <w:jc w:val="both"/>
        <w:rPr>
          <w:rFonts w:ascii="Arial" w:hAnsi="Arial" w:eastAsia="Arial" w:cs="Arial"/>
          <w:noProof w:val="0"/>
          <w:color w:val="000000" w:themeColor="text1" w:themeTint="FF" w:themeShade="FF"/>
          <w:sz w:val="22"/>
          <w:szCs w:val="22"/>
          <w:lang w:val="en-GB"/>
        </w:rPr>
      </w:pPr>
    </w:p>
    <w:p w:rsidR="385B2473" w:rsidP="385B2473" w:rsidRDefault="385B2473" w14:paraId="1004C3B1" w14:textId="7BC99FCB">
      <w:pPr>
        <w:pStyle w:val="Heading1"/>
        <w:rPr>
          <w:rFonts w:ascii="Calibri Light" w:hAnsi="Calibri Light" w:eastAsia="" w:cs=""/>
          <w:b w:val="1"/>
          <w:bCs w:val="1"/>
          <w:noProof w:val="0"/>
          <w:color w:val="000000" w:themeColor="text1" w:themeTint="FF" w:themeShade="FF"/>
          <w:sz w:val="28"/>
          <w:szCs w:val="28"/>
          <w:lang w:val="en-GB"/>
        </w:rPr>
      </w:pPr>
      <w:bookmarkStart w:name="_Toc1373526002" w:id="741881706"/>
      <w:r w:rsidRPr="385B2473" w:rsidR="385B2473">
        <w:rPr>
          <w:b w:val="1"/>
          <w:bCs w:val="1"/>
          <w:noProof w:val="0"/>
          <w:color w:val="000000" w:themeColor="text1" w:themeTint="FF" w:themeShade="FF"/>
          <w:sz w:val="28"/>
          <w:szCs w:val="28"/>
          <w:lang w:val="en-GB"/>
        </w:rPr>
        <w:t>CONCLUSION</w:t>
      </w:r>
      <w:bookmarkEnd w:id="741881706"/>
    </w:p>
    <w:p w:rsidR="385B2473" w:rsidP="385B2473" w:rsidRDefault="385B2473" w14:paraId="79F10402" w14:textId="6E2A96EE">
      <w:pPr>
        <w:pStyle w:val="Normal"/>
        <w:rPr>
          <w:rFonts w:ascii="Arial" w:hAnsi="Arial" w:eastAsia="Arial" w:cs="Arial"/>
          <w:noProof w:val="0"/>
          <w:lang w:val="en-GB"/>
        </w:rPr>
      </w:pPr>
    </w:p>
    <w:p w:rsidR="385B2473" w:rsidP="385B2473" w:rsidRDefault="385B2473" w14:paraId="3819FF61" w14:textId="4B1ACE1E">
      <w:pPr>
        <w:spacing w:line="360" w:lineRule="exact"/>
        <w:ind w:firstLine="432"/>
        <w:jc w:val="both"/>
        <w:rPr>
          <w:rFonts w:ascii="Arial" w:hAnsi="Arial" w:eastAsia="Arial" w:cs="Arial"/>
          <w:noProof w:val="0"/>
          <w:color w:val="000000" w:themeColor="text1" w:themeTint="FF" w:themeShade="FF"/>
          <w:sz w:val="22"/>
          <w:szCs w:val="22"/>
          <w:lang w:val="en-GB"/>
        </w:rPr>
      </w:pPr>
      <w:r w:rsidRPr="385B2473" w:rsidR="385B2473">
        <w:rPr>
          <w:rFonts w:ascii="Arial" w:hAnsi="Arial" w:eastAsia="Arial" w:cs="Arial"/>
          <w:noProof w:val="0"/>
          <w:color w:val="000000" w:themeColor="text1" w:themeTint="FF" w:themeShade="FF"/>
          <w:sz w:val="22"/>
          <w:szCs w:val="22"/>
          <w:lang w:val="en-GB"/>
        </w:rPr>
        <w:t xml:space="preserve">The report has concluded that, there is key requirement of the factors which needs to be use in community engagement. The report has shown own experience of doing the project and there has been development of crucial skills like communication, interpersonal and time management. All these skills are effective to promote future growth and to work more on such projects. Therefore, it is necessary to analyse what society wants the best. </w:t>
      </w:r>
    </w:p>
    <w:p w:rsidR="385B2473" w:rsidP="385B2473" w:rsidRDefault="385B2473" w14:paraId="75324299" w14:textId="3121C490">
      <w:pPr>
        <w:pStyle w:val="Normal"/>
        <w:spacing w:line="360" w:lineRule="exact"/>
        <w:ind w:firstLine="432"/>
        <w:jc w:val="both"/>
        <w:rPr>
          <w:rFonts w:ascii="Arial" w:hAnsi="Arial" w:eastAsia="Arial" w:cs="Arial"/>
          <w:noProof w:val="0"/>
          <w:color w:val="000000" w:themeColor="text1" w:themeTint="FF" w:themeShade="FF"/>
          <w:sz w:val="22"/>
          <w:szCs w:val="22"/>
          <w:lang w:val="en-GB"/>
        </w:rPr>
      </w:pPr>
    </w:p>
    <w:p w:rsidR="385B2473" w:rsidP="385B2473" w:rsidRDefault="385B2473" w14:paraId="6903552D" w14:textId="572186AD">
      <w:pPr>
        <w:pStyle w:val="Normal"/>
        <w:spacing w:line="360" w:lineRule="exact"/>
        <w:ind w:firstLine="432"/>
        <w:jc w:val="both"/>
        <w:rPr>
          <w:rFonts w:ascii="Arial" w:hAnsi="Arial" w:eastAsia="Arial" w:cs="Arial"/>
          <w:noProof w:val="0"/>
          <w:color w:val="000000" w:themeColor="text1" w:themeTint="FF" w:themeShade="FF"/>
          <w:sz w:val="22"/>
          <w:szCs w:val="22"/>
          <w:lang w:val="en-GB"/>
        </w:rPr>
      </w:pPr>
    </w:p>
    <w:p w:rsidR="385B2473" w:rsidP="385B2473" w:rsidRDefault="385B2473" w14:paraId="7B0DE017" w14:textId="27F6346C">
      <w:pPr>
        <w:pStyle w:val="Normal"/>
        <w:spacing w:line="360" w:lineRule="exact"/>
        <w:ind w:firstLine="432"/>
        <w:jc w:val="both"/>
        <w:rPr>
          <w:rFonts w:ascii="Arial" w:hAnsi="Arial" w:eastAsia="Arial" w:cs="Arial"/>
          <w:noProof w:val="0"/>
          <w:color w:val="000000" w:themeColor="text1" w:themeTint="FF" w:themeShade="FF"/>
          <w:sz w:val="22"/>
          <w:szCs w:val="22"/>
          <w:lang w:val="en-GB"/>
        </w:rPr>
      </w:pPr>
    </w:p>
    <w:p w:rsidR="385B2473" w:rsidP="385B2473" w:rsidRDefault="385B2473" w14:paraId="6CD99102" w14:textId="21B30BF1">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2FA3CEF9" w14:textId="7363A2D2">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2278BA2F" w14:textId="1FEEDF5E">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6FB555EA" w14:textId="73FB8A8D">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1FB4DA9A" w14:textId="47A9087E">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2F53F009" w14:textId="56CE2E63">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5287FFC9" w14:textId="410C1285">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4EA055FA" w14:textId="208DFB21">
      <w:pPr>
        <w:pStyle w:val="Normal"/>
        <w:spacing w:line="360" w:lineRule="exact"/>
        <w:ind w:firstLine="432"/>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60E2A0BB" w14:textId="162B9DB4">
      <w:pPr>
        <w:pStyle w:val="Heading1"/>
        <w:rPr>
          <w:rFonts w:ascii="Calibri Light" w:hAnsi="Calibri Light" w:eastAsia="" w:cs=""/>
          <w:b w:val="1"/>
          <w:bCs w:val="1"/>
          <w:noProof w:val="0"/>
          <w:color w:val="000000" w:themeColor="text1" w:themeTint="FF" w:themeShade="FF"/>
          <w:sz w:val="28"/>
          <w:szCs w:val="28"/>
          <w:lang w:val="en-GB"/>
        </w:rPr>
      </w:pPr>
      <w:bookmarkStart w:name="_Toc1209218596" w:id="1456758672"/>
      <w:r w:rsidRPr="385B2473" w:rsidR="385B2473">
        <w:rPr>
          <w:b w:val="1"/>
          <w:bCs w:val="1"/>
          <w:noProof w:val="0"/>
          <w:color w:val="000000" w:themeColor="text1" w:themeTint="FF" w:themeShade="FF"/>
          <w:sz w:val="28"/>
          <w:szCs w:val="28"/>
          <w:lang w:val="en-GB"/>
        </w:rPr>
        <w:t>REFERENCE LIST:</w:t>
      </w:r>
      <w:bookmarkEnd w:id="1456758672"/>
    </w:p>
    <w:p w:rsidR="385B2473" w:rsidP="385B2473" w:rsidRDefault="385B2473" w14:paraId="0FADDE32" w14:textId="13AC8365">
      <w:pPr>
        <w:pStyle w:val="Normal"/>
        <w:spacing w:line="360" w:lineRule="exact"/>
        <w:ind w:firstLine="0"/>
        <w:jc w:val="center"/>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4D0A4C31" w14:textId="5F606F75">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Fergusson, L., van der Laan, L. and Baker, S., 2019. Reflective practice and work-based research: a description of micro-and macro-reflective cycles. Reflective Practice, 20(2), pp.289-303.</w:t>
      </w:r>
    </w:p>
    <w:p w:rsidR="385B2473" w:rsidP="385B2473" w:rsidRDefault="385B2473" w14:paraId="4D1778C3" w14:textId="69159CFB">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Godínez Martínez, J., 2022. Action research and collaborative reflective practice in English language teaching. Reflective Practice, 23(1), pp.88-102.</w:t>
      </w:r>
    </w:p>
    <w:p w:rsidR="385B2473" w:rsidP="385B2473" w:rsidRDefault="385B2473" w14:paraId="1590D2DD" w14:textId="470C9D13">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Longo, N.V., 2020. Deliberative pedagogy in the community: Connecting deliberative dialogue, community engagement, and democratic education. Journal of Deliberative Democracy, 9(2).</w:t>
      </w:r>
    </w:p>
    <w:p w:rsidR="385B2473" w:rsidP="385B2473" w:rsidRDefault="385B2473" w14:paraId="75DBFAEC" w14:textId="3F847FFD">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Naidu, T. and Prose, N., 2018, September. Re-envisioning member checking and communicating results as accountability practice in qualitative research: A South African community-based organization example. In Forum: Qualitative Social Research (Vol. 19, No. 3, pp. 783-797). Freie Universität Berlin.</w:t>
      </w:r>
    </w:p>
    <w:p w:rsidR="385B2473" w:rsidP="385B2473" w:rsidRDefault="385B2473" w14:paraId="26050E1C" w14:textId="0CF79C04">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Odugleh-Kolev, A. and Parrish-Sprowl, J., 2018. Universal health coverage and community engagement. Bulletin of the World Health Organization, 96(9), p.660.</w:t>
      </w:r>
    </w:p>
    <w:p w:rsidR="385B2473" w:rsidP="385B2473" w:rsidRDefault="385B2473" w14:paraId="056E26CF" w14:textId="11BFBD43">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Panke, S. and Stephens, J., 2018. Beyond the echo chamber: Pedagogical tools for civic engagement discourse and reflection. Journal of Educational Technology &amp; Society, 21(1), pp.248-263.</w:t>
      </w:r>
    </w:p>
    <w:p w:rsidR="385B2473" w:rsidP="385B2473" w:rsidRDefault="385B2473" w14:paraId="23CDDF1F" w14:textId="4CDD7F36">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Pratt, B. and de Vries, J., 2018. Community engagement in global health research that advances health equity. Bioethics, 32(7), pp.454-463.</w:t>
      </w:r>
    </w:p>
    <w:p w:rsidR="385B2473" w:rsidP="385B2473" w:rsidRDefault="385B2473" w14:paraId="4CEE9FAA" w14:textId="55235813">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Willson, R., 2020. A Roadmap for Reflective Practice. In Reflective Planning Practice (pp. 1-12). Routledge.</w:t>
      </w:r>
    </w:p>
    <w:p w:rsidR="385B2473" w:rsidP="385B2473" w:rsidRDefault="385B2473" w14:paraId="718164F6" w14:textId="20DEF232">
      <w:pPr>
        <w:ind w:left="1080" w:hanging="1080"/>
        <w:jc w:val="both"/>
      </w:pPr>
      <w:r w:rsidRPr="385B2473" w:rsidR="385B2473">
        <w:rPr>
          <w:rFonts w:ascii="Times New Roman" w:hAnsi="Times New Roman" w:eastAsia="Times New Roman" w:cs="Times New Roman"/>
          <w:noProof w:val="0"/>
          <w:color w:val="000000" w:themeColor="text1" w:themeTint="FF" w:themeShade="FF"/>
          <w:sz w:val="22"/>
          <w:szCs w:val="22"/>
          <w:lang w:val="en-GB"/>
        </w:rPr>
        <w:t>Wilson, P.A., 2019. The heart of community engagement: Practitioner stories from across the globe. Routledge.</w:t>
      </w:r>
    </w:p>
    <w:p w:rsidR="385B2473" w:rsidP="385B2473" w:rsidRDefault="385B2473" w14:paraId="452D27FB" w14:textId="6A64FEAA">
      <w:pPr>
        <w:pStyle w:val="Normal"/>
        <w:spacing w:line="360" w:lineRule="exact"/>
        <w:ind w:firstLine="0"/>
        <w:jc w:val="left"/>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56CC6A90" w14:textId="4E4F2AF8">
      <w:pPr>
        <w:spacing w:line="360" w:lineRule="exact"/>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7062E51E" w14:textId="57B76991">
      <w:pPr>
        <w:pStyle w:val="Normal"/>
        <w:spacing w:line="360" w:lineRule="exact"/>
        <w:ind w:firstLine="0"/>
        <w:jc w:val="both"/>
        <w:rPr>
          <w:rFonts w:ascii="Times New Roman" w:hAnsi="Times New Roman" w:eastAsia="Times New Roman" w:cs="Times New Roman"/>
          <w:noProof w:val="0"/>
          <w:color w:val="000000" w:themeColor="text1" w:themeTint="FF" w:themeShade="FF"/>
          <w:sz w:val="22"/>
          <w:szCs w:val="22"/>
          <w:lang w:val="en-GB"/>
        </w:rPr>
      </w:pPr>
    </w:p>
    <w:p w:rsidR="385B2473" w:rsidP="385B2473" w:rsidRDefault="385B2473" w14:paraId="23FDEB21" w14:textId="5E1BC780">
      <w:pPr>
        <w:pStyle w:val="Normal"/>
        <w:jc w:val="left"/>
        <w:rPr>
          <w:sz w:val="22"/>
          <w:szCs w:val="22"/>
        </w:rPr>
      </w:pPr>
    </w:p>
    <w:sectPr>
      <w:pgSz w:w="11906" w:h="16838" w:orient="portrait"/>
      <w:pgMar w:top="1440" w:right="1440" w:bottom="1440" w:left="1440" w:header="720" w:footer="720" w:gutter="0"/>
      <w:cols w:space="720"/>
      <w:docGrid w:linePitch="360"/>
      <w:headerReference w:type="default" r:id="R56b1c526074f40f2"/>
      <w:footerReference w:type="default" r:id="Rce46797f540940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5B2473" w:rsidTr="385B2473" w14:paraId="1BB77D85">
      <w:tc>
        <w:tcPr>
          <w:tcW w:w="3005" w:type="dxa"/>
          <w:tcMar/>
        </w:tcPr>
        <w:p w:rsidR="385B2473" w:rsidP="385B2473" w:rsidRDefault="385B2473" w14:paraId="26B5E719" w14:textId="220DF71F">
          <w:pPr>
            <w:pStyle w:val="Header"/>
            <w:bidi w:val="0"/>
            <w:ind w:left="-115"/>
            <w:jc w:val="left"/>
          </w:pPr>
        </w:p>
      </w:tc>
      <w:tc>
        <w:tcPr>
          <w:tcW w:w="3005" w:type="dxa"/>
          <w:tcMar/>
        </w:tcPr>
        <w:p w:rsidR="385B2473" w:rsidP="385B2473" w:rsidRDefault="385B2473" w14:paraId="2A0DA2F7" w14:textId="2FA8C2DB">
          <w:pPr>
            <w:pStyle w:val="Header"/>
            <w:bidi w:val="0"/>
            <w:jc w:val="center"/>
          </w:pPr>
        </w:p>
      </w:tc>
      <w:tc>
        <w:tcPr>
          <w:tcW w:w="3005" w:type="dxa"/>
          <w:tcMar/>
        </w:tcPr>
        <w:p w:rsidR="385B2473" w:rsidP="385B2473" w:rsidRDefault="385B2473" w14:paraId="7ABAD67C" w14:textId="4352EA4F">
          <w:pPr>
            <w:pStyle w:val="Header"/>
            <w:bidi w:val="0"/>
            <w:ind w:right="-115"/>
            <w:jc w:val="right"/>
          </w:pPr>
          <w:r>
            <w:fldChar w:fldCharType="begin"/>
          </w:r>
          <w:r>
            <w:instrText xml:space="preserve">PAGE</w:instrText>
          </w:r>
          <w:r>
            <w:fldChar w:fldCharType="separate"/>
          </w:r>
          <w:r>
            <w:fldChar w:fldCharType="end"/>
          </w:r>
        </w:p>
      </w:tc>
    </w:tr>
  </w:tbl>
  <w:p w:rsidR="385B2473" w:rsidP="385B2473" w:rsidRDefault="385B2473" w14:paraId="183A589B" w14:textId="0F983E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5B2473" w:rsidTr="385B2473" w14:paraId="00944197">
      <w:tc>
        <w:tcPr>
          <w:tcW w:w="3005" w:type="dxa"/>
          <w:tcMar/>
        </w:tcPr>
        <w:p w:rsidR="385B2473" w:rsidP="385B2473" w:rsidRDefault="385B2473" w14:paraId="368BC0DE" w14:textId="030DE761">
          <w:pPr>
            <w:pStyle w:val="Header"/>
            <w:bidi w:val="0"/>
            <w:ind w:left="-115"/>
            <w:jc w:val="left"/>
          </w:pPr>
        </w:p>
      </w:tc>
      <w:tc>
        <w:tcPr>
          <w:tcW w:w="3005" w:type="dxa"/>
          <w:tcMar/>
        </w:tcPr>
        <w:p w:rsidR="385B2473" w:rsidP="385B2473" w:rsidRDefault="385B2473" w14:paraId="0810F365" w14:textId="7F586104">
          <w:pPr>
            <w:pStyle w:val="Header"/>
            <w:bidi w:val="0"/>
            <w:jc w:val="center"/>
          </w:pPr>
        </w:p>
      </w:tc>
      <w:tc>
        <w:tcPr>
          <w:tcW w:w="3005" w:type="dxa"/>
          <w:tcMar/>
        </w:tcPr>
        <w:p w:rsidR="385B2473" w:rsidP="385B2473" w:rsidRDefault="385B2473" w14:paraId="076AAC93" w14:textId="42FA2943">
          <w:pPr>
            <w:pStyle w:val="Header"/>
            <w:bidi w:val="0"/>
            <w:ind w:right="-115"/>
            <w:jc w:val="right"/>
          </w:pPr>
        </w:p>
      </w:tc>
    </w:tr>
  </w:tbl>
  <w:p w:rsidR="385B2473" w:rsidP="385B2473" w:rsidRDefault="385B2473" w14:paraId="51AC3E82" w14:textId="5959355B">
    <w:pPr>
      <w:pStyle w:val="Header"/>
      <w:bidi w:val="0"/>
    </w:pPr>
  </w:p>
</w:hdr>
</file>

<file path=word/intelligence2.xml><?xml version="1.0" encoding="utf-8"?>
<int2:intelligence xmlns:int2="http://schemas.microsoft.com/office/intelligence/2020/intelligence">
  <int2:observations>
    <int2:textHash int2:hashCode="xHn4fzuJFEQ2jc" int2:id="vUIXw29A">
      <int2:state int2:type="LegacyProofing" int2:value="Rejected"/>
    </int2:textHash>
    <int2:textHash int2:hashCode="09TzcGrYmUU077" int2:id="Yf48gOCq">
      <int2:state int2:type="LegacyProofing" int2:value="Rejected"/>
    </int2:textHash>
    <int2:textHash int2:hashCode="oJ5Bgp+hdxLAfO" int2:id="vlmifGAV">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8E89A8"/>
    <w:rsid w:val="0DC36037"/>
    <w:rsid w:val="1419795E"/>
    <w:rsid w:val="18BEF0E0"/>
    <w:rsid w:val="25D35B0F"/>
    <w:rsid w:val="25D35B0F"/>
    <w:rsid w:val="2C429C93"/>
    <w:rsid w:val="2C429C93"/>
    <w:rsid w:val="2F7A3D55"/>
    <w:rsid w:val="34068C7A"/>
    <w:rsid w:val="35A25CDB"/>
    <w:rsid w:val="35A25CDB"/>
    <w:rsid w:val="36141E7B"/>
    <w:rsid w:val="385B2473"/>
    <w:rsid w:val="448E71E4"/>
    <w:rsid w:val="448E71E4"/>
    <w:rsid w:val="492C9453"/>
    <w:rsid w:val="49CABBFD"/>
    <w:rsid w:val="4A11DDFB"/>
    <w:rsid w:val="4D497EBD"/>
    <w:rsid w:val="578E89A8"/>
    <w:rsid w:val="5CB79519"/>
    <w:rsid w:val="652B7FF4"/>
    <w:rsid w:val="6E584E6D"/>
    <w:rsid w:val="7CB9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E89A8"/>
  <w15:chartTrackingRefBased/>
  <w15:docId w15:val="{8B771291-34B4-4864-996C-7D426AB205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519a62549c884c3a" /><Relationship Type="http://schemas.openxmlformats.org/officeDocument/2006/relationships/header" Target="/word/header.xml" Id="R56b1c526074f40f2" /><Relationship Type="http://schemas.openxmlformats.org/officeDocument/2006/relationships/footer" Target="/word/footer.xml" Id="Rce46797f54094030" /><Relationship Type="http://schemas.microsoft.com/office/2020/10/relationships/intelligence" Target="/word/intelligence2.xml" Id="R807c3a104b9745a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61b0c97-30a2-4d6d-90bb-5322758dfa88}"/>
      </w:docPartPr>
      <w:docPartBody>
        <w:p w14:paraId="6BB1074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2022-08-07T23:07:33.3292453Z</dcterms:created>
  <dcterms:modified xsi:type="dcterms:W3CDTF">2022-08-07T23:22:08.5866365Z</dcterms:modified>
</coreProperties>
</file>