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E3E48A" w14:textId="5B4E6E74" w:rsidR="0040329F" w:rsidRPr="002D1CC1" w:rsidRDefault="0040329F" w:rsidP="002D1CC1">
      <w:pPr>
        <w:spacing w:before="100" w:beforeAutospacing="1" w:after="100" w:afterAutospacing="1" w:line="360" w:lineRule="auto"/>
        <w:rPr>
          <w:rFonts w:ascii="Arial" w:hAnsi="Arial" w:cs="Arial"/>
          <w:b/>
          <w:color w:val="000000"/>
          <w:sz w:val="24"/>
          <w:szCs w:val="24"/>
          <w:lang w:val="en-GB"/>
        </w:rPr>
      </w:pPr>
    </w:p>
    <w:tbl>
      <w:tblPr>
        <w:tblW w:w="974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4"/>
        <w:gridCol w:w="3232"/>
        <w:gridCol w:w="2225"/>
        <w:gridCol w:w="2229"/>
      </w:tblGrid>
      <w:tr w:rsidR="0040329F" w:rsidRPr="002D1CC1" w14:paraId="7E85A79B" w14:textId="77777777" w:rsidTr="002D1CC1">
        <w:trPr>
          <w:trHeight w:val="1836"/>
        </w:trPr>
        <w:tc>
          <w:tcPr>
            <w:tcW w:w="2054" w:type="dxa"/>
            <w:shd w:val="pct15" w:color="auto" w:fill="auto"/>
          </w:tcPr>
          <w:p w14:paraId="7BC34544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Student name:</w:t>
            </w:r>
          </w:p>
        </w:tc>
        <w:tc>
          <w:tcPr>
            <w:tcW w:w="3232" w:type="dxa"/>
          </w:tcPr>
          <w:p w14:paraId="0D453852" w14:textId="4DE17303" w:rsidR="0040329F" w:rsidRPr="002D1CC1" w:rsidRDefault="004C75DB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D1CC1">
              <w:rPr>
                <w:rFonts w:ascii="Arial" w:hAnsi="Arial" w:cs="Arial"/>
                <w:b/>
                <w:sz w:val="24"/>
                <w:szCs w:val="24"/>
              </w:rPr>
              <w:t>Jiameng</w:t>
            </w:r>
            <w:proofErr w:type="spellEnd"/>
            <w:r w:rsidRPr="002D1CC1">
              <w:rPr>
                <w:rFonts w:ascii="Arial" w:hAnsi="Arial" w:cs="Arial"/>
                <w:b/>
                <w:sz w:val="24"/>
                <w:szCs w:val="24"/>
              </w:rPr>
              <w:t xml:space="preserve"> Sun</w:t>
            </w:r>
          </w:p>
        </w:tc>
        <w:tc>
          <w:tcPr>
            <w:tcW w:w="2225" w:type="dxa"/>
            <w:shd w:val="clear" w:color="auto" w:fill="D9D9D9"/>
          </w:tcPr>
          <w:p w14:paraId="338E5A83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Student ID number:</w:t>
            </w:r>
          </w:p>
        </w:tc>
        <w:tc>
          <w:tcPr>
            <w:tcW w:w="2225" w:type="dxa"/>
          </w:tcPr>
          <w:p w14:paraId="77331A52" w14:textId="11249A31" w:rsidR="0040329F" w:rsidRPr="002D1CC1" w:rsidRDefault="004C75DB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1811693</w:t>
            </w:r>
          </w:p>
        </w:tc>
      </w:tr>
      <w:tr w:rsidR="0040329F" w:rsidRPr="002D1CC1" w14:paraId="11366A2C" w14:textId="77777777" w:rsidTr="002D1CC1">
        <w:trPr>
          <w:trHeight w:val="1108"/>
        </w:trPr>
        <w:tc>
          <w:tcPr>
            <w:tcW w:w="2054" w:type="dxa"/>
            <w:shd w:val="pct15" w:color="auto" w:fill="auto"/>
          </w:tcPr>
          <w:p w14:paraId="687BF432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D1CC1">
              <w:rPr>
                <w:rFonts w:ascii="Arial" w:hAnsi="Arial" w:cs="Arial"/>
                <w:b/>
                <w:sz w:val="24"/>
                <w:szCs w:val="24"/>
              </w:rPr>
              <w:t>Programme</w:t>
            </w:r>
            <w:proofErr w:type="spellEnd"/>
            <w:r w:rsidRPr="002D1CC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686" w:type="dxa"/>
            <w:gridSpan w:val="3"/>
          </w:tcPr>
          <w:p w14:paraId="76540AFC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DBA</w:t>
            </w:r>
          </w:p>
        </w:tc>
      </w:tr>
      <w:tr w:rsidR="0040329F" w:rsidRPr="002D1CC1" w14:paraId="281E883F" w14:textId="77777777" w:rsidTr="002D1CC1">
        <w:trPr>
          <w:trHeight w:val="1108"/>
        </w:trPr>
        <w:tc>
          <w:tcPr>
            <w:tcW w:w="2054" w:type="dxa"/>
            <w:shd w:val="pct15" w:color="auto" w:fill="auto"/>
          </w:tcPr>
          <w:p w14:paraId="6F93E0F0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Module:</w:t>
            </w:r>
          </w:p>
        </w:tc>
        <w:tc>
          <w:tcPr>
            <w:tcW w:w="7686" w:type="dxa"/>
            <w:gridSpan w:val="3"/>
            <w:shd w:val="clear" w:color="auto" w:fill="auto"/>
          </w:tcPr>
          <w:p w14:paraId="172957EB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bCs/>
                <w:sz w:val="24"/>
                <w:szCs w:val="24"/>
              </w:rPr>
              <w:t>Identity and Approaches to Applied Business Research</w:t>
            </w:r>
          </w:p>
        </w:tc>
      </w:tr>
      <w:tr w:rsidR="0040329F" w:rsidRPr="002D1CC1" w14:paraId="0B2F97E9" w14:textId="77777777" w:rsidTr="002D1CC1">
        <w:trPr>
          <w:trHeight w:val="2148"/>
        </w:trPr>
        <w:tc>
          <w:tcPr>
            <w:tcW w:w="2054" w:type="dxa"/>
            <w:shd w:val="pct15" w:color="auto" w:fill="auto"/>
          </w:tcPr>
          <w:p w14:paraId="365DA35E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Module code:</w:t>
            </w:r>
          </w:p>
        </w:tc>
        <w:tc>
          <w:tcPr>
            <w:tcW w:w="3232" w:type="dxa"/>
          </w:tcPr>
          <w:p w14:paraId="415115C1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BMDM7001</w:t>
            </w:r>
          </w:p>
        </w:tc>
        <w:tc>
          <w:tcPr>
            <w:tcW w:w="2225" w:type="dxa"/>
            <w:shd w:val="clear" w:color="auto" w:fill="D9D9D9"/>
          </w:tcPr>
          <w:p w14:paraId="5EBC6753" w14:textId="77777777" w:rsidR="0040329F" w:rsidRPr="002D1CC1" w:rsidRDefault="0040329F" w:rsidP="002D1CC1">
            <w:pPr>
              <w:pStyle w:val="Heading2"/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</w:rPr>
            </w:pPr>
            <w:r w:rsidRPr="002D1CC1">
              <w:rPr>
                <w:sz w:val="24"/>
                <w:szCs w:val="24"/>
              </w:rPr>
              <w:t>Contribution to Overall Module Assessment (%):</w:t>
            </w:r>
          </w:p>
        </w:tc>
        <w:tc>
          <w:tcPr>
            <w:tcW w:w="2225" w:type="dxa"/>
          </w:tcPr>
          <w:p w14:paraId="7CD4CFAA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</w:tc>
      </w:tr>
      <w:tr w:rsidR="0040329F" w:rsidRPr="002D1CC1" w14:paraId="55B9FAC6" w14:textId="77777777" w:rsidTr="002D1CC1">
        <w:trPr>
          <w:trHeight w:val="1108"/>
        </w:trPr>
        <w:tc>
          <w:tcPr>
            <w:tcW w:w="2054" w:type="dxa"/>
            <w:shd w:val="pct15" w:color="auto" w:fill="auto"/>
          </w:tcPr>
          <w:p w14:paraId="3BE36F88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Lecturer:</w:t>
            </w:r>
          </w:p>
        </w:tc>
        <w:tc>
          <w:tcPr>
            <w:tcW w:w="3232" w:type="dxa"/>
          </w:tcPr>
          <w:p w14:paraId="1F3A7C7D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Professor Jill Venus</w:t>
            </w:r>
          </w:p>
        </w:tc>
        <w:tc>
          <w:tcPr>
            <w:tcW w:w="2225" w:type="dxa"/>
            <w:shd w:val="clear" w:color="auto" w:fill="D9D9D9"/>
          </w:tcPr>
          <w:p w14:paraId="21C69736" w14:textId="77777777" w:rsidR="0040329F" w:rsidRPr="002D1CC1" w:rsidRDefault="0040329F" w:rsidP="002D1CC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Internal Verifier:</w:t>
            </w:r>
          </w:p>
        </w:tc>
        <w:tc>
          <w:tcPr>
            <w:tcW w:w="2225" w:type="dxa"/>
          </w:tcPr>
          <w:p w14:paraId="5AA3B740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0329F" w:rsidRPr="002D1CC1" w14:paraId="00C9A40A" w14:textId="77777777" w:rsidTr="002D1CC1">
        <w:trPr>
          <w:trHeight w:val="1836"/>
        </w:trPr>
        <w:tc>
          <w:tcPr>
            <w:tcW w:w="2054" w:type="dxa"/>
            <w:shd w:val="pct15" w:color="auto" w:fill="auto"/>
          </w:tcPr>
          <w:p w14:paraId="5AD666AE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Assignment Title:</w:t>
            </w:r>
          </w:p>
        </w:tc>
        <w:tc>
          <w:tcPr>
            <w:tcW w:w="3232" w:type="dxa"/>
          </w:tcPr>
          <w:p w14:paraId="6E2DF880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Individual Video</w:t>
            </w:r>
          </w:p>
        </w:tc>
        <w:tc>
          <w:tcPr>
            <w:tcW w:w="2225" w:type="dxa"/>
            <w:shd w:val="pct15" w:color="auto" w:fill="auto"/>
          </w:tcPr>
          <w:p w14:paraId="74A337CA" w14:textId="77777777" w:rsidR="0040329F" w:rsidRPr="002D1CC1" w:rsidRDefault="0040329F" w:rsidP="002D1CC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Word count (or equivalent):</w:t>
            </w:r>
          </w:p>
        </w:tc>
        <w:tc>
          <w:tcPr>
            <w:tcW w:w="2225" w:type="dxa"/>
          </w:tcPr>
          <w:p w14:paraId="34A032CD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15 minutes</w:t>
            </w:r>
          </w:p>
        </w:tc>
      </w:tr>
      <w:tr w:rsidR="0040329F" w:rsidRPr="002D1CC1" w14:paraId="5372A6A7" w14:textId="77777777" w:rsidTr="002D1CC1">
        <w:trPr>
          <w:trHeight w:val="2841"/>
        </w:trPr>
        <w:tc>
          <w:tcPr>
            <w:tcW w:w="2054" w:type="dxa"/>
            <w:shd w:val="pct15" w:color="auto" w:fill="auto"/>
          </w:tcPr>
          <w:p w14:paraId="52A6C4A3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Submission deadline:</w:t>
            </w:r>
          </w:p>
        </w:tc>
        <w:tc>
          <w:tcPr>
            <w:tcW w:w="3232" w:type="dxa"/>
            <w:shd w:val="clear" w:color="auto" w:fill="auto"/>
          </w:tcPr>
          <w:p w14:paraId="62D2731C" w14:textId="77777777" w:rsidR="0040329F" w:rsidRPr="002D1CC1" w:rsidRDefault="0040329F" w:rsidP="002D1CC1">
            <w:pPr>
              <w:spacing w:before="120"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May 2</w:t>
            </w:r>
            <w:r w:rsidRPr="002D1CC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2D1CC1">
              <w:rPr>
                <w:rFonts w:ascii="Arial" w:hAnsi="Arial" w:cs="Arial"/>
                <w:b/>
                <w:sz w:val="24"/>
                <w:szCs w:val="24"/>
              </w:rPr>
              <w:t>, 10.00am</w:t>
            </w:r>
          </w:p>
        </w:tc>
        <w:tc>
          <w:tcPr>
            <w:tcW w:w="2225" w:type="dxa"/>
            <w:shd w:val="pct15" w:color="auto" w:fill="auto"/>
          </w:tcPr>
          <w:p w14:paraId="3E96F2EE" w14:textId="77777777" w:rsidR="0040329F" w:rsidRPr="002D1CC1" w:rsidRDefault="0040329F" w:rsidP="002D1CC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Return date of provisional marks &amp; written feedback:</w:t>
            </w:r>
          </w:p>
        </w:tc>
        <w:tc>
          <w:tcPr>
            <w:tcW w:w="2225" w:type="dxa"/>
          </w:tcPr>
          <w:p w14:paraId="3FF274AB" w14:textId="77777777" w:rsidR="0040329F" w:rsidRPr="002D1CC1" w:rsidRDefault="0040329F" w:rsidP="002D1CC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D1CC1">
              <w:rPr>
                <w:rFonts w:ascii="Arial" w:hAnsi="Arial" w:cs="Arial"/>
                <w:b/>
                <w:sz w:val="24"/>
                <w:szCs w:val="24"/>
              </w:rPr>
              <w:t>May 30</w:t>
            </w:r>
            <w:r w:rsidRPr="002D1CC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</w:p>
        </w:tc>
      </w:tr>
    </w:tbl>
    <w:p w14:paraId="70702909" w14:textId="77777777" w:rsidR="0040329F" w:rsidRPr="002D1CC1" w:rsidRDefault="0040329F" w:rsidP="002D1CC1">
      <w:pPr>
        <w:spacing w:before="100" w:beforeAutospacing="1" w:after="100" w:afterAutospacing="1" w:line="360" w:lineRule="auto"/>
        <w:ind w:left="36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19E32C58" w14:textId="45F5CBFB" w:rsidR="0040329F" w:rsidRPr="002D1CC1" w:rsidRDefault="0040329F" w:rsidP="002D1CC1">
      <w:pPr>
        <w:spacing w:before="100" w:beforeAutospacing="1" w:after="100" w:afterAutospacing="1" w:line="360" w:lineRule="auto"/>
        <w:rPr>
          <w:rFonts w:ascii="Arial" w:hAnsi="Arial" w:cs="Arial"/>
          <w:b/>
          <w:color w:val="000000"/>
          <w:sz w:val="24"/>
          <w:szCs w:val="24"/>
          <w:lang w:val="en-GB"/>
        </w:rPr>
      </w:pPr>
      <w:r w:rsidRPr="002D1CC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The </w:t>
      </w:r>
      <w:proofErr w:type="spellStart"/>
      <w:r w:rsidRPr="002D1CC1">
        <w:rPr>
          <w:rFonts w:ascii="Arial" w:hAnsi="Arial" w:cs="Arial"/>
          <w:b/>
          <w:color w:val="000000"/>
          <w:sz w:val="24"/>
          <w:szCs w:val="24"/>
          <w:lang w:val="en-GB"/>
        </w:rPr>
        <w:t>url</w:t>
      </w:r>
      <w:proofErr w:type="spellEnd"/>
      <w:r w:rsidRPr="002D1CC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YouTube link to your own video</w:t>
      </w:r>
      <w:r w:rsidR="002D1CC1">
        <w:rPr>
          <w:rFonts w:ascii="Arial" w:hAnsi="Arial" w:cs="Arial"/>
          <w:b/>
          <w:color w:val="000000"/>
          <w:sz w:val="24"/>
          <w:szCs w:val="24"/>
          <w:lang w:val="en-GB"/>
        </w:rPr>
        <w:t>:</w:t>
      </w:r>
    </w:p>
    <w:p w14:paraId="76FBC104" w14:textId="5248C799" w:rsidR="006B5691" w:rsidRPr="002D1CC1" w:rsidRDefault="00C74F28" w:rsidP="00C74F28">
      <w:pPr>
        <w:spacing w:line="360" w:lineRule="auto"/>
        <w:rPr>
          <w:rFonts w:ascii="Arial" w:hAnsi="Arial" w:cs="Arial"/>
          <w:sz w:val="24"/>
          <w:szCs w:val="24"/>
        </w:rPr>
      </w:pPr>
      <w:hyperlink r:id="rId5" w:history="1">
        <w:r w:rsidRPr="00C74F28">
          <w:rPr>
            <w:rStyle w:val="Hyperlink"/>
            <w:rFonts w:ascii="Arial" w:hAnsi="Arial" w:cs="Arial"/>
            <w:sz w:val="24"/>
            <w:szCs w:val="24"/>
          </w:rPr>
          <w:t>https://youtu.be/w7QCc950</w:t>
        </w:r>
        <w:r w:rsidRPr="00C74F28">
          <w:rPr>
            <w:rStyle w:val="Hyperlink"/>
            <w:rFonts w:ascii="Arial" w:hAnsi="Arial" w:cs="Arial"/>
            <w:sz w:val="24"/>
            <w:szCs w:val="24"/>
          </w:rPr>
          <w:t>4</w:t>
        </w:r>
        <w:r w:rsidRPr="00C74F28">
          <w:rPr>
            <w:rStyle w:val="Hyperlink"/>
            <w:rFonts w:ascii="Arial" w:hAnsi="Arial" w:cs="Arial"/>
            <w:sz w:val="24"/>
            <w:szCs w:val="24"/>
          </w:rPr>
          <w:t>kk</w:t>
        </w:r>
      </w:hyperlink>
    </w:p>
    <w:p w14:paraId="38A52542" w14:textId="77777777" w:rsidR="00DD41CB" w:rsidRPr="002D1CC1" w:rsidRDefault="00DD41CB" w:rsidP="002D1CC1">
      <w:pPr>
        <w:spacing w:line="360" w:lineRule="auto"/>
        <w:rPr>
          <w:rFonts w:ascii="Arial" w:hAnsi="Arial" w:cs="Arial"/>
          <w:sz w:val="24"/>
          <w:szCs w:val="24"/>
        </w:rPr>
      </w:pPr>
    </w:p>
    <w:p w14:paraId="0C32C769" w14:textId="014C415E" w:rsidR="002A4D32" w:rsidRPr="002D1CC1" w:rsidRDefault="0040329F" w:rsidP="002D1CC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val="en-GB"/>
        </w:rPr>
      </w:pPr>
      <w:r w:rsidRPr="002D1CC1">
        <w:rPr>
          <w:rFonts w:ascii="Arial" w:hAnsi="Arial" w:cs="Arial"/>
          <w:b/>
          <w:color w:val="000000"/>
          <w:sz w:val="24"/>
          <w:szCs w:val="24"/>
          <w:lang w:val="en-GB"/>
        </w:rPr>
        <w:lastRenderedPageBreak/>
        <w:t>Bibliography</w:t>
      </w:r>
    </w:p>
    <w:p w14:paraId="65745B02" w14:textId="75A83819" w:rsidR="001C3C49" w:rsidRPr="002D1CC1" w:rsidRDefault="002D1CC1" w:rsidP="002D1CC1">
      <w:pPr>
        <w:pStyle w:val="Heading1"/>
        <w:rPr>
          <w:lang w:val="en-GB"/>
        </w:rPr>
      </w:pPr>
      <w:r>
        <w:rPr>
          <w:lang w:val="en-GB" w:eastAsia="zh-CN"/>
        </w:rPr>
        <w:t>1.</w:t>
      </w:r>
      <w:r w:rsidR="001C3C49" w:rsidRPr="002D1CC1">
        <w:rPr>
          <w:lang w:val="en-GB" w:eastAsia="zh-CN"/>
        </w:rPr>
        <w:t>Website</w:t>
      </w:r>
    </w:p>
    <w:p w14:paraId="15B33BB2" w14:textId="6EEB85DE" w:rsidR="00FA522A" w:rsidRPr="00FA522A" w:rsidRDefault="00FA522A" w:rsidP="00254BC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proofErr w:type="spellStart"/>
      <w:r w:rsidRPr="00FA522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Aslaid</w:t>
      </w:r>
      <w:proofErr w:type="spellEnd"/>
      <w:r w:rsidRPr="00FA522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, K. (2018). [online] Valuer.ai. Available at: https://valuer.ai/blog/50-examples-of-corporations-that-failed-to-innovate-and-missed-their-chance/?cli_action=1555516065.355 [Accessed 14 Apr. 2019].</w:t>
      </w:r>
    </w:p>
    <w:p w14:paraId="4FB1CA95" w14:textId="77777777" w:rsidR="00FA522A" w:rsidRPr="002D1CC1" w:rsidRDefault="00FA522A" w:rsidP="00254BCE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34D4CB1F" w14:textId="77777777" w:rsidR="002D1CC1" w:rsidRPr="002D1CC1" w:rsidRDefault="002D1CC1" w:rsidP="00254BC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2D1C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Bhat, A. (2019). </w:t>
      </w:r>
      <w:r w:rsidRPr="002D1CC1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Employee Morale: Definition, Affecting Factors, and How to Boost Morale | </w:t>
      </w:r>
      <w:proofErr w:type="spellStart"/>
      <w:r w:rsidRPr="002D1CC1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QuestionPro</w:t>
      </w:r>
      <w:proofErr w:type="spellEnd"/>
      <w:r w:rsidRPr="002D1C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. [online] </w:t>
      </w:r>
      <w:proofErr w:type="spellStart"/>
      <w:r w:rsidRPr="002D1C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QuestionPro</w:t>
      </w:r>
      <w:proofErr w:type="spellEnd"/>
      <w:r w:rsidRPr="002D1C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Available at: https://www.questionpro.com/blog/employee-morale/ [Accessed 16 Apr. 2019].</w:t>
      </w:r>
    </w:p>
    <w:p w14:paraId="07FF73E6" w14:textId="77777777" w:rsidR="002D1CC1" w:rsidRPr="001D4F48" w:rsidRDefault="002D1CC1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44A5A3AA" w14:textId="51F03A75" w:rsidR="001E7440" w:rsidRPr="001D4F48" w:rsidRDefault="001E7440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Brier, D. (2014).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What is </w:t>
      </w:r>
      <w:proofErr w:type="gramStart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Innovation?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</w:t>
      </w:r>
      <w:proofErr w:type="gram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 [online] YouTube. Available at: https://www.youtube.com/watch?v=IiyMkOfycOg [Accessed 10 Apr. 2019].</w:t>
      </w:r>
    </w:p>
    <w:p w14:paraId="6720200B" w14:textId="77777777" w:rsidR="001E7440" w:rsidRPr="001D4F48" w:rsidRDefault="001E7440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2D19D996" w14:textId="09B45B52" w:rsidR="00ED1710" w:rsidRPr="001D4F48" w:rsidRDefault="00ED040E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Brooks, C. (2013).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Entrepreneurs Answer the Question: 'Why Is Innovation Important'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Business News Daily. Available at: https://www.businessnewsdaily.com/5167-innovation.html [Accessed 1 Apr. 2019].</w:t>
      </w:r>
    </w:p>
    <w:p w14:paraId="2C6046B0" w14:textId="3DE1C2BB" w:rsidR="00ED040E" w:rsidRPr="001D4F48" w:rsidRDefault="00ED040E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07CA32F0" w14:textId="68EA9C57" w:rsidR="00681FBD" w:rsidRPr="001D4F48" w:rsidRDefault="00681FBD" w:rsidP="001D4F48">
      <w:pPr>
        <w:pStyle w:val="HTMLPreformatted"/>
        <w:shd w:val="clear" w:color="auto" w:fill="FFFFFF"/>
        <w:spacing w:line="360" w:lineRule="auto"/>
        <w:jc w:val="both"/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1D4F48">
        <w:rPr>
          <w:rFonts w:ascii="Arial" w:hAnsi="Arial" w:cs="Arial"/>
          <w:color w:val="000000"/>
          <w:sz w:val="24"/>
          <w:szCs w:val="24"/>
          <w:shd w:val="clear" w:color="auto" w:fill="FFFFFF"/>
        </w:rPr>
        <w:t>Business.linkedin.com. (2018). </w:t>
      </w:r>
      <w:r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>中国海归人才吸引力报告</w:t>
      </w:r>
      <w:r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>.</w:t>
      </w:r>
      <w:r w:rsidR="00B320A0"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China</w:t>
      </w:r>
      <w:r w:rsidR="002E6429"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>’s Attraction to</w:t>
      </w:r>
      <w:r w:rsidR="00B320A0"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2E6429"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>Overseas Returnees</w:t>
      </w:r>
      <w:r w:rsidR="00B320A0"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 w:rsidRPr="001D4F48">
        <w:rPr>
          <w:rFonts w:ascii="Arial" w:hAnsi="Arial" w:cs="Arial"/>
          <w:color w:val="000000"/>
          <w:sz w:val="24"/>
          <w:szCs w:val="24"/>
          <w:shd w:val="clear" w:color="auto" w:fill="FFFFFF"/>
        </w:rPr>
        <w:t>[online] Available at: https://business.linkedin.com/zh-cn/talent-solutions/s/sem-report-resources/overseas-talent-report [Accessed 5 Apr. 2019].</w:t>
      </w:r>
    </w:p>
    <w:p w14:paraId="18F8470B" w14:textId="7B21DC91" w:rsidR="00681FBD" w:rsidRPr="001D4F48" w:rsidRDefault="00681FBD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6F88F63A" w14:textId="77777777" w:rsidR="00076EFF" w:rsidRPr="001D4F48" w:rsidRDefault="00076EFF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CGTN (2019).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Are overseas returnees still much in demand in Chinese job </w:t>
      </w:r>
      <w:proofErr w:type="gramStart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market?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</w:t>
      </w:r>
      <w:proofErr w:type="gram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 [online] News.cgtn.com. Available at: https://news.cgtn.com/news/3d3d514e3563544f32457a6333566d54/index.html [Accessed 2 Apr. 2019].</w:t>
      </w:r>
    </w:p>
    <w:p w14:paraId="5D179E7C" w14:textId="77777777" w:rsidR="00076EFF" w:rsidRPr="001D4F48" w:rsidRDefault="00076EFF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5DFD3A33" w14:textId="33677D8B" w:rsidR="00AE35FA" w:rsidRPr="001D4F48" w:rsidRDefault="00AE35FA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Chinese Ministry of Education (2017). </w:t>
      </w:r>
      <w:r w:rsidRPr="001D4F48">
        <w:rPr>
          <w:rFonts w:ascii="Arial" w:eastAsia="Microsoft YaHei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为什么越来越多的中国留学生选择回国？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Why more and more Chinese Overseas Students chose to go back?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Sohu.com. Available at: http://www.sohu.com/a/193181289_618342 [Accessed 4 Apr. 2019].</w:t>
      </w:r>
    </w:p>
    <w:p w14:paraId="2448025B" w14:textId="798F341F" w:rsidR="00134E40" w:rsidRPr="001D4F48" w:rsidRDefault="00134E40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05CF8C04" w14:textId="19FE29BF" w:rsidR="00134E40" w:rsidRPr="001D4F48" w:rsidRDefault="00134E40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GOH, F. (2017).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10 Companies That Failed </w:t>
      </w:r>
      <w:proofErr w:type="gramStart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To</w:t>
      </w:r>
      <w:proofErr w:type="gramEnd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 Innovate, Resulting In Business Failure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Collectivecampus.com.au. Available at: https://www.collectivecampus.com.au/blog/10-companies-that-were-too-slow-to-respond-to-change [Accessed 12 Apr. 2019].</w:t>
      </w:r>
    </w:p>
    <w:p w14:paraId="0F6F93FA" w14:textId="77777777" w:rsidR="00E26A90" w:rsidRPr="001D4F48" w:rsidRDefault="00E26A90" w:rsidP="001D4F4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sz w:val="24"/>
          <w:szCs w:val="24"/>
          <w:lang w:val="en-GB" w:eastAsia="zh-CN"/>
        </w:rPr>
        <w:br/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Happiness com (2017).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WHAT IS: Maslow’s Pyramid - The Hierarchy of Needs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https://www.youtube.com/watch?v=zLHiWjMFYUU [Accessed 25 Apr. 2019].</w:t>
      </w:r>
    </w:p>
    <w:p w14:paraId="0421A4C9" w14:textId="4767DD64" w:rsidR="00AE35FA" w:rsidRPr="001D4F48" w:rsidRDefault="00AE35FA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0D94F3E3" w14:textId="77777777" w:rsidR="00FD0BDB" w:rsidRPr="001D4F48" w:rsidRDefault="00FD0BDB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Henderson, T. (2017).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Council Post: Why Innovation Is Crucial </w:t>
      </w:r>
      <w:proofErr w:type="gramStart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To</w:t>
      </w:r>
      <w:proofErr w:type="gramEnd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 Your Organization's Long-Term Success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Forbes.com. Available at: https://www.forbes.com/sites/forbescoachescouncil/2017/05/08/why-innovation-is-crucial-to-your-organizations-long-term-success/#366488043098 [Accessed 29 Mar. 2019].</w:t>
      </w:r>
    </w:p>
    <w:p w14:paraId="3DB1774D" w14:textId="77777777" w:rsidR="00997CA0" w:rsidRPr="001D4F48" w:rsidRDefault="00997CA0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06524321" w14:textId="1CE5F9EB" w:rsidR="00997CA0" w:rsidRPr="001D4F48" w:rsidRDefault="00997CA0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HSGUniStGallen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 (2013).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Business Model Innovation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https://www.youtube.com/watch?v=B4ZSGQW0UMI&amp;t=399s [Accessed 5 Apr. 2019].</w:t>
      </w:r>
    </w:p>
    <w:p w14:paraId="16D9945C" w14:textId="20C96736" w:rsidR="000C2A28" w:rsidRPr="001D4F48" w:rsidRDefault="000C2A28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4EE8EBC6" w14:textId="77777777" w:rsidR="00F77FA1" w:rsidRPr="001D4F48" w:rsidRDefault="00F77FA1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International Student (2016).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10 Benefits to Studying Abroad | Study Abroad Guide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International Student. Available at: https://www.internationalstudent.com/study-abroad/guide/ten-benefits-to-studying-abroad/ [Accessed 12 Apr. 2019].</w:t>
      </w:r>
    </w:p>
    <w:p w14:paraId="69894347" w14:textId="77777777" w:rsidR="00F77FA1" w:rsidRPr="001D4F48" w:rsidRDefault="00F77FA1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71526A58" w14:textId="77777777" w:rsidR="00822C4C" w:rsidRPr="001D4F48" w:rsidRDefault="00822C4C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Kroon, P. (2017).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Group 46 - Airbnb's Disruption of the Traditional Hospitality Industry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https://www.youtube.com/watch?v=c34tUSGUJYI [Accessed 9 Apr. 2019].</w:t>
      </w:r>
    </w:p>
    <w:p w14:paraId="291C3E2A" w14:textId="77777777" w:rsidR="00997CA0" w:rsidRPr="001D4F48" w:rsidRDefault="00997CA0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4CB4AC67" w14:textId="79855746" w:rsidR="000C2A28" w:rsidRPr="001D4F48" w:rsidRDefault="000C2A28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Myllylä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, J. (2018).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Key Innovation Management Models and Theories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Viima.com. Available at: https://www.viima.com/blog/innovation-management-models [Accessed 30 Mar. 2019].</w:t>
      </w:r>
    </w:p>
    <w:p w14:paraId="0B720DB2" w14:textId="650A0B56" w:rsidR="001B67F9" w:rsidRPr="001D4F48" w:rsidRDefault="001B67F9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4D61C2AD" w14:textId="39A48898" w:rsidR="002A2E5F" w:rsidRPr="001D4F48" w:rsidRDefault="002A2E5F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Orr, G. and Roth, E. (2013).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China’s innovation engine picks up speed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McKinsey &amp; Company. Available at: https://www.mckinsey.com/business-functions/strategy-and-corporate-finance/our-insights/chinas-innovation-engine-picks-up-speed [Accessed 19 Apr. 2019].</w:t>
      </w:r>
    </w:p>
    <w:p w14:paraId="3CFC3D8F" w14:textId="77777777" w:rsidR="00064E5A" w:rsidRPr="001D4F48" w:rsidRDefault="00064E5A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448DC395" w14:textId="56E936DD" w:rsidR="00FD0BDB" w:rsidRPr="001D4F48" w:rsidRDefault="001B67F9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PolyMatter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 (2018).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The Grand Theory of Amazon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https://www.youtube.com/watch?v=UyohSu-Ft_U [Accessed 3 Apr. 2019].</w:t>
      </w:r>
    </w:p>
    <w:p w14:paraId="0D053134" w14:textId="77777777" w:rsidR="00064E5A" w:rsidRPr="001D4F48" w:rsidRDefault="00064E5A" w:rsidP="001D4F48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69ADE64D" w14:textId="4F6912DB" w:rsidR="00064E5A" w:rsidRPr="001D4F48" w:rsidRDefault="00064E5A" w:rsidP="001D4F4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Purdue Polytechnic Institute (2017).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Human Resource Development – Technology Leadership &amp; Innovation – Purdue University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https://www.youtube.com/watch?v=DrBIHM8LNIY [Accessed 22 Apr. 2019].</w:t>
      </w:r>
    </w:p>
    <w:p w14:paraId="54C2C782" w14:textId="77777777" w:rsidR="000C2A28" w:rsidRPr="001D4F48" w:rsidRDefault="000C2A28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4B24EDBF" w14:textId="0229BBD1" w:rsidR="004C205C" w:rsidRPr="001D4F48" w:rsidRDefault="004C205C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Satell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, G. (2012).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4 Types of Innovation (and how to approach them) | Digital Tonto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Digitaltonto.com. Available at: https://www.digitaltonto.com/2012/4-types-of-innovation-and-how-to-approach-them/ [Accessed 16 Apr. 2019].</w:t>
      </w:r>
    </w:p>
    <w:p w14:paraId="1616F335" w14:textId="097CE72A" w:rsidR="00F63ACD" w:rsidRPr="001D4F48" w:rsidRDefault="00F63ACD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17BCF580" w14:textId="22047C1D" w:rsidR="00F63ACD" w:rsidRPr="001D4F48" w:rsidRDefault="00F63ACD" w:rsidP="001D4F4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SEQUOIA Asset Management (2015).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SEQUOIA Asset Management </w:t>
      </w:r>
      <w:proofErr w:type="gramStart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The</w:t>
      </w:r>
      <w:proofErr w:type="gramEnd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 Swiss Innovative group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https://www.youtube.com/watch?v=KXKQxMN3HRg [Accessed 22 Apr. 2019].</w:t>
      </w:r>
    </w:p>
    <w:p w14:paraId="4EDE5DEA" w14:textId="679006D4" w:rsidR="004C205C" w:rsidRPr="001D4F48" w:rsidRDefault="004C205C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170304AE" w14:textId="77777777" w:rsidR="00254BCE" w:rsidRPr="001D4F48" w:rsidRDefault="00254BCE" w:rsidP="001D4F4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lastRenderedPageBreak/>
        <w:t>Systems Academy (2018).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Systems Innovation Process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YouTube. Available at: https://www.youtube.com/watch?v=6Kb_DmDlq14 [Accessed 20 Apr. 2019].</w:t>
      </w:r>
    </w:p>
    <w:p w14:paraId="1B62E61C" w14:textId="77777777" w:rsidR="00254BCE" w:rsidRPr="001D4F48" w:rsidRDefault="00254BCE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21F36AB7" w14:textId="33A7B9C0" w:rsidR="000618B9" w:rsidRPr="001D4F48" w:rsidRDefault="000618B9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Van der </w:t>
      </w: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Werf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, R. (2018).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3 Key Types of Organisational Commitment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. [online] </w:t>
      </w: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Effectory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 - Leading in employee feedback. Available at: https://www.effectory.com/knowledge/blog/3-key-types-of-organisational-committment/ [Accessed 27 Mar. 2019].</w:t>
      </w:r>
    </w:p>
    <w:p w14:paraId="106523D3" w14:textId="77777777" w:rsidR="00B4788C" w:rsidRPr="001D4F48" w:rsidRDefault="00B4788C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0DD85085" w14:textId="39E161BF" w:rsidR="00B4788C" w:rsidRPr="001D4F48" w:rsidRDefault="00B4788C" w:rsidP="001D4F4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Van </w:t>
      </w:r>
      <w:proofErr w:type="spellStart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Hinsbergh</w:t>
      </w:r>
      <w:proofErr w:type="spell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, G. (2018).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Chinese and Western Thought — Knowing the Differences Helps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China Highlights. Available at: https://www.chinahighlights.com/travelguide/article-chinese-and-western-thought.htm [Accessed 4 Apr. 2019].</w:t>
      </w:r>
    </w:p>
    <w:p w14:paraId="0F19CDA0" w14:textId="77777777" w:rsidR="00F52B59" w:rsidRPr="001D4F48" w:rsidRDefault="00F52B59" w:rsidP="001D4F48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</w:pPr>
    </w:p>
    <w:p w14:paraId="5D5AE08E" w14:textId="02659BE2" w:rsidR="00F52B59" w:rsidRPr="001D4F48" w:rsidRDefault="00F52B59" w:rsidP="001D4F4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World Government Summit (2017).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 xml:space="preserve">What is Brain </w:t>
      </w:r>
      <w:proofErr w:type="gramStart"/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Drain?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</w:t>
      </w:r>
      <w:proofErr w:type="gramEnd"/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 xml:space="preserve"> [online] YouTube. Available at: https://www.youtube.com/watch?v=5IUcFDE3COc [Accessed 18 Apr. 2019].</w:t>
      </w:r>
    </w:p>
    <w:p w14:paraId="166FB9C0" w14:textId="5735BAAA" w:rsidR="00811330" w:rsidRPr="001D4F48" w:rsidRDefault="00811330" w:rsidP="001D4F48">
      <w:pPr>
        <w:spacing w:line="360" w:lineRule="auto"/>
        <w:rPr>
          <w:rFonts w:ascii="Arial" w:eastAsia="Times New Roman" w:hAnsi="Arial" w:cs="Arial"/>
          <w:sz w:val="24"/>
          <w:szCs w:val="24"/>
          <w:lang w:val="en-GB" w:eastAsia="zh-CN"/>
        </w:rPr>
      </w:pPr>
    </w:p>
    <w:p w14:paraId="138BE94B" w14:textId="77777777" w:rsidR="00811330" w:rsidRPr="001D4F48" w:rsidRDefault="00811330" w:rsidP="001D4F48">
      <w:pPr>
        <w:spacing w:line="360" w:lineRule="auto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Workman, A. (2009). </w:t>
      </w:r>
      <w:r w:rsidRPr="001D4F48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en-GB" w:eastAsia="zh-CN"/>
        </w:rPr>
        <w:t>Oxford University Innovation in China</w:t>
      </w:r>
      <w:r w:rsidRPr="001D4F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 w:eastAsia="zh-CN"/>
        </w:rPr>
        <w:t>. [online] Oxford University Innovation. Available at: https://innovation.ox.ac.uk/about/ou-innovation-in-china/ [Accessed 7 Apr. 2019].</w:t>
      </w:r>
    </w:p>
    <w:p w14:paraId="79918B91" w14:textId="77777777" w:rsidR="002A4D32" w:rsidRPr="001D4F48" w:rsidRDefault="002A4D32" w:rsidP="001D4F48">
      <w:pPr>
        <w:spacing w:line="360" w:lineRule="auto"/>
        <w:rPr>
          <w:rFonts w:ascii="Arial" w:hAnsi="Arial" w:cs="Arial"/>
          <w:sz w:val="24"/>
          <w:szCs w:val="24"/>
        </w:rPr>
      </w:pPr>
    </w:p>
    <w:p w14:paraId="5FA4323C" w14:textId="628C9325" w:rsidR="002A4D32" w:rsidRPr="001D4F48" w:rsidRDefault="002D1CC1" w:rsidP="001D4F48">
      <w:pPr>
        <w:pStyle w:val="Heading1"/>
        <w:spacing w:line="360" w:lineRule="auto"/>
        <w:rPr>
          <w:sz w:val="24"/>
          <w:szCs w:val="24"/>
          <w:lang w:val="en-GB" w:eastAsia="zh-CN"/>
        </w:rPr>
      </w:pPr>
      <w:r w:rsidRPr="001D4F48">
        <w:rPr>
          <w:sz w:val="24"/>
          <w:szCs w:val="24"/>
          <w:lang w:val="en-GB" w:eastAsia="zh-CN"/>
        </w:rPr>
        <w:t xml:space="preserve">2. </w:t>
      </w:r>
      <w:r w:rsidR="001C3C49" w:rsidRPr="001D4F48">
        <w:rPr>
          <w:sz w:val="24"/>
          <w:szCs w:val="24"/>
          <w:lang w:val="en-GB" w:eastAsia="zh-CN"/>
        </w:rPr>
        <w:t>Journals and books:</w:t>
      </w:r>
    </w:p>
    <w:p w14:paraId="39280BAD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CARLSSON, B. 2006. Internationalization of innovation systems: A survey of the literature. Research policy, 35, 56-67.</w:t>
      </w:r>
    </w:p>
    <w:p w14:paraId="5054CA8E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 xml:space="preserve">CHANG, P.-L. &amp; SHIH, H.-Y. 2004. The innovation systems of Taiwan and China: a comparative analysis. </w:t>
      </w:r>
      <w:proofErr w:type="spellStart"/>
      <w:r w:rsidRPr="001D4F48">
        <w:rPr>
          <w:rFonts w:ascii="Arial" w:hAnsi="Arial" w:cs="Arial"/>
        </w:rPr>
        <w:t>Technovation</w:t>
      </w:r>
      <w:proofErr w:type="spellEnd"/>
      <w:r w:rsidRPr="001D4F48">
        <w:rPr>
          <w:rFonts w:ascii="Arial" w:hAnsi="Arial" w:cs="Arial"/>
        </w:rPr>
        <w:t>, 24, 529-539.</w:t>
      </w:r>
    </w:p>
    <w:p w14:paraId="5FEB9A34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 xml:space="preserve">CHEN KATHERINE HOI, Y. 2008. Positioning and repositioning: Linguistic practices and identity negotiation of overseas returning bilinguals in Hong Kong. </w:t>
      </w:r>
      <w:proofErr w:type="spellStart"/>
      <w:r w:rsidRPr="001D4F48">
        <w:rPr>
          <w:rFonts w:ascii="Arial" w:hAnsi="Arial" w:cs="Arial"/>
        </w:rPr>
        <w:t>Multilingua</w:t>
      </w:r>
      <w:proofErr w:type="spellEnd"/>
      <w:r w:rsidRPr="001D4F48">
        <w:rPr>
          <w:rFonts w:ascii="Arial" w:hAnsi="Arial" w:cs="Arial"/>
        </w:rPr>
        <w:t xml:space="preserve"> - Journal of Cross-Cultural and Interlanguage Communication.</w:t>
      </w:r>
    </w:p>
    <w:p w14:paraId="6C8796F4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DWYER, M. M. 2004. Charting the impact of studying abroad. International educator, 13, 14.</w:t>
      </w:r>
    </w:p>
    <w:p w14:paraId="28B6F538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DWYER, M. M. &amp; PETERS, C. K. 2004. The benefits of study abroad. Transitions abroad, 37, 56-58.</w:t>
      </w:r>
    </w:p>
    <w:p w14:paraId="0DEA3273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GMELCH, G. 1987. Work, innovation, and investment: the impact of return migrants in Barbados. Human Organization, 131-140.</w:t>
      </w:r>
    </w:p>
    <w:p w14:paraId="6C9E15BB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 xml:space="preserve">HAO, J. &amp; WELCH, A. 2012. A Tale of Sea Turtles: Job-Seeking Experiences of Hai </w:t>
      </w:r>
      <w:proofErr w:type="spellStart"/>
      <w:r w:rsidRPr="001D4F48">
        <w:rPr>
          <w:rFonts w:ascii="Arial" w:hAnsi="Arial" w:cs="Arial"/>
        </w:rPr>
        <w:t>Gui</w:t>
      </w:r>
      <w:proofErr w:type="spellEnd"/>
      <w:r w:rsidRPr="001D4F48">
        <w:rPr>
          <w:rFonts w:ascii="Arial" w:hAnsi="Arial" w:cs="Arial"/>
        </w:rPr>
        <w:t xml:space="preserve"> (High-Skilled Returnees) in China. Higher Education Policy, 25, 243-260.</w:t>
      </w:r>
    </w:p>
    <w:p w14:paraId="07B48A5E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lastRenderedPageBreak/>
        <w:t>HULL KRISTENSEN, P. 2010. Transformative dynamics of innovation and industry: new roles for employees? Transfer: European Review of Labour and Research, 16, 171-183.</w:t>
      </w:r>
    </w:p>
    <w:p w14:paraId="342CED20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LEE, C. S., THERRIAULT, D. J. &amp; LINDERHOLM, T. 2012. On the cognitive benefits of cultural experience: Exploring the relationship between studying abroad and creative thinking. Applied Cognitive Psychology, 26, 768-778.</w:t>
      </w:r>
    </w:p>
    <w:p w14:paraId="3A91A836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MCCORMICK, B. &amp; WAHBA, J. 2001. Overseas work experience, savings and entrepreneurship amongst return migrants to LDCs. Scottish journal of political economy, 48, 164-178.</w:t>
      </w:r>
    </w:p>
    <w:p w14:paraId="00EEF351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MCLEOD, S. 2007. Maslow's hierarchy of needs. Simply psychology, 1.</w:t>
      </w:r>
    </w:p>
    <w:p w14:paraId="69F919C7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 xml:space="preserve">MEYER, J. P., STANLEY, D. J., HERSCOVITCH, L. &amp; TOPOLNYTSKY, L. 2002. Affective, continuance, and normative commitment to the organization: A meta-analysis of antecedents, correlates, and consequences. Journal of vocational </w:t>
      </w:r>
      <w:proofErr w:type="spellStart"/>
      <w:r w:rsidRPr="001D4F48">
        <w:rPr>
          <w:rFonts w:ascii="Arial" w:hAnsi="Arial" w:cs="Arial"/>
        </w:rPr>
        <w:t>behavior</w:t>
      </w:r>
      <w:proofErr w:type="spellEnd"/>
      <w:r w:rsidRPr="001D4F48">
        <w:rPr>
          <w:rFonts w:ascii="Arial" w:hAnsi="Arial" w:cs="Arial"/>
        </w:rPr>
        <w:t>, 61, 20-52.</w:t>
      </w:r>
    </w:p>
    <w:p w14:paraId="145EDFB5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 xml:space="preserve">MOWDAY, R. T., STEERS, R. M. &amp; PORTER, L. W. 1979. The measurement of organizational commitment. Journal of vocational </w:t>
      </w:r>
      <w:proofErr w:type="spellStart"/>
      <w:r w:rsidRPr="001D4F48">
        <w:rPr>
          <w:rFonts w:ascii="Arial" w:hAnsi="Arial" w:cs="Arial"/>
        </w:rPr>
        <w:t>behavior</w:t>
      </w:r>
      <w:proofErr w:type="spellEnd"/>
      <w:r w:rsidRPr="001D4F48">
        <w:rPr>
          <w:rFonts w:ascii="Arial" w:hAnsi="Arial" w:cs="Arial"/>
        </w:rPr>
        <w:t>, 14, 224-247.</w:t>
      </w:r>
    </w:p>
    <w:p w14:paraId="16B8DDBA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NIETO, M. J. &amp; RODRÍGUEZ, A. 2011. Offshoring of R&amp;D: Looking abroad to improve innovation performance. Journal of International Business Studies, 42, 345-361.</w:t>
      </w:r>
    </w:p>
    <w:p w14:paraId="4D1EDA2C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RHOADES, L., EISENBERGER, R. &amp; ARMELI, S. 2001. Affective commitment to the organization: The contribution of perceived organizational support. Journal of Applied Psychology, 86, 825-836.</w:t>
      </w:r>
    </w:p>
    <w:p w14:paraId="33A4AD44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SCHULTE, B. 2018. Innovation and control: universities, the knowledge economy and the authoritarian state in China. Nordic Journal of Studies in Educational Policy, 1-13.</w:t>
      </w:r>
    </w:p>
    <w:p w14:paraId="4F97D707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SPIERING, K. &amp; ERICKSON, S. 2006. Study abroad as innovation: Applying the diffusion model to international education. International Education Journal, 7, 314-322.</w:t>
      </w:r>
    </w:p>
    <w:p w14:paraId="0F2112C5" w14:textId="77777777" w:rsidR="002A4D32" w:rsidRPr="001D4F48" w:rsidRDefault="002A4D32" w:rsidP="001D4F48">
      <w:pPr>
        <w:pStyle w:val="NormalWeb"/>
        <w:shd w:val="clear" w:color="auto" w:fill="FFFFFF"/>
        <w:spacing w:after="36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UN, C. A. &amp; RODRÍGUEZ, A. 2018. Local and Global Knowledge Complementarity: R&amp;D Collaborations and Innovation of Foreign and Domestic Firms. Journal of International Management, 24, 137-152.</w:t>
      </w:r>
    </w:p>
    <w:p w14:paraId="02D9C046" w14:textId="11DCE02F" w:rsidR="002A4D32" w:rsidRPr="001D4F48" w:rsidRDefault="002A4D32" w:rsidP="001D4F48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rPr>
          <w:rFonts w:ascii="Arial" w:hAnsi="Arial" w:cs="Arial"/>
        </w:rPr>
      </w:pPr>
      <w:r w:rsidRPr="001D4F48">
        <w:rPr>
          <w:rFonts w:ascii="Arial" w:hAnsi="Arial" w:cs="Arial"/>
        </w:rPr>
        <w:t>WELCH, A. &amp; HAO, J. 2013. Returnees and Diaspora as Source of Innovation in Chinese Higher Education. Frontiers of Education in China, 8, 214-238.</w:t>
      </w:r>
    </w:p>
    <w:p w14:paraId="6D54EFA2" w14:textId="77777777" w:rsidR="008A6D22" w:rsidRPr="001D4F48" w:rsidRDefault="008A6D22" w:rsidP="001D4F4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GB" w:eastAsia="zh-CN"/>
        </w:rPr>
      </w:pPr>
      <w:r w:rsidRPr="001D4F48">
        <w:rPr>
          <w:rFonts w:ascii="Arial" w:eastAsia="Times New Roman" w:hAnsi="Arial" w:cs="Arial"/>
          <w:sz w:val="24"/>
          <w:szCs w:val="24"/>
          <w:lang w:val="en-GB" w:eastAsia="zh-CN"/>
        </w:rPr>
        <w:t>Wu, W., 2010. Higher education innovation in China. Unpublished document.</w:t>
      </w:r>
    </w:p>
    <w:p w14:paraId="61912DD5" w14:textId="77777777" w:rsidR="008A6D22" w:rsidRPr="002D1CC1" w:rsidRDefault="008A6D22" w:rsidP="002D1CC1">
      <w:pPr>
        <w:pStyle w:val="NormalWeb"/>
        <w:shd w:val="clear" w:color="auto" w:fill="FFFFFF"/>
        <w:spacing w:before="0" w:beforeAutospacing="0" w:after="360" w:afterAutospacing="0" w:line="360" w:lineRule="auto"/>
        <w:rPr>
          <w:rFonts w:ascii="Arial" w:hAnsi="Arial" w:cs="Arial"/>
        </w:rPr>
      </w:pPr>
    </w:p>
    <w:p w14:paraId="7BD13F08" w14:textId="77777777" w:rsidR="0040329F" w:rsidRPr="002D1CC1" w:rsidRDefault="0040329F" w:rsidP="002D1CC1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4"/>
          <w:szCs w:val="24"/>
          <w:lang w:val="en-GB"/>
        </w:rPr>
      </w:pPr>
      <w:bookmarkStart w:id="0" w:name="_GoBack"/>
      <w:bookmarkEnd w:id="0"/>
    </w:p>
    <w:sectPr w:rsidR="0040329F" w:rsidRPr="002D1CC1" w:rsidSect="0067498E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B6A67"/>
    <w:multiLevelType w:val="hybridMultilevel"/>
    <w:tmpl w:val="8FEE1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9F"/>
    <w:rsid w:val="000618B9"/>
    <w:rsid w:val="00064E5A"/>
    <w:rsid w:val="00076EFF"/>
    <w:rsid w:val="000C2A28"/>
    <w:rsid w:val="000F79C9"/>
    <w:rsid w:val="00134E40"/>
    <w:rsid w:val="001B67F9"/>
    <w:rsid w:val="001C3C49"/>
    <w:rsid w:val="001D4F48"/>
    <w:rsid w:val="001E7440"/>
    <w:rsid w:val="00254BCE"/>
    <w:rsid w:val="002A2E5F"/>
    <w:rsid w:val="002A4D32"/>
    <w:rsid w:val="002D1CC1"/>
    <w:rsid w:val="002E6429"/>
    <w:rsid w:val="003A4855"/>
    <w:rsid w:val="0040329F"/>
    <w:rsid w:val="004C205C"/>
    <w:rsid w:val="004C75DB"/>
    <w:rsid w:val="00657CA8"/>
    <w:rsid w:val="0067498E"/>
    <w:rsid w:val="00681FBD"/>
    <w:rsid w:val="006B5691"/>
    <w:rsid w:val="00811330"/>
    <w:rsid w:val="00822C4C"/>
    <w:rsid w:val="008A3EA9"/>
    <w:rsid w:val="008A6D22"/>
    <w:rsid w:val="0095449E"/>
    <w:rsid w:val="00997CA0"/>
    <w:rsid w:val="009F7AB7"/>
    <w:rsid w:val="00A1440A"/>
    <w:rsid w:val="00A6211C"/>
    <w:rsid w:val="00AE35FA"/>
    <w:rsid w:val="00B061D8"/>
    <w:rsid w:val="00B320A0"/>
    <w:rsid w:val="00B4788C"/>
    <w:rsid w:val="00B81C5F"/>
    <w:rsid w:val="00C74F28"/>
    <w:rsid w:val="00CC3D12"/>
    <w:rsid w:val="00DD41CB"/>
    <w:rsid w:val="00E02115"/>
    <w:rsid w:val="00E24768"/>
    <w:rsid w:val="00E26A90"/>
    <w:rsid w:val="00ED040E"/>
    <w:rsid w:val="00ED1710"/>
    <w:rsid w:val="00F52B59"/>
    <w:rsid w:val="00F63ACD"/>
    <w:rsid w:val="00F77FA1"/>
    <w:rsid w:val="00FA522A"/>
    <w:rsid w:val="00FC2A51"/>
    <w:rsid w:val="00FD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EED18"/>
  <w15:chartTrackingRefBased/>
  <w15:docId w15:val="{05A0697D-ECB5-4FD2-B3E6-CBEFABEE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C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0329F"/>
    <w:pPr>
      <w:keepNext/>
      <w:spacing w:before="240" w:after="60" w:line="276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329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0329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0329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0329F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paragraph" w:styleId="NormalWeb">
    <w:name w:val="Normal (Web)"/>
    <w:basedOn w:val="Normal"/>
    <w:uiPriority w:val="99"/>
    <w:semiHidden/>
    <w:unhideWhenUsed/>
    <w:rsid w:val="002A4D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320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20A0"/>
    <w:rPr>
      <w:rFonts w:ascii="Courier New" w:eastAsia="Times New Roman" w:hAnsi="Courier New" w:cs="Courier New"/>
      <w:sz w:val="20"/>
      <w:szCs w:val="20"/>
      <w:lang w:val="en-GB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D1C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C74F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w7QCc9504k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Venus</dc:creator>
  <cp:keywords/>
  <dc:description/>
  <cp:lastModifiedBy>Jiameng Sun (1811693)</cp:lastModifiedBy>
  <cp:revision>47</cp:revision>
  <dcterms:created xsi:type="dcterms:W3CDTF">2019-04-26T21:11:00Z</dcterms:created>
  <dcterms:modified xsi:type="dcterms:W3CDTF">2019-04-30T07:34:00Z</dcterms:modified>
</cp:coreProperties>
</file>