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0387058"/>
        <w:docPartObj>
          <w:docPartGallery w:val="Cover Pages"/>
          <w:docPartUnique/>
        </w:docPartObj>
      </w:sdtPr>
      <w:sdtEndPr>
        <w:rPr>
          <w:color w:val="222222"/>
        </w:rPr>
      </w:sdtEndPr>
      <w:sdtContent>
        <w:p w14:paraId="2E1D77D6" w14:textId="5B010F31" w:rsidR="004F4285" w:rsidRDefault="004F4285"/>
        <w:p w14:paraId="00000008" w14:textId="6A0AD9E3" w:rsidR="004F4285" w:rsidRDefault="004F4285">
          <w:pPr>
            <w:rPr>
              <w:color w:val="222222"/>
            </w:rPr>
          </w:pPr>
          <w:r>
            <w:rPr>
              <w:noProof/>
            </w:rPr>
            <mc:AlternateContent>
              <mc:Choice Requires="wpg">
                <w:drawing>
                  <wp:anchor distT="0" distB="0" distL="114300" distR="114300" simplePos="0" relativeHeight="251659264" behindDoc="1" locked="0" layoutInCell="1" allowOverlap="1" wp14:anchorId="63AD3B4D" wp14:editId="07C8DB3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Группа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Полилиния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A2ACE79" w14:textId="34765257" w:rsidR="004F4285" w:rsidRDefault="009339A6">
                                  <w:pPr>
                                    <w:rPr>
                                      <w:color w:val="FFFFFF" w:themeColor="background1"/>
                                      <w:sz w:val="72"/>
                                      <w:szCs w:val="72"/>
                                    </w:rPr>
                                  </w:pPr>
                                  <w:sdt>
                                    <w:sdtPr>
                                      <w:rPr>
                                        <w:color w:val="FFFFFF" w:themeColor="background1"/>
                                        <w:sz w:val="72"/>
                                        <w:szCs w:val="72"/>
                                      </w:rPr>
                                      <w:alias w:val="Название"/>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F4285">
                                        <w:rPr>
                                          <w:color w:val="FFFFFF" w:themeColor="background1"/>
                                          <w:sz w:val="72"/>
                                          <w:szCs w:val="72"/>
                                        </w:rPr>
                                        <w:t>Effective team working and communication (BMSW4002_LON)</w:t>
                                      </w:r>
                                    </w:sdtContent>
                                  </w:sdt>
                                </w:p>
                              </w:txbxContent>
                            </wps:txbx>
                            <wps:bodyPr rot="0" vert="horz" wrap="square" lIns="914400" tIns="1097280" rIns="1097280" bIns="1097280" anchor="b" anchorCtr="0" upright="1">
                              <a:noAutofit/>
                            </wps:bodyPr>
                          </wps:wsp>
                          <wps:wsp>
                            <wps:cNvPr id="127" name="Полилиния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3AD3B4D" id="Группа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">
                    <o:lock v:ext="edit" aspectratio="t"/>
                    <v:shape id="Полилиния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0A2ACE79" w14:textId="34765257" w:rsidR="004F4285" w:rsidRDefault="009339A6">
                            <w:pPr>
                              <w:rPr>
                                <w:color w:val="FFFFFF" w:themeColor="background1"/>
                                <w:sz w:val="72"/>
                                <w:szCs w:val="72"/>
                              </w:rPr>
                            </w:pPr>
                            <w:sdt>
                              <w:sdtPr>
                                <w:rPr>
                                  <w:color w:val="FFFFFF" w:themeColor="background1"/>
                                  <w:sz w:val="72"/>
                                  <w:szCs w:val="72"/>
                                </w:rPr>
                                <w:alias w:val="Название"/>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F4285">
                                  <w:rPr>
                                    <w:color w:val="FFFFFF" w:themeColor="background1"/>
                                    <w:sz w:val="72"/>
                                    <w:szCs w:val="72"/>
                                  </w:rPr>
                                  <w:t>Effective team working and communication (BMSW4002_LON)</w:t>
                                </w:r>
                              </w:sdtContent>
                            </w:sdt>
                          </w:p>
                        </w:txbxContent>
                      </v:textbox>
                    </v:shape>
                    <v:shape id="Полилиния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F8E38C0" wp14:editId="4E23F5F1">
                    <wp:simplePos x="0" y="0"/>
                    <wp:positionH relativeFrom="page">
                      <wp:align>center</wp:align>
                    </wp:positionH>
                    <wp:positionV relativeFrom="margin">
                      <wp:align>bottom</wp:align>
                    </wp:positionV>
                    <wp:extent cx="5753100" cy="146304"/>
                    <wp:effectExtent l="0" t="0" r="0" b="5715"/>
                    <wp:wrapSquare wrapText="bothSides"/>
                    <wp:docPr id="128" name="Текстовое поле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3FA1C5" w14:textId="0A1142A4" w:rsidR="004F4285" w:rsidRDefault="004F4285">
                                <w:pPr>
                                  <w:pStyle w:val="aa"/>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F8E38C0" id="_x0000_t202" coordsize="21600,21600" o:spt="202" path="m,l,21600r21600,l21600,xe">
                    <v:stroke joinstyle="miter"/>
                    <v:path gradientshapeok="t" o:connecttype="rect"/>
                  </v:shapetype>
                  <v:shape id="Текстовое поле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" filled="f" stroked="f" strokeweight=".5pt">
                    <v:textbox style="mso-fit-shape-to-text:t" inset="1in,0,86.4pt,0">
                      <w:txbxContent>
                        <w:p w14:paraId="273FA1C5" w14:textId="0A1142A4" w:rsidR="004F4285" w:rsidRDefault="004F4285">
                          <w:pPr>
                            <w:pStyle w:val="aa"/>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49EF05F" wp14:editId="707853D6">
                    <wp:simplePos x="0" y="0"/>
                    <wp:positionH relativeFrom="page">
                      <wp:align>center</wp:align>
                    </wp:positionH>
                    <mc:AlternateContent>
                      <mc:Choice Requires="wp14">
                        <wp:positionV relativeFrom="page">
                          <wp14:pctPosVOffset>79000</wp14:pctPosVOffset>
                        </wp:positionV>
                      </mc:Choice>
                      <mc:Fallback>
                        <wp:positionV relativeFrom="page">
                          <wp:posOffset>8444230</wp:posOffset>
                        </wp:positionV>
                      </mc:Fallback>
                    </mc:AlternateContent>
                    <wp:extent cx="5753100" cy="484632"/>
                    <wp:effectExtent l="0" t="0" r="0" b="7620"/>
                    <wp:wrapSquare wrapText="bothSides"/>
                    <wp:docPr id="129" name="Текстовое поле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2DC3AE" w14:textId="50E3FD85" w:rsidR="004F4285" w:rsidRDefault="00A55B00">
                                <w:pPr>
                                  <w:pStyle w:val="aa"/>
                                  <w:spacing w:before="40" w:after="40"/>
                                  <w:rPr>
                                    <w:caps/>
                                    <w:color w:val="4F81BD" w:themeColor="accent1"/>
                                    <w:sz w:val="32"/>
                                    <w:szCs w:val="32"/>
                                    <w:lang w:val="en-US"/>
                                  </w:rPr>
                                </w:pPr>
                                <w:r>
                                  <w:rPr>
                                    <w:caps/>
                                    <w:color w:val="4F81BD" w:themeColor="accent1"/>
                                    <w:sz w:val="32"/>
                                    <w:szCs w:val="32"/>
                                    <w:lang w:val="en-US"/>
                                  </w:rPr>
                                  <w:t>LECTURER NAME: SAQIB SHAMIM</w:t>
                                </w:r>
                              </w:p>
                              <w:p w14:paraId="5581BD98" w14:textId="0DBC8E25" w:rsidR="00A55B00" w:rsidRPr="004F4285" w:rsidRDefault="00A55B00">
                                <w:pPr>
                                  <w:pStyle w:val="aa"/>
                                  <w:spacing w:before="40" w:after="40"/>
                                  <w:rPr>
                                    <w:caps/>
                                    <w:color w:val="4F81BD" w:themeColor="accent1"/>
                                    <w:sz w:val="32"/>
                                    <w:szCs w:val="32"/>
                                    <w:lang w:val="en-US"/>
                                  </w:rPr>
                                </w:pPr>
                                <w:r>
                                  <w:rPr>
                                    <w:caps/>
                                    <w:color w:val="4F81BD" w:themeColor="accent1"/>
                                    <w:sz w:val="32"/>
                                    <w:szCs w:val="32"/>
                                    <w:lang w:val="en-US"/>
                                  </w:rPr>
                                  <w:t>STUDENT NAME: MIHAELA MORARU (2113340)</w:t>
                                </w:r>
                              </w:p>
                              <w:sdt>
                                <w:sdtPr>
                                  <w:rPr>
                                    <w:caps/>
                                    <w:color w:val="4BACC6" w:themeColor="accent5"/>
                                    <w:sz w:val="32"/>
                                    <w:szCs w:val="32"/>
                                  </w:rPr>
                                  <w:alias w:val="Автор"/>
                                  <w:tag w:val=""/>
                                  <w:id w:val="-954487662"/>
                                  <w:showingPlcHdr/>
                                  <w:dataBinding w:prefixMappings="xmlns:ns0='http://purl.org/dc/elements/1.1/' xmlns:ns1='http://schemas.openxmlformats.org/package/2006/metadata/core-properties' " w:xpath="/ns1:coreProperties[1]/ns0:creator[1]" w:storeItemID="{6C3C8BC8-F283-45AE-878A-BAB7291924A1}"/>
                                  <w:text/>
                                </w:sdtPr>
                                <w:sdtEndPr/>
                                <w:sdtContent>
                                  <w:p w14:paraId="29B8BE22" w14:textId="51EDA6D2" w:rsidR="004F4285" w:rsidRPr="004F4285" w:rsidRDefault="006A4F6D">
                                    <w:pPr>
                                      <w:pStyle w:val="aa"/>
                                      <w:spacing w:before="40" w:after="40"/>
                                      <w:rPr>
                                        <w:caps/>
                                        <w:color w:val="4BACC6" w:themeColor="accent5"/>
                                        <w:sz w:val="32"/>
                                        <w:szCs w:val="32"/>
                                        <w:lang w:val="en-US"/>
                                      </w:rPr>
                                    </w:pPr>
                                    <w:r>
                                      <w:rPr>
                                        <w:caps/>
                                        <w:color w:val="4BACC6" w:themeColor="accent5"/>
                                        <w:sz w:val="32"/>
                                        <w:szCs w:val="32"/>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49EF05F" id="Текстовое поле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" filled="f" stroked="f" strokeweight=".5pt">
                    <v:textbox style="mso-fit-shape-to-text:t" inset="1in,0,86.4pt,0">
                      <w:txbxContent>
                        <w:p w14:paraId="4F2DC3AE" w14:textId="50E3FD85" w:rsidR="004F4285" w:rsidRDefault="00A55B00">
                          <w:pPr>
                            <w:pStyle w:val="aa"/>
                            <w:spacing w:before="40" w:after="40"/>
                            <w:rPr>
                              <w:caps/>
                              <w:color w:val="4F81BD" w:themeColor="accent1"/>
                              <w:sz w:val="32"/>
                              <w:szCs w:val="32"/>
                              <w:lang w:val="en-US"/>
                            </w:rPr>
                          </w:pPr>
                          <w:r>
                            <w:rPr>
                              <w:caps/>
                              <w:color w:val="4F81BD" w:themeColor="accent1"/>
                              <w:sz w:val="32"/>
                              <w:szCs w:val="32"/>
                              <w:lang w:val="en-US"/>
                            </w:rPr>
                            <w:t>LECTURER NAME: SAQIB SHAMIM</w:t>
                          </w:r>
                        </w:p>
                        <w:p w14:paraId="5581BD98" w14:textId="0DBC8E25" w:rsidR="00A55B00" w:rsidRPr="004F4285" w:rsidRDefault="00A55B00">
                          <w:pPr>
                            <w:pStyle w:val="aa"/>
                            <w:spacing w:before="40" w:after="40"/>
                            <w:rPr>
                              <w:caps/>
                              <w:color w:val="4F81BD" w:themeColor="accent1"/>
                              <w:sz w:val="32"/>
                              <w:szCs w:val="32"/>
                              <w:lang w:val="en-US"/>
                            </w:rPr>
                          </w:pPr>
                          <w:r>
                            <w:rPr>
                              <w:caps/>
                              <w:color w:val="4F81BD" w:themeColor="accent1"/>
                              <w:sz w:val="32"/>
                              <w:szCs w:val="32"/>
                              <w:lang w:val="en-US"/>
                            </w:rPr>
                            <w:t>STUDENT NAME: MIHAELA MORARU (2113340)</w:t>
                          </w:r>
                        </w:p>
                        <w:sdt>
                          <w:sdtPr>
                            <w:rPr>
                              <w:caps/>
                              <w:color w:val="4BACC6" w:themeColor="accent5"/>
                              <w:sz w:val="32"/>
                              <w:szCs w:val="32"/>
                            </w:rPr>
                            <w:alias w:val="Автор"/>
                            <w:tag w:val=""/>
                            <w:id w:val="-954487662"/>
                            <w:showingPlcHdr/>
                            <w:dataBinding w:prefixMappings="xmlns:ns0='http://purl.org/dc/elements/1.1/' xmlns:ns1='http://schemas.openxmlformats.org/package/2006/metadata/core-properties' " w:xpath="/ns1:coreProperties[1]/ns0:creator[1]" w:storeItemID="{6C3C8BC8-F283-45AE-878A-BAB7291924A1}"/>
                            <w:text/>
                          </w:sdtPr>
                          <w:sdtEndPr/>
                          <w:sdtContent>
                            <w:p w14:paraId="29B8BE22" w14:textId="51EDA6D2" w:rsidR="004F4285" w:rsidRPr="004F4285" w:rsidRDefault="006A4F6D">
                              <w:pPr>
                                <w:pStyle w:val="aa"/>
                                <w:spacing w:before="40" w:after="40"/>
                                <w:rPr>
                                  <w:caps/>
                                  <w:color w:val="4BACC6" w:themeColor="accent5"/>
                                  <w:sz w:val="32"/>
                                  <w:szCs w:val="32"/>
                                  <w:lang w:val="en-US"/>
                                </w:rPr>
                              </w:pPr>
                              <w:r>
                                <w:rPr>
                                  <w:caps/>
                                  <w:color w:val="4BACC6" w:themeColor="accent5"/>
                                  <w:sz w:val="32"/>
                                  <w:szCs w:val="32"/>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3352516" wp14:editId="38DCB00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Прямоугольник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Год"/>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ru-RU"/>
                                    <w:storeMappedDataAs w:val="dateTime"/>
                                    <w:calendar w:val="gregorian"/>
                                  </w:date>
                                </w:sdtPr>
                                <w:sdtEndPr/>
                                <w:sdtContent>
                                  <w:p w14:paraId="2F62E29D" w14:textId="77777777" w:rsidR="004F4285" w:rsidRDefault="004F4285">
                                    <w:pPr>
                                      <w:pStyle w:val="aa"/>
                                      <w:jc w:val="right"/>
                                      <w:rPr>
                                        <w:color w:val="FFFFFF" w:themeColor="background1"/>
                                        <w:sz w:val="24"/>
                                        <w:szCs w:val="24"/>
                                      </w:rPr>
                                    </w:pPr>
                                    <w:r>
                                      <w:rPr>
                                        <w:color w:val="FFFFFF" w:themeColor="background1"/>
                                        <w:sz w:val="24"/>
                                        <w:szCs w:val="24"/>
                                      </w:rPr>
                                      <w:t>[Год]</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352516" id="Прямоугольник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" fillcolor="#4f81bd [3204]" stroked="f" strokeweight="2pt">
                    <o:lock v:ext="edit" aspectratio="t"/>
                    <v:textbox inset="3.6pt,,3.6pt">
                      <w:txbxContent>
                        <w:sdt>
                          <w:sdtPr>
                            <w:rPr>
                              <w:color w:val="FFFFFF" w:themeColor="background1"/>
                              <w:sz w:val="24"/>
                              <w:szCs w:val="24"/>
                            </w:rPr>
                            <w:alias w:val="Год"/>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ru-RU"/>
                              <w:storeMappedDataAs w:val="dateTime"/>
                              <w:calendar w:val="gregorian"/>
                            </w:date>
                          </w:sdtPr>
                          <w:sdtEndPr/>
                          <w:sdtContent>
                            <w:p w14:paraId="2F62E29D" w14:textId="77777777" w:rsidR="004F4285" w:rsidRDefault="004F4285">
                              <w:pPr>
                                <w:pStyle w:val="aa"/>
                                <w:jc w:val="right"/>
                                <w:rPr>
                                  <w:color w:val="FFFFFF" w:themeColor="background1"/>
                                  <w:sz w:val="24"/>
                                  <w:szCs w:val="24"/>
                                </w:rPr>
                              </w:pPr>
                              <w:r>
                                <w:rPr>
                                  <w:color w:val="FFFFFF" w:themeColor="background1"/>
                                  <w:sz w:val="24"/>
                                  <w:szCs w:val="24"/>
                                </w:rPr>
                                <w:t>[Год]</w:t>
                              </w:r>
                            </w:p>
                          </w:sdtContent>
                        </w:sdt>
                      </w:txbxContent>
                    </v:textbox>
                    <w10:wrap anchorx="margin" anchory="page"/>
                  </v:rect>
                </w:pict>
              </mc:Fallback>
            </mc:AlternateContent>
          </w:r>
          <w:r>
            <w:rPr>
              <w:color w:val="222222"/>
            </w:rPr>
            <w:br w:type="page"/>
          </w:r>
        </w:p>
      </w:sdtContent>
    </w:sdt>
    <w:p w14:paraId="2914486A" w14:textId="77777777" w:rsidR="0022178C" w:rsidRDefault="0022178C">
      <w:pPr>
        <w:spacing w:before="240" w:after="240" w:line="360" w:lineRule="auto"/>
        <w:jc w:val="center"/>
        <w:rPr>
          <w:color w:val="222222"/>
        </w:rPr>
      </w:pPr>
    </w:p>
    <w:p w14:paraId="00000009" w14:textId="77777777" w:rsidR="0022178C" w:rsidRDefault="56971B16">
      <w:pPr>
        <w:spacing w:before="240" w:after="240" w:line="360" w:lineRule="auto"/>
        <w:jc w:val="center"/>
        <w:rPr>
          <w:b/>
          <w:color w:val="222222"/>
          <w:sz w:val="28"/>
          <w:szCs w:val="28"/>
        </w:rPr>
      </w:pPr>
      <w:r w:rsidRPr="56971B16">
        <w:rPr>
          <w:b/>
          <w:bCs/>
          <w:color w:val="222222"/>
          <w:sz w:val="28"/>
          <w:szCs w:val="28"/>
        </w:rPr>
        <w:t>Table of Contents</w:t>
      </w:r>
    </w:p>
    <w:sdt>
      <w:sdtPr>
        <w:id w:val="597746863"/>
        <w:docPartObj>
          <w:docPartGallery w:val="Table of Contents"/>
          <w:docPartUnique/>
        </w:docPartObj>
      </w:sdtPr>
      <w:sdtEndPr/>
      <w:sdtContent>
        <w:p w14:paraId="55572608" w14:textId="399AFF36" w:rsidR="005F5D9C" w:rsidRDefault="56971B16">
          <w:pPr>
            <w:pStyle w:val="10"/>
            <w:tabs>
              <w:tab w:val="left" w:pos="440"/>
              <w:tab w:val="right" w:pos="9019"/>
            </w:tabs>
            <w:rPr>
              <w:rFonts w:asciiTheme="minorHAnsi" w:eastAsiaTheme="minorEastAsia" w:hAnsiTheme="minorHAnsi" w:cstheme="minorBidi"/>
              <w:noProof/>
              <w:lang w:val="en-IN"/>
            </w:rPr>
          </w:pPr>
          <w:r>
            <w:fldChar w:fldCharType="begin"/>
          </w:r>
          <w:r>
            <w:instrText>TOC \o \z \u \h</w:instrText>
          </w:r>
          <w:r>
            <w:fldChar w:fldCharType="separate"/>
          </w:r>
          <w:hyperlink w:anchor="_Toc101541079" w:history="1">
            <w:r w:rsidR="005F5D9C" w:rsidRPr="006D71F9">
              <w:rPr>
                <w:rStyle w:val="a5"/>
                <w:b/>
                <w:bCs/>
                <w:noProof/>
              </w:rPr>
              <w:t>1.</w:t>
            </w:r>
            <w:r w:rsidR="005F5D9C">
              <w:rPr>
                <w:rFonts w:asciiTheme="minorHAnsi" w:eastAsiaTheme="minorEastAsia" w:hAnsiTheme="minorHAnsi" w:cstheme="minorBidi"/>
                <w:noProof/>
                <w:lang w:val="en-IN"/>
              </w:rPr>
              <w:tab/>
            </w:r>
            <w:r w:rsidR="005F5D9C" w:rsidRPr="006D71F9">
              <w:rPr>
                <w:rStyle w:val="a5"/>
                <w:b/>
                <w:bCs/>
                <w:noProof/>
              </w:rPr>
              <w:t>Introduction</w:t>
            </w:r>
            <w:r w:rsidR="005F5D9C">
              <w:rPr>
                <w:noProof/>
                <w:webHidden/>
              </w:rPr>
              <w:tab/>
            </w:r>
            <w:r w:rsidR="005F5D9C">
              <w:rPr>
                <w:noProof/>
                <w:webHidden/>
              </w:rPr>
              <w:fldChar w:fldCharType="begin"/>
            </w:r>
            <w:r w:rsidR="005F5D9C">
              <w:rPr>
                <w:noProof/>
                <w:webHidden/>
              </w:rPr>
              <w:instrText xml:space="preserve"> PAGEREF _Toc101541079 \h </w:instrText>
            </w:r>
            <w:r w:rsidR="005F5D9C">
              <w:rPr>
                <w:noProof/>
                <w:webHidden/>
              </w:rPr>
            </w:r>
            <w:r w:rsidR="005F5D9C">
              <w:rPr>
                <w:noProof/>
                <w:webHidden/>
              </w:rPr>
              <w:fldChar w:fldCharType="separate"/>
            </w:r>
            <w:r w:rsidR="005F5D9C">
              <w:rPr>
                <w:noProof/>
                <w:webHidden/>
              </w:rPr>
              <w:t>3</w:t>
            </w:r>
            <w:r w:rsidR="005F5D9C">
              <w:rPr>
                <w:noProof/>
                <w:webHidden/>
              </w:rPr>
              <w:fldChar w:fldCharType="end"/>
            </w:r>
          </w:hyperlink>
        </w:p>
        <w:p w14:paraId="0B5ADFD8" w14:textId="51CE9482" w:rsidR="005F5D9C" w:rsidRDefault="009339A6">
          <w:pPr>
            <w:pStyle w:val="10"/>
            <w:tabs>
              <w:tab w:val="left" w:pos="440"/>
              <w:tab w:val="right" w:pos="9019"/>
            </w:tabs>
            <w:rPr>
              <w:rFonts w:asciiTheme="minorHAnsi" w:eastAsiaTheme="minorEastAsia" w:hAnsiTheme="minorHAnsi" w:cstheme="minorBidi"/>
              <w:noProof/>
              <w:lang w:val="en-IN"/>
            </w:rPr>
          </w:pPr>
          <w:hyperlink w:anchor="_Toc101541080" w:history="1">
            <w:r w:rsidR="005F5D9C" w:rsidRPr="006D71F9">
              <w:rPr>
                <w:rStyle w:val="a5"/>
                <w:b/>
                <w:bCs/>
                <w:noProof/>
              </w:rPr>
              <w:t>2.</w:t>
            </w:r>
            <w:r w:rsidR="005F5D9C">
              <w:rPr>
                <w:rFonts w:asciiTheme="minorHAnsi" w:eastAsiaTheme="minorEastAsia" w:hAnsiTheme="minorHAnsi" w:cstheme="minorBidi"/>
                <w:noProof/>
                <w:lang w:val="en-IN"/>
              </w:rPr>
              <w:tab/>
            </w:r>
            <w:r w:rsidR="005F5D9C" w:rsidRPr="006D71F9">
              <w:rPr>
                <w:rStyle w:val="a5"/>
                <w:b/>
                <w:bCs/>
                <w:noProof/>
              </w:rPr>
              <w:t>Models of Communication</w:t>
            </w:r>
            <w:r w:rsidR="005F5D9C">
              <w:rPr>
                <w:noProof/>
                <w:webHidden/>
              </w:rPr>
              <w:tab/>
            </w:r>
            <w:r w:rsidR="005F5D9C">
              <w:rPr>
                <w:noProof/>
                <w:webHidden/>
              </w:rPr>
              <w:fldChar w:fldCharType="begin"/>
            </w:r>
            <w:r w:rsidR="005F5D9C">
              <w:rPr>
                <w:noProof/>
                <w:webHidden/>
              </w:rPr>
              <w:instrText xml:space="preserve"> PAGEREF _Toc101541080 \h </w:instrText>
            </w:r>
            <w:r w:rsidR="005F5D9C">
              <w:rPr>
                <w:noProof/>
                <w:webHidden/>
              </w:rPr>
            </w:r>
            <w:r w:rsidR="005F5D9C">
              <w:rPr>
                <w:noProof/>
                <w:webHidden/>
              </w:rPr>
              <w:fldChar w:fldCharType="separate"/>
            </w:r>
            <w:r w:rsidR="005F5D9C">
              <w:rPr>
                <w:noProof/>
                <w:webHidden/>
              </w:rPr>
              <w:t>3</w:t>
            </w:r>
            <w:r w:rsidR="005F5D9C">
              <w:rPr>
                <w:noProof/>
                <w:webHidden/>
              </w:rPr>
              <w:fldChar w:fldCharType="end"/>
            </w:r>
          </w:hyperlink>
        </w:p>
        <w:p w14:paraId="384A1A44" w14:textId="0E83DDAB" w:rsidR="005F5D9C" w:rsidRDefault="009339A6">
          <w:pPr>
            <w:pStyle w:val="20"/>
            <w:tabs>
              <w:tab w:val="right" w:pos="9019"/>
            </w:tabs>
            <w:rPr>
              <w:rFonts w:asciiTheme="minorHAnsi" w:eastAsiaTheme="minorEastAsia" w:hAnsiTheme="minorHAnsi" w:cstheme="minorBidi"/>
              <w:noProof/>
              <w:lang w:val="en-IN"/>
            </w:rPr>
          </w:pPr>
          <w:hyperlink w:anchor="_Toc101541081" w:history="1">
            <w:r w:rsidR="005F5D9C" w:rsidRPr="006D71F9">
              <w:rPr>
                <w:rStyle w:val="a5"/>
                <w:b/>
                <w:bCs/>
                <w:noProof/>
              </w:rPr>
              <w:t>2.1 Shannon and Weaver (1948/49)</w:t>
            </w:r>
            <w:r w:rsidR="005F5D9C">
              <w:rPr>
                <w:noProof/>
                <w:webHidden/>
              </w:rPr>
              <w:tab/>
            </w:r>
            <w:r w:rsidR="005F5D9C">
              <w:rPr>
                <w:noProof/>
                <w:webHidden/>
              </w:rPr>
              <w:fldChar w:fldCharType="begin"/>
            </w:r>
            <w:r w:rsidR="005F5D9C">
              <w:rPr>
                <w:noProof/>
                <w:webHidden/>
              </w:rPr>
              <w:instrText xml:space="preserve"> PAGEREF _Toc101541081 \h </w:instrText>
            </w:r>
            <w:r w:rsidR="005F5D9C">
              <w:rPr>
                <w:noProof/>
                <w:webHidden/>
              </w:rPr>
            </w:r>
            <w:r w:rsidR="005F5D9C">
              <w:rPr>
                <w:noProof/>
                <w:webHidden/>
              </w:rPr>
              <w:fldChar w:fldCharType="separate"/>
            </w:r>
            <w:r w:rsidR="005F5D9C">
              <w:rPr>
                <w:noProof/>
                <w:webHidden/>
              </w:rPr>
              <w:t>3</w:t>
            </w:r>
            <w:r w:rsidR="005F5D9C">
              <w:rPr>
                <w:noProof/>
                <w:webHidden/>
              </w:rPr>
              <w:fldChar w:fldCharType="end"/>
            </w:r>
          </w:hyperlink>
        </w:p>
        <w:p w14:paraId="0DDE7068" w14:textId="59069F91" w:rsidR="005F5D9C" w:rsidRDefault="009339A6">
          <w:pPr>
            <w:pStyle w:val="20"/>
            <w:tabs>
              <w:tab w:val="right" w:pos="9019"/>
            </w:tabs>
            <w:rPr>
              <w:rFonts w:asciiTheme="minorHAnsi" w:eastAsiaTheme="minorEastAsia" w:hAnsiTheme="minorHAnsi" w:cstheme="minorBidi"/>
              <w:noProof/>
              <w:lang w:val="en-IN"/>
            </w:rPr>
          </w:pPr>
          <w:hyperlink w:anchor="_Toc101541082" w:history="1">
            <w:r w:rsidR="005F5D9C" w:rsidRPr="006D71F9">
              <w:rPr>
                <w:rStyle w:val="a5"/>
                <w:b/>
                <w:bCs/>
                <w:noProof/>
              </w:rPr>
              <w:t>2.2 Schramm (1954)</w:t>
            </w:r>
            <w:r w:rsidR="005F5D9C">
              <w:rPr>
                <w:noProof/>
                <w:webHidden/>
              </w:rPr>
              <w:tab/>
            </w:r>
            <w:r w:rsidR="005F5D9C">
              <w:rPr>
                <w:noProof/>
                <w:webHidden/>
              </w:rPr>
              <w:fldChar w:fldCharType="begin"/>
            </w:r>
            <w:r w:rsidR="005F5D9C">
              <w:rPr>
                <w:noProof/>
                <w:webHidden/>
              </w:rPr>
              <w:instrText xml:space="preserve"> PAGEREF _Toc101541082 \h </w:instrText>
            </w:r>
            <w:r w:rsidR="005F5D9C">
              <w:rPr>
                <w:noProof/>
                <w:webHidden/>
              </w:rPr>
            </w:r>
            <w:r w:rsidR="005F5D9C">
              <w:rPr>
                <w:noProof/>
                <w:webHidden/>
              </w:rPr>
              <w:fldChar w:fldCharType="separate"/>
            </w:r>
            <w:r w:rsidR="005F5D9C">
              <w:rPr>
                <w:noProof/>
                <w:webHidden/>
              </w:rPr>
              <w:t>4</w:t>
            </w:r>
            <w:r w:rsidR="005F5D9C">
              <w:rPr>
                <w:noProof/>
                <w:webHidden/>
              </w:rPr>
              <w:fldChar w:fldCharType="end"/>
            </w:r>
          </w:hyperlink>
        </w:p>
        <w:p w14:paraId="298B071F" w14:textId="38F11FB6" w:rsidR="005F5D9C" w:rsidRDefault="009339A6">
          <w:pPr>
            <w:pStyle w:val="20"/>
            <w:tabs>
              <w:tab w:val="right" w:pos="9019"/>
            </w:tabs>
            <w:rPr>
              <w:rFonts w:asciiTheme="minorHAnsi" w:eastAsiaTheme="minorEastAsia" w:hAnsiTheme="minorHAnsi" w:cstheme="minorBidi"/>
              <w:noProof/>
              <w:lang w:val="en-IN"/>
            </w:rPr>
          </w:pPr>
          <w:hyperlink w:anchor="_Toc101541083" w:history="1">
            <w:r w:rsidR="005F5D9C" w:rsidRPr="006D71F9">
              <w:rPr>
                <w:rStyle w:val="a5"/>
                <w:b/>
                <w:bCs/>
                <w:noProof/>
              </w:rPr>
              <w:t>2.3 Berlo (1964)</w:t>
            </w:r>
            <w:r w:rsidR="005F5D9C">
              <w:rPr>
                <w:noProof/>
                <w:webHidden/>
              </w:rPr>
              <w:tab/>
            </w:r>
            <w:r w:rsidR="005F5D9C">
              <w:rPr>
                <w:noProof/>
                <w:webHidden/>
              </w:rPr>
              <w:fldChar w:fldCharType="begin"/>
            </w:r>
            <w:r w:rsidR="005F5D9C">
              <w:rPr>
                <w:noProof/>
                <w:webHidden/>
              </w:rPr>
              <w:instrText xml:space="preserve"> PAGEREF _Toc101541083 \h </w:instrText>
            </w:r>
            <w:r w:rsidR="005F5D9C">
              <w:rPr>
                <w:noProof/>
                <w:webHidden/>
              </w:rPr>
            </w:r>
            <w:r w:rsidR="005F5D9C">
              <w:rPr>
                <w:noProof/>
                <w:webHidden/>
              </w:rPr>
              <w:fldChar w:fldCharType="separate"/>
            </w:r>
            <w:r w:rsidR="005F5D9C">
              <w:rPr>
                <w:noProof/>
                <w:webHidden/>
              </w:rPr>
              <w:t>5</w:t>
            </w:r>
            <w:r w:rsidR="005F5D9C">
              <w:rPr>
                <w:noProof/>
                <w:webHidden/>
              </w:rPr>
              <w:fldChar w:fldCharType="end"/>
            </w:r>
          </w:hyperlink>
        </w:p>
        <w:p w14:paraId="559CF2B9" w14:textId="4BC225DB" w:rsidR="005F5D9C" w:rsidRDefault="009339A6">
          <w:pPr>
            <w:pStyle w:val="10"/>
            <w:tabs>
              <w:tab w:val="left" w:pos="440"/>
              <w:tab w:val="right" w:pos="9019"/>
            </w:tabs>
            <w:rPr>
              <w:rFonts w:asciiTheme="minorHAnsi" w:eastAsiaTheme="minorEastAsia" w:hAnsiTheme="minorHAnsi" w:cstheme="minorBidi"/>
              <w:noProof/>
              <w:lang w:val="en-IN"/>
            </w:rPr>
          </w:pPr>
          <w:hyperlink w:anchor="_Toc101541084" w:history="1">
            <w:r w:rsidR="005F5D9C" w:rsidRPr="006D71F9">
              <w:rPr>
                <w:rStyle w:val="a5"/>
                <w:b/>
                <w:bCs/>
                <w:noProof/>
              </w:rPr>
              <w:t>3.</w:t>
            </w:r>
            <w:r w:rsidR="005F5D9C">
              <w:rPr>
                <w:rFonts w:asciiTheme="minorHAnsi" w:eastAsiaTheme="minorEastAsia" w:hAnsiTheme="minorHAnsi" w:cstheme="minorBidi"/>
                <w:noProof/>
                <w:lang w:val="en-IN"/>
              </w:rPr>
              <w:tab/>
            </w:r>
            <w:r w:rsidR="005F5D9C" w:rsidRPr="006D71F9">
              <w:rPr>
                <w:rStyle w:val="a5"/>
                <w:b/>
                <w:bCs/>
                <w:noProof/>
              </w:rPr>
              <w:t>Communication Skills</w:t>
            </w:r>
            <w:r w:rsidR="005F5D9C">
              <w:rPr>
                <w:noProof/>
                <w:webHidden/>
              </w:rPr>
              <w:tab/>
            </w:r>
            <w:r w:rsidR="005F5D9C">
              <w:rPr>
                <w:noProof/>
                <w:webHidden/>
              </w:rPr>
              <w:fldChar w:fldCharType="begin"/>
            </w:r>
            <w:r w:rsidR="005F5D9C">
              <w:rPr>
                <w:noProof/>
                <w:webHidden/>
              </w:rPr>
              <w:instrText xml:space="preserve"> PAGEREF _Toc101541084 \h </w:instrText>
            </w:r>
            <w:r w:rsidR="005F5D9C">
              <w:rPr>
                <w:noProof/>
                <w:webHidden/>
              </w:rPr>
            </w:r>
            <w:r w:rsidR="005F5D9C">
              <w:rPr>
                <w:noProof/>
                <w:webHidden/>
              </w:rPr>
              <w:fldChar w:fldCharType="separate"/>
            </w:r>
            <w:r w:rsidR="005F5D9C">
              <w:rPr>
                <w:noProof/>
                <w:webHidden/>
              </w:rPr>
              <w:t>6</w:t>
            </w:r>
            <w:r w:rsidR="005F5D9C">
              <w:rPr>
                <w:noProof/>
                <w:webHidden/>
              </w:rPr>
              <w:fldChar w:fldCharType="end"/>
            </w:r>
          </w:hyperlink>
        </w:p>
        <w:p w14:paraId="01188179" w14:textId="211374B9" w:rsidR="005F5D9C" w:rsidRDefault="009339A6">
          <w:pPr>
            <w:pStyle w:val="20"/>
            <w:tabs>
              <w:tab w:val="right" w:pos="9019"/>
            </w:tabs>
            <w:rPr>
              <w:rFonts w:asciiTheme="minorHAnsi" w:eastAsiaTheme="minorEastAsia" w:hAnsiTheme="minorHAnsi" w:cstheme="minorBidi"/>
              <w:noProof/>
              <w:lang w:val="en-IN"/>
            </w:rPr>
          </w:pPr>
          <w:hyperlink w:anchor="_Toc101541085" w:history="1">
            <w:r w:rsidR="005F5D9C" w:rsidRPr="006D71F9">
              <w:rPr>
                <w:rStyle w:val="a5"/>
                <w:b/>
                <w:bCs/>
                <w:noProof/>
              </w:rPr>
              <w:t>3.1 Verbal</w:t>
            </w:r>
            <w:r w:rsidR="005F5D9C">
              <w:rPr>
                <w:noProof/>
                <w:webHidden/>
              </w:rPr>
              <w:tab/>
            </w:r>
            <w:r w:rsidR="005F5D9C">
              <w:rPr>
                <w:noProof/>
                <w:webHidden/>
              </w:rPr>
              <w:fldChar w:fldCharType="begin"/>
            </w:r>
            <w:r w:rsidR="005F5D9C">
              <w:rPr>
                <w:noProof/>
                <w:webHidden/>
              </w:rPr>
              <w:instrText xml:space="preserve"> PAGEREF _Toc101541085 \h </w:instrText>
            </w:r>
            <w:r w:rsidR="005F5D9C">
              <w:rPr>
                <w:noProof/>
                <w:webHidden/>
              </w:rPr>
            </w:r>
            <w:r w:rsidR="005F5D9C">
              <w:rPr>
                <w:noProof/>
                <w:webHidden/>
              </w:rPr>
              <w:fldChar w:fldCharType="separate"/>
            </w:r>
            <w:r w:rsidR="005F5D9C">
              <w:rPr>
                <w:noProof/>
                <w:webHidden/>
              </w:rPr>
              <w:t>6</w:t>
            </w:r>
            <w:r w:rsidR="005F5D9C">
              <w:rPr>
                <w:noProof/>
                <w:webHidden/>
              </w:rPr>
              <w:fldChar w:fldCharType="end"/>
            </w:r>
          </w:hyperlink>
        </w:p>
        <w:p w14:paraId="242B9F67" w14:textId="617D7003" w:rsidR="005F5D9C" w:rsidRDefault="009339A6">
          <w:pPr>
            <w:pStyle w:val="20"/>
            <w:tabs>
              <w:tab w:val="right" w:pos="9019"/>
            </w:tabs>
            <w:rPr>
              <w:rFonts w:asciiTheme="minorHAnsi" w:eastAsiaTheme="minorEastAsia" w:hAnsiTheme="minorHAnsi" w:cstheme="minorBidi"/>
              <w:noProof/>
              <w:lang w:val="en-IN"/>
            </w:rPr>
          </w:pPr>
          <w:hyperlink w:anchor="_Toc101541086" w:history="1">
            <w:r w:rsidR="005F5D9C" w:rsidRPr="006D71F9">
              <w:rPr>
                <w:rStyle w:val="a5"/>
                <w:b/>
                <w:bCs/>
                <w:noProof/>
              </w:rPr>
              <w:t>3.2 Non-verbal</w:t>
            </w:r>
            <w:r w:rsidR="005F5D9C">
              <w:rPr>
                <w:noProof/>
                <w:webHidden/>
              </w:rPr>
              <w:tab/>
            </w:r>
            <w:r w:rsidR="005F5D9C">
              <w:rPr>
                <w:noProof/>
                <w:webHidden/>
              </w:rPr>
              <w:fldChar w:fldCharType="begin"/>
            </w:r>
            <w:r w:rsidR="005F5D9C">
              <w:rPr>
                <w:noProof/>
                <w:webHidden/>
              </w:rPr>
              <w:instrText xml:space="preserve"> PAGEREF _Toc101541086 \h </w:instrText>
            </w:r>
            <w:r w:rsidR="005F5D9C">
              <w:rPr>
                <w:noProof/>
                <w:webHidden/>
              </w:rPr>
            </w:r>
            <w:r w:rsidR="005F5D9C">
              <w:rPr>
                <w:noProof/>
                <w:webHidden/>
              </w:rPr>
              <w:fldChar w:fldCharType="separate"/>
            </w:r>
            <w:r w:rsidR="005F5D9C">
              <w:rPr>
                <w:noProof/>
                <w:webHidden/>
              </w:rPr>
              <w:t>6</w:t>
            </w:r>
            <w:r w:rsidR="005F5D9C">
              <w:rPr>
                <w:noProof/>
                <w:webHidden/>
              </w:rPr>
              <w:fldChar w:fldCharType="end"/>
            </w:r>
          </w:hyperlink>
        </w:p>
        <w:p w14:paraId="388EFED9" w14:textId="6E148308" w:rsidR="005F5D9C" w:rsidRDefault="009339A6">
          <w:pPr>
            <w:pStyle w:val="20"/>
            <w:tabs>
              <w:tab w:val="right" w:pos="9019"/>
            </w:tabs>
            <w:rPr>
              <w:rFonts w:asciiTheme="minorHAnsi" w:eastAsiaTheme="minorEastAsia" w:hAnsiTheme="minorHAnsi" w:cstheme="minorBidi"/>
              <w:noProof/>
              <w:lang w:val="en-IN"/>
            </w:rPr>
          </w:pPr>
          <w:hyperlink w:anchor="_Toc101541087" w:history="1">
            <w:r w:rsidR="005F5D9C" w:rsidRPr="006D71F9">
              <w:rPr>
                <w:rStyle w:val="a5"/>
                <w:b/>
                <w:bCs/>
                <w:noProof/>
              </w:rPr>
              <w:t>3.3 Active Listening</w:t>
            </w:r>
            <w:r w:rsidR="005F5D9C">
              <w:rPr>
                <w:noProof/>
                <w:webHidden/>
              </w:rPr>
              <w:tab/>
            </w:r>
            <w:r w:rsidR="005F5D9C">
              <w:rPr>
                <w:noProof/>
                <w:webHidden/>
              </w:rPr>
              <w:fldChar w:fldCharType="begin"/>
            </w:r>
            <w:r w:rsidR="005F5D9C">
              <w:rPr>
                <w:noProof/>
                <w:webHidden/>
              </w:rPr>
              <w:instrText xml:space="preserve"> PAGEREF _Toc101541087 \h </w:instrText>
            </w:r>
            <w:r w:rsidR="005F5D9C">
              <w:rPr>
                <w:noProof/>
                <w:webHidden/>
              </w:rPr>
            </w:r>
            <w:r w:rsidR="005F5D9C">
              <w:rPr>
                <w:noProof/>
                <w:webHidden/>
              </w:rPr>
              <w:fldChar w:fldCharType="separate"/>
            </w:r>
            <w:r w:rsidR="005F5D9C">
              <w:rPr>
                <w:noProof/>
                <w:webHidden/>
              </w:rPr>
              <w:t>7</w:t>
            </w:r>
            <w:r w:rsidR="005F5D9C">
              <w:rPr>
                <w:noProof/>
                <w:webHidden/>
              </w:rPr>
              <w:fldChar w:fldCharType="end"/>
            </w:r>
          </w:hyperlink>
        </w:p>
        <w:p w14:paraId="60D3944C" w14:textId="5503FC30" w:rsidR="005F5D9C" w:rsidRDefault="009339A6">
          <w:pPr>
            <w:pStyle w:val="20"/>
            <w:tabs>
              <w:tab w:val="right" w:pos="9019"/>
            </w:tabs>
            <w:rPr>
              <w:rFonts w:asciiTheme="minorHAnsi" w:eastAsiaTheme="minorEastAsia" w:hAnsiTheme="minorHAnsi" w:cstheme="minorBidi"/>
              <w:noProof/>
              <w:lang w:val="en-IN"/>
            </w:rPr>
          </w:pPr>
          <w:hyperlink w:anchor="_Toc101541088" w:history="1">
            <w:r w:rsidR="005F5D9C" w:rsidRPr="006D71F9">
              <w:rPr>
                <w:rStyle w:val="a5"/>
                <w:b/>
                <w:bCs/>
                <w:noProof/>
              </w:rPr>
              <w:t>3.4 Empathetic Listening</w:t>
            </w:r>
            <w:r w:rsidR="005F5D9C">
              <w:rPr>
                <w:noProof/>
                <w:webHidden/>
              </w:rPr>
              <w:tab/>
            </w:r>
            <w:r w:rsidR="005F5D9C">
              <w:rPr>
                <w:noProof/>
                <w:webHidden/>
              </w:rPr>
              <w:fldChar w:fldCharType="begin"/>
            </w:r>
            <w:r w:rsidR="005F5D9C">
              <w:rPr>
                <w:noProof/>
                <w:webHidden/>
              </w:rPr>
              <w:instrText xml:space="preserve"> PAGEREF _Toc101541088 \h </w:instrText>
            </w:r>
            <w:r w:rsidR="005F5D9C">
              <w:rPr>
                <w:noProof/>
                <w:webHidden/>
              </w:rPr>
            </w:r>
            <w:r w:rsidR="005F5D9C">
              <w:rPr>
                <w:noProof/>
                <w:webHidden/>
              </w:rPr>
              <w:fldChar w:fldCharType="separate"/>
            </w:r>
            <w:r w:rsidR="005F5D9C">
              <w:rPr>
                <w:noProof/>
                <w:webHidden/>
              </w:rPr>
              <w:t>7</w:t>
            </w:r>
            <w:r w:rsidR="005F5D9C">
              <w:rPr>
                <w:noProof/>
                <w:webHidden/>
              </w:rPr>
              <w:fldChar w:fldCharType="end"/>
            </w:r>
          </w:hyperlink>
        </w:p>
        <w:p w14:paraId="2FED1874" w14:textId="43071FDA" w:rsidR="005F5D9C" w:rsidRDefault="009339A6">
          <w:pPr>
            <w:pStyle w:val="10"/>
            <w:tabs>
              <w:tab w:val="left" w:pos="440"/>
              <w:tab w:val="right" w:pos="9019"/>
            </w:tabs>
            <w:rPr>
              <w:rFonts w:asciiTheme="minorHAnsi" w:eastAsiaTheme="minorEastAsia" w:hAnsiTheme="minorHAnsi" w:cstheme="minorBidi"/>
              <w:noProof/>
              <w:lang w:val="en-IN"/>
            </w:rPr>
          </w:pPr>
          <w:hyperlink w:anchor="_Toc101541089" w:history="1">
            <w:r w:rsidR="005F5D9C" w:rsidRPr="006D71F9">
              <w:rPr>
                <w:rStyle w:val="a5"/>
                <w:b/>
                <w:bCs/>
                <w:noProof/>
              </w:rPr>
              <w:t>4.</w:t>
            </w:r>
            <w:r w:rsidR="005F5D9C">
              <w:rPr>
                <w:rFonts w:asciiTheme="minorHAnsi" w:eastAsiaTheme="minorEastAsia" w:hAnsiTheme="minorHAnsi" w:cstheme="minorBidi"/>
                <w:noProof/>
                <w:lang w:val="en-IN"/>
              </w:rPr>
              <w:tab/>
            </w:r>
            <w:r w:rsidR="005F5D9C" w:rsidRPr="006D71F9">
              <w:rPr>
                <w:rStyle w:val="a5"/>
                <w:b/>
                <w:bCs/>
                <w:noProof/>
              </w:rPr>
              <w:t>Advantages and Disadvantages of Communication Technology</w:t>
            </w:r>
            <w:r w:rsidR="005F5D9C">
              <w:rPr>
                <w:noProof/>
                <w:webHidden/>
              </w:rPr>
              <w:tab/>
            </w:r>
            <w:r w:rsidR="005F5D9C">
              <w:rPr>
                <w:noProof/>
                <w:webHidden/>
              </w:rPr>
              <w:fldChar w:fldCharType="begin"/>
            </w:r>
            <w:r w:rsidR="005F5D9C">
              <w:rPr>
                <w:noProof/>
                <w:webHidden/>
              </w:rPr>
              <w:instrText xml:space="preserve"> PAGEREF _Toc101541089 \h </w:instrText>
            </w:r>
            <w:r w:rsidR="005F5D9C">
              <w:rPr>
                <w:noProof/>
                <w:webHidden/>
              </w:rPr>
            </w:r>
            <w:r w:rsidR="005F5D9C">
              <w:rPr>
                <w:noProof/>
                <w:webHidden/>
              </w:rPr>
              <w:fldChar w:fldCharType="separate"/>
            </w:r>
            <w:r w:rsidR="005F5D9C">
              <w:rPr>
                <w:noProof/>
                <w:webHidden/>
              </w:rPr>
              <w:t>7</w:t>
            </w:r>
            <w:r w:rsidR="005F5D9C">
              <w:rPr>
                <w:noProof/>
                <w:webHidden/>
              </w:rPr>
              <w:fldChar w:fldCharType="end"/>
            </w:r>
          </w:hyperlink>
        </w:p>
        <w:p w14:paraId="35CFE2BF" w14:textId="1D62E324" w:rsidR="005F5D9C" w:rsidRDefault="009339A6">
          <w:pPr>
            <w:pStyle w:val="10"/>
            <w:tabs>
              <w:tab w:val="left" w:pos="440"/>
              <w:tab w:val="right" w:pos="9019"/>
            </w:tabs>
            <w:rPr>
              <w:rFonts w:asciiTheme="minorHAnsi" w:eastAsiaTheme="minorEastAsia" w:hAnsiTheme="minorHAnsi" w:cstheme="minorBidi"/>
              <w:noProof/>
              <w:lang w:val="en-IN"/>
            </w:rPr>
          </w:pPr>
          <w:hyperlink w:anchor="_Toc101541090" w:history="1">
            <w:r w:rsidR="005F5D9C" w:rsidRPr="006D71F9">
              <w:rPr>
                <w:rStyle w:val="a5"/>
                <w:b/>
                <w:bCs/>
                <w:noProof/>
              </w:rPr>
              <w:t>5.</w:t>
            </w:r>
            <w:r w:rsidR="005F5D9C">
              <w:rPr>
                <w:rFonts w:asciiTheme="minorHAnsi" w:eastAsiaTheme="minorEastAsia" w:hAnsiTheme="minorHAnsi" w:cstheme="minorBidi"/>
                <w:noProof/>
                <w:lang w:val="en-IN"/>
              </w:rPr>
              <w:tab/>
            </w:r>
            <w:r w:rsidR="005F5D9C" w:rsidRPr="006D71F9">
              <w:rPr>
                <w:rStyle w:val="a5"/>
                <w:b/>
                <w:bCs/>
                <w:noProof/>
              </w:rPr>
              <w:t>Conclusion</w:t>
            </w:r>
            <w:r w:rsidR="005F5D9C">
              <w:rPr>
                <w:noProof/>
                <w:webHidden/>
              </w:rPr>
              <w:tab/>
            </w:r>
            <w:r w:rsidR="005F5D9C">
              <w:rPr>
                <w:noProof/>
                <w:webHidden/>
              </w:rPr>
              <w:fldChar w:fldCharType="begin"/>
            </w:r>
            <w:r w:rsidR="005F5D9C">
              <w:rPr>
                <w:noProof/>
                <w:webHidden/>
              </w:rPr>
              <w:instrText xml:space="preserve"> PAGEREF _Toc101541090 \h </w:instrText>
            </w:r>
            <w:r w:rsidR="005F5D9C">
              <w:rPr>
                <w:noProof/>
                <w:webHidden/>
              </w:rPr>
            </w:r>
            <w:r w:rsidR="005F5D9C">
              <w:rPr>
                <w:noProof/>
                <w:webHidden/>
              </w:rPr>
              <w:fldChar w:fldCharType="separate"/>
            </w:r>
            <w:r w:rsidR="005F5D9C">
              <w:rPr>
                <w:noProof/>
                <w:webHidden/>
              </w:rPr>
              <w:t>8</w:t>
            </w:r>
            <w:r w:rsidR="005F5D9C">
              <w:rPr>
                <w:noProof/>
                <w:webHidden/>
              </w:rPr>
              <w:fldChar w:fldCharType="end"/>
            </w:r>
          </w:hyperlink>
        </w:p>
        <w:p w14:paraId="033A939B" w14:textId="79900307" w:rsidR="005F5D9C" w:rsidRDefault="009339A6">
          <w:pPr>
            <w:pStyle w:val="10"/>
            <w:tabs>
              <w:tab w:val="right" w:pos="9019"/>
            </w:tabs>
            <w:rPr>
              <w:rFonts w:asciiTheme="minorHAnsi" w:eastAsiaTheme="minorEastAsia" w:hAnsiTheme="minorHAnsi" w:cstheme="minorBidi"/>
              <w:noProof/>
              <w:lang w:val="en-IN"/>
            </w:rPr>
          </w:pPr>
          <w:hyperlink w:anchor="_Toc101541091" w:history="1">
            <w:r w:rsidR="005F5D9C" w:rsidRPr="006D71F9">
              <w:rPr>
                <w:rStyle w:val="a5"/>
                <w:b/>
                <w:bCs/>
                <w:noProof/>
              </w:rPr>
              <w:t>Reference List</w:t>
            </w:r>
            <w:r w:rsidR="005F5D9C">
              <w:rPr>
                <w:noProof/>
                <w:webHidden/>
              </w:rPr>
              <w:tab/>
            </w:r>
            <w:r w:rsidR="005F5D9C">
              <w:rPr>
                <w:noProof/>
                <w:webHidden/>
              </w:rPr>
              <w:fldChar w:fldCharType="begin"/>
            </w:r>
            <w:r w:rsidR="005F5D9C">
              <w:rPr>
                <w:noProof/>
                <w:webHidden/>
              </w:rPr>
              <w:instrText xml:space="preserve"> PAGEREF _Toc101541091 \h </w:instrText>
            </w:r>
            <w:r w:rsidR="005F5D9C">
              <w:rPr>
                <w:noProof/>
                <w:webHidden/>
              </w:rPr>
            </w:r>
            <w:r w:rsidR="005F5D9C">
              <w:rPr>
                <w:noProof/>
                <w:webHidden/>
              </w:rPr>
              <w:fldChar w:fldCharType="separate"/>
            </w:r>
            <w:r w:rsidR="005F5D9C">
              <w:rPr>
                <w:noProof/>
                <w:webHidden/>
              </w:rPr>
              <w:t>9</w:t>
            </w:r>
            <w:r w:rsidR="005F5D9C">
              <w:rPr>
                <w:noProof/>
                <w:webHidden/>
              </w:rPr>
              <w:fldChar w:fldCharType="end"/>
            </w:r>
          </w:hyperlink>
        </w:p>
        <w:p w14:paraId="7600658F" w14:textId="793D4918" w:rsidR="56971B16" w:rsidRDefault="56971B16" w:rsidP="56971B16">
          <w:pPr>
            <w:pStyle w:val="10"/>
            <w:tabs>
              <w:tab w:val="right" w:leader="dot" w:pos="9015"/>
            </w:tabs>
          </w:pPr>
          <w:r>
            <w:fldChar w:fldCharType="end"/>
          </w:r>
        </w:p>
      </w:sdtContent>
    </w:sdt>
    <w:p w14:paraId="2B6935A1" w14:textId="1FAAEF6F" w:rsidR="56971B16" w:rsidRDefault="56971B16" w:rsidP="56971B16">
      <w:pPr>
        <w:spacing w:before="240" w:after="240" w:line="360" w:lineRule="auto"/>
        <w:rPr>
          <w:b/>
          <w:bCs/>
          <w:color w:val="222222"/>
          <w:sz w:val="28"/>
          <w:szCs w:val="28"/>
        </w:rPr>
      </w:pPr>
    </w:p>
    <w:p w14:paraId="0000000A" w14:textId="77777777" w:rsidR="0022178C" w:rsidRDefault="0035599A">
      <w:pPr>
        <w:spacing w:line="360" w:lineRule="auto"/>
        <w:jc w:val="both"/>
        <w:rPr>
          <w:color w:val="222222"/>
        </w:rPr>
      </w:pPr>
      <w:r>
        <w:br w:type="page"/>
      </w:r>
    </w:p>
    <w:p w14:paraId="0000000B" w14:textId="149895FA" w:rsidR="0022178C" w:rsidRDefault="56971B16" w:rsidP="56971B16">
      <w:pPr>
        <w:pStyle w:val="1"/>
        <w:numPr>
          <w:ilvl w:val="0"/>
          <w:numId w:val="1"/>
        </w:numPr>
        <w:spacing w:line="360" w:lineRule="auto"/>
        <w:jc w:val="both"/>
        <w:rPr>
          <w:b/>
          <w:bCs/>
          <w:color w:val="222222"/>
          <w:sz w:val="24"/>
          <w:szCs w:val="24"/>
        </w:rPr>
      </w:pPr>
      <w:bookmarkStart w:id="0" w:name="_Toc101541079"/>
      <w:r w:rsidRPr="56971B16">
        <w:rPr>
          <w:b/>
          <w:bCs/>
          <w:sz w:val="24"/>
          <w:szCs w:val="24"/>
        </w:rPr>
        <w:lastRenderedPageBreak/>
        <w:t>Introduction</w:t>
      </w:r>
      <w:bookmarkEnd w:id="0"/>
    </w:p>
    <w:p w14:paraId="0000000C" w14:textId="24FF4068" w:rsidR="0022178C" w:rsidRDefault="0035599A">
      <w:pPr>
        <w:spacing w:line="360" w:lineRule="auto"/>
        <w:jc w:val="both"/>
        <w:rPr>
          <w:b/>
          <w:color w:val="222222"/>
        </w:rPr>
      </w:pPr>
      <w:r>
        <w:rPr>
          <w:color w:val="222222"/>
        </w:rPr>
        <w:t xml:space="preserve">Communication exists in almost all activities. Individuals exchange thoughts, feelings, ideas or opinions not only in verbal ways but also in a non-verbal manner. So, communication is sending, receiving and exchanging thoughts, ideas, information or messages through an appropriate channel or source. Also, the information exchanged must be understandable by the receiver. </w:t>
      </w:r>
      <w:proofErr w:type="gramStart"/>
      <w:r>
        <w:rPr>
          <w:color w:val="222222"/>
        </w:rPr>
        <w:t>Therefore</w:t>
      </w:r>
      <w:proofErr w:type="gramEnd"/>
      <w:r>
        <w:rPr>
          <w:color w:val="222222"/>
        </w:rPr>
        <w:t xml:space="preserve"> the development of communication skills is a key element for every individual for professional growth. Communication skill is the ability to send messages that are properly received and understood by the target spectators. In this process of communication, not only words but other factors like facial expression and body language are involved. In every workplace, good communication is essential for the successful running of the business. It helps to deliver and understand the ideas and information quickly and in an accurate manner. It is also important in decision making and teamwork. Efficient communication is important for maintaining an effective working environment. Poor communication adversely affects the business resulting in an increase in misunderstanding, conflict, and frustration and in worst cases may force for complete closure of businesses. There are several barriers to effective communication such as physical disabilities like hearing problems, differences in culture, differences in viewpoints and so on. For efficient communication, many models of communication have been developed. This report aims to discuss communication skills, various models of communication and the advantages and disadvantages of communication technology.</w:t>
      </w:r>
    </w:p>
    <w:p w14:paraId="0000000D" w14:textId="1CE8FDFF" w:rsidR="0022178C" w:rsidRDefault="56971B16" w:rsidP="56971B16">
      <w:pPr>
        <w:pStyle w:val="1"/>
        <w:numPr>
          <w:ilvl w:val="0"/>
          <w:numId w:val="1"/>
        </w:numPr>
        <w:spacing w:line="360" w:lineRule="auto"/>
        <w:jc w:val="both"/>
        <w:rPr>
          <w:b/>
          <w:bCs/>
          <w:color w:val="222222"/>
          <w:sz w:val="24"/>
          <w:szCs w:val="24"/>
        </w:rPr>
      </w:pPr>
      <w:bookmarkStart w:id="1" w:name="_Toc101541080"/>
      <w:r w:rsidRPr="56971B16">
        <w:rPr>
          <w:b/>
          <w:bCs/>
          <w:sz w:val="24"/>
          <w:szCs w:val="24"/>
        </w:rPr>
        <w:t>Models of Communication</w:t>
      </w:r>
      <w:bookmarkEnd w:id="1"/>
    </w:p>
    <w:p w14:paraId="0000000E" w14:textId="77777777" w:rsidR="0022178C" w:rsidRDefault="0035599A">
      <w:pPr>
        <w:spacing w:line="360" w:lineRule="auto"/>
        <w:jc w:val="both"/>
        <w:rPr>
          <w:color w:val="222222"/>
        </w:rPr>
      </w:pPr>
      <w:r>
        <w:rPr>
          <w:color w:val="222222"/>
        </w:rPr>
        <w:t>Communication models help in effective communication. These models give new thoughts and ideas on various ways of communication and help in the effective communication process. Many models of communication have been developed. Here, three models of communication are discussed.</w:t>
      </w:r>
    </w:p>
    <w:p w14:paraId="0000000F" w14:textId="7C256AB8" w:rsidR="0022178C" w:rsidRDefault="56971B16" w:rsidP="56971B16">
      <w:pPr>
        <w:pStyle w:val="2"/>
        <w:spacing w:line="360" w:lineRule="auto"/>
        <w:jc w:val="both"/>
        <w:rPr>
          <w:b/>
          <w:bCs/>
          <w:color w:val="222222"/>
          <w:sz w:val="24"/>
          <w:szCs w:val="24"/>
        </w:rPr>
      </w:pPr>
      <w:bookmarkStart w:id="2" w:name="_Toc101541081"/>
      <w:r w:rsidRPr="56971B16">
        <w:rPr>
          <w:b/>
          <w:bCs/>
          <w:sz w:val="24"/>
          <w:szCs w:val="24"/>
        </w:rPr>
        <w:t>2.1 Shannon and Weaver (1948/49)</w:t>
      </w:r>
      <w:bookmarkEnd w:id="2"/>
    </w:p>
    <w:p w14:paraId="00000010" w14:textId="77777777" w:rsidR="0022178C" w:rsidRDefault="0035599A">
      <w:pPr>
        <w:spacing w:line="360" w:lineRule="auto"/>
        <w:jc w:val="both"/>
        <w:rPr>
          <w:color w:val="222222"/>
        </w:rPr>
      </w:pPr>
      <w:r>
        <w:rPr>
          <w:color w:val="222222"/>
        </w:rPr>
        <w:t xml:space="preserve">Claude Shannon was the main person behind the development of this theory. Warren Weaver also contributed to this model so it is known as Shannon and Weaver’s Model. This model is also known as Shannon Theory or the information theory. Due to its popularity, it is also known as the </w:t>
      </w:r>
      <w:proofErr w:type="gramStart"/>
      <w:r>
        <w:rPr>
          <w:color w:val="222222"/>
        </w:rPr>
        <w:t>Mother</w:t>
      </w:r>
      <w:proofErr w:type="gramEnd"/>
      <w:r>
        <w:rPr>
          <w:color w:val="222222"/>
        </w:rPr>
        <w:t xml:space="preserve"> of all models. It is the linear model of communication and provides a structure for analysing the way messages are sent and received. This model emphasises that the communication is based on six main concepts discussed below:</w:t>
      </w:r>
    </w:p>
    <w:p w14:paraId="00000011" w14:textId="77777777" w:rsidR="0022178C" w:rsidRDefault="0035599A">
      <w:pPr>
        <w:numPr>
          <w:ilvl w:val="0"/>
          <w:numId w:val="7"/>
        </w:numPr>
        <w:spacing w:line="360" w:lineRule="auto"/>
        <w:jc w:val="both"/>
        <w:rPr>
          <w:color w:val="222222"/>
        </w:rPr>
      </w:pPr>
      <w:r>
        <w:rPr>
          <w:color w:val="222222"/>
        </w:rPr>
        <w:lastRenderedPageBreak/>
        <w:t>Sender- This model believes that communication starts from the information source or the sender. They choose the way to send information.</w:t>
      </w:r>
    </w:p>
    <w:p w14:paraId="00000012" w14:textId="77777777" w:rsidR="0022178C" w:rsidRDefault="0035599A">
      <w:pPr>
        <w:numPr>
          <w:ilvl w:val="0"/>
          <w:numId w:val="7"/>
        </w:numPr>
        <w:spacing w:line="360" w:lineRule="auto"/>
        <w:jc w:val="both"/>
        <w:rPr>
          <w:color w:val="222222"/>
        </w:rPr>
      </w:pPr>
      <w:r>
        <w:rPr>
          <w:color w:val="222222"/>
        </w:rPr>
        <w:t>Transmitter or the encoder- It is the person or machine through which ideas are transferred into signals by which messages are sent to the receiver.</w:t>
      </w:r>
    </w:p>
    <w:p w14:paraId="00000013" w14:textId="77777777" w:rsidR="0022178C" w:rsidRDefault="0035599A">
      <w:pPr>
        <w:numPr>
          <w:ilvl w:val="0"/>
          <w:numId w:val="7"/>
        </w:numPr>
        <w:spacing w:line="360" w:lineRule="auto"/>
        <w:jc w:val="both"/>
        <w:rPr>
          <w:color w:val="222222"/>
        </w:rPr>
      </w:pPr>
      <w:r>
        <w:rPr>
          <w:color w:val="222222"/>
        </w:rPr>
        <w:t>Channel- It gets information from the sender and decodes it.</w:t>
      </w:r>
    </w:p>
    <w:p w14:paraId="00000014" w14:textId="77777777" w:rsidR="0022178C" w:rsidRDefault="0035599A">
      <w:pPr>
        <w:numPr>
          <w:ilvl w:val="0"/>
          <w:numId w:val="7"/>
        </w:numPr>
        <w:spacing w:line="360" w:lineRule="auto"/>
        <w:jc w:val="both"/>
        <w:rPr>
          <w:color w:val="222222"/>
        </w:rPr>
      </w:pPr>
      <w:r>
        <w:rPr>
          <w:color w:val="222222"/>
        </w:rPr>
        <w:t>Noise- This is the reason for the interruption of messages on the way of sending messages to the receiver. There are two types of noise: internal and external noise.</w:t>
      </w:r>
    </w:p>
    <w:p w14:paraId="00000015" w14:textId="77777777" w:rsidR="0022178C" w:rsidRDefault="0035599A">
      <w:pPr>
        <w:numPr>
          <w:ilvl w:val="0"/>
          <w:numId w:val="7"/>
        </w:numPr>
        <w:spacing w:line="360" w:lineRule="auto"/>
        <w:jc w:val="both"/>
        <w:rPr>
          <w:color w:val="222222"/>
        </w:rPr>
      </w:pPr>
      <w:r>
        <w:rPr>
          <w:color w:val="222222"/>
        </w:rPr>
        <w:t>Decoder- It is exactly the opposite of an encoder. It transmits the messages so that it is understandable to the receiver.</w:t>
      </w:r>
    </w:p>
    <w:p w14:paraId="00000016" w14:textId="77777777" w:rsidR="0022178C" w:rsidRDefault="0035599A">
      <w:pPr>
        <w:numPr>
          <w:ilvl w:val="0"/>
          <w:numId w:val="7"/>
        </w:numPr>
        <w:spacing w:line="360" w:lineRule="auto"/>
        <w:jc w:val="both"/>
        <w:rPr>
          <w:color w:val="222222"/>
        </w:rPr>
      </w:pPr>
      <w:r>
        <w:rPr>
          <w:color w:val="222222"/>
        </w:rPr>
        <w:t>Destination or the receiver- In this step, the receiver finally gets the message.</w:t>
      </w:r>
    </w:p>
    <w:p w14:paraId="00000017" w14:textId="77777777" w:rsidR="0022178C" w:rsidRDefault="0035599A">
      <w:pPr>
        <w:numPr>
          <w:ilvl w:val="0"/>
          <w:numId w:val="7"/>
        </w:numPr>
        <w:spacing w:line="360" w:lineRule="auto"/>
        <w:jc w:val="both"/>
        <w:rPr>
          <w:color w:val="222222"/>
        </w:rPr>
      </w:pPr>
      <w:r>
        <w:rPr>
          <w:color w:val="222222"/>
        </w:rPr>
        <w:t xml:space="preserve">Feedback- This is the final process in which the receiver responded. This was not originally developed by Shannon and </w:t>
      </w:r>
      <w:proofErr w:type="gramStart"/>
      <w:r>
        <w:rPr>
          <w:color w:val="222222"/>
        </w:rPr>
        <w:t>Weaver,</w:t>
      </w:r>
      <w:proofErr w:type="gramEnd"/>
      <w:r>
        <w:rPr>
          <w:color w:val="222222"/>
        </w:rPr>
        <w:t xml:space="preserve"> Norbert Weiner included this concept.</w:t>
      </w:r>
    </w:p>
    <w:p w14:paraId="00000018" w14:textId="77777777" w:rsidR="0022178C" w:rsidRDefault="0035599A">
      <w:pPr>
        <w:spacing w:line="360" w:lineRule="auto"/>
        <w:jc w:val="both"/>
        <w:rPr>
          <w:color w:val="222222"/>
        </w:rPr>
      </w:pPr>
      <w:r>
        <w:rPr>
          <w:b/>
          <w:color w:val="222222"/>
        </w:rPr>
        <w:t>Maria and Pedro Case Study-</w:t>
      </w:r>
      <w:r>
        <w:rPr>
          <w:color w:val="222222"/>
        </w:rPr>
        <w:t xml:space="preserve"> In the case study it was clear that the miscommunication occurred due to the noise. Pedro was told to bring chicken and due to the huge noise in the building site, Pedro heard the kitchen. </w:t>
      </w:r>
      <w:proofErr w:type="gramStart"/>
      <w:r>
        <w:rPr>
          <w:color w:val="222222"/>
        </w:rPr>
        <w:t>So</w:t>
      </w:r>
      <w:proofErr w:type="gramEnd"/>
      <w:r>
        <w:rPr>
          <w:color w:val="222222"/>
        </w:rPr>
        <w:t xml:space="preserve"> it is clearly a case of the Shannon and Weaver model.</w:t>
      </w:r>
    </w:p>
    <w:p w14:paraId="00000019" w14:textId="77777777" w:rsidR="0022178C" w:rsidRDefault="0035599A">
      <w:pPr>
        <w:spacing w:line="360" w:lineRule="auto"/>
        <w:jc w:val="both"/>
        <w:rPr>
          <w:color w:val="222222"/>
        </w:rPr>
      </w:pPr>
      <w:r>
        <w:rPr>
          <w:b/>
          <w:color w:val="222222"/>
        </w:rPr>
        <w:t xml:space="preserve">Workplace Example- </w:t>
      </w:r>
      <w:r>
        <w:rPr>
          <w:color w:val="222222"/>
        </w:rPr>
        <w:t>It was witnessed in Tesco, that the company uses the Shannon model of communication. They believe that communication always starts with the sender and is received by the receiver. They believe that for effective communication the messages should be interpreted accurately and they also take care that there is no scope for miscommunication.</w:t>
      </w:r>
    </w:p>
    <w:p w14:paraId="0000001A" w14:textId="4302CF39" w:rsidR="0022178C" w:rsidRDefault="56971B16" w:rsidP="56971B16">
      <w:pPr>
        <w:pStyle w:val="2"/>
        <w:spacing w:line="360" w:lineRule="auto"/>
        <w:jc w:val="both"/>
        <w:rPr>
          <w:b/>
          <w:bCs/>
          <w:color w:val="222222"/>
          <w:sz w:val="24"/>
          <w:szCs w:val="24"/>
        </w:rPr>
      </w:pPr>
      <w:bookmarkStart w:id="3" w:name="_Toc101541082"/>
      <w:r w:rsidRPr="56971B16">
        <w:rPr>
          <w:b/>
          <w:bCs/>
          <w:sz w:val="24"/>
          <w:szCs w:val="24"/>
        </w:rPr>
        <w:t>2.2 Schramm (1954)</w:t>
      </w:r>
      <w:bookmarkEnd w:id="3"/>
    </w:p>
    <w:p w14:paraId="0000001B" w14:textId="71B65A35" w:rsidR="0022178C" w:rsidRDefault="0035599A">
      <w:pPr>
        <w:spacing w:line="360" w:lineRule="auto"/>
        <w:jc w:val="both"/>
        <w:rPr>
          <w:color w:val="222222"/>
        </w:rPr>
      </w:pPr>
      <w:r>
        <w:rPr>
          <w:b/>
          <w:color w:val="222222"/>
        </w:rPr>
        <w:t xml:space="preserve">Important Points- </w:t>
      </w:r>
      <w:r>
        <w:rPr>
          <w:color w:val="222222"/>
        </w:rPr>
        <w:t xml:space="preserve">This theory was developed by well-known theorist Wilbur Schramm. This model believes that effective communication always requires the sender, message and ultimate destination or the receiver. It emphasises that communication is a two-way process where there is an exchange of information by both the sender and the receiver. Further information is useless unless there is an exact word and response. </w:t>
      </w:r>
      <w:proofErr w:type="gramStart"/>
      <w:r>
        <w:rPr>
          <w:color w:val="222222"/>
        </w:rPr>
        <w:t>Therefore</w:t>
      </w:r>
      <w:proofErr w:type="gramEnd"/>
      <w:r>
        <w:rPr>
          <w:color w:val="222222"/>
        </w:rPr>
        <w:t xml:space="preserve"> two important parts of effective communication are encoding and decoding. In this model, the communication starts from the sender then it is encoded and after this, the codes are transmitted into languages that are understandable. The interpreter analyses and understands the messages and after this, the message is received by the receiver also there must be an acknowledgement of the message received by the receiver. This model also emphasised that noise is the reason for the interruption of communication.</w:t>
      </w:r>
    </w:p>
    <w:p w14:paraId="0000001C" w14:textId="77777777" w:rsidR="0022178C" w:rsidRDefault="0035599A">
      <w:pPr>
        <w:spacing w:line="360" w:lineRule="auto"/>
        <w:jc w:val="both"/>
        <w:rPr>
          <w:color w:val="222222"/>
        </w:rPr>
      </w:pPr>
      <w:r>
        <w:rPr>
          <w:b/>
          <w:color w:val="222222"/>
        </w:rPr>
        <w:t xml:space="preserve">Maria and Pedro Case Study- </w:t>
      </w:r>
      <w:r>
        <w:rPr>
          <w:color w:val="222222"/>
        </w:rPr>
        <w:t>In the case study of Maria and Pedro, the communication started by Maria and acknowledged by Pedro but the miscommunication happened due to noise. So instead of chicken Pedro heard Kitchen.</w:t>
      </w:r>
    </w:p>
    <w:p w14:paraId="0000001D" w14:textId="77777777" w:rsidR="0022178C" w:rsidRDefault="0035599A">
      <w:pPr>
        <w:spacing w:line="360" w:lineRule="auto"/>
        <w:jc w:val="both"/>
        <w:rPr>
          <w:color w:val="222222"/>
        </w:rPr>
      </w:pPr>
      <w:r>
        <w:rPr>
          <w:b/>
          <w:color w:val="222222"/>
        </w:rPr>
        <w:lastRenderedPageBreak/>
        <w:t xml:space="preserve">Workplace Example- </w:t>
      </w:r>
      <w:r>
        <w:rPr>
          <w:color w:val="222222"/>
        </w:rPr>
        <w:t xml:space="preserve">Sainsbury always believes effective communication is the key to its success. They have applied the Schramm Model in their work and believe that communication is a two-way process and always welcome feedback. </w:t>
      </w:r>
    </w:p>
    <w:p w14:paraId="0000001E" w14:textId="63842FC7" w:rsidR="0022178C" w:rsidRDefault="56971B16" w:rsidP="56971B16">
      <w:pPr>
        <w:pStyle w:val="2"/>
        <w:spacing w:line="360" w:lineRule="auto"/>
        <w:jc w:val="both"/>
        <w:rPr>
          <w:b/>
          <w:bCs/>
          <w:color w:val="222222"/>
          <w:sz w:val="24"/>
          <w:szCs w:val="24"/>
        </w:rPr>
      </w:pPr>
      <w:bookmarkStart w:id="4" w:name="_Toc101541083"/>
      <w:r w:rsidRPr="56971B16">
        <w:rPr>
          <w:b/>
          <w:bCs/>
          <w:sz w:val="24"/>
          <w:szCs w:val="24"/>
        </w:rPr>
        <w:t xml:space="preserve">2.3 </w:t>
      </w:r>
      <w:proofErr w:type="spellStart"/>
      <w:r w:rsidRPr="56971B16">
        <w:rPr>
          <w:b/>
          <w:bCs/>
          <w:sz w:val="24"/>
          <w:szCs w:val="24"/>
        </w:rPr>
        <w:t>Berlo</w:t>
      </w:r>
      <w:proofErr w:type="spellEnd"/>
      <w:r w:rsidRPr="56971B16">
        <w:rPr>
          <w:b/>
          <w:bCs/>
          <w:sz w:val="24"/>
          <w:szCs w:val="24"/>
        </w:rPr>
        <w:t xml:space="preserve"> (1964)</w:t>
      </w:r>
      <w:bookmarkEnd w:id="4"/>
    </w:p>
    <w:p w14:paraId="0000001F" w14:textId="77777777" w:rsidR="0022178C" w:rsidRDefault="0035599A">
      <w:pPr>
        <w:spacing w:line="360" w:lineRule="auto"/>
        <w:jc w:val="both"/>
        <w:rPr>
          <w:color w:val="222222"/>
        </w:rPr>
      </w:pPr>
      <w:r>
        <w:rPr>
          <w:b/>
          <w:color w:val="222222"/>
        </w:rPr>
        <w:t xml:space="preserve">Important Points- </w:t>
      </w:r>
      <w:r>
        <w:rPr>
          <w:color w:val="222222"/>
        </w:rPr>
        <w:t xml:space="preserve">This model is a developed version of the Shannon and Weaver model. This model is designed to develop technical communication. This model believes that communication is started by the sender and the messages are coded and then decoded. Here channels or media transfer the messages and finally the messages are received by the receiver. Also, there are many reasons for miscommunication or interruption of communication like language, culture and so on. Further, they believed that communication can be a one way or two-way process. </w:t>
      </w:r>
      <w:proofErr w:type="spellStart"/>
      <w:r>
        <w:rPr>
          <w:color w:val="222222"/>
        </w:rPr>
        <w:t>Berlo</w:t>
      </w:r>
      <w:proofErr w:type="spellEnd"/>
      <w:r>
        <w:rPr>
          <w:color w:val="222222"/>
        </w:rPr>
        <w:t xml:space="preserve"> models believe that when the newsreader delivers the information the audience cannot respond. </w:t>
      </w:r>
      <w:proofErr w:type="gramStart"/>
      <w:r>
        <w:rPr>
          <w:color w:val="222222"/>
        </w:rPr>
        <w:t>So</w:t>
      </w:r>
      <w:proofErr w:type="gramEnd"/>
      <w:r>
        <w:rPr>
          <w:color w:val="222222"/>
        </w:rPr>
        <w:t xml:space="preserve"> this is a one-way process but there are cases where feedback can be given like on social media people can comment.</w:t>
      </w:r>
    </w:p>
    <w:p w14:paraId="00000020" w14:textId="77777777" w:rsidR="0022178C" w:rsidRDefault="0035599A">
      <w:pPr>
        <w:spacing w:line="360" w:lineRule="auto"/>
        <w:jc w:val="both"/>
        <w:rPr>
          <w:color w:val="222222"/>
        </w:rPr>
      </w:pPr>
      <w:r>
        <w:rPr>
          <w:b/>
          <w:color w:val="222222"/>
        </w:rPr>
        <w:t>Professor and Village People Case Study-</w:t>
      </w:r>
      <w:r>
        <w:rPr>
          <w:color w:val="222222"/>
        </w:rPr>
        <w:t xml:space="preserve"> The case study of the Professor and Village People is clearly a case of the </w:t>
      </w:r>
      <w:proofErr w:type="spellStart"/>
      <w:r>
        <w:rPr>
          <w:color w:val="222222"/>
        </w:rPr>
        <w:t>Berlo</w:t>
      </w:r>
      <w:proofErr w:type="spellEnd"/>
      <w:r>
        <w:rPr>
          <w:color w:val="222222"/>
        </w:rPr>
        <w:t xml:space="preserve"> Model. The villagers did not understand the Professor's words and completely ignored him. The language barrier was the reason for miscommunication.</w:t>
      </w:r>
    </w:p>
    <w:p w14:paraId="00000021" w14:textId="77777777" w:rsidR="0022178C" w:rsidRDefault="0035599A">
      <w:pPr>
        <w:spacing w:line="360" w:lineRule="auto"/>
        <w:jc w:val="both"/>
        <w:rPr>
          <w:color w:val="222222"/>
        </w:rPr>
      </w:pPr>
      <w:r>
        <w:rPr>
          <w:b/>
          <w:color w:val="0E101A"/>
        </w:rPr>
        <w:t xml:space="preserve">Workplace Example- </w:t>
      </w:r>
      <w:r>
        <w:rPr>
          <w:color w:val="222222"/>
        </w:rPr>
        <w:t xml:space="preserve">It was witnessed that Cadbury has adopted </w:t>
      </w:r>
      <w:proofErr w:type="spellStart"/>
      <w:r>
        <w:rPr>
          <w:color w:val="222222"/>
        </w:rPr>
        <w:t>Berlo’s</w:t>
      </w:r>
      <w:proofErr w:type="spellEnd"/>
      <w:r>
        <w:rPr>
          <w:color w:val="222222"/>
        </w:rPr>
        <w:t xml:space="preserve"> model of communication and benefited from the model. They understood the factor of miscommunication and took the necessary steps for proper communication.</w:t>
      </w:r>
    </w:p>
    <w:p w14:paraId="00000026" w14:textId="6635F0F9" w:rsidR="0022178C" w:rsidRDefault="406E00D4" w:rsidP="406E00D4">
      <w:pPr>
        <w:spacing w:line="360" w:lineRule="auto"/>
        <w:jc w:val="both"/>
        <w:rPr>
          <w:color w:val="222222"/>
        </w:rPr>
      </w:pPr>
      <w:r w:rsidRPr="406E00D4">
        <w:rPr>
          <w:b/>
          <w:bCs/>
          <w:color w:val="222222"/>
        </w:rPr>
        <w:t xml:space="preserve">Literature Review: </w:t>
      </w:r>
      <w:r w:rsidRPr="406E00D4">
        <w:rPr>
          <w:color w:val="222222"/>
        </w:rPr>
        <w:t xml:space="preserve">As opined by Rao, (2019), Communication skill is very important in the global world for fulfilling ambitions, goals and desires. It helps in communicating effectively and getting success in every field. Effective communication skills are desired by every organisation. As opined by Kubota, (2019), communication is used in various fields and is strongly emphasised by businesses. Interaction is the key element in developing communication skills. The author believed that the theory of Shannon and Weaver is based on the concept of information processing. Further, the reason for miscommunication is noise and the organisation should understand the reason and give importance to the reduction of noise. As opined by </w:t>
      </w:r>
      <w:proofErr w:type="spellStart"/>
      <w:r w:rsidRPr="406E00D4">
        <w:rPr>
          <w:color w:val="222222"/>
        </w:rPr>
        <w:t>Kuznar</w:t>
      </w:r>
      <w:proofErr w:type="spellEnd"/>
      <w:r w:rsidRPr="406E00D4">
        <w:rPr>
          <w:color w:val="222222"/>
        </w:rPr>
        <w:t xml:space="preserve"> and </w:t>
      </w:r>
      <w:proofErr w:type="spellStart"/>
      <w:r w:rsidRPr="406E00D4">
        <w:rPr>
          <w:color w:val="222222"/>
        </w:rPr>
        <w:t>Yager</w:t>
      </w:r>
      <w:proofErr w:type="spellEnd"/>
      <w:r w:rsidRPr="406E00D4">
        <w:rPr>
          <w:color w:val="222222"/>
        </w:rPr>
        <w:t xml:space="preserve">, (2020), communication models are essential for decomposing the process of communication. The author further discussed that the Schramm Model included the influence of the source and the receiver. Also while sending any </w:t>
      </w:r>
      <w:proofErr w:type="gramStart"/>
      <w:r w:rsidRPr="406E00D4">
        <w:rPr>
          <w:color w:val="222222"/>
        </w:rPr>
        <w:t>messages</w:t>
      </w:r>
      <w:proofErr w:type="gramEnd"/>
      <w:r w:rsidRPr="406E00D4">
        <w:rPr>
          <w:color w:val="222222"/>
        </w:rPr>
        <w:t xml:space="preserve"> it is important to recognize the field of experience, it influences the encoding of messages and impacts how the message is understood by the receiver. As opined by Goal et al., (2021), media play an important role in today's world and it also influences the behaviour of people. </w:t>
      </w:r>
      <w:proofErr w:type="spellStart"/>
      <w:r w:rsidRPr="406E00D4">
        <w:rPr>
          <w:color w:val="222222"/>
        </w:rPr>
        <w:lastRenderedPageBreak/>
        <w:t>Berlo’s</w:t>
      </w:r>
      <w:proofErr w:type="spellEnd"/>
      <w:r w:rsidRPr="406E00D4">
        <w:rPr>
          <w:color w:val="222222"/>
        </w:rPr>
        <w:t xml:space="preserve"> model is a linear model of communication and is influenced by communication through media.</w:t>
      </w:r>
    </w:p>
    <w:p w14:paraId="00000027" w14:textId="6C7681F8" w:rsidR="0022178C" w:rsidRDefault="56971B16" w:rsidP="56971B16">
      <w:pPr>
        <w:pStyle w:val="1"/>
        <w:numPr>
          <w:ilvl w:val="0"/>
          <w:numId w:val="1"/>
        </w:numPr>
        <w:spacing w:line="360" w:lineRule="auto"/>
        <w:rPr>
          <w:b/>
          <w:bCs/>
          <w:color w:val="222222"/>
          <w:sz w:val="24"/>
          <w:szCs w:val="24"/>
        </w:rPr>
      </w:pPr>
      <w:bookmarkStart w:id="5" w:name="_Toc101541084"/>
      <w:r w:rsidRPr="56971B16">
        <w:rPr>
          <w:b/>
          <w:bCs/>
          <w:sz w:val="24"/>
          <w:szCs w:val="24"/>
        </w:rPr>
        <w:t>Communication Skills</w:t>
      </w:r>
      <w:bookmarkEnd w:id="5"/>
    </w:p>
    <w:p w14:paraId="00000028" w14:textId="77777777" w:rsidR="0022178C" w:rsidRDefault="0035599A">
      <w:pPr>
        <w:spacing w:line="360" w:lineRule="auto"/>
        <w:jc w:val="both"/>
        <w:rPr>
          <w:color w:val="222222"/>
        </w:rPr>
      </w:pPr>
      <w:r>
        <w:rPr>
          <w:color w:val="222222"/>
        </w:rPr>
        <w:t>In every sector of life including the professional field, communication skills play a vital role. It is a medium to build relationships and express the thoughts one has and share with others (</w:t>
      </w:r>
      <w:proofErr w:type="spellStart"/>
      <w:r>
        <w:rPr>
          <w:color w:val="222222"/>
        </w:rPr>
        <w:t>Coffelt</w:t>
      </w:r>
      <w:proofErr w:type="spellEnd"/>
      <w:r>
        <w:rPr>
          <w:color w:val="222222"/>
        </w:rPr>
        <w:t xml:space="preserve">, </w:t>
      </w:r>
      <w:proofErr w:type="spellStart"/>
      <w:r>
        <w:rPr>
          <w:color w:val="222222"/>
        </w:rPr>
        <w:t>Grauman</w:t>
      </w:r>
      <w:proofErr w:type="spellEnd"/>
      <w:r>
        <w:rPr>
          <w:color w:val="222222"/>
        </w:rPr>
        <w:t xml:space="preserve"> and Smith, 2019). There are some ways of communication such as Verbal Communication Skills, Non-Verbal communication skills, Active Listening and Empathetic Listening. They are discussed below.</w:t>
      </w:r>
    </w:p>
    <w:p w14:paraId="00000029" w14:textId="7D3C74C6" w:rsidR="0022178C" w:rsidRDefault="56971B16" w:rsidP="56971B16">
      <w:pPr>
        <w:pStyle w:val="2"/>
        <w:spacing w:line="360" w:lineRule="auto"/>
        <w:jc w:val="both"/>
        <w:rPr>
          <w:b/>
          <w:bCs/>
          <w:color w:val="222222"/>
          <w:sz w:val="24"/>
          <w:szCs w:val="24"/>
        </w:rPr>
      </w:pPr>
      <w:bookmarkStart w:id="6" w:name="_Toc101541085"/>
      <w:r w:rsidRPr="56971B16">
        <w:rPr>
          <w:b/>
          <w:bCs/>
          <w:sz w:val="24"/>
          <w:szCs w:val="24"/>
        </w:rPr>
        <w:t>3.1 Verbal</w:t>
      </w:r>
      <w:bookmarkEnd w:id="6"/>
    </w:p>
    <w:p w14:paraId="0000002A" w14:textId="77777777" w:rsidR="0022178C" w:rsidRDefault="0035599A">
      <w:pPr>
        <w:spacing w:line="360" w:lineRule="auto"/>
        <w:jc w:val="both"/>
        <w:rPr>
          <w:color w:val="222222"/>
        </w:rPr>
      </w:pPr>
      <w:r>
        <w:rPr>
          <w:color w:val="222222"/>
        </w:rPr>
        <w:t>Verbal communication skill is a way to communicate with others by using words to convey a message (</w:t>
      </w:r>
      <w:proofErr w:type="spellStart"/>
      <w:r>
        <w:rPr>
          <w:color w:val="222222"/>
        </w:rPr>
        <w:t>Wikaningrum</w:t>
      </w:r>
      <w:proofErr w:type="spellEnd"/>
      <w:r>
        <w:rPr>
          <w:color w:val="222222"/>
        </w:rPr>
        <w:t xml:space="preserve"> and </w:t>
      </w:r>
      <w:proofErr w:type="spellStart"/>
      <w:r>
        <w:rPr>
          <w:color w:val="222222"/>
        </w:rPr>
        <w:t>Yuniawan</w:t>
      </w:r>
      <w:proofErr w:type="spellEnd"/>
      <w:r>
        <w:rPr>
          <w:color w:val="222222"/>
        </w:rPr>
        <w:t xml:space="preserve">, 2018). Verbal communication can be done in both forms of written and oral. It is important to describe as well as understand the information quickly and easily. It is also essential to use the right kind of words otherwise a wrong message will be conveyed to others. </w:t>
      </w:r>
    </w:p>
    <w:p w14:paraId="0000002B" w14:textId="77777777" w:rsidR="0022178C" w:rsidRDefault="0035599A">
      <w:pPr>
        <w:numPr>
          <w:ilvl w:val="0"/>
          <w:numId w:val="6"/>
        </w:numPr>
        <w:spacing w:line="360" w:lineRule="auto"/>
        <w:jc w:val="both"/>
        <w:rPr>
          <w:b/>
          <w:color w:val="222222"/>
        </w:rPr>
      </w:pPr>
      <w:r>
        <w:rPr>
          <w:b/>
          <w:color w:val="222222"/>
        </w:rPr>
        <w:t xml:space="preserve">A Day with the Chief case study: </w:t>
      </w:r>
      <w:r>
        <w:rPr>
          <w:color w:val="222222"/>
        </w:rPr>
        <w:t>According to the case study of A Day with the Chief, it is understood that Mark had chosen the wrong set of words to communicate with the chief of the organisation while expressing his views about his working experience with the organisation. That enraged the CEO who had been talking to her politely. This showed how the words should be chosen wisely while being engaged in non-verbal communication.</w:t>
      </w:r>
    </w:p>
    <w:p w14:paraId="0000002C" w14:textId="5E9064E9" w:rsidR="0022178C" w:rsidRDefault="56971B16" w:rsidP="56971B16">
      <w:pPr>
        <w:pStyle w:val="2"/>
        <w:spacing w:line="360" w:lineRule="auto"/>
        <w:jc w:val="both"/>
        <w:rPr>
          <w:b/>
          <w:bCs/>
          <w:color w:val="222222"/>
          <w:sz w:val="24"/>
          <w:szCs w:val="24"/>
        </w:rPr>
      </w:pPr>
      <w:bookmarkStart w:id="7" w:name="_Toc101541086"/>
      <w:r w:rsidRPr="56971B16">
        <w:rPr>
          <w:b/>
          <w:bCs/>
          <w:sz w:val="24"/>
          <w:szCs w:val="24"/>
        </w:rPr>
        <w:t>3.2 Non-verbal</w:t>
      </w:r>
      <w:bookmarkEnd w:id="7"/>
    </w:p>
    <w:p w14:paraId="0000002D" w14:textId="77777777" w:rsidR="0022178C" w:rsidRDefault="0035599A">
      <w:pPr>
        <w:spacing w:line="360" w:lineRule="auto"/>
        <w:jc w:val="both"/>
        <w:rPr>
          <w:color w:val="222222"/>
        </w:rPr>
      </w:pPr>
      <w:r>
        <w:rPr>
          <w:color w:val="222222"/>
        </w:rPr>
        <w:t>Non-verbal communication skill is a way of communicating, not using any words but by putting certain physical gestures and body language (</w:t>
      </w:r>
      <w:proofErr w:type="spellStart"/>
      <w:r>
        <w:rPr>
          <w:color w:val="222222"/>
        </w:rPr>
        <w:t>Wahyuni</w:t>
      </w:r>
      <w:proofErr w:type="spellEnd"/>
      <w:r>
        <w:rPr>
          <w:color w:val="222222"/>
        </w:rPr>
        <w:t xml:space="preserve">, 2018). This can be done by making eye contact, giving some facial expressions, voice-tone, showing some particular postures and gestures and many more. If the verbal communication </w:t>
      </w:r>
      <w:proofErr w:type="spellStart"/>
      <w:r>
        <w:rPr>
          <w:color w:val="222222"/>
        </w:rPr>
        <w:t>muxes</w:t>
      </w:r>
      <w:proofErr w:type="spellEnd"/>
      <w:r>
        <w:rPr>
          <w:color w:val="222222"/>
        </w:rPr>
        <w:t xml:space="preserve"> with the non-verbal one, it makes the communication stronger.</w:t>
      </w:r>
    </w:p>
    <w:p w14:paraId="0000002E" w14:textId="77777777" w:rsidR="0022178C" w:rsidRDefault="0035599A">
      <w:pPr>
        <w:numPr>
          <w:ilvl w:val="0"/>
          <w:numId w:val="4"/>
        </w:numPr>
        <w:spacing w:line="360" w:lineRule="auto"/>
        <w:jc w:val="both"/>
        <w:rPr>
          <w:b/>
          <w:color w:val="222222"/>
        </w:rPr>
      </w:pPr>
      <w:r>
        <w:rPr>
          <w:b/>
          <w:color w:val="222222"/>
        </w:rPr>
        <w:t xml:space="preserve">A Day with the Chief case study: </w:t>
      </w:r>
      <w:r>
        <w:rPr>
          <w:color w:val="222222"/>
        </w:rPr>
        <w:t xml:space="preserve">According to the case study of A Day with the Chief, the way Mark used nonverbal communication, along with his verbal one makes the things he wanted to convey more impactful. The CEO, to make him feel relaxed, started communicating with him in a friendly manner so that he could be at ease. Mark took the wrong advantage of it by not maintaining proper etiquette as he loosened his tie and sat cross-legged before her and began to use the wrong language to express what </w:t>
      </w:r>
      <w:r>
        <w:rPr>
          <w:color w:val="222222"/>
        </w:rPr>
        <w:lastRenderedPageBreak/>
        <w:t>views he had about the London office and his supervisor. His unethical behaviour infuriated the CEO as it was not expected behaviour from employees.</w:t>
      </w:r>
    </w:p>
    <w:p w14:paraId="0000002F" w14:textId="1F703703" w:rsidR="0022178C" w:rsidRDefault="56971B16" w:rsidP="56971B16">
      <w:pPr>
        <w:pStyle w:val="2"/>
        <w:spacing w:line="360" w:lineRule="auto"/>
        <w:jc w:val="both"/>
        <w:rPr>
          <w:b/>
          <w:bCs/>
          <w:color w:val="222222"/>
          <w:sz w:val="24"/>
          <w:szCs w:val="24"/>
        </w:rPr>
      </w:pPr>
      <w:bookmarkStart w:id="8" w:name="_Toc101541087"/>
      <w:r w:rsidRPr="56971B16">
        <w:rPr>
          <w:b/>
          <w:bCs/>
          <w:sz w:val="24"/>
          <w:szCs w:val="24"/>
        </w:rPr>
        <w:t>3.3 Active Listening</w:t>
      </w:r>
      <w:bookmarkEnd w:id="8"/>
    </w:p>
    <w:p w14:paraId="00000030" w14:textId="77777777" w:rsidR="0022178C" w:rsidRDefault="0035599A">
      <w:pPr>
        <w:spacing w:line="360" w:lineRule="auto"/>
        <w:jc w:val="both"/>
        <w:rPr>
          <w:color w:val="222222"/>
        </w:rPr>
      </w:pPr>
      <w:r>
        <w:rPr>
          <w:color w:val="222222"/>
        </w:rPr>
        <w:t>Active listening is about participating in communication, where another person wants to convey something. It is about growing the capability of listening to others and understanding what they want to convey through verbal and non-verbal ways of communication. After that, one should respond to that communication (Jones, Bodie and Hughes, 2019). This shows how one person is attentive, engaged and serious about the conversation. This is positive behaviour and approach to make communication better.</w:t>
      </w:r>
    </w:p>
    <w:p w14:paraId="00000031" w14:textId="54BFDB69" w:rsidR="0022178C" w:rsidRDefault="56971B16" w:rsidP="56971B16">
      <w:pPr>
        <w:pStyle w:val="2"/>
        <w:spacing w:line="360" w:lineRule="auto"/>
        <w:jc w:val="both"/>
        <w:rPr>
          <w:b/>
          <w:bCs/>
          <w:color w:val="222222"/>
          <w:sz w:val="24"/>
          <w:szCs w:val="24"/>
        </w:rPr>
      </w:pPr>
      <w:bookmarkStart w:id="9" w:name="_Toc101541088"/>
      <w:r w:rsidRPr="56971B16">
        <w:rPr>
          <w:b/>
          <w:bCs/>
          <w:sz w:val="24"/>
          <w:szCs w:val="24"/>
        </w:rPr>
        <w:t>3.4 Empathetic Listening</w:t>
      </w:r>
      <w:bookmarkEnd w:id="9"/>
    </w:p>
    <w:p w14:paraId="00000032" w14:textId="77777777" w:rsidR="0022178C" w:rsidRDefault="0035599A">
      <w:pPr>
        <w:spacing w:line="360" w:lineRule="auto"/>
        <w:jc w:val="both"/>
        <w:rPr>
          <w:color w:val="222222"/>
        </w:rPr>
      </w:pPr>
      <w:r>
        <w:rPr>
          <w:color w:val="222222"/>
        </w:rPr>
        <w:t>Empathetic Listening is about being engaged in communication with having empathy for the person who wants to convey something through the communication (Jones, Bodie and Hughes, 2019). It is needed the most when a person is in a condition where he wants someone to listen and understand him.</w:t>
      </w:r>
    </w:p>
    <w:p w14:paraId="0329D727" w14:textId="6A7872BC" w:rsidR="0022178C" w:rsidRDefault="56971B16" w:rsidP="56971B16">
      <w:pPr>
        <w:numPr>
          <w:ilvl w:val="0"/>
          <w:numId w:val="5"/>
        </w:numPr>
        <w:spacing w:line="360" w:lineRule="auto"/>
        <w:jc w:val="both"/>
        <w:rPr>
          <w:color w:val="222222"/>
        </w:rPr>
      </w:pPr>
      <w:r w:rsidRPr="56971B16">
        <w:rPr>
          <w:b/>
          <w:bCs/>
          <w:color w:val="222222"/>
        </w:rPr>
        <w:t>Max the Multitasker Case Study:</w:t>
      </w:r>
      <w:r w:rsidRPr="56971B16">
        <w:rPr>
          <w:color w:val="222222"/>
        </w:rPr>
        <w:t xml:space="preserve"> In this case, Max did not listen with empathy to what Tamara wanted to convey. All she wanted was to make her parents happy before her father’s admission into the hospital. Max took it very casually and that ruined his prospects with a good client and broke her trust in him.</w:t>
      </w:r>
    </w:p>
    <w:p w14:paraId="00000034" w14:textId="1233812A" w:rsidR="0022178C" w:rsidRDefault="0035599A" w:rsidP="56971B16">
      <w:pPr>
        <w:pStyle w:val="1"/>
        <w:numPr>
          <w:ilvl w:val="0"/>
          <w:numId w:val="1"/>
        </w:numPr>
        <w:spacing w:line="360" w:lineRule="auto"/>
        <w:jc w:val="both"/>
        <w:rPr>
          <w:b/>
          <w:bCs/>
          <w:color w:val="222222"/>
          <w:sz w:val="24"/>
          <w:szCs w:val="24"/>
        </w:rPr>
      </w:pPr>
      <w:bookmarkStart w:id="10" w:name="_Toc101541089"/>
      <w:r w:rsidRPr="56971B16">
        <w:rPr>
          <w:b/>
          <w:bCs/>
          <w:sz w:val="24"/>
          <w:szCs w:val="24"/>
        </w:rPr>
        <w:t>Advantages and Disadvantages of Communication Technology</w:t>
      </w:r>
      <w:bookmarkEnd w:id="10"/>
      <w:r w:rsidRPr="56971B16">
        <w:rPr>
          <w:b/>
          <w:bCs/>
          <w:sz w:val="24"/>
          <w:szCs w:val="24"/>
        </w:rPr>
        <w:t xml:space="preserve"> </w:t>
      </w:r>
    </w:p>
    <w:p w14:paraId="00000035" w14:textId="1F160963" w:rsidR="0022178C" w:rsidRDefault="56971B16">
      <w:pPr>
        <w:spacing w:line="360" w:lineRule="auto"/>
        <w:jc w:val="both"/>
        <w:rPr>
          <w:color w:val="222222"/>
        </w:rPr>
      </w:pPr>
      <w:r w:rsidRPr="56971B16">
        <w:rPr>
          <w:color w:val="222222"/>
        </w:rPr>
        <w:t>Communication Technology is a method of communication through the use of technology. This can be done by various means such as email communication, communication through various social media platforms and creating posts there, and creating blogs or videos on the topic one wants to communicate. Many advantages and disadvantages are associated with communication technology. Communication technology helps to communicate with people who live far from each other which can be done through the use of the internet. Through the internet, making the communication is much easier and more cost-friendly. It helps in saving the cost of timing that previously was needed in the conventional method of communication. Communication has become faster with the help of technology. This also helps in communicating with a lot of people at the same time as technology has connected every individual (</w:t>
      </w:r>
      <w:proofErr w:type="spellStart"/>
      <w:r w:rsidRPr="56971B16">
        <w:rPr>
          <w:color w:val="222222"/>
        </w:rPr>
        <w:t>Bhbosale</w:t>
      </w:r>
      <w:proofErr w:type="spellEnd"/>
      <w:r w:rsidRPr="56971B16">
        <w:rPr>
          <w:color w:val="222222"/>
        </w:rPr>
        <w:t xml:space="preserve">, Pujari and Multani, 2020). </w:t>
      </w:r>
      <w:proofErr w:type="gramStart"/>
      <w:r w:rsidRPr="56971B16">
        <w:rPr>
          <w:color w:val="222222"/>
        </w:rPr>
        <w:t>Therefore</w:t>
      </w:r>
      <w:proofErr w:type="gramEnd"/>
      <w:r w:rsidRPr="56971B16">
        <w:rPr>
          <w:color w:val="222222"/>
        </w:rPr>
        <w:t xml:space="preserve"> people from one place on the earth can communicate with another person living all together in a different place of the world by using the technology of emailing and text messaging. Communication technology has made </w:t>
      </w:r>
      <w:r w:rsidRPr="56971B16">
        <w:rPr>
          <w:color w:val="222222"/>
        </w:rPr>
        <w:lastRenderedPageBreak/>
        <w:t xml:space="preserve">the online education system possible and reachable to every child. Nowadays, during the pandemics as schools are closed, children can communicate with their teachers and peer students in an online mode of learning which enables them to continue their studies. </w:t>
      </w:r>
    </w:p>
    <w:p w14:paraId="00000036" w14:textId="77777777" w:rsidR="0022178C" w:rsidRDefault="0035599A">
      <w:pPr>
        <w:spacing w:line="360" w:lineRule="auto"/>
        <w:jc w:val="both"/>
        <w:rPr>
          <w:color w:val="222222"/>
        </w:rPr>
      </w:pPr>
      <w:r>
        <w:rPr>
          <w:color w:val="222222"/>
        </w:rPr>
        <w:t xml:space="preserve">Along with advantages, communication technology brings with it a lot of disadvantages also. The first of it would be that people who belong to the older generation are not very competent to use this technology. The increasing graph of using communication technology everywhere has created issues for them. The most heinous use of communication technology is that it provides criminals to cyberbully others who are innocent and not very adept at handling this technology. Day by day, these types of crimes are increasing rapidly as the use of technology is also growing fast. </w:t>
      </w:r>
      <w:proofErr w:type="gramStart"/>
      <w:r>
        <w:rPr>
          <w:color w:val="222222"/>
        </w:rPr>
        <w:t>Therefore</w:t>
      </w:r>
      <w:proofErr w:type="gramEnd"/>
      <w:r>
        <w:rPr>
          <w:color w:val="222222"/>
        </w:rPr>
        <w:t xml:space="preserve"> the reliability of the communication technology is not assured and guaranteed. Technology has made communication between people less personal and more formal. The identity of the persons in this communication technology can be deceptive and unreal. In this mode of communication, the privacy of the participants can be severely damaged and it is not secured at all. Technology can never be able to express the feelings and thoughts of communication accurately. It can be a source of miscommunication as well because many people may misinterpret what a person wants to convey. This is because communication does not occur at the physical level but in virtual mode by using technology. </w:t>
      </w:r>
    </w:p>
    <w:p w14:paraId="00000037" w14:textId="33D10216" w:rsidR="0022178C" w:rsidRDefault="56971B16" w:rsidP="56971B16">
      <w:pPr>
        <w:pStyle w:val="1"/>
        <w:numPr>
          <w:ilvl w:val="0"/>
          <w:numId w:val="1"/>
        </w:numPr>
        <w:spacing w:line="360" w:lineRule="auto"/>
        <w:jc w:val="both"/>
        <w:rPr>
          <w:b/>
          <w:bCs/>
          <w:color w:val="222222"/>
          <w:sz w:val="24"/>
          <w:szCs w:val="24"/>
        </w:rPr>
      </w:pPr>
      <w:bookmarkStart w:id="11" w:name="_Toc101541090"/>
      <w:r w:rsidRPr="56971B16">
        <w:rPr>
          <w:b/>
          <w:bCs/>
          <w:sz w:val="24"/>
          <w:szCs w:val="24"/>
        </w:rPr>
        <w:t>Conclusion</w:t>
      </w:r>
      <w:bookmarkEnd w:id="11"/>
    </w:p>
    <w:p w14:paraId="00000038" w14:textId="77777777" w:rsidR="0022178C" w:rsidRDefault="0035599A">
      <w:pPr>
        <w:spacing w:line="360" w:lineRule="auto"/>
        <w:jc w:val="both"/>
        <w:rPr>
          <w:color w:val="222222"/>
        </w:rPr>
      </w:pPr>
      <w:r>
        <w:rPr>
          <w:color w:val="222222"/>
        </w:rPr>
        <w:t>Good communication skills and the use of communication technology in a proper way can be a good medium for building a communicative relationship with others. The importance of using proper words and body language is important to express what one wants to say. Not using any of it wisely can lead to miscommunication. At the same time, one must always listen to others actively about what they want to convey with proper attention and empathy. This will make the other people comfortable with his communication. Communication technology should be used in a way that will secure the privacy of people and prohibit any miscommunication.</w:t>
      </w:r>
    </w:p>
    <w:p w14:paraId="00000039" w14:textId="77777777" w:rsidR="0022178C" w:rsidRDefault="0035599A">
      <w:pPr>
        <w:spacing w:line="360" w:lineRule="auto"/>
        <w:jc w:val="both"/>
        <w:rPr>
          <w:color w:val="222222"/>
        </w:rPr>
      </w:pPr>
      <w:r>
        <w:br w:type="page"/>
      </w:r>
    </w:p>
    <w:p w14:paraId="0000003A" w14:textId="77777777" w:rsidR="0022178C" w:rsidRDefault="56971B16" w:rsidP="56971B16">
      <w:pPr>
        <w:pStyle w:val="1"/>
        <w:spacing w:line="360" w:lineRule="auto"/>
        <w:jc w:val="both"/>
        <w:rPr>
          <w:b/>
          <w:bCs/>
          <w:color w:val="222222"/>
          <w:sz w:val="24"/>
          <w:szCs w:val="24"/>
        </w:rPr>
      </w:pPr>
      <w:bookmarkStart w:id="12" w:name="_Toc101541091"/>
      <w:r w:rsidRPr="56971B16">
        <w:rPr>
          <w:b/>
          <w:bCs/>
          <w:sz w:val="24"/>
          <w:szCs w:val="24"/>
        </w:rPr>
        <w:lastRenderedPageBreak/>
        <w:t>Reference List</w:t>
      </w:r>
      <w:bookmarkEnd w:id="12"/>
    </w:p>
    <w:p w14:paraId="0000003B" w14:textId="77777777" w:rsidR="0022178C" w:rsidRDefault="0035599A">
      <w:pPr>
        <w:spacing w:line="360" w:lineRule="auto"/>
        <w:jc w:val="both"/>
        <w:rPr>
          <w:color w:val="222222"/>
          <w:highlight w:val="white"/>
        </w:rPr>
      </w:pPr>
      <w:r>
        <w:rPr>
          <w:color w:val="222222"/>
          <w:highlight w:val="white"/>
        </w:rPr>
        <w:t xml:space="preserve">Alim, N., Linda, W., </w:t>
      </w:r>
      <w:proofErr w:type="spellStart"/>
      <w:r>
        <w:rPr>
          <w:color w:val="222222"/>
          <w:highlight w:val="white"/>
        </w:rPr>
        <w:t>Gunawan</w:t>
      </w:r>
      <w:proofErr w:type="spellEnd"/>
      <w:r>
        <w:rPr>
          <w:color w:val="222222"/>
          <w:highlight w:val="white"/>
        </w:rPr>
        <w:t xml:space="preserve">, F. and Saad, M.S.M., 2019. The effectiveness of Google classroom as an instructional media: A case of state </w:t>
      </w:r>
      <w:proofErr w:type="spellStart"/>
      <w:r>
        <w:rPr>
          <w:color w:val="222222"/>
          <w:highlight w:val="white"/>
        </w:rPr>
        <w:t>islamic</w:t>
      </w:r>
      <w:proofErr w:type="spellEnd"/>
      <w:r>
        <w:rPr>
          <w:color w:val="222222"/>
          <w:highlight w:val="white"/>
        </w:rPr>
        <w:t xml:space="preserve"> institute of Kendari, Indonesia. </w:t>
      </w:r>
      <w:r>
        <w:rPr>
          <w:i/>
          <w:color w:val="222222"/>
          <w:highlight w:val="white"/>
        </w:rPr>
        <w:t>Humanities &amp; Social Sciences Reviews</w:t>
      </w:r>
      <w:r>
        <w:rPr>
          <w:color w:val="222222"/>
          <w:highlight w:val="white"/>
        </w:rPr>
        <w:t xml:space="preserve">, </w:t>
      </w:r>
      <w:r>
        <w:rPr>
          <w:i/>
          <w:color w:val="222222"/>
          <w:highlight w:val="white"/>
        </w:rPr>
        <w:t>7</w:t>
      </w:r>
      <w:r>
        <w:rPr>
          <w:color w:val="222222"/>
          <w:highlight w:val="white"/>
        </w:rPr>
        <w:t xml:space="preserve">(2), pp.240-246. Available at: </w:t>
      </w:r>
      <w:hyperlink r:id="rId7">
        <w:r>
          <w:rPr>
            <w:color w:val="222222"/>
            <w:highlight w:val="white"/>
            <w:u w:val="single"/>
          </w:rPr>
          <w:t>https://www.researchgate.net/profile/Fahmi-Alimin/publication/333916331_THE_EFFECTIVENESS_OF_GOOGLE_CLASSROOM_AS_AN_INSTRUCTIONAL_MEDIA_A_CASE_OF_STATE_ISLAMIC_INSTITUTE_OF_KENDARI_INDONESIA/links/5d0c527aa6fdcc246297c906/THE-EFFECTIVENESS-OF-GOOGLE-CLASSROOM-AS-AN-INSTRUCTIONAL-MEDIA-A-CASE-OF-STATE-ISLAMIC-INSTITUTE-OF-KENDARI-INDONESIA.pdf</w:t>
        </w:r>
      </w:hyperlink>
    </w:p>
    <w:p w14:paraId="0000003C" w14:textId="77777777" w:rsidR="0022178C" w:rsidRDefault="0035599A">
      <w:pPr>
        <w:spacing w:line="360" w:lineRule="auto"/>
        <w:jc w:val="both"/>
        <w:rPr>
          <w:color w:val="222222"/>
          <w:highlight w:val="white"/>
        </w:rPr>
      </w:pPr>
      <w:proofErr w:type="spellStart"/>
      <w:r>
        <w:rPr>
          <w:color w:val="222222"/>
          <w:highlight w:val="white"/>
        </w:rPr>
        <w:t>Bhbosale</w:t>
      </w:r>
      <w:proofErr w:type="spellEnd"/>
      <w:r>
        <w:rPr>
          <w:color w:val="222222"/>
          <w:highlight w:val="white"/>
        </w:rPr>
        <w:t xml:space="preserve">, S., Pujari, V. and Multani, Z., 2020. Advantages And Disadvantages </w:t>
      </w:r>
      <w:proofErr w:type="gramStart"/>
      <w:r>
        <w:rPr>
          <w:color w:val="222222"/>
          <w:highlight w:val="white"/>
        </w:rPr>
        <w:t>Of</w:t>
      </w:r>
      <w:proofErr w:type="gramEnd"/>
      <w:r>
        <w:rPr>
          <w:color w:val="222222"/>
          <w:highlight w:val="white"/>
        </w:rPr>
        <w:t xml:space="preserve"> Artificial </w:t>
      </w:r>
      <w:proofErr w:type="spellStart"/>
      <w:r>
        <w:rPr>
          <w:color w:val="222222"/>
          <w:highlight w:val="white"/>
        </w:rPr>
        <w:t>Intellegence</w:t>
      </w:r>
      <w:proofErr w:type="spellEnd"/>
      <w:r>
        <w:rPr>
          <w:color w:val="222222"/>
          <w:highlight w:val="white"/>
        </w:rPr>
        <w:t xml:space="preserve">. </w:t>
      </w:r>
      <w:proofErr w:type="spellStart"/>
      <w:r>
        <w:rPr>
          <w:i/>
          <w:color w:val="222222"/>
          <w:highlight w:val="white"/>
        </w:rPr>
        <w:t>Aayushi</w:t>
      </w:r>
      <w:proofErr w:type="spellEnd"/>
      <w:r>
        <w:rPr>
          <w:i/>
          <w:color w:val="222222"/>
          <w:highlight w:val="white"/>
        </w:rPr>
        <w:t xml:space="preserve"> International Interdisciplinary Research Journal</w:t>
      </w:r>
      <w:r>
        <w:rPr>
          <w:color w:val="222222"/>
          <w:highlight w:val="white"/>
        </w:rPr>
        <w:t xml:space="preserve">, pp.227-230. Available at </w:t>
      </w:r>
      <w:hyperlink r:id="rId8">
        <w:r>
          <w:rPr>
            <w:color w:val="222222"/>
            <w:highlight w:val="white"/>
            <w:u w:val="single"/>
          </w:rPr>
          <w:t>https://www.researchgate.net/profile/Vinayak-Pujari-2/publication/344584269_Advantages_And_Disadvantages_Of_Artificial_Intellegence/links/5f81b70192851c14bcbc1d96/Advantages-And-Disadvantages-Of-Artificial-Intellegence.pdf</w:t>
        </w:r>
      </w:hyperlink>
    </w:p>
    <w:p w14:paraId="0000003D" w14:textId="77777777" w:rsidR="0022178C" w:rsidRDefault="0035599A">
      <w:pPr>
        <w:spacing w:line="360" w:lineRule="auto"/>
        <w:jc w:val="both"/>
        <w:rPr>
          <w:color w:val="222222"/>
          <w:highlight w:val="white"/>
        </w:rPr>
      </w:pPr>
      <w:proofErr w:type="spellStart"/>
      <w:r>
        <w:rPr>
          <w:color w:val="222222"/>
          <w:highlight w:val="white"/>
        </w:rPr>
        <w:t>Coffelt</w:t>
      </w:r>
      <w:proofErr w:type="spellEnd"/>
      <w:r>
        <w:rPr>
          <w:color w:val="222222"/>
          <w:highlight w:val="white"/>
        </w:rPr>
        <w:t xml:space="preserve">, T.A., </w:t>
      </w:r>
      <w:proofErr w:type="spellStart"/>
      <w:r>
        <w:rPr>
          <w:color w:val="222222"/>
          <w:highlight w:val="white"/>
        </w:rPr>
        <w:t>Grauman</w:t>
      </w:r>
      <w:proofErr w:type="spellEnd"/>
      <w:r>
        <w:rPr>
          <w:color w:val="222222"/>
          <w:highlight w:val="white"/>
        </w:rPr>
        <w:t xml:space="preserve">, D. and Smith, F.L., 2019. Employers’ perspectives on workplace communication skills: The meaning of communication skills. </w:t>
      </w:r>
      <w:r>
        <w:rPr>
          <w:i/>
          <w:color w:val="222222"/>
          <w:highlight w:val="white"/>
        </w:rPr>
        <w:t>Business and Professional Communication Quarterly</w:t>
      </w:r>
      <w:r>
        <w:rPr>
          <w:color w:val="222222"/>
          <w:highlight w:val="white"/>
        </w:rPr>
        <w:t xml:space="preserve">, </w:t>
      </w:r>
      <w:r>
        <w:rPr>
          <w:i/>
          <w:color w:val="222222"/>
          <w:highlight w:val="white"/>
        </w:rPr>
        <w:t>82</w:t>
      </w:r>
      <w:r>
        <w:rPr>
          <w:color w:val="222222"/>
          <w:highlight w:val="white"/>
        </w:rPr>
        <w:t xml:space="preserve">(4), pp.418-439. Available at </w:t>
      </w:r>
      <w:hyperlink r:id="rId9">
        <w:r>
          <w:rPr>
            <w:color w:val="222222"/>
            <w:highlight w:val="white"/>
            <w:u w:val="single"/>
          </w:rPr>
          <w:t>https://d1wqtxts1xzle7.cloudfront.net/66033401/viewcontent-with-cover-page-v2.pdf?Expires=1650616130&amp;Signature=RkzNZbsMHfNk~GE7aNi6XDuF3LOYm0lOI5yz5le6AIqK7ecVQ0tgf4UvHX7TlUC35SmfreJtoGiQEeWb8J2b7Q58feKryv8W7sIbPrfNtW8GiQu~Nf0b7dtFM88G6BQLmGGyJG~8FetI1~2iEaeeC1ka2hwrZrsvDJjya0rc0q3EUZ94ssPd0v8o3K6MbZUfidPUTboQytPZSiTdEuqgjCpKUqgAXkFSfFlTNvp9mZ6-Cls4Ogq~WGLZtx9HC~GyQyLcPRMZ-Rf59yTBZhCeUbiezh3aUGu0QoLn20NNDLZXT85ed8XGmsj757MsKeFXQxecK4WNVsJjqfsj8AaWuA__&amp;Key-Pair-Id=APKAJLOHF5GGSLRBV4ZA</w:t>
        </w:r>
      </w:hyperlink>
    </w:p>
    <w:p w14:paraId="0000003E" w14:textId="77777777" w:rsidR="0022178C" w:rsidRDefault="0035599A">
      <w:pPr>
        <w:spacing w:line="360" w:lineRule="auto"/>
        <w:jc w:val="both"/>
        <w:rPr>
          <w:color w:val="222222"/>
          <w:highlight w:val="white"/>
        </w:rPr>
      </w:pPr>
      <w:r>
        <w:rPr>
          <w:color w:val="222222"/>
          <w:highlight w:val="white"/>
        </w:rPr>
        <w:t xml:space="preserve">Goel, S., </w:t>
      </w:r>
      <w:proofErr w:type="spellStart"/>
      <w:r>
        <w:rPr>
          <w:color w:val="222222"/>
          <w:highlight w:val="white"/>
        </w:rPr>
        <w:t>Jaswal</w:t>
      </w:r>
      <w:proofErr w:type="spellEnd"/>
      <w:r>
        <w:rPr>
          <w:color w:val="222222"/>
          <w:highlight w:val="white"/>
        </w:rPr>
        <w:t xml:space="preserve">, N., Sharma, S., Gill, S.S., Gupta, R., </w:t>
      </w:r>
      <w:proofErr w:type="spellStart"/>
      <w:r>
        <w:rPr>
          <w:color w:val="222222"/>
          <w:highlight w:val="white"/>
        </w:rPr>
        <w:t>Bera</w:t>
      </w:r>
      <w:proofErr w:type="spellEnd"/>
      <w:r>
        <w:rPr>
          <w:color w:val="222222"/>
          <w:highlight w:val="white"/>
        </w:rPr>
        <w:t xml:space="preserve">, O.P. and Ghosh, L., 2021. Development of integrated model of communication for implementing media strategy to prevent hypertension in a northern state of India. </w:t>
      </w:r>
      <w:r>
        <w:rPr>
          <w:i/>
          <w:color w:val="222222"/>
          <w:highlight w:val="white"/>
        </w:rPr>
        <w:t>Journal of Hypertension</w:t>
      </w:r>
      <w:r>
        <w:rPr>
          <w:color w:val="222222"/>
          <w:highlight w:val="white"/>
        </w:rPr>
        <w:t xml:space="preserve">, </w:t>
      </w:r>
      <w:r>
        <w:rPr>
          <w:i/>
          <w:color w:val="222222"/>
          <w:highlight w:val="white"/>
        </w:rPr>
        <w:t>39</w:t>
      </w:r>
      <w:r>
        <w:rPr>
          <w:color w:val="222222"/>
          <w:highlight w:val="white"/>
        </w:rPr>
        <w:t xml:space="preserve">(7), pp.1333-1340. Available at: </w:t>
      </w:r>
      <w:hyperlink r:id="rId10">
        <w:r>
          <w:rPr>
            <w:color w:val="222222"/>
            <w:highlight w:val="white"/>
            <w:u w:val="single"/>
          </w:rPr>
          <w:t>https://www.researchgate.net/profile/Sonu-Goel/publication/352883939_Development_of_integrated_model_of_communication_for_implementing_media_strategy_to_prevent_hypertension_in_a_northern_state_of_India/links/611ded160c2bfa282a5503f0/Development-of-integrated-model-of-communication-for-implementing-media-strategy-to-prevent-hypertension-in-a-northern-state-of-India.pdf</w:t>
        </w:r>
      </w:hyperlink>
    </w:p>
    <w:p w14:paraId="0000003F" w14:textId="77777777" w:rsidR="0022178C" w:rsidRDefault="0035599A">
      <w:pPr>
        <w:spacing w:line="360" w:lineRule="auto"/>
        <w:jc w:val="both"/>
        <w:rPr>
          <w:color w:val="222222"/>
          <w:highlight w:val="white"/>
        </w:rPr>
      </w:pPr>
      <w:r>
        <w:rPr>
          <w:color w:val="222222"/>
          <w:highlight w:val="white"/>
        </w:rPr>
        <w:t xml:space="preserve">Jones, S.M., Bodie, G.D. and Hughes, S.D., 2019. The impact of mindfulness on empathy, active listening, and perceived provisions of emotional support. </w:t>
      </w:r>
      <w:r>
        <w:rPr>
          <w:i/>
          <w:color w:val="222222"/>
          <w:highlight w:val="white"/>
        </w:rPr>
        <w:t>Communication Research</w:t>
      </w:r>
      <w:r>
        <w:rPr>
          <w:color w:val="222222"/>
          <w:highlight w:val="white"/>
        </w:rPr>
        <w:t xml:space="preserve">, </w:t>
      </w:r>
      <w:r>
        <w:rPr>
          <w:i/>
          <w:color w:val="222222"/>
          <w:highlight w:val="white"/>
        </w:rPr>
        <w:lastRenderedPageBreak/>
        <w:t>46</w:t>
      </w:r>
      <w:r>
        <w:rPr>
          <w:color w:val="222222"/>
          <w:highlight w:val="white"/>
        </w:rPr>
        <w:t xml:space="preserve">(6), pp.838-865. Available at </w:t>
      </w:r>
      <w:hyperlink r:id="rId11">
        <w:r>
          <w:rPr>
            <w:color w:val="222222"/>
            <w:highlight w:val="white"/>
            <w:u w:val="single"/>
          </w:rPr>
          <w:t>https://d1wqtxts1xzle7.cloudfront.net/63578388/009365021562698320200609-124027-8u3q73-with-cover-page-v2.pdf?Expires=1650616659&amp;Signature=Sm61B2YDE-NqZf1b0D0vo7XuVAZTbiqmDEWAuw-Qm9P1uvFhbuBsTFE9Px5AfKoBCPt8ExWlYIqIty9hL3Zgw7u7OStGDZUPKmOsPbI-31kBojn57wgW9QzAyC5N~usKy7DJuwkJhXxOKrBsAoTDqcSzMQux0~XEvgdyboC0yI9P1X74kMJvnoC6fPpvwMNmbLN8G4O--E85qdUL~HrRLUO2nrG3iQ-nc5GAUbWlrP66IRyEsCQbKg3I0FHWAbK6xEdR3Nt9pefZEcvjLawkak4BaeXIEeCT22BY~9h34m6O6fcj6j8Q8emdElFCtfJmhqFJnV2YKrUe2f6Y0JxypA__&amp;Key-Pair-Id=APKAJLOHF5GGSLRBV4ZA</w:t>
        </w:r>
      </w:hyperlink>
    </w:p>
    <w:p w14:paraId="00000040" w14:textId="77777777" w:rsidR="0022178C" w:rsidRDefault="0035599A">
      <w:pPr>
        <w:spacing w:line="360" w:lineRule="auto"/>
        <w:jc w:val="both"/>
        <w:rPr>
          <w:color w:val="222222"/>
          <w:highlight w:val="white"/>
        </w:rPr>
      </w:pPr>
      <w:r>
        <w:rPr>
          <w:color w:val="222222"/>
          <w:highlight w:val="white"/>
        </w:rPr>
        <w:t>Kubota, M., 2019. What is “Communication</w:t>
      </w:r>
      <w:proofErr w:type="gramStart"/>
      <w:r>
        <w:rPr>
          <w:color w:val="222222"/>
          <w:highlight w:val="white"/>
        </w:rPr>
        <w:t>”?―</w:t>
      </w:r>
      <w:proofErr w:type="gramEnd"/>
      <w:r>
        <w:rPr>
          <w:color w:val="222222"/>
          <w:highlight w:val="white"/>
        </w:rPr>
        <w:t xml:space="preserve">Beyond the Shannon &amp; Weaver’s Model―. </w:t>
      </w:r>
      <w:r>
        <w:rPr>
          <w:i/>
          <w:color w:val="222222"/>
          <w:highlight w:val="white"/>
        </w:rPr>
        <w:t>International Journal</w:t>
      </w:r>
      <w:r>
        <w:rPr>
          <w:color w:val="222222"/>
          <w:highlight w:val="white"/>
        </w:rPr>
        <w:t xml:space="preserve">, </w:t>
      </w:r>
      <w:r>
        <w:rPr>
          <w:i/>
          <w:color w:val="222222"/>
          <w:highlight w:val="white"/>
        </w:rPr>
        <w:t>13</w:t>
      </w:r>
      <w:r>
        <w:rPr>
          <w:color w:val="222222"/>
          <w:highlight w:val="white"/>
        </w:rPr>
        <w:t xml:space="preserve">(1), pp.54-65. Available at: </w:t>
      </w:r>
      <w:hyperlink r:id="rId12">
        <w:r>
          <w:rPr>
            <w:color w:val="222222"/>
            <w:highlight w:val="white"/>
            <w:u w:val="single"/>
          </w:rPr>
          <w:t>https://jaems.jp/contents/icomej/vol13/06_Kubota.pdf</w:t>
        </w:r>
      </w:hyperlink>
    </w:p>
    <w:p w14:paraId="00000041" w14:textId="77777777" w:rsidR="0022178C" w:rsidRDefault="0035599A">
      <w:pPr>
        <w:spacing w:line="360" w:lineRule="auto"/>
        <w:jc w:val="both"/>
        <w:rPr>
          <w:color w:val="222222"/>
          <w:highlight w:val="white"/>
        </w:rPr>
      </w:pPr>
      <w:proofErr w:type="spellStart"/>
      <w:r>
        <w:rPr>
          <w:color w:val="222222"/>
          <w:highlight w:val="white"/>
        </w:rPr>
        <w:t>Kuznar</w:t>
      </w:r>
      <w:proofErr w:type="spellEnd"/>
      <w:r>
        <w:rPr>
          <w:color w:val="222222"/>
          <w:highlight w:val="white"/>
        </w:rPr>
        <w:t xml:space="preserve">, L.A. and </w:t>
      </w:r>
      <w:proofErr w:type="spellStart"/>
      <w:r>
        <w:rPr>
          <w:color w:val="222222"/>
          <w:highlight w:val="white"/>
        </w:rPr>
        <w:t>Yager</w:t>
      </w:r>
      <w:proofErr w:type="spellEnd"/>
      <w:r>
        <w:rPr>
          <w:color w:val="222222"/>
          <w:highlight w:val="white"/>
        </w:rPr>
        <w:t xml:space="preserve">, M., 2020. </w:t>
      </w:r>
      <w:r>
        <w:rPr>
          <w:i/>
          <w:color w:val="222222"/>
          <w:highlight w:val="white"/>
        </w:rPr>
        <w:t>The Development of Communication Models, Quick Look</w:t>
      </w:r>
      <w:r>
        <w:rPr>
          <w:color w:val="222222"/>
          <w:highlight w:val="white"/>
        </w:rPr>
        <w:t xml:space="preserve">. Joint Staff J39, Strategic Multi-layer Assessment Washington, DC United States. Available at: </w:t>
      </w:r>
      <w:hyperlink r:id="rId13">
        <w:r>
          <w:rPr>
            <w:color w:val="222222"/>
            <w:highlight w:val="white"/>
            <w:u w:val="single"/>
          </w:rPr>
          <w:t>https://apps.dtic.mil/sti/pdfs/AD1118283.pdf</w:t>
        </w:r>
      </w:hyperlink>
    </w:p>
    <w:p w14:paraId="00000042" w14:textId="77777777" w:rsidR="0022178C" w:rsidRDefault="0035599A">
      <w:pPr>
        <w:spacing w:line="360" w:lineRule="auto"/>
        <w:jc w:val="both"/>
        <w:rPr>
          <w:color w:val="222222"/>
          <w:highlight w:val="white"/>
        </w:rPr>
      </w:pPr>
      <w:r>
        <w:rPr>
          <w:color w:val="222222"/>
          <w:highlight w:val="white"/>
        </w:rPr>
        <w:t xml:space="preserve">Rao, P.S., 2019. The importance of speaking skills in English classrooms. </w:t>
      </w:r>
      <w:r>
        <w:rPr>
          <w:i/>
          <w:color w:val="222222"/>
          <w:highlight w:val="white"/>
        </w:rPr>
        <w:t>Alford Council of International English &amp; Literature Journal (ACIELJ)</w:t>
      </w:r>
      <w:r>
        <w:rPr>
          <w:color w:val="222222"/>
          <w:highlight w:val="white"/>
        </w:rPr>
        <w:t xml:space="preserve">, </w:t>
      </w:r>
      <w:r>
        <w:rPr>
          <w:i/>
          <w:color w:val="222222"/>
          <w:highlight w:val="white"/>
        </w:rPr>
        <w:t>2</w:t>
      </w:r>
      <w:r>
        <w:rPr>
          <w:color w:val="222222"/>
          <w:highlight w:val="white"/>
        </w:rPr>
        <w:t xml:space="preserve">(2), pp.6-18. Available at: </w:t>
      </w:r>
      <w:hyperlink r:id="rId14">
        <w:r>
          <w:rPr>
            <w:color w:val="222222"/>
            <w:highlight w:val="white"/>
            <w:u w:val="single"/>
          </w:rPr>
          <w:t>https://www.researchgate.net/profile/Parupalli-Rao/publication/334283040_THE_IMPORTANCE_OF_SPEAKING_SKILLS_IN_ENGLISH_CLASSROOMS/links/5d21b2db458515c11c18dbf3/THE-IMPORTANCE-OF-SPEAKING-SKILLS-IN-ENGLISH-CLASSROOMS.pdf</w:t>
        </w:r>
      </w:hyperlink>
    </w:p>
    <w:p w14:paraId="00000043" w14:textId="77777777" w:rsidR="0022178C" w:rsidRDefault="0035599A">
      <w:pPr>
        <w:spacing w:line="360" w:lineRule="auto"/>
        <w:jc w:val="both"/>
        <w:rPr>
          <w:color w:val="222222"/>
          <w:highlight w:val="white"/>
        </w:rPr>
      </w:pPr>
      <w:proofErr w:type="spellStart"/>
      <w:r>
        <w:rPr>
          <w:color w:val="222222"/>
          <w:highlight w:val="white"/>
        </w:rPr>
        <w:t>Wahyuni</w:t>
      </w:r>
      <w:proofErr w:type="spellEnd"/>
      <w:r>
        <w:rPr>
          <w:color w:val="222222"/>
          <w:highlight w:val="white"/>
        </w:rPr>
        <w:t xml:space="preserve">, A., 2018, January. The power of verbal and nonverbal communication in learning. In </w:t>
      </w:r>
      <w:r>
        <w:rPr>
          <w:i/>
          <w:color w:val="222222"/>
          <w:highlight w:val="white"/>
        </w:rPr>
        <w:t>the 1st International Conference on Intellectuals' Global Responsibility (ICIGR 2017). Atlantis Press</w:t>
      </w:r>
      <w:r>
        <w:rPr>
          <w:color w:val="222222"/>
          <w:highlight w:val="white"/>
        </w:rPr>
        <w:t xml:space="preserve">. Available at </w:t>
      </w:r>
      <w:hyperlink r:id="rId15">
        <w:r>
          <w:rPr>
            <w:color w:val="222222"/>
            <w:highlight w:val="white"/>
            <w:u w:val="single"/>
          </w:rPr>
          <w:t>https://www.researchgate.net/profile/Akhtim-Wahyuni/publication/323180151_The_Power_of_Verbal_and_Nonverbal_Communication_in_Learning/links/5a8e750c0f7e9b2fac830446/The-Power-of-Verbal-and-Nonverbal-Communication-in-Learning.pdf</w:t>
        </w:r>
      </w:hyperlink>
    </w:p>
    <w:p w14:paraId="00000044" w14:textId="77777777" w:rsidR="0022178C" w:rsidRDefault="0035599A">
      <w:pPr>
        <w:spacing w:line="360" w:lineRule="auto"/>
        <w:jc w:val="both"/>
        <w:rPr>
          <w:color w:val="222222"/>
          <w:highlight w:val="white"/>
        </w:rPr>
      </w:pPr>
      <w:proofErr w:type="spellStart"/>
      <w:r>
        <w:rPr>
          <w:color w:val="222222"/>
          <w:highlight w:val="white"/>
        </w:rPr>
        <w:t>Wikaningrum</w:t>
      </w:r>
      <w:proofErr w:type="spellEnd"/>
      <w:r>
        <w:rPr>
          <w:color w:val="222222"/>
          <w:highlight w:val="white"/>
        </w:rPr>
        <w:t xml:space="preserve">, T. and </w:t>
      </w:r>
      <w:proofErr w:type="spellStart"/>
      <w:r>
        <w:rPr>
          <w:color w:val="222222"/>
          <w:highlight w:val="white"/>
        </w:rPr>
        <w:t>Yuniawan</w:t>
      </w:r>
      <w:proofErr w:type="spellEnd"/>
      <w:r>
        <w:rPr>
          <w:color w:val="222222"/>
          <w:highlight w:val="white"/>
        </w:rPr>
        <w:t xml:space="preserve">, A., 2018. The relationships among leadership styles, communication skills, and employee satisfaction: A study on equal employment opportunity in leadership. </w:t>
      </w:r>
      <w:r>
        <w:rPr>
          <w:i/>
          <w:color w:val="222222"/>
          <w:highlight w:val="white"/>
        </w:rPr>
        <w:t>Journal of Business and Retail Management Research</w:t>
      </w:r>
      <w:r>
        <w:rPr>
          <w:color w:val="222222"/>
          <w:highlight w:val="white"/>
        </w:rPr>
        <w:t xml:space="preserve">, </w:t>
      </w:r>
      <w:r>
        <w:rPr>
          <w:i/>
          <w:color w:val="222222"/>
          <w:highlight w:val="white"/>
        </w:rPr>
        <w:t>13</w:t>
      </w:r>
      <w:r>
        <w:rPr>
          <w:color w:val="222222"/>
          <w:highlight w:val="white"/>
        </w:rPr>
        <w:t xml:space="preserve">(1). Available at </w:t>
      </w:r>
      <w:hyperlink r:id="rId16">
        <w:r>
          <w:rPr>
            <w:color w:val="222222"/>
            <w:highlight w:val="white"/>
            <w:u w:val="single"/>
          </w:rPr>
          <w:t>https://jbrmr.com/cdn/article_file/2018-10-03-13-48-52-PM.pdf</w:t>
        </w:r>
      </w:hyperlink>
    </w:p>
    <w:p w14:paraId="00000045" w14:textId="77777777" w:rsidR="0022178C" w:rsidRDefault="0022178C">
      <w:pPr>
        <w:spacing w:line="360" w:lineRule="auto"/>
        <w:jc w:val="both"/>
        <w:rPr>
          <w:color w:val="222222"/>
          <w:highlight w:val="white"/>
        </w:rPr>
      </w:pPr>
    </w:p>
    <w:p w14:paraId="00000046" w14:textId="77777777" w:rsidR="0022178C" w:rsidRDefault="0022178C">
      <w:pPr>
        <w:spacing w:line="360" w:lineRule="auto"/>
        <w:jc w:val="both"/>
        <w:rPr>
          <w:color w:val="222222"/>
          <w:highlight w:val="white"/>
        </w:rPr>
      </w:pPr>
    </w:p>
    <w:p w14:paraId="00000047" w14:textId="77777777" w:rsidR="0022178C" w:rsidRDefault="0022178C">
      <w:pPr>
        <w:spacing w:line="360" w:lineRule="auto"/>
        <w:jc w:val="both"/>
        <w:rPr>
          <w:color w:val="222222"/>
          <w:highlight w:val="white"/>
        </w:rPr>
      </w:pPr>
    </w:p>
    <w:p w14:paraId="00000048" w14:textId="77777777" w:rsidR="0022178C" w:rsidRDefault="0022178C">
      <w:pPr>
        <w:spacing w:line="360" w:lineRule="auto"/>
        <w:jc w:val="both"/>
        <w:rPr>
          <w:color w:val="222222"/>
          <w:highlight w:val="white"/>
        </w:rPr>
      </w:pPr>
    </w:p>
    <w:p w14:paraId="00000049" w14:textId="77777777" w:rsidR="0022178C" w:rsidRDefault="0022178C">
      <w:pPr>
        <w:spacing w:line="360" w:lineRule="auto"/>
        <w:jc w:val="both"/>
        <w:rPr>
          <w:color w:val="222222"/>
          <w:highlight w:val="white"/>
        </w:rPr>
      </w:pPr>
    </w:p>
    <w:p w14:paraId="0000004A" w14:textId="77777777" w:rsidR="0022178C" w:rsidRDefault="0022178C">
      <w:pPr>
        <w:spacing w:line="360" w:lineRule="auto"/>
        <w:jc w:val="both"/>
        <w:rPr>
          <w:color w:val="222222"/>
          <w:highlight w:val="white"/>
        </w:rPr>
      </w:pPr>
    </w:p>
    <w:sectPr w:rsidR="0022178C" w:rsidSect="004F4285">
      <w:footerReference w:type="default" r:id="rId17"/>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263F8" w14:textId="77777777" w:rsidR="009339A6" w:rsidRDefault="009339A6">
      <w:pPr>
        <w:spacing w:line="240" w:lineRule="auto"/>
      </w:pPr>
      <w:r>
        <w:separator/>
      </w:r>
    </w:p>
  </w:endnote>
  <w:endnote w:type="continuationSeparator" w:id="0">
    <w:p w14:paraId="05B2025B" w14:textId="77777777" w:rsidR="009339A6" w:rsidRDefault="009339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B" w14:textId="6C0B844B" w:rsidR="0022178C" w:rsidRDefault="0035599A">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5F5D9C">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sz w:val="24"/>
        <w:szCs w:val="24"/>
      </w:rPr>
      <w:t xml:space="preserve"> of </w:t>
    </w:r>
    <w:r>
      <w:rPr>
        <w:rFonts w:ascii="Times New Roman" w:eastAsia="Times New Roman" w:hAnsi="Times New Roman" w:cs="Times New Roman"/>
        <w:b/>
        <w:sz w:val="24"/>
        <w:szCs w:val="24"/>
      </w:rPr>
      <w:t>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831EC" w14:textId="77777777" w:rsidR="009339A6" w:rsidRDefault="009339A6">
      <w:pPr>
        <w:spacing w:line="240" w:lineRule="auto"/>
      </w:pPr>
      <w:r>
        <w:separator/>
      </w:r>
    </w:p>
  </w:footnote>
  <w:footnote w:type="continuationSeparator" w:id="0">
    <w:p w14:paraId="06DD3B6F" w14:textId="77777777" w:rsidR="009339A6" w:rsidRDefault="009339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C1E20"/>
    <w:multiLevelType w:val="multilevel"/>
    <w:tmpl w:val="BFB865A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4929B4"/>
    <w:multiLevelType w:val="hybridMultilevel"/>
    <w:tmpl w:val="310E6662"/>
    <w:lvl w:ilvl="0" w:tplc="2194B1AA">
      <w:start w:val="1"/>
      <w:numFmt w:val="bullet"/>
      <w:lvlText w:val=""/>
      <w:lvlJc w:val="left"/>
      <w:pPr>
        <w:ind w:left="720" w:hanging="360"/>
      </w:pPr>
      <w:rPr>
        <w:rFonts w:ascii="Symbol" w:hAnsi="Symbol" w:hint="default"/>
      </w:rPr>
    </w:lvl>
    <w:lvl w:ilvl="1" w:tplc="7994841A">
      <w:start w:val="1"/>
      <w:numFmt w:val="bullet"/>
      <w:lvlText w:val="o"/>
      <w:lvlJc w:val="left"/>
      <w:pPr>
        <w:ind w:left="1440" w:hanging="360"/>
      </w:pPr>
      <w:rPr>
        <w:rFonts w:ascii="Courier New" w:hAnsi="Courier New" w:hint="default"/>
      </w:rPr>
    </w:lvl>
    <w:lvl w:ilvl="2" w:tplc="80C6BAD6">
      <w:start w:val="1"/>
      <w:numFmt w:val="bullet"/>
      <w:lvlText w:val=""/>
      <w:lvlJc w:val="left"/>
      <w:pPr>
        <w:ind w:left="2160" w:hanging="360"/>
      </w:pPr>
      <w:rPr>
        <w:rFonts w:ascii="Wingdings" w:hAnsi="Wingdings" w:hint="default"/>
      </w:rPr>
    </w:lvl>
    <w:lvl w:ilvl="3" w:tplc="314CA0C4">
      <w:start w:val="1"/>
      <w:numFmt w:val="bullet"/>
      <w:lvlText w:val=""/>
      <w:lvlJc w:val="left"/>
      <w:pPr>
        <w:ind w:left="2880" w:hanging="360"/>
      </w:pPr>
      <w:rPr>
        <w:rFonts w:ascii="Symbol" w:hAnsi="Symbol" w:hint="default"/>
      </w:rPr>
    </w:lvl>
    <w:lvl w:ilvl="4" w:tplc="E66A375C">
      <w:start w:val="1"/>
      <w:numFmt w:val="bullet"/>
      <w:lvlText w:val="o"/>
      <w:lvlJc w:val="left"/>
      <w:pPr>
        <w:ind w:left="3600" w:hanging="360"/>
      </w:pPr>
      <w:rPr>
        <w:rFonts w:ascii="Courier New" w:hAnsi="Courier New" w:hint="default"/>
      </w:rPr>
    </w:lvl>
    <w:lvl w:ilvl="5" w:tplc="2A7AD6E8">
      <w:start w:val="1"/>
      <w:numFmt w:val="bullet"/>
      <w:lvlText w:val=""/>
      <w:lvlJc w:val="left"/>
      <w:pPr>
        <w:ind w:left="4320" w:hanging="360"/>
      </w:pPr>
      <w:rPr>
        <w:rFonts w:ascii="Wingdings" w:hAnsi="Wingdings" w:hint="default"/>
      </w:rPr>
    </w:lvl>
    <w:lvl w:ilvl="6" w:tplc="2772B5CA">
      <w:start w:val="1"/>
      <w:numFmt w:val="bullet"/>
      <w:lvlText w:val=""/>
      <w:lvlJc w:val="left"/>
      <w:pPr>
        <w:ind w:left="5040" w:hanging="360"/>
      </w:pPr>
      <w:rPr>
        <w:rFonts w:ascii="Symbol" w:hAnsi="Symbol" w:hint="default"/>
      </w:rPr>
    </w:lvl>
    <w:lvl w:ilvl="7" w:tplc="BE266968">
      <w:start w:val="1"/>
      <w:numFmt w:val="bullet"/>
      <w:lvlText w:val="o"/>
      <w:lvlJc w:val="left"/>
      <w:pPr>
        <w:ind w:left="5760" w:hanging="360"/>
      </w:pPr>
      <w:rPr>
        <w:rFonts w:ascii="Courier New" w:hAnsi="Courier New" w:hint="default"/>
      </w:rPr>
    </w:lvl>
    <w:lvl w:ilvl="8" w:tplc="33444114">
      <w:start w:val="1"/>
      <w:numFmt w:val="bullet"/>
      <w:lvlText w:val=""/>
      <w:lvlJc w:val="left"/>
      <w:pPr>
        <w:ind w:left="6480" w:hanging="360"/>
      </w:pPr>
      <w:rPr>
        <w:rFonts w:ascii="Wingdings" w:hAnsi="Wingdings" w:hint="default"/>
      </w:rPr>
    </w:lvl>
  </w:abstractNum>
  <w:abstractNum w:abstractNumId="2" w15:restartNumberingAfterBreak="0">
    <w:nsid w:val="44F07C45"/>
    <w:multiLevelType w:val="hybridMultilevel"/>
    <w:tmpl w:val="7D2676EE"/>
    <w:lvl w:ilvl="0" w:tplc="E3AAB578">
      <w:start w:val="1"/>
      <w:numFmt w:val="decimal"/>
      <w:lvlText w:val="%1."/>
      <w:lvlJc w:val="left"/>
      <w:pPr>
        <w:ind w:left="720" w:hanging="360"/>
      </w:pPr>
    </w:lvl>
    <w:lvl w:ilvl="1" w:tplc="2E62AB30">
      <w:start w:val="1"/>
      <w:numFmt w:val="lowerLetter"/>
      <w:lvlText w:val="%2."/>
      <w:lvlJc w:val="left"/>
      <w:pPr>
        <w:ind w:left="1440" w:hanging="360"/>
      </w:pPr>
    </w:lvl>
    <w:lvl w:ilvl="2" w:tplc="F2B8301C">
      <w:start w:val="1"/>
      <w:numFmt w:val="lowerRoman"/>
      <w:lvlText w:val="%3."/>
      <w:lvlJc w:val="right"/>
      <w:pPr>
        <w:ind w:left="2160" w:hanging="180"/>
      </w:pPr>
    </w:lvl>
    <w:lvl w:ilvl="3" w:tplc="FA0678FE">
      <w:start w:val="1"/>
      <w:numFmt w:val="decimal"/>
      <w:lvlText w:val="%4."/>
      <w:lvlJc w:val="left"/>
      <w:pPr>
        <w:ind w:left="2880" w:hanging="360"/>
      </w:pPr>
    </w:lvl>
    <w:lvl w:ilvl="4" w:tplc="39DE86B2">
      <w:start w:val="1"/>
      <w:numFmt w:val="lowerLetter"/>
      <w:lvlText w:val="%5."/>
      <w:lvlJc w:val="left"/>
      <w:pPr>
        <w:ind w:left="3600" w:hanging="360"/>
      </w:pPr>
    </w:lvl>
    <w:lvl w:ilvl="5" w:tplc="DF740406">
      <w:start w:val="1"/>
      <w:numFmt w:val="lowerRoman"/>
      <w:lvlText w:val="%6."/>
      <w:lvlJc w:val="right"/>
      <w:pPr>
        <w:ind w:left="4320" w:hanging="180"/>
      </w:pPr>
    </w:lvl>
    <w:lvl w:ilvl="6" w:tplc="A5D4354C">
      <w:start w:val="1"/>
      <w:numFmt w:val="decimal"/>
      <w:lvlText w:val="%7."/>
      <w:lvlJc w:val="left"/>
      <w:pPr>
        <w:ind w:left="5040" w:hanging="360"/>
      </w:pPr>
    </w:lvl>
    <w:lvl w:ilvl="7" w:tplc="0E3A384C">
      <w:start w:val="1"/>
      <w:numFmt w:val="lowerLetter"/>
      <w:lvlText w:val="%8."/>
      <w:lvlJc w:val="left"/>
      <w:pPr>
        <w:ind w:left="5760" w:hanging="360"/>
      </w:pPr>
    </w:lvl>
    <w:lvl w:ilvl="8" w:tplc="13D2E318">
      <w:start w:val="1"/>
      <w:numFmt w:val="lowerRoman"/>
      <w:lvlText w:val="%9."/>
      <w:lvlJc w:val="right"/>
      <w:pPr>
        <w:ind w:left="6480" w:hanging="180"/>
      </w:pPr>
    </w:lvl>
  </w:abstractNum>
  <w:abstractNum w:abstractNumId="3" w15:restartNumberingAfterBreak="0">
    <w:nsid w:val="46BD0146"/>
    <w:multiLevelType w:val="multilevel"/>
    <w:tmpl w:val="0E366F2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E27FF6"/>
    <w:multiLevelType w:val="hybridMultilevel"/>
    <w:tmpl w:val="A97EFA1A"/>
    <w:lvl w:ilvl="0" w:tplc="842C21A2">
      <w:start w:val="1"/>
      <w:numFmt w:val="decimal"/>
      <w:lvlText w:val="%1."/>
      <w:lvlJc w:val="left"/>
      <w:pPr>
        <w:ind w:left="720" w:hanging="360"/>
      </w:pPr>
    </w:lvl>
    <w:lvl w:ilvl="1" w:tplc="BEF0B0F6">
      <w:start w:val="1"/>
      <w:numFmt w:val="lowerLetter"/>
      <w:lvlText w:val="%2."/>
      <w:lvlJc w:val="left"/>
      <w:pPr>
        <w:ind w:left="1440" w:hanging="360"/>
      </w:pPr>
    </w:lvl>
    <w:lvl w:ilvl="2" w:tplc="6CBAA8B0">
      <w:start w:val="1"/>
      <w:numFmt w:val="lowerRoman"/>
      <w:lvlText w:val="%3."/>
      <w:lvlJc w:val="right"/>
      <w:pPr>
        <w:ind w:left="2160" w:hanging="180"/>
      </w:pPr>
    </w:lvl>
    <w:lvl w:ilvl="3" w:tplc="F9BE909A">
      <w:start w:val="1"/>
      <w:numFmt w:val="decimal"/>
      <w:lvlText w:val="%4."/>
      <w:lvlJc w:val="left"/>
      <w:pPr>
        <w:ind w:left="2880" w:hanging="360"/>
      </w:pPr>
    </w:lvl>
    <w:lvl w:ilvl="4" w:tplc="EBB62E26">
      <w:start w:val="1"/>
      <w:numFmt w:val="lowerLetter"/>
      <w:lvlText w:val="%5."/>
      <w:lvlJc w:val="left"/>
      <w:pPr>
        <w:ind w:left="3600" w:hanging="360"/>
      </w:pPr>
    </w:lvl>
    <w:lvl w:ilvl="5" w:tplc="F78654EA">
      <w:start w:val="1"/>
      <w:numFmt w:val="lowerRoman"/>
      <w:lvlText w:val="%6."/>
      <w:lvlJc w:val="right"/>
      <w:pPr>
        <w:ind w:left="4320" w:hanging="180"/>
      </w:pPr>
    </w:lvl>
    <w:lvl w:ilvl="6" w:tplc="134001C2">
      <w:start w:val="1"/>
      <w:numFmt w:val="decimal"/>
      <w:lvlText w:val="%7."/>
      <w:lvlJc w:val="left"/>
      <w:pPr>
        <w:ind w:left="5040" w:hanging="360"/>
      </w:pPr>
    </w:lvl>
    <w:lvl w:ilvl="7" w:tplc="CE4AA25C">
      <w:start w:val="1"/>
      <w:numFmt w:val="lowerLetter"/>
      <w:lvlText w:val="%8."/>
      <w:lvlJc w:val="left"/>
      <w:pPr>
        <w:ind w:left="5760" w:hanging="360"/>
      </w:pPr>
    </w:lvl>
    <w:lvl w:ilvl="8" w:tplc="19A64EE2">
      <w:start w:val="1"/>
      <w:numFmt w:val="lowerRoman"/>
      <w:lvlText w:val="%9."/>
      <w:lvlJc w:val="right"/>
      <w:pPr>
        <w:ind w:left="6480" w:hanging="180"/>
      </w:pPr>
    </w:lvl>
  </w:abstractNum>
  <w:abstractNum w:abstractNumId="5" w15:restartNumberingAfterBreak="0">
    <w:nsid w:val="645318E9"/>
    <w:multiLevelType w:val="multilevel"/>
    <w:tmpl w:val="BF48E63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0CA398B"/>
    <w:multiLevelType w:val="multilevel"/>
    <w:tmpl w:val="7A3CDCC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
  </w:num>
  <w:num w:numId="3">
    <w:abstractNumId w:val="2"/>
  </w:num>
  <w:num w:numId="4">
    <w:abstractNumId w:val="5"/>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6E00D4"/>
    <w:rsid w:val="00110088"/>
    <w:rsid w:val="00186A57"/>
    <w:rsid w:val="0022178C"/>
    <w:rsid w:val="002506FA"/>
    <w:rsid w:val="0031357E"/>
    <w:rsid w:val="0035599A"/>
    <w:rsid w:val="004D21CB"/>
    <w:rsid w:val="004F4285"/>
    <w:rsid w:val="005F5D9C"/>
    <w:rsid w:val="00655C31"/>
    <w:rsid w:val="00664C63"/>
    <w:rsid w:val="006A4F6D"/>
    <w:rsid w:val="009339A6"/>
    <w:rsid w:val="00A55B00"/>
    <w:rsid w:val="00BF3710"/>
    <w:rsid w:val="00F341E3"/>
    <w:rsid w:val="406E00D4"/>
    <w:rsid w:val="56971B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709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sz w:val="40"/>
      <w:szCs w:val="40"/>
    </w:rPr>
  </w:style>
  <w:style w:type="paragraph" w:styleId="2">
    <w:name w:val="heading 2"/>
    <w:basedOn w:val="a"/>
    <w:next w:val="a"/>
    <w:uiPriority w:val="9"/>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character" w:styleId="a5">
    <w:name w:val="Hyperlink"/>
    <w:basedOn w:val="a0"/>
    <w:uiPriority w:val="99"/>
    <w:unhideWhenUsed/>
    <w:rPr>
      <w:color w:val="0000FF" w:themeColor="hyperlink"/>
      <w:u w:val="single"/>
    </w:rPr>
  </w:style>
  <w:style w:type="paragraph" w:styleId="10">
    <w:name w:val="toc 1"/>
    <w:basedOn w:val="a"/>
    <w:next w:val="a"/>
    <w:autoRedefine/>
    <w:uiPriority w:val="39"/>
    <w:unhideWhenUsed/>
    <w:pPr>
      <w:spacing w:after="100"/>
    </w:pPr>
  </w:style>
  <w:style w:type="paragraph" w:styleId="20">
    <w:name w:val="toc 2"/>
    <w:basedOn w:val="a"/>
    <w:next w:val="a"/>
    <w:autoRedefine/>
    <w:uiPriority w:val="39"/>
    <w:unhideWhenUsed/>
    <w:pPr>
      <w:spacing w:after="100"/>
      <w:ind w:left="220"/>
    </w:pPr>
  </w:style>
  <w:style w:type="paragraph" w:styleId="a6">
    <w:name w:val="header"/>
    <w:basedOn w:val="a"/>
    <w:link w:val="a7"/>
    <w:uiPriority w:val="99"/>
    <w:unhideWhenUsed/>
    <w:rsid w:val="004D21CB"/>
    <w:pPr>
      <w:tabs>
        <w:tab w:val="center" w:pos="4513"/>
        <w:tab w:val="right" w:pos="9026"/>
      </w:tabs>
      <w:spacing w:line="240" w:lineRule="auto"/>
    </w:pPr>
  </w:style>
  <w:style w:type="character" w:customStyle="1" w:styleId="a7">
    <w:name w:val="Верхний колонтитул Знак"/>
    <w:basedOn w:val="a0"/>
    <w:link w:val="a6"/>
    <w:uiPriority w:val="99"/>
    <w:rsid w:val="004D21CB"/>
  </w:style>
  <w:style w:type="paragraph" w:styleId="a8">
    <w:name w:val="footer"/>
    <w:basedOn w:val="a"/>
    <w:link w:val="a9"/>
    <w:uiPriority w:val="99"/>
    <w:unhideWhenUsed/>
    <w:rsid w:val="004D21CB"/>
    <w:pPr>
      <w:tabs>
        <w:tab w:val="center" w:pos="4513"/>
        <w:tab w:val="right" w:pos="9026"/>
      </w:tabs>
      <w:spacing w:line="240" w:lineRule="auto"/>
    </w:pPr>
  </w:style>
  <w:style w:type="character" w:customStyle="1" w:styleId="a9">
    <w:name w:val="Нижний колонтитул Знак"/>
    <w:basedOn w:val="a0"/>
    <w:link w:val="a8"/>
    <w:uiPriority w:val="99"/>
    <w:rsid w:val="004D21CB"/>
  </w:style>
  <w:style w:type="paragraph" w:styleId="aa">
    <w:name w:val="No Spacing"/>
    <w:link w:val="ab"/>
    <w:uiPriority w:val="1"/>
    <w:qFormat/>
    <w:rsid w:val="00BF3710"/>
    <w:pPr>
      <w:spacing w:line="240" w:lineRule="auto"/>
    </w:pPr>
    <w:rPr>
      <w:rFonts w:asciiTheme="minorHAnsi" w:eastAsiaTheme="minorEastAsia" w:hAnsiTheme="minorHAnsi" w:cstheme="minorBidi"/>
      <w:lang w:val="ru-RU" w:eastAsia="ru-RU"/>
    </w:rPr>
  </w:style>
  <w:style w:type="character" w:customStyle="1" w:styleId="ab">
    <w:name w:val="Без интервала Знак"/>
    <w:basedOn w:val="a0"/>
    <w:link w:val="aa"/>
    <w:uiPriority w:val="1"/>
    <w:rsid w:val="00BF3710"/>
    <w:rPr>
      <w:rFonts w:asciiTheme="minorHAnsi" w:eastAsiaTheme="minorEastAsia" w:hAnsiTheme="minorHAnsi" w:cstheme="minorBidi"/>
      <w:lang w:val="ru-RU"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Vinayak-Pujari-2/publication/344584269_Advantages_And_Disadvantages_Of_Artificial_Intellegence/links/5f81b70192851c14bcbc1d96/Advantages-And-Disadvantages-Of-Artificial-Intellegence.pdf" TargetMode="External"/><Relationship Id="rId13" Type="http://schemas.openxmlformats.org/officeDocument/2006/relationships/hyperlink" Target="https://apps.dtic.mil/sti/pdfs/AD1118283.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rofile/Fahmi-Alimin/publication/333916331_THE_EFFECTIVENESS_OF_GOOGLE_CLASSROOM_AS_AN_INSTRUCTIONAL_MEDIA_A_CASE_OF_STATE_ISLAMIC_INSTITUTE_OF_KENDARI_INDONESIA/links/5d0c527aa6fdcc246297c906/THE-EFFECTIVENESS-OF-GOOGLE-CLASSROOM-AS-AN-INSTRUCTIONAL-MEDIA-A-CASE-OF-STATE-ISLAMIC-INSTITUTE-OF-KENDARI-INDONESIA.pdf" TargetMode="External"/><Relationship Id="rId12" Type="http://schemas.openxmlformats.org/officeDocument/2006/relationships/hyperlink" Target="https://jaems.jp/contents/icomej/vol13/06_Kubota.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jbrmr.com/cdn/article_file/2018-10-03-13-48-52-PM.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1wqtxts1xzle7.cloudfront.net/63578388/009365021562698320200609-124027-8u3q73-with-cover-page-v2.pdf?Expires=1650616659&amp;Signature=Sm61B2YDE-NqZf1b0D0vo7XuVAZTbiqmDEWAuw-Qm9P1uvFhbuBsTFE9Px5AfKoBCPt8ExWlYIqIty9hL3Zgw7u7OStGDZUPKmOsPbI-31kBojn57wgW9QzAyC5N~usKy7DJuwkJhXxOKrBsAoTDqcSzMQux0~XEvgdyboC0yI9P1X74kMJvnoC6fPpvwMNmbLN8G4O--E85qdUL~HrRLUO2nrG3iQ-nc5GAUbWlrP66IRyEsCQbKg3I0FHWAbK6xEdR3Nt9pefZEcvjLawkak4BaeXIEeCT22BY~9h34m6O6fcj6j8Q8emdElFCtfJmhqFJnV2YKrUe2f6Y0JxypA__&amp;Key-Pair-Id=APKAJLOHF5GGSLRBV4ZA" TargetMode="External"/><Relationship Id="rId5" Type="http://schemas.openxmlformats.org/officeDocument/2006/relationships/footnotes" Target="footnotes.xml"/><Relationship Id="rId15" Type="http://schemas.openxmlformats.org/officeDocument/2006/relationships/hyperlink" Target="https://www.researchgate.net/profile/Akhtim-Wahyuni/publication/323180151_The_Power_of_Verbal_and_Nonverbal_Communication_in_Learning/links/5a8e750c0f7e9b2fac830446/The-Power-of-Verbal-and-Nonverbal-Communication-in-Learning.pdf" TargetMode="External"/><Relationship Id="rId10" Type="http://schemas.openxmlformats.org/officeDocument/2006/relationships/hyperlink" Target="https://www.researchgate.net/profile/Sonu-Goel/publication/352883939_Development_of_integrated_model_of_communication_for_implementing_media_strategy_to_prevent_hypertension_in_a_northern_state_of_India/links/611ded160c2bfa282a5503f0/Development-of-integrated-model-of-communication-for-implementing-media-strategy-to-prevent-hypertension-in-a-northern-state-of-India.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1wqtxts1xzle7.cloudfront.net/66033401/viewcontent-with-cover-page-v2.pdf?Expires=1650616130&amp;Signature=RkzNZbsMHfNk~GE7aNi6XDuF3LOYm0lOI5yz5le6AIqK7ecVQ0tgf4UvHX7TlUC35SmfreJtoGiQEeWb8J2b7Q58feKryv8W7sIbPrfNtW8GiQu~Nf0b7dtFM88G6BQLmGGyJG~8FetI1~2iEaeeC1ka2hwrZrsvDJjya0rc0q3EUZ94ssPd0v8o3K6MbZUfidPUTboQytPZSiTdEuqgjCpKUqgAXkFSfFlTNvp9mZ6-Cls4Ogq~WGLZtx9HC~GyQyLcPRMZ-Rf59yTBZhCeUbiezh3aUGu0QoLn20NNDLZXT85ed8XGmsj757MsKeFXQxecK4WNVsJjqfsj8AaWuA__&amp;Key-Pair-Id=APKAJLOHF5GGSLRBV4ZA" TargetMode="External"/><Relationship Id="rId14" Type="http://schemas.openxmlformats.org/officeDocument/2006/relationships/hyperlink" Target="https://www.researchgate.net/profile/Parupalli-Rao/publication/334283040_THE_IMPORTANCE_OF_SPEAKING_SKILLS_IN_ENGLISH_CLASSROOMS/links/5d21b2db458515c11c18dbf3/THE-IMPORTANCE-OF-SPEAKING-SKILLS-IN-ENGLISH-CLASSROOM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3514</Words>
  <Characters>20035</Characters>
  <Application>Microsoft Office Word</Application>
  <DocSecurity>0</DocSecurity>
  <Lines>166</Lines>
  <Paragraphs>47</Paragraphs>
  <ScaleCrop>false</ScaleCrop>
  <HeadingPairs>
    <vt:vector size="2" baseType="variant">
      <vt:variant>
        <vt:lpstr>Название</vt:lpstr>
      </vt:variant>
      <vt:variant>
        <vt:i4>1</vt:i4>
      </vt:variant>
    </vt:vector>
  </HeadingPairs>
  <TitlesOfParts>
    <vt:vector size="1" baseType="lpstr">
      <vt:lpstr/>
    </vt:vector>
  </TitlesOfParts>
  <Manager/>
  <Company/>
  <LinksUpToDate>false</LinksUpToDate>
  <CharactersWithSpaces>23502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(BMSW4002_LON)</dc:title>
  <dc:subject>(BMSW4002_lon)</dc:subject>
  <dc:creator/>
  <cp:lastModifiedBy/>
  <cp:revision>1</cp:revision>
  <dcterms:created xsi:type="dcterms:W3CDTF">2022-04-23T11:55:00Z</dcterms:created>
  <dcterms:modified xsi:type="dcterms:W3CDTF">2022-04-25T11:02:00Z</dcterms:modified>
</cp:coreProperties>
</file>