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4AFD" w:rsidRPr="00171491" w:rsidRDefault="00437AE1" w:rsidP="00171491">
      <w:pPr>
        <w:jc w:val="center"/>
        <w:rPr>
          <w:rFonts w:cstheme="minorHAnsi"/>
          <w:b/>
          <w:sz w:val="24"/>
          <w:szCs w:val="24"/>
          <w:u w:val="single"/>
        </w:rPr>
      </w:pPr>
      <w:r w:rsidRPr="00171491">
        <w:rPr>
          <w:rFonts w:cstheme="minorHAnsi"/>
          <w:b/>
          <w:sz w:val="24"/>
          <w:szCs w:val="24"/>
          <w:u w:val="single"/>
        </w:rPr>
        <w:t>Despite the impact of fighting ‘total war’ on the lives of ordinary Britons in 1914-1918, class divisions and differences were, for the most part, maintained. Discuss.</w:t>
      </w:r>
    </w:p>
    <w:p w:rsidR="00EA7210" w:rsidRPr="00171491" w:rsidRDefault="001516D9">
      <w:pPr>
        <w:rPr>
          <w:rFonts w:cstheme="minorHAnsi"/>
          <w:sz w:val="24"/>
          <w:szCs w:val="24"/>
        </w:rPr>
      </w:pPr>
      <w:r w:rsidRPr="00171491">
        <w:rPr>
          <w:rFonts w:cstheme="minorHAnsi"/>
          <w:sz w:val="24"/>
          <w:szCs w:val="24"/>
        </w:rPr>
        <w:t>From the 18</w:t>
      </w:r>
      <w:r w:rsidRPr="00171491">
        <w:rPr>
          <w:rFonts w:cstheme="minorHAnsi"/>
          <w:sz w:val="24"/>
          <w:szCs w:val="24"/>
          <w:vertAlign w:val="superscript"/>
        </w:rPr>
        <w:t>th</w:t>
      </w:r>
      <w:r w:rsidRPr="00171491">
        <w:rPr>
          <w:rFonts w:cstheme="minorHAnsi"/>
          <w:sz w:val="24"/>
          <w:szCs w:val="24"/>
        </w:rPr>
        <w:t xml:space="preserve"> </w:t>
      </w:r>
      <w:r w:rsidRPr="00171491">
        <w:rPr>
          <w:rFonts w:cstheme="minorHAnsi"/>
          <w:noProof/>
          <w:sz w:val="24"/>
          <w:szCs w:val="24"/>
        </w:rPr>
        <w:t>century</w:t>
      </w:r>
      <w:r w:rsidR="009F4ED7" w:rsidRPr="00171491">
        <w:rPr>
          <w:rFonts w:cstheme="minorHAnsi"/>
          <w:noProof/>
          <w:sz w:val="24"/>
          <w:szCs w:val="24"/>
        </w:rPr>
        <w:t>,</w:t>
      </w:r>
      <w:r w:rsidRPr="00171491">
        <w:rPr>
          <w:rFonts w:cstheme="minorHAnsi"/>
          <w:sz w:val="24"/>
          <w:szCs w:val="24"/>
        </w:rPr>
        <w:t xml:space="preserve"> Briton had deeply </w:t>
      </w:r>
      <w:r w:rsidR="009F4ED7" w:rsidRPr="00171491">
        <w:rPr>
          <w:rFonts w:cstheme="minorHAnsi"/>
          <w:noProof/>
          <w:sz w:val="24"/>
          <w:szCs w:val="24"/>
        </w:rPr>
        <w:t>i</w:t>
      </w:r>
      <w:r w:rsidRPr="00171491">
        <w:rPr>
          <w:rFonts w:cstheme="minorHAnsi"/>
          <w:noProof/>
          <w:sz w:val="24"/>
          <w:szCs w:val="24"/>
        </w:rPr>
        <w:t>ngrained</w:t>
      </w:r>
      <w:r w:rsidRPr="00171491">
        <w:rPr>
          <w:rFonts w:cstheme="minorHAnsi"/>
          <w:sz w:val="24"/>
          <w:szCs w:val="24"/>
        </w:rPr>
        <w:t xml:space="preserve"> class system that had evolved from the previous concepts of Estate, Rank </w:t>
      </w:r>
      <w:r w:rsidRPr="00171491">
        <w:rPr>
          <w:rFonts w:cstheme="minorHAnsi"/>
          <w:noProof/>
          <w:sz w:val="24"/>
          <w:szCs w:val="24"/>
        </w:rPr>
        <w:t>and</w:t>
      </w:r>
      <w:r w:rsidRPr="00171491">
        <w:rPr>
          <w:rFonts w:cstheme="minorHAnsi"/>
          <w:sz w:val="24"/>
          <w:szCs w:val="24"/>
        </w:rPr>
        <w:t xml:space="preserve"> Order. As a </w:t>
      </w:r>
      <w:r w:rsidR="00953D6E" w:rsidRPr="00171491">
        <w:rPr>
          <w:rFonts w:cstheme="minorHAnsi"/>
          <w:sz w:val="24"/>
          <w:szCs w:val="24"/>
        </w:rPr>
        <w:t>result,</w:t>
      </w:r>
      <w:r w:rsidRPr="00171491">
        <w:rPr>
          <w:rFonts w:cstheme="minorHAnsi"/>
          <w:sz w:val="24"/>
          <w:szCs w:val="24"/>
        </w:rPr>
        <w:t xml:space="preserve"> by the onset of the First World War Class structure and it</w:t>
      </w:r>
      <w:r w:rsidR="00D45A7A" w:rsidRPr="00171491">
        <w:rPr>
          <w:rFonts w:cstheme="minorHAnsi"/>
          <w:sz w:val="24"/>
          <w:szCs w:val="24"/>
        </w:rPr>
        <w:t>s</w:t>
      </w:r>
      <w:r w:rsidRPr="00171491">
        <w:rPr>
          <w:rFonts w:cstheme="minorHAnsi"/>
          <w:sz w:val="24"/>
          <w:szCs w:val="24"/>
        </w:rPr>
        <w:t xml:space="preserve"> features were an accepted aspect of everyday life. </w:t>
      </w:r>
      <w:r w:rsidR="00953D6E" w:rsidRPr="00171491">
        <w:rPr>
          <w:rFonts w:cstheme="minorHAnsi"/>
          <w:sz w:val="24"/>
          <w:szCs w:val="24"/>
        </w:rPr>
        <w:t>However,</w:t>
      </w:r>
      <w:r w:rsidRPr="00171491">
        <w:rPr>
          <w:rFonts w:cstheme="minorHAnsi"/>
          <w:sz w:val="24"/>
          <w:szCs w:val="24"/>
        </w:rPr>
        <w:t xml:space="preserve"> given the inclusive nature of total war </w:t>
      </w:r>
      <w:r w:rsidR="00953D6E" w:rsidRPr="00171491">
        <w:rPr>
          <w:rFonts w:cstheme="minorHAnsi"/>
          <w:sz w:val="24"/>
          <w:szCs w:val="24"/>
        </w:rPr>
        <w:t xml:space="preserve">everyone regardless of class and social standing </w:t>
      </w:r>
      <w:r w:rsidR="00953D6E" w:rsidRPr="00171491">
        <w:rPr>
          <w:rFonts w:cstheme="minorHAnsi"/>
          <w:noProof/>
          <w:sz w:val="24"/>
          <w:szCs w:val="24"/>
        </w:rPr>
        <w:t>w</w:t>
      </w:r>
      <w:r w:rsidR="009F4ED7" w:rsidRPr="00171491">
        <w:rPr>
          <w:rFonts w:cstheme="minorHAnsi"/>
          <w:noProof/>
          <w:sz w:val="24"/>
          <w:szCs w:val="24"/>
        </w:rPr>
        <w:t>as</w:t>
      </w:r>
      <w:r w:rsidR="009F4ED7" w:rsidRPr="00171491">
        <w:rPr>
          <w:rFonts w:cstheme="minorHAnsi"/>
          <w:sz w:val="24"/>
          <w:szCs w:val="24"/>
        </w:rPr>
        <w:t xml:space="preserve"> i</w:t>
      </w:r>
      <w:r w:rsidR="00953D6E" w:rsidRPr="00171491">
        <w:rPr>
          <w:rFonts w:cstheme="minorHAnsi"/>
          <w:sz w:val="24"/>
          <w:szCs w:val="24"/>
        </w:rPr>
        <w:t>ngrained equally, a clear example of this was conscription that t</w:t>
      </w:r>
      <w:r w:rsidR="009F4ED7" w:rsidRPr="00171491">
        <w:rPr>
          <w:rFonts w:cstheme="minorHAnsi"/>
          <w:sz w:val="24"/>
          <w:szCs w:val="24"/>
        </w:rPr>
        <w:t>argeted fighting age men with no</w:t>
      </w:r>
      <w:r w:rsidR="00953D6E" w:rsidRPr="00171491">
        <w:rPr>
          <w:rFonts w:cstheme="minorHAnsi"/>
          <w:sz w:val="24"/>
          <w:szCs w:val="24"/>
        </w:rPr>
        <w:t xml:space="preserve"> distinction for </w:t>
      </w:r>
      <w:r w:rsidR="00953D6E" w:rsidRPr="00171491">
        <w:rPr>
          <w:rFonts w:cstheme="minorHAnsi"/>
          <w:noProof/>
          <w:sz w:val="24"/>
          <w:szCs w:val="24"/>
        </w:rPr>
        <w:t>background</w:t>
      </w:r>
      <w:r w:rsidR="00953D6E" w:rsidRPr="00171491">
        <w:rPr>
          <w:rFonts w:cstheme="minorHAnsi"/>
          <w:sz w:val="24"/>
          <w:szCs w:val="24"/>
        </w:rPr>
        <w:t>.</w:t>
      </w:r>
      <w:r w:rsidR="00953D6E" w:rsidRPr="00171491">
        <w:rPr>
          <w:rStyle w:val="FootnoteReference"/>
          <w:rFonts w:cstheme="minorHAnsi"/>
          <w:sz w:val="24"/>
          <w:szCs w:val="24"/>
        </w:rPr>
        <w:footnoteReference w:id="1"/>
      </w:r>
      <w:r w:rsidR="00953D6E" w:rsidRPr="00171491">
        <w:rPr>
          <w:rFonts w:cstheme="minorHAnsi"/>
          <w:sz w:val="24"/>
          <w:szCs w:val="24"/>
        </w:rPr>
        <w:t xml:space="preserve"> But that does not mean that this incl</w:t>
      </w:r>
      <w:r w:rsidR="00D45A7A" w:rsidRPr="00171491">
        <w:rPr>
          <w:rFonts w:cstheme="minorHAnsi"/>
          <w:sz w:val="24"/>
          <w:szCs w:val="24"/>
        </w:rPr>
        <w:t xml:space="preserve">usivity extended beyond the war, nor did it mean actual inclusivity and equality for all. </w:t>
      </w:r>
      <w:r w:rsidR="00DD49C7" w:rsidRPr="00171491">
        <w:rPr>
          <w:rFonts w:cstheme="minorHAnsi"/>
          <w:sz w:val="24"/>
          <w:szCs w:val="24"/>
        </w:rPr>
        <w:t xml:space="preserve">In many cases despite including all diligence was applied in order to where possible keep the classes separated or ‘kept in similar circles to what they </w:t>
      </w:r>
      <w:r w:rsidR="00DD49C7" w:rsidRPr="00171491">
        <w:rPr>
          <w:rFonts w:cstheme="minorHAnsi"/>
          <w:noProof/>
          <w:sz w:val="24"/>
          <w:szCs w:val="24"/>
        </w:rPr>
        <w:t>were accustom</w:t>
      </w:r>
      <w:r w:rsidR="00171491" w:rsidRPr="00171491">
        <w:rPr>
          <w:rFonts w:cstheme="minorHAnsi"/>
          <w:noProof/>
          <w:sz w:val="24"/>
          <w:szCs w:val="24"/>
        </w:rPr>
        <w:t>ed</w:t>
      </w:r>
      <w:r w:rsidR="00DD49C7" w:rsidRPr="00171491">
        <w:rPr>
          <w:rFonts w:cstheme="minorHAnsi"/>
          <w:sz w:val="24"/>
          <w:szCs w:val="24"/>
        </w:rPr>
        <w:t>’.</w:t>
      </w:r>
      <w:r w:rsidR="00953D6E" w:rsidRPr="00171491">
        <w:rPr>
          <w:rFonts w:cstheme="minorHAnsi"/>
          <w:sz w:val="24"/>
          <w:szCs w:val="24"/>
        </w:rPr>
        <w:t xml:space="preserve"> Therefore, in this </w:t>
      </w:r>
      <w:r w:rsidR="00953D6E" w:rsidRPr="00171491">
        <w:rPr>
          <w:rFonts w:cstheme="minorHAnsi"/>
          <w:noProof/>
          <w:sz w:val="24"/>
          <w:szCs w:val="24"/>
        </w:rPr>
        <w:t>essay</w:t>
      </w:r>
      <w:r w:rsidR="009F4ED7" w:rsidRPr="00171491">
        <w:rPr>
          <w:rFonts w:cstheme="minorHAnsi"/>
          <w:noProof/>
          <w:sz w:val="24"/>
          <w:szCs w:val="24"/>
        </w:rPr>
        <w:t>,</w:t>
      </w:r>
      <w:r w:rsidR="00953D6E" w:rsidRPr="00171491">
        <w:rPr>
          <w:rFonts w:cstheme="minorHAnsi"/>
          <w:sz w:val="24"/>
          <w:szCs w:val="24"/>
        </w:rPr>
        <w:t xml:space="preserve"> I will </w:t>
      </w:r>
      <w:r w:rsidR="00953D6E" w:rsidRPr="00171491">
        <w:rPr>
          <w:rFonts w:cstheme="minorHAnsi"/>
          <w:noProof/>
          <w:sz w:val="24"/>
          <w:szCs w:val="24"/>
        </w:rPr>
        <w:t>endeavor</w:t>
      </w:r>
      <w:r w:rsidR="00953D6E" w:rsidRPr="00171491">
        <w:rPr>
          <w:rFonts w:cstheme="minorHAnsi"/>
          <w:sz w:val="24"/>
          <w:szCs w:val="24"/>
        </w:rPr>
        <w:t xml:space="preserve"> to assess to what extent class divisions featured during the war and the extent of their survival immediately after the war.</w:t>
      </w:r>
      <w:r w:rsidR="00AC42F2" w:rsidRPr="00171491">
        <w:rPr>
          <w:rFonts w:cstheme="minorHAnsi"/>
          <w:sz w:val="24"/>
          <w:szCs w:val="24"/>
        </w:rPr>
        <w:t xml:space="preserve"> </w:t>
      </w:r>
    </w:p>
    <w:p w:rsidR="00953D6E" w:rsidRPr="00171491" w:rsidRDefault="00953D6E" w:rsidP="00811138">
      <w:pPr>
        <w:rPr>
          <w:rFonts w:cstheme="minorHAnsi"/>
          <w:sz w:val="24"/>
          <w:szCs w:val="24"/>
        </w:rPr>
      </w:pPr>
      <w:r w:rsidRPr="00171491">
        <w:rPr>
          <w:rFonts w:cstheme="minorHAnsi"/>
          <w:sz w:val="24"/>
          <w:szCs w:val="24"/>
        </w:rPr>
        <w:t xml:space="preserve">The makeup and structure or the British army was a crucial factor in the maintenance of the class divide amongst Britain’s. </w:t>
      </w:r>
      <w:r w:rsidR="00530B0B" w:rsidRPr="00171491">
        <w:rPr>
          <w:rFonts w:cstheme="minorHAnsi"/>
          <w:sz w:val="24"/>
          <w:szCs w:val="24"/>
        </w:rPr>
        <w:t>Firstly,</w:t>
      </w:r>
      <w:r w:rsidR="00BF52C9" w:rsidRPr="00171491">
        <w:rPr>
          <w:rFonts w:cstheme="minorHAnsi"/>
          <w:sz w:val="24"/>
          <w:szCs w:val="24"/>
        </w:rPr>
        <w:t xml:space="preserve"> the regimental structure of the British ar</w:t>
      </w:r>
      <w:r w:rsidR="00530B0B" w:rsidRPr="00171491">
        <w:rPr>
          <w:rFonts w:cstheme="minorHAnsi"/>
          <w:sz w:val="24"/>
          <w:szCs w:val="24"/>
        </w:rPr>
        <w:t>my was instrumental</w:t>
      </w:r>
      <w:r w:rsidR="00BF52C9" w:rsidRPr="00171491">
        <w:rPr>
          <w:rFonts w:cstheme="minorHAnsi"/>
          <w:sz w:val="24"/>
          <w:szCs w:val="24"/>
        </w:rPr>
        <w:t xml:space="preserve"> to the maint</w:t>
      </w:r>
      <w:r w:rsidR="00530B0B" w:rsidRPr="00171491">
        <w:rPr>
          <w:rFonts w:cstheme="minorHAnsi"/>
          <w:sz w:val="24"/>
          <w:szCs w:val="24"/>
        </w:rPr>
        <w:t>en</w:t>
      </w:r>
      <w:r w:rsidR="00BF52C9" w:rsidRPr="00171491">
        <w:rPr>
          <w:rFonts w:cstheme="minorHAnsi"/>
          <w:sz w:val="24"/>
          <w:szCs w:val="24"/>
        </w:rPr>
        <w:t>ance of such divides. Historically certain regiments,</w:t>
      </w:r>
      <w:r w:rsidR="00530B0B" w:rsidRPr="00171491">
        <w:rPr>
          <w:rFonts w:cstheme="minorHAnsi"/>
          <w:sz w:val="24"/>
          <w:szCs w:val="24"/>
        </w:rPr>
        <w:t xml:space="preserve"> particularly Cavalry regiments such as the Life Guards and Blues and Royals, recruited exclusively from the Aristocracy and Gentry, this may </w:t>
      </w:r>
      <w:r w:rsidR="002826B1" w:rsidRPr="00171491">
        <w:rPr>
          <w:rFonts w:cstheme="minorHAnsi"/>
          <w:sz w:val="24"/>
          <w:szCs w:val="24"/>
        </w:rPr>
        <w:t>have</w:t>
      </w:r>
      <w:r w:rsidR="00530B0B" w:rsidRPr="00171491">
        <w:rPr>
          <w:rFonts w:cstheme="minorHAnsi"/>
          <w:sz w:val="24"/>
          <w:szCs w:val="24"/>
        </w:rPr>
        <w:t xml:space="preserve"> declined slightly</w:t>
      </w:r>
      <w:r w:rsidR="000451EB" w:rsidRPr="00171491">
        <w:rPr>
          <w:rFonts w:cstheme="minorHAnsi"/>
          <w:sz w:val="24"/>
          <w:szCs w:val="24"/>
        </w:rPr>
        <w:t xml:space="preserve"> by the First World War however for the most part such regiment recruited a </w:t>
      </w:r>
      <w:r w:rsidR="002826B1" w:rsidRPr="00171491">
        <w:rPr>
          <w:rFonts w:cstheme="minorHAnsi"/>
          <w:sz w:val="24"/>
          <w:szCs w:val="24"/>
        </w:rPr>
        <w:t>disproportioned</w:t>
      </w:r>
      <w:r w:rsidR="000451EB" w:rsidRPr="00171491">
        <w:rPr>
          <w:rFonts w:cstheme="minorHAnsi"/>
          <w:sz w:val="24"/>
          <w:szCs w:val="24"/>
        </w:rPr>
        <w:t xml:space="preserve"> number of the upper class and wealth </w:t>
      </w:r>
      <w:r w:rsidR="000451EB" w:rsidRPr="00171491">
        <w:rPr>
          <w:rFonts w:cstheme="minorHAnsi"/>
          <w:noProof/>
          <w:sz w:val="24"/>
          <w:szCs w:val="24"/>
        </w:rPr>
        <w:t>while</w:t>
      </w:r>
      <w:r w:rsidR="000451EB" w:rsidRPr="00171491">
        <w:rPr>
          <w:rFonts w:cstheme="minorHAnsi"/>
          <w:sz w:val="24"/>
          <w:szCs w:val="24"/>
        </w:rPr>
        <w:t xml:space="preserve"> the infantry </w:t>
      </w:r>
      <w:r w:rsidR="002826B1" w:rsidRPr="00171491">
        <w:rPr>
          <w:rFonts w:cstheme="minorHAnsi"/>
          <w:sz w:val="24"/>
          <w:szCs w:val="24"/>
        </w:rPr>
        <w:t>received the majority of the working class.</w:t>
      </w:r>
      <w:r w:rsidR="002826B1" w:rsidRPr="00171491">
        <w:rPr>
          <w:rStyle w:val="FootnoteReference"/>
          <w:rFonts w:cstheme="minorHAnsi"/>
          <w:sz w:val="24"/>
          <w:szCs w:val="24"/>
        </w:rPr>
        <w:footnoteReference w:id="2"/>
      </w:r>
      <w:r w:rsidR="00C91C3E" w:rsidRPr="00171491">
        <w:rPr>
          <w:rFonts w:cstheme="minorHAnsi"/>
          <w:sz w:val="24"/>
          <w:szCs w:val="24"/>
        </w:rPr>
        <w:t xml:space="preserve"> This meant that there was limited intermingling between the different classes that could help to break down the class system by uniting the people together. Alternatively, what happened in some cases it deepened the divide as many of the working-class in</w:t>
      </w:r>
      <w:r w:rsidR="00823D19" w:rsidRPr="00171491">
        <w:rPr>
          <w:rFonts w:cstheme="minorHAnsi"/>
          <w:sz w:val="24"/>
          <w:szCs w:val="24"/>
        </w:rPr>
        <w:t>fantry men perceived it as the u</w:t>
      </w:r>
      <w:r w:rsidR="00C91C3E" w:rsidRPr="00171491">
        <w:rPr>
          <w:rFonts w:cstheme="minorHAnsi"/>
          <w:sz w:val="24"/>
          <w:szCs w:val="24"/>
        </w:rPr>
        <w:t xml:space="preserve">pper-class viewing themselves as </w:t>
      </w:r>
      <w:r w:rsidR="00C91C3E" w:rsidRPr="00171491">
        <w:rPr>
          <w:rFonts w:cstheme="minorHAnsi"/>
          <w:noProof/>
          <w:sz w:val="24"/>
          <w:szCs w:val="24"/>
        </w:rPr>
        <w:t>t</w:t>
      </w:r>
      <w:r w:rsidR="009F4ED7" w:rsidRPr="00171491">
        <w:rPr>
          <w:rFonts w:cstheme="minorHAnsi"/>
          <w:noProof/>
          <w:sz w:val="24"/>
          <w:szCs w:val="24"/>
        </w:rPr>
        <w:t>o</w:t>
      </w:r>
      <w:r w:rsidR="00C91C3E" w:rsidRPr="00171491">
        <w:rPr>
          <w:rFonts w:cstheme="minorHAnsi"/>
          <w:noProof/>
          <w:sz w:val="24"/>
          <w:szCs w:val="24"/>
        </w:rPr>
        <w:t>o</w:t>
      </w:r>
      <w:r w:rsidR="00C91C3E" w:rsidRPr="00171491">
        <w:rPr>
          <w:rFonts w:cstheme="minorHAnsi"/>
          <w:sz w:val="24"/>
          <w:szCs w:val="24"/>
        </w:rPr>
        <w:t xml:space="preserve"> good to carry out the same tasks as them due to th</w:t>
      </w:r>
      <w:r w:rsidR="00823D19" w:rsidRPr="00171491">
        <w:rPr>
          <w:rFonts w:cstheme="minorHAnsi"/>
          <w:sz w:val="24"/>
          <w:szCs w:val="24"/>
        </w:rPr>
        <w:t>e different job roles they had.</w:t>
      </w:r>
      <w:r w:rsidR="00C91C3E" w:rsidRPr="00171491">
        <w:rPr>
          <w:rStyle w:val="FootnoteReference"/>
          <w:rFonts w:cstheme="minorHAnsi"/>
          <w:sz w:val="24"/>
          <w:szCs w:val="24"/>
        </w:rPr>
        <w:footnoteReference w:id="3"/>
      </w:r>
      <w:r w:rsidR="00823D19" w:rsidRPr="00171491">
        <w:rPr>
          <w:rFonts w:cstheme="minorHAnsi"/>
          <w:sz w:val="24"/>
          <w:szCs w:val="24"/>
        </w:rPr>
        <w:t xml:space="preserve"> </w:t>
      </w:r>
      <w:r w:rsidR="00C91C3E" w:rsidRPr="00171491">
        <w:rPr>
          <w:rFonts w:cstheme="minorHAnsi"/>
          <w:sz w:val="24"/>
          <w:szCs w:val="24"/>
        </w:rPr>
        <w:t xml:space="preserve"> </w:t>
      </w:r>
      <w:r w:rsidR="00823D19" w:rsidRPr="00171491">
        <w:rPr>
          <w:rFonts w:cstheme="minorHAnsi"/>
          <w:noProof/>
          <w:sz w:val="24"/>
          <w:szCs w:val="24"/>
        </w:rPr>
        <w:t>However</w:t>
      </w:r>
      <w:r w:rsidR="009F4ED7" w:rsidRPr="00171491">
        <w:rPr>
          <w:rFonts w:cstheme="minorHAnsi"/>
          <w:noProof/>
          <w:sz w:val="24"/>
          <w:szCs w:val="24"/>
        </w:rPr>
        <w:t>,</w:t>
      </w:r>
      <w:r w:rsidR="00823D19" w:rsidRPr="00171491">
        <w:rPr>
          <w:rFonts w:cstheme="minorHAnsi"/>
          <w:sz w:val="24"/>
          <w:szCs w:val="24"/>
        </w:rPr>
        <w:t xml:space="preserve"> this was not the entirety of the situation as a number of new job roles created during the war such as the Tank Corps</w:t>
      </w:r>
      <w:r w:rsidR="00BF149C" w:rsidRPr="00171491">
        <w:rPr>
          <w:rFonts w:cstheme="minorHAnsi"/>
          <w:sz w:val="24"/>
          <w:szCs w:val="24"/>
        </w:rPr>
        <w:t xml:space="preserve"> forms 1916</w:t>
      </w:r>
      <w:r w:rsidR="00823D19" w:rsidRPr="00171491">
        <w:rPr>
          <w:rFonts w:cstheme="minorHAnsi"/>
          <w:sz w:val="24"/>
          <w:szCs w:val="24"/>
        </w:rPr>
        <w:t xml:space="preserve"> </w:t>
      </w:r>
      <w:r w:rsidR="00BF149C" w:rsidRPr="00171491">
        <w:rPr>
          <w:rFonts w:cstheme="minorHAnsi"/>
          <w:sz w:val="24"/>
          <w:szCs w:val="24"/>
        </w:rPr>
        <w:t>which saw the classes mix due to the different skills and experiences need.</w:t>
      </w:r>
      <w:r w:rsidR="00BF149C" w:rsidRPr="00171491">
        <w:rPr>
          <w:rStyle w:val="FootnoteReference"/>
          <w:rFonts w:cstheme="minorHAnsi"/>
          <w:sz w:val="24"/>
          <w:szCs w:val="24"/>
        </w:rPr>
        <w:footnoteReference w:id="4"/>
      </w:r>
      <w:r w:rsidR="00811138" w:rsidRPr="00171491">
        <w:rPr>
          <w:rFonts w:cstheme="minorHAnsi"/>
          <w:sz w:val="24"/>
          <w:szCs w:val="24"/>
        </w:rPr>
        <w:t xml:space="preserve"> Despite this </w:t>
      </w:r>
      <w:r w:rsidR="0099402E" w:rsidRPr="00171491">
        <w:rPr>
          <w:rFonts w:cstheme="minorHAnsi"/>
          <w:sz w:val="24"/>
          <w:szCs w:val="24"/>
        </w:rPr>
        <w:t xml:space="preserve">other new units also continued to keep the classes split non-more so than the Royal Flying Corps, famed </w:t>
      </w:r>
      <w:r w:rsidR="00381DBA" w:rsidRPr="00171491">
        <w:rPr>
          <w:rFonts w:cstheme="minorHAnsi"/>
          <w:sz w:val="24"/>
          <w:szCs w:val="24"/>
        </w:rPr>
        <w:t xml:space="preserve">revisionist historian Alan Clark uses his research to surmise that the RFC was ‘ perceived as the preserve of the rich and </w:t>
      </w:r>
      <w:r w:rsidR="00381DBA" w:rsidRPr="00171491">
        <w:rPr>
          <w:rFonts w:cstheme="minorHAnsi"/>
          <w:noProof/>
          <w:sz w:val="24"/>
          <w:szCs w:val="24"/>
        </w:rPr>
        <w:t>ill</w:t>
      </w:r>
      <w:r w:rsidR="009F4ED7" w:rsidRPr="00171491">
        <w:rPr>
          <w:rFonts w:cstheme="minorHAnsi"/>
          <w:noProof/>
          <w:sz w:val="24"/>
          <w:szCs w:val="24"/>
        </w:rPr>
        <w:t>-</w:t>
      </w:r>
      <w:r w:rsidR="00381DBA" w:rsidRPr="00171491">
        <w:rPr>
          <w:rFonts w:cstheme="minorHAnsi"/>
          <w:noProof/>
          <w:sz w:val="24"/>
          <w:szCs w:val="24"/>
        </w:rPr>
        <w:t>disciplined</w:t>
      </w:r>
      <w:r w:rsidR="00381DBA" w:rsidRPr="00171491">
        <w:rPr>
          <w:rFonts w:cstheme="minorHAnsi"/>
          <w:sz w:val="24"/>
          <w:szCs w:val="24"/>
        </w:rPr>
        <w:t xml:space="preserve">, </w:t>
      </w:r>
      <w:r w:rsidR="00381DBA" w:rsidRPr="00171491">
        <w:rPr>
          <w:rFonts w:cstheme="minorHAnsi"/>
          <w:noProof/>
          <w:sz w:val="24"/>
          <w:szCs w:val="24"/>
        </w:rPr>
        <w:t>upper</w:t>
      </w:r>
      <w:r w:rsidR="009F4ED7" w:rsidRPr="00171491">
        <w:rPr>
          <w:rFonts w:cstheme="minorHAnsi"/>
          <w:noProof/>
          <w:sz w:val="24"/>
          <w:szCs w:val="24"/>
        </w:rPr>
        <w:t>-</w:t>
      </w:r>
      <w:r w:rsidR="00381DBA" w:rsidRPr="00171491">
        <w:rPr>
          <w:rFonts w:cstheme="minorHAnsi"/>
          <w:noProof/>
          <w:sz w:val="24"/>
          <w:szCs w:val="24"/>
        </w:rPr>
        <w:t>class</w:t>
      </w:r>
      <w:r w:rsidR="00381DBA" w:rsidRPr="00171491">
        <w:rPr>
          <w:rFonts w:cstheme="minorHAnsi"/>
          <w:sz w:val="24"/>
          <w:szCs w:val="24"/>
        </w:rPr>
        <w:t xml:space="preserve"> boys who lacked the courage for army life’ that  ‘firmly divided them from the honest working class soldier’.</w:t>
      </w:r>
      <w:r w:rsidR="00613E4B" w:rsidRPr="00171491">
        <w:rPr>
          <w:rFonts w:cstheme="minorHAnsi"/>
          <w:sz w:val="24"/>
          <w:szCs w:val="24"/>
        </w:rPr>
        <w:t xml:space="preserve"> </w:t>
      </w:r>
      <w:r w:rsidR="00F44A37" w:rsidRPr="00171491">
        <w:rPr>
          <w:rFonts w:cstheme="minorHAnsi"/>
          <w:sz w:val="24"/>
          <w:szCs w:val="24"/>
        </w:rPr>
        <w:t>This view</w:t>
      </w:r>
      <w:r w:rsidR="009F4ED7" w:rsidRPr="00171491">
        <w:rPr>
          <w:rFonts w:cstheme="minorHAnsi"/>
          <w:sz w:val="24"/>
          <w:szCs w:val="24"/>
        </w:rPr>
        <w:t>, for the most part,</w:t>
      </w:r>
      <w:r w:rsidR="00F44A37" w:rsidRPr="00171491">
        <w:rPr>
          <w:rFonts w:cstheme="minorHAnsi"/>
          <w:sz w:val="24"/>
          <w:szCs w:val="24"/>
        </w:rPr>
        <w:t xml:space="preserve"> would of be exclusive to the men currently serving after viewing </w:t>
      </w:r>
      <w:r w:rsidR="00655B3A" w:rsidRPr="00171491">
        <w:rPr>
          <w:rFonts w:cstheme="minorHAnsi"/>
          <w:sz w:val="24"/>
          <w:szCs w:val="24"/>
        </w:rPr>
        <w:t>different experiences</w:t>
      </w:r>
      <w:r w:rsidR="00F44A37" w:rsidRPr="00171491">
        <w:rPr>
          <w:rFonts w:cstheme="minorHAnsi"/>
          <w:sz w:val="24"/>
          <w:szCs w:val="24"/>
        </w:rPr>
        <w:t xml:space="preserve"> one </w:t>
      </w:r>
      <w:r w:rsidR="00F44A37" w:rsidRPr="00171491">
        <w:rPr>
          <w:rFonts w:cstheme="minorHAnsi"/>
          <w:noProof/>
          <w:sz w:val="24"/>
          <w:szCs w:val="24"/>
        </w:rPr>
        <w:t>an</w:t>
      </w:r>
      <w:r w:rsidR="009F4ED7" w:rsidRPr="00171491">
        <w:rPr>
          <w:rFonts w:cstheme="minorHAnsi"/>
          <w:noProof/>
          <w:sz w:val="24"/>
          <w:szCs w:val="24"/>
        </w:rPr>
        <w:t>o</w:t>
      </w:r>
      <w:r w:rsidR="00F44A37" w:rsidRPr="00171491">
        <w:rPr>
          <w:rFonts w:cstheme="minorHAnsi"/>
          <w:noProof/>
          <w:sz w:val="24"/>
          <w:szCs w:val="24"/>
        </w:rPr>
        <w:t>ther</w:t>
      </w:r>
      <w:r w:rsidR="00F44A37" w:rsidRPr="00171491">
        <w:rPr>
          <w:rFonts w:cstheme="minorHAnsi"/>
          <w:sz w:val="24"/>
          <w:szCs w:val="24"/>
        </w:rPr>
        <w:t xml:space="preserve"> were having, and therefore would have had little impact on the views of those </w:t>
      </w:r>
      <w:r w:rsidR="00771BFD" w:rsidRPr="00171491">
        <w:rPr>
          <w:rFonts w:cstheme="minorHAnsi"/>
          <w:sz w:val="24"/>
          <w:szCs w:val="24"/>
        </w:rPr>
        <w:t xml:space="preserve">left back in Britain therefore would only have a limited impact initially on the wider view of class, however as the unit developed into the RAF the wider view of </w:t>
      </w:r>
      <w:r w:rsidR="00771BFD" w:rsidRPr="00171491">
        <w:rPr>
          <w:rFonts w:cstheme="minorHAnsi"/>
          <w:sz w:val="24"/>
          <w:szCs w:val="24"/>
        </w:rPr>
        <w:lastRenderedPageBreak/>
        <w:t>the class divide would have been reinforced to the general public giv</w:t>
      </w:r>
      <w:r w:rsidR="00DC1AE2" w:rsidRPr="00171491">
        <w:rPr>
          <w:rFonts w:cstheme="minorHAnsi"/>
          <w:sz w:val="24"/>
          <w:szCs w:val="24"/>
        </w:rPr>
        <w:t>en the perceived public image.</w:t>
      </w:r>
    </w:p>
    <w:p w:rsidR="00851132" w:rsidRPr="00171491" w:rsidRDefault="00655B3A" w:rsidP="00811138">
      <w:pPr>
        <w:rPr>
          <w:rFonts w:cstheme="minorHAnsi"/>
          <w:sz w:val="24"/>
          <w:szCs w:val="24"/>
        </w:rPr>
      </w:pPr>
      <w:r w:rsidRPr="00171491">
        <w:rPr>
          <w:rFonts w:cstheme="minorHAnsi"/>
          <w:sz w:val="24"/>
          <w:szCs w:val="24"/>
        </w:rPr>
        <w:t xml:space="preserve">The Armed forces were also key to keeping the class system with the </w:t>
      </w:r>
      <w:r w:rsidR="005E2B70" w:rsidRPr="00171491">
        <w:rPr>
          <w:rFonts w:cstheme="minorHAnsi"/>
          <w:sz w:val="24"/>
          <w:szCs w:val="24"/>
        </w:rPr>
        <w:t>divide</w:t>
      </w:r>
      <w:r w:rsidRPr="00171491">
        <w:rPr>
          <w:rFonts w:cstheme="minorHAnsi"/>
          <w:sz w:val="24"/>
          <w:szCs w:val="24"/>
        </w:rPr>
        <w:t xml:space="preserve"> </w:t>
      </w:r>
      <w:r w:rsidR="005E2B70" w:rsidRPr="00171491">
        <w:rPr>
          <w:rFonts w:cstheme="minorHAnsi"/>
          <w:sz w:val="24"/>
          <w:szCs w:val="24"/>
        </w:rPr>
        <w:t>between Officers</w:t>
      </w:r>
      <w:r w:rsidRPr="00171491">
        <w:rPr>
          <w:rFonts w:cstheme="minorHAnsi"/>
          <w:sz w:val="24"/>
          <w:szCs w:val="24"/>
        </w:rPr>
        <w:t xml:space="preserve"> and Soldier, as similar to the class differences between Units the Officers were again mainly recruited from the middle and upper classes.</w:t>
      </w:r>
      <w:r w:rsidR="005E2B70" w:rsidRPr="00171491">
        <w:rPr>
          <w:rFonts w:cstheme="minorHAnsi"/>
          <w:sz w:val="24"/>
          <w:szCs w:val="24"/>
        </w:rPr>
        <w:t xml:space="preserve"> This was done both purposefully and inadvertently, in many cases it was only the Upper and Middle classes that were eligible to be officers due to them having a suit</w:t>
      </w:r>
      <w:r w:rsidR="009B05EA" w:rsidRPr="00171491">
        <w:rPr>
          <w:rFonts w:cstheme="minorHAnsi"/>
          <w:sz w:val="24"/>
          <w:szCs w:val="24"/>
        </w:rPr>
        <w:t>able level of education particularly</w:t>
      </w:r>
      <w:r w:rsidR="00D63741" w:rsidRPr="00171491">
        <w:rPr>
          <w:rFonts w:cstheme="minorHAnsi"/>
          <w:sz w:val="24"/>
          <w:szCs w:val="24"/>
        </w:rPr>
        <w:t xml:space="preserve"> through </w:t>
      </w:r>
      <w:r w:rsidR="009B05EA" w:rsidRPr="00171491">
        <w:rPr>
          <w:rFonts w:cstheme="minorHAnsi"/>
          <w:sz w:val="24"/>
          <w:szCs w:val="24"/>
        </w:rPr>
        <w:t xml:space="preserve">the </w:t>
      </w:r>
      <w:r w:rsidR="005B4A20" w:rsidRPr="00171491">
        <w:rPr>
          <w:rFonts w:cstheme="minorHAnsi"/>
          <w:sz w:val="24"/>
          <w:szCs w:val="24"/>
        </w:rPr>
        <w:t>public-school</w:t>
      </w:r>
      <w:r w:rsidR="009B05EA" w:rsidRPr="00171491">
        <w:rPr>
          <w:rFonts w:cstheme="minorHAnsi"/>
          <w:sz w:val="24"/>
          <w:szCs w:val="24"/>
        </w:rPr>
        <w:t xml:space="preserve"> system,</w:t>
      </w:r>
      <w:r w:rsidR="005E2B70" w:rsidRPr="00171491">
        <w:rPr>
          <w:rFonts w:cstheme="minorHAnsi"/>
          <w:sz w:val="24"/>
          <w:szCs w:val="24"/>
        </w:rPr>
        <w:t xml:space="preserve"> </w:t>
      </w:r>
      <w:r w:rsidR="00D63741" w:rsidRPr="00171491">
        <w:rPr>
          <w:rFonts w:cstheme="minorHAnsi"/>
          <w:sz w:val="24"/>
          <w:szCs w:val="24"/>
        </w:rPr>
        <w:t>this partnered with officers being largely drawn from the same ‘military families’ the British army Officer was a clear example of the ‘higher class club’</w:t>
      </w:r>
      <w:r w:rsidR="005B4A20" w:rsidRPr="00171491">
        <w:rPr>
          <w:rFonts w:cstheme="minorHAnsi"/>
          <w:sz w:val="24"/>
          <w:szCs w:val="24"/>
        </w:rPr>
        <w:t>.</w:t>
      </w:r>
      <w:r w:rsidR="00D63741" w:rsidRPr="00171491">
        <w:rPr>
          <w:rFonts w:cstheme="minorHAnsi"/>
          <w:sz w:val="24"/>
          <w:szCs w:val="24"/>
        </w:rPr>
        <w:t xml:space="preserve"> </w:t>
      </w:r>
      <w:r w:rsidR="00D63741" w:rsidRPr="00171491">
        <w:rPr>
          <w:rStyle w:val="FootnoteReference"/>
          <w:rFonts w:cstheme="minorHAnsi"/>
          <w:sz w:val="24"/>
          <w:szCs w:val="24"/>
        </w:rPr>
        <w:footnoteReference w:id="5"/>
      </w:r>
      <w:r w:rsidR="005B4A20" w:rsidRPr="00171491">
        <w:rPr>
          <w:rFonts w:cstheme="minorHAnsi"/>
          <w:sz w:val="24"/>
          <w:szCs w:val="24"/>
        </w:rPr>
        <w:t xml:space="preserve"> It is often open to scholarly debate as to how far this carried on </w:t>
      </w:r>
      <w:r w:rsidR="00EE083E" w:rsidRPr="00171491">
        <w:rPr>
          <w:rFonts w:cstheme="minorHAnsi"/>
          <w:sz w:val="24"/>
          <w:szCs w:val="24"/>
        </w:rPr>
        <w:t xml:space="preserve">during the war, some traditionalist historians suggest that as the war progressed the classism of the British army Officer was broken down due to the need </w:t>
      </w:r>
      <w:r w:rsidR="008358DA" w:rsidRPr="00171491">
        <w:rPr>
          <w:rFonts w:cstheme="minorHAnsi"/>
          <w:sz w:val="24"/>
          <w:szCs w:val="24"/>
        </w:rPr>
        <w:t xml:space="preserve">for officers as the army grew and as a result had </w:t>
      </w:r>
      <w:r w:rsidR="008A200F" w:rsidRPr="00171491">
        <w:rPr>
          <w:rFonts w:cstheme="minorHAnsi"/>
          <w:sz w:val="24"/>
          <w:szCs w:val="24"/>
        </w:rPr>
        <w:t xml:space="preserve">to commission all eligible, to some extent this is accurate </w:t>
      </w:r>
      <w:r w:rsidR="0009712E" w:rsidRPr="00171491">
        <w:rPr>
          <w:rFonts w:cstheme="minorHAnsi"/>
          <w:sz w:val="24"/>
          <w:szCs w:val="24"/>
        </w:rPr>
        <w:t xml:space="preserve">between August 1914 and November 1918 </w:t>
      </w:r>
      <w:r w:rsidR="00956A78" w:rsidRPr="00171491">
        <w:rPr>
          <w:rFonts w:cstheme="minorHAnsi"/>
          <w:sz w:val="24"/>
          <w:szCs w:val="24"/>
        </w:rPr>
        <w:t>as the number of Officers grew from 12,788 to 164,255</w:t>
      </w:r>
      <w:r w:rsidR="00412C67" w:rsidRPr="00171491">
        <w:rPr>
          <w:rFonts w:cstheme="minorHAnsi"/>
          <w:sz w:val="24"/>
          <w:szCs w:val="24"/>
        </w:rPr>
        <w:t>.</w:t>
      </w:r>
      <w:r w:rsidR="00412C67" w:rsidRPr="00171491">
        <w:rPr>
          <w:rStyle w:val="FootnoteReference"/>
          <w:rFonts w:cstheme="minorHAnsi"/>
          <w:sz w:val="24"/>
          <w:szCs w:val="24"/>
        </w:rPr>
        <w:footnoteReference w:id="6"/>
      </w:r>
      <w:r w:rsidR="00412C67" w:rsidRPr="00171491">
        <w:rPr>
          <w:rFonts w:cstheme="minorHAnsi"/>
          <w:sz w:val="24"/>
          <w:szCs w:val="24"/>
        </w:rPr>
        <w:t xml:space="preserve"> However despite this colossal growth unlike as the expected it still was not the Lower and Working class men who were commissioned, instead it was Middle and </w:t>
      </w:r>
      <w:r w:rsidR="00412C67" w:rsidRPr="00171491">
        <w:rPr>
          <w:rFonts w:cstheme="minorHAnsi"/>
          <w:noProof/>
          <w:sz w:val="24"/>
          <w:szCs w:val="24"/>
        </w:rPr>
        <w:t>Upper</w:t>
      </w:r>
      <w:r w:rsidR="009F4ED7" w:rsidRPr="00171491">
        <w:rPr>
          <w:rFonts w:cstheme="minorHAnsi"/>
          <w:noProof/>
          <w:sz w:val="24"/>
          <w:szCs w:val="24"/>
        </w:rPr>
        <w:t>-</w:t>
      </w:r>
      <w:r w:rsidR="00412C67" w:rsidRPr="00171491">
        <w:rPr>
          <w:rFonts w:cstheme="minorHAnsi"/>
          <w:noProof/>
          <w:sz w:val="24"/>
          <w:szCs w:val="24"/>
        </w:rPr>
        <w:t>class</w:t>
      </w:r>
      <w:r w:rsidR="00412C67" w:rsidRPr="00171491">
        <w:rPr>
          <w:rFonts w:cstheme="minorHAnsi"/>
          <w:sz w:val="24"/>
          <w:szCs w:val="24"/>
        </w:rPr>
        <w:t xml:space="preserve"> men who were not previously in the armed </w:t>
      </w:r>
      <w:r w:rsidR="00412C67" w:rsidRPr="00171491">
        <w:rPr>
          <w:rFonts w:cstheme="minorHAnsi"/>
          <w:noProof/>
          <w:sz w:val="24"/>
          <w:szCs w:val="24"/>
        </w:rPr>
        <w:t>forces,</w:t>
      </w:r>
      <w:r w:rsidR="00412C67" w:rsidRPr="00171491">
        <w:rPr>
          <w:rFonts w:cstheme="minorHAnsi"/>
          <w:sz w:val="24"/>
          <w:szCs w:val="24"/>
        </w:rPr>
        <w:t xml:space="preserve">  but had been picked up in the mass recruitment and conscription that resulted due to total war.</w:t>
      </w:r>
      <w:r w:rsidR="000B102A" w:rsidRPr="00171491">
        <w:rPr>
          <w:rFonts w:cstheme="minorHAnsi"/>
          <w:sz w:val="24"/>
          <w:szCs w:val="24"/>
        </w:rPr>
        <w:t xml:space="preserve">  This is highlighted by the fact over 50% of these new </w:t>
      </w:r>
      <w:r w:rsidR="000B102A" w:rsidRPr="00171491">
        <w:rPr>
          <w:rFonts w:cstheme="minorHAnsi"/>
          <w:noProof/>
          <w:sz w:val="24"/>
          <w:szCs w:val="24"/>
        </w:rPr>
        <w:t>wartime</w:t>
      </w:r>
      <w:r w:rsidR="000B102A" w:rsidRPr="00171491">
        <w:rPr>
          <w:rFonts w:cstheme="minorHAnsi"/>
          <w:sz w:val="24"/>
          <w:szCs w:val="24"/>
        </w:rPr>
        <w:t xml:space="preserve"> commissions going to men </w:t>
      </w:r>
      <w:r w:rsidR="00F906B5" w:rsidRPr="00171491">
        <w:rPr>
          <w:rFonts w:cstheme="minorHAnsi"/>
          <w:sz w:val="24"/>
          <w:szCs w:val="24"/>
        </w:rPr>
        <w:t>whose</w:t>
      </w:r>
      <w:r w:rsidR="000B102A" w:rsidRPr="00171491">
        <w:rPr>
          <w:rFonts w:cstheme="minorHAnsi"/>
          <w:sz w:val="24"/>
          <w:szCs w:val="24"/>
        </w:rPr>
        <w:t xml:space="preserve"> civilian lives included Commercial and clerical occupations as well as Teachers and University students, this reflects how during the war there was still a direct correlation </w:t>
      </w:r>
      <w:r w:rsidR="00F906B5" w:rsidRPr="00171491">
        <w:rPr>
          <w:rFonts w:cstheme="minorHAnsi"/>
          <w:sz w:val="24"/>
          <w:szCs w:val="24"/>
        </w:rPr>
        <w:t xml:space="preserve">between </w:t>
      </w:r>
      <w:r w:rsidR="00F906B5" w:rsidRPr="00171491">
        <w:rPr>
          <w:rFonts w:cstheme="minorHAnsi"/>
          <w:noProof/>
          <w:sz w:val="24"/>
          <w:szCs w:val="24"/>
        </w:rPr>
        <w:t>st</w:t>
      </w:r>
      <w:r w:rsidR="009F4ED7" w:rsidRPr="00171491">
        <w:rPr>
          <w:rFonts w:cstheme="minorHAnsi"/>
          <w:noProof/>
          <w:sz w:val="24"/>
          <w:szCs w:val="24"/>
        </w:rPr>
        <w:t>a</w:t>
      </w:r>
      <w:r w:rsidR="00F906B5" w:rsidRPr="00171491">
        <w:rPr>
          <w:rFonts w:cstheme="minorHAnsi"/>
          <w:noProof/>
          <w:sz w:val="24"/>
          <w:szCs w:val="24"/>
        </w:rPr>
        <w:t>tus</w:t>
      </w:r>
      <w:r w:rsidR="00F906B5" w:rsidRPr="00171491">
        <w:rPr>
          <w:rFonts w:cstheme="minorHAnsi"/>
          <w:sz w:val="24"/>
          <w:szCs w:val="24"/>
        </w:rPr>
        <w:t xml:space="preserve"> as well as</w:t>
      </w:r>
      <w:r w:rsidR="000B102A" w:rsidRPr="00171491">
        <w:rPr>
          <w:rFonts w:cstheme="minorHAnsi"/>
          <w:sz w:val="24"/>
          <w:szCs w:val="24"/>
        </w:rPr>
        <w:t xml:space="preserve"> income </w:t>
      </w:r>
      <w:r w:rsidR="00F906B5" w:rsidRPr="00171491">
        <w:rPr>
          <w:rFonts w:cstheme="minorHAnsi"/>
          <w:sz w:val="24"/>
          <w:szCs w:val="24"/>
        </w:rPr>
        <w:t>and whether you were suitable for Commission.</w:t>
      </w:r>
      <w:r w:rsidR="00F906B5" w:rsidRPr="00171491">
        <w:rPr>
          <w:rStyle w:val="FootnoteReference"/>
          <w:rFonts w:cstheme="minorHAnsi"/>
          <w:sz w:val="24"/>
          <w:szCs w:val="24"/>
        </w:rPr>
        <w:footnoteReference w:id="7"/>
      </w:r>
      <w:r w:rsidR="00F906B5" w:rsidRPr="00171491">
        <w:rPr>
          <w:rFonts w:cstheme="minorHAnsi"/>
          <w:sz w:val="24"/>
          <w:szCs w:val="24"/>
        </w:rPr>
        <w:t xml:space="preserve"> It must be acknowledged however that</w:t>
      </w:r>
      <w:r w:rsidR="00A36891" w:rsidRPr="00171491">
        <w:rPr>
          <w:rFonts w:cstheme="minorHAnsi"/>
          <w:sz w:val="24"/>
          <w:szCs w:val="24"/>
        </w:rPr>
        <w:t xml:space="preserve"> there was some increase in the number of men from the Working class commissioned, </w:t>
      </w:r>
      <w:r w:rsidR="00A36891" w:rsidRPr="00171491">
        <w:rPr>
          <w:rFonts w:cstheme="minorHAnsi"/>
          <w:noProof/>
          <w:sz w:val="24"/>
          <w:szCs w:val="24"/>
        </w:rPr>
        <w:t>however</w:t>
      </w:r>
      <w:r w:rsidR="009F4ED7" w:rsidRPr="00171491">
        <w:rPr>
          <w:rFonts w:cstheme="minorHAnsi"/>
          <w:noProof/>
          <w:sz w:val="24"/>
          <w:szCs w:val="24"/>
        </w:rPr>
        <w:t>,</w:t>
      </w:r>
      <w:r w:rsidR="00A36891" w:rsidRPr="00171491">
        <w:rPr>
          <w:rFonts w:cstheme="minorHAnsi"/>
          <w:sz w:val="24"/>
          <w:szCs w:val="24"/>
        </w:rPr>
        <w:t xml:space="preserve"> these were not direct commissions on entry to the Military like those of the upper class, these men tended to be commissioned after a substantial amount of time serving as a soldier to prove their capabilities. Because of this the class divided was not only maintained but reinforced due to the Working class having to earn their rank while it was perceived that the Upper classes were simply given it.</w:t>
      </w:r>
    </w:p>
    <w:p w:rsidR="005B6A89" w:rsidRPr="00171491" w:rsidRDefault="00CC14D2" w:rsidP="00811138">
      <w:pPr>
        <w:rPr>
          <w:rFonts w:cstheme="minorHAnsi"/>
          <w:sz w:val="24"/>
          <w:szCs w:val="24"/>
        </w:rPr>
      </w:pPr>
      <w:r w:rsidRPr="00171491">
        <w:rPr>
          <w:rFonts w:cstheme="minorHAnsi"/>
          <w:sz w:val="24"/>
          <w:szCs w:val="24"/>
        </w:rPr>
        <w:t xml:space="preserve">The </w:t>
      </w:r>
      <w:r w:rsidR="001D509D" w:rsidRPr="00171491">
        <w:rPr>
          <w:rFonts w:cstheme="minorHAnsi"/>
          <w:sz w:val="24"/>
          <w:szCs w:val="24"/>
        </w:rPr>
        <w:t>separations</w:t>
      </w:r>
      <w:r w:rsidRPr="00171491">
        <w:rPr>
          <w:rFonts w:cstheme="minorHAnsi"/>
          <w:sz w:val="24"/>
          <w:szCs w:val="24"/>
        </w:rPr>
        <w:t xml:space="preserve"> </w:t>
      </w:r>
      <w:r w:rsidR="001D509D" w:rsidRPr="00171491">
        <w:rPr>
          <w:rFonts w:cstheme="minorHAnsi"/>
          <w:sz w:val="24"/>
          <w:szCs w:val="24"/>
        </w:rPr>
        <w:t xml:space="preserve">between Officers and Soldiers further maintained the class dived both at the front and back in Britain because of the actions and </w:t>
      </w:r>
      <w:r w:rsidR="00451A0D" w:rsidRPr="00171491">
        <w:rPr>
          <w:rFonts w:cstheme="minorHAnsi"/>
          <w:sz w:val="24"/>
          <w:szCs w:val="24"/>
        </w:rPr>
        <w:t>views of the senior British officers</w:t>
      </w:r>
      <w:r w:rsidR="00117D54" w:rsidRPr="00171491">
        <w:rPr>
          <w:rFonts w:cstheme="minorHAnsi"/>
          <w:sz w:val="24"/>
          <w:szCs w:val="24"/>
        </w:rPr>
        <w:t xml:space="preserve">. With concepts such as ‘Lions lead by </w:t>
      </w:r>
      <w:r w:rsidR="006712FC" w:rsidRPr="00171491">
        <w:rPr>
          <w:rFonts w:cstheme="minorHAnsi"/>
          <w:noProof/>
          <w:sz w:val="24"/>
          <w:szCs w:val="24"/>
        </w:rPr>
        <w:t>donkeys</w:t>
      </w:r>
      <w:r w:rsidR="006712FC" w:rsidRPr="00171491">
        <w:rPr>
          <w:rFonts w:cstheme="minorHAnsi"/>
          <w:sz w:val="24"/>
          <w:szCs w:val="24"/>
        </w:rPr>
        <w:t>’</w:t>
      </w:r>
      <w:r w:rsidR="00171491" w:rsidRPr="00171491">
        <w:rPr>
          <w:rFonts w:cstheme="minorHAnsi"/>
          <w:sz w:val="24"/>
          <w:szCs w:val="24"/>
        </w:rPr>
        <w:t>,</w:t>
      </w:r>
      <w:r w:rsidR="00117D54" w:rsidRPr="00171491">
        <w:rPr>
          <w:rFonts w:cstheme="minorHAnsi"/>
          <w:sz w:val="24"/>
          <w:szCs w:val="24"/>
        </w:rPr>
        <w:t xml:space="preserve"> the British public began to get a sense that the working class </w:t>
      </w:r>
      <w:r w:rsidR="00117D54" w:rsidRPr="00171491">
        <w:rPr>
          <w:rFonts w:cstheme="minorHAnsi"/>
          <w:noProof/>
          <w:sz w:val="24"/>
          <w:szCs w:val="24"/>
        </w:rPr>
        <w:t>w</w:t>
      </w:r>
      <w:r w:rsidR="009F4ED7" w:rsidRPr="00171491">
        <w:rPr>
          <w:rFonts w:cstheme="minorHAnsi"/>
          <w:noProof/>
          <w:sz w:val="24"/>
          <w:szCs w:val="24"/>
        </w:rPr>
        <w:t>as</w:t>
      </w:r>
      <w:r w:rsidR="00117D54" w:rsidRPr="00171491">
        <w:rPr>
          <w:rFonts w:cstheme="minorHAnsi"/>
          <w:sz w:val="24"/>
          <w:szCs w:val="24"/>
        </w:rPr>
        <w:t xml:space="preserve"> being needlessly sacrificed by an incompetent General staff who were almost entirely were drawn fr</w:t>
      </w:r>
      <w:r w:rsidR="006712FC" w:rsidRPr="00171491">
        <w:rPr>
          <w:rFonts w:cstheme="minorHAnsi"/>
          <w:sz w:val="24"/>
          <w:szCs w:val="24"/>
        </w:rPr>
        <w:t>om the Upper class with</w:t>
      </w:r>
      <w:r w:rsidR="00117D54" w:rsidRPr="00171491">
        <w:rPr>
          <w:rFonts w:cstheme="minorHAnsi"/>
          <w:sz w:val="24"/>
          <w:szCs w:val="24"/>
        </w:rPr>
        <w:t xml:space="preserve"> a great nu</w:t>
      </w:r>
      <w:r w:rsidR="006712FC" w:rsidRPr="00171491">
        <w:rPr>
          <w:rFonts w:cstheme="minorHAnsi"/>
          <w:sz w:val="24"/>
          <w:szCs w:val="24"/>
        </w:rPr>
        <w:t>mber of Lords and landed gentry.</w:t>
      </w:r>
      <w:r w:rsidR="006712FC" w:rsidRPr="00171491">
        <w:rPr>
          <w:rStyle w:val="FootnoteReference"/>
          <w:rFonts w:cstheme="minorHAnsi"/>
          <w:sz w:val="24"/>
          <w:szCs w:val="24"/>
        </w:rPr>
        <w:footnoteReference w:id="8"/>
      </w:r>
      <w:r w:rsidR="006712FC" w:rsidRPr="00171491">
        <w:rPr>
          <w:rFonts w:cstheme="minorHAnsi"/>
          <w:sz w:val="24"/>
          <w:szCs w:val="24"/>
        </w:rPr>
        <w:t xml:space="preserve"> Back in the UK people began to believe that this was a continuation of how the Upper class had little respect for the Lower class</w:t>
      </w:r>
      <w:r w:rsidR="005B6A89" w:rsidRPr="00171491">
        <w:rPr>
          <w:rFonts w:cstheme="minorHAnsi"/>
          <w:sz w:val="24"/>
          <w:szCs w:val="24"/>
        </w:rPr>
        <w:t xml:space="preserve"> which is why they would happily command </w:t>
      </w:r>
      <w:r w:rsidR="005B6A89" w:rsidRPr="00171491">
        <w:rPr>
          <w:rFonts w:cstheme="minorHAnsi"/>
          <w:sz w:val="24"/>
          <w:szCs w:val="24"/>
        </w:rPr>
        <w:lastRenderedPageBreak/>
        <w:t xml:space="preserve">battle such as the Somme which saw colossal loss of life from the Working class troops, while they were safe miles behind the trenches in extreme comfort compared to  the men at the front.  </w:t>
      </w:r>
      <w:r w:rsidR="00825FD3" w:rsidRPr="00171491">
        <w:rPr>
          <w:rFonts w:cstheme="minorHAnsi"/>
          <w:sz w:val="24"/>
          <w:szCs w:val="24"/>
        </w:rPr>
        <w:t>While to some extent this was true it was only t</w:t>
      </w:r>
      <w:r w:rsidR="00561D39" w:rsidRPr="00171491">
        <w:rPr>
          <w:rFonts w:cstheme="minorHAnsi"/>
          <w:sz w:val="24"/>
          <w:szCs w:val="24"/>
        </w:rPr>
        <w:t>rue of the most senior officers, as 60% of officers involved holding t</w:t>
      </w:r>
      <w:r w:rsidR="00E9389D" w:rsidRPr="00171491">
        <w:rPr>
          <w:rFonts w:cstheme="minorHAnsi"/>
          <w:sz w:val="24"/>
          <w:szCs w:val="24"/>
        </w:rPr>
        <w:t>he rank of M</w:t>
      </w:r>
      <w:r w:rsidR="00561D39" w:rsidRPr="00171491">
        <w:rPr>
          <w:rFonts w:cstheme="minorHAnsi"/>
          <w:sz w:val="24"/>
          <w:szCs w:val="24"/>
        </w:rPr>
        <w:t>ajor or bellow were killed on the first day of the Somme, which was substantially higher than the death rate of the Private soldier at the same time.</w:t>
      </w:r>
      <w:r w:rsidR="00561D39" w:rsidRPr="00171491">
        <w:rPr>
          <w:rStyle w:val="FootnoteReference"/>
          <w:rFonts w:cstheme="minorHAnsi"/>
          <w:sz w:val="24"/>
          <w:szCs w:val="24"/>
        </w:rPr>
        <w:footnoteReference w:id="9"/>
      </w:r>
      <w:r w:rsidR="00112E09" w:rsidRPr="00171491">
        <w:rPr>
          <w:rFonts w:cstheme="minorHAnsi"/>
          <w:sz w:val="24"/>
          <w:szCs w:val="24"/>
        </w:rPr>
        <w:t xml:space="preserve"> </w:t>
      </w:r>
      <w:r w:rsidR="00B62384" w:rsidRPr="00171491">
        <w:rPr>
          <w:rFonts w:cstheme="minorHAnsi"/>
          <w:sz w:val="24"/>
          <w:szCs w:val="24"/>
        </w:rPr>
        <w:t xml:space="preserve"> Despite the </w:t>
      </w:r>
      <w:r w:rsidR="00B62384" w:rsidRPr="00171491">
        <w:rPr>
          <w:rFonts w:cstheme="minorHAnsi"/>
          <w:noProof/>
          <w:sz w:val="24"/>
          <w:szCs w:val="24"/>
        </w:rPr>
        <w:t>statistics</w:t>
      </w:r>
      <w:r w:rsidR="009F4ED7" w:rsidRPr="00171491">
        <w:rPr>
          <w:rFonts w:cstheme="minorHAnsi"/>
          <w:noProof/>
          <w:sz w:val="24"/>
          <w:szCs w:val="24"/>
        </w:rPr>
        <w:t>,</w:t>
      </w:r>
      <w:r w:rsidR="00B62384" w:rsidRPr="00171491">
        <w:rPr>
          <w:rFonts w:cstheme="minorHAnsi"/>
          <w:sz w:val="24"/>
          <w:szCs w:val="24"/>
        </w:rPr>
        <w:t xml:space="preserve"> the public opinion remained in many c</w:t>
      </w:r>
      <w:r w:rsidR="00E9389D" w:rsidRPr="00171491">
        <w:rPr>
          <w:rFonts w:cstheme="minorHAnsi"/>
          <w:sz w:val="24"/>
          <w:szCs w:val="24"/>
        </w:rPr>
        <w:t>ases firmly against the wider Officer class</w:t>
      </w:r>
      <w:r w:rsidR="009F4ED7" w:rsidRPr="00171491">
        <w:rPr>
          <w:rFonts w:cstheme="minorHAnsi"/>
          <w:sz w:val="24"/>
          <w:szCs w:val="24"/>
        </w:rPr>
        <w:t>,</w:t>
      </w:r>
      <w:r w:rsidR="007D2BD9" w:rsidRPr="00171491">
        <w:rPr>
          <w:rFonts w:cstheme="minorHAnsi"/>
          <w:sz w:val="24"/>
          <w:szCs w:val="24"/>
        </w:rPr>
        <w:t xml:space="preserve"> </w:t>
      </w:r>
      <w:r w:rsidR="007D2BD9" w:rsidRPr="00171491">
        <w:rPr>
          <w:rFonts w:cstheme="minorHAnsi"/>
          <w:noProof/>
          <w:sz w:val="24"/>
          <w:szCs w:val="24"/>
        </w:rPr>
        <w:t>not</w:t>
      </w:r>
      <w:r w:rsidR="007D2BD9" w:rsidRPr="00171491">
        <w:rPr>
          <w:rFonts w:cstheme="minorHAnsi"/>
          <w:sz w:val="24"/>
          <w:szCs w:val="24"/>
        </w:rPr>
        <w:t xml:space="preserve"> just the senior staff that were absent from many of the </w:t>
      </w:r>
      <w:r w:rsidR="007D2BD9" w:rsidRPr="00171491">
        <w:rPr>
          <w:rFonts w:cstheme="minorHAnsi"/>
          <w:noProof/>
          <w:sz w:val="24"/>
          <w:szCs w:val="24"/>
        </w:rPr>
        <w:t>horrors</w:t>
      </w:r>
      <w:r w:rsidR="007D2BD9" w:rsidRPr="00171491">
        <w:rPr>
          <w:rFonts w:cstheme="minorHAnsi"/>
          <w:sz w:val="24"/>
          <w:szCs w:val="24"/>
        </w:rPr>
        <w:t xml:space="preserve"> of the First World War</w:t>
      </w:r>
      <w:r w:rsidR="009F4ED7" w:rsidRPr="00171491">
        <w:rPr>
          <w:rFonts w:cstheme="minorHAnsi"/>
          <w:sz w:val="24"/>
          <w:szCs w:val="24"/>
        </w:rPr>
        <w:t>.</w:t>
      </w:r>
    </w:p>
    <w:p w:rsidR="002D451E" w:rsidRPr="00171491" w:rsidRDefault="0062545A" w:rsidP="00811138">
      <w:pPr>
        <w:rPr>
          <w:rFonts w:cstheme="minorHAnsi"/>
          <w:sz w:val="24"/>
          <w:szCs w:val="24"/>
        </w:rPr>
      </w:pPr>
      <w:r w:rsidRPr="00171491">
        <w:rPr>
          <w:rFonts w:cstheme="minorHAnsi"/>
          <w:sz w:val="24"/>
          <w:szCs w:val="24"/>
        </w:rPr>
        <w:t xml:space="preserve">The total war situation of the First World War, did in some ways unite the people enough to help break down the Class divisions, this was as </w:t>
      </w:r>
      <w:r w:rsidRPr="00171491">
        <w:rPr>
          <w:rFonts w:cstheme="minorHAnsi"/>
          <w:noProof/>
          <w:sz w:val="24"/>
          <w:szCs w:val="24"/>
        </w:rPr>
        <w:t>a</w:t>
      </w:r>
      <w:r w:rsidRPr="00171491">
        <w:rPr>
          <w:rFonts w:cstheme="minorHAnsi"/>
          <w:sz w:val="24"/>
          <w:szCs w:val="24"/>
        </w:rPr>
        <w:t xml:space="preserve"> result of Government actions </w:t>
      </w:r>
      <w:r w:rsidR="00872525" w:rsidRPr="00171491">
        <w:rPr>
          <w:rFonts w:cstheme="minorHAnsi"/>
          <w:sz w:val="24"/>
          <w:szCs w:val="24"/>
        </w:rPr>
        <w:t>such as rationing</w:t>
      </w:r>
      <w:r w:rsidRPr="00171491">
        <w:rPr>
          <w:rFonts w:cstheme="minorHAnsi"/>
          <w:sz w:val="24"/>
          <w:szCs w:val="24"/>
        </w:rPr>
        <w:t xml:space="preserve"> that </w:t>
      </w:r>
      <w:r w:rsidR="00BF0C97" w:rsidRPr="00171491">
        <w:rPr>
          <w:rFonts w:cstheme="minorHAnsi"/>
          <w:noProof/>
          <w:sz w:val="24"/>
          <w:szCs w:val="24"/>
        </w:rPr>
        <w:t>a</w:t>
      </w:r>
      <w:r w:rsidRPr="00171491">
        <w:rPr>
          <w:rFonts w:cstheme="minorHAnsi"/>
          <w:noProof/>
          <w:sz w:val="24"/>
          <w:szCs w:val="24"/>
        </w:rPr>
        <w:t>ffected</w:t>
      </w:r>
      <w:r w:rsidRPr="00171491">
        <w:rPr>
          <w:rFonts w:cstheme="minorHAnsi"/>
          <w:sz w:val="24"/>
          <w:szCs w:val="24"/>
        </w:rPr>
        <w:t xml:space="preserve"> all of Britain equally, </w:t>
      </w:r>
      <w:r w:rsidR="006C5913" w:rsidRPr="00171491">
        <w:rPr>
          <w:rFonts w:cstheme="minorHAnsi"/>
          <w:sz w:val="24"/>
          <w:szCs w:val="24"/>
        </w:rPr>
        <w:t xml:space="preserve">regardless of wealth and status for the first time all of Britain </w:t>
      </w:r>
      <w:r w:rsidR="006C5913" w:rsidRPr="00171491">
        <w:rPr>
          <w:rFonts w:cstheme="minorHAnsi"/>
          <w:noProof/>
          <w:sz w:val="24"/>
          <w:szCs w:val="24"/>
        </w:rPr>
        <w:t>w</w:t>
      </w:r>
      <w:r w:rsidR="00BF0C97" w:rsidRPr="00171491">
        <w:rPr>
          <w:rFonts w:cstheme="minorHAnsi"/>
          <w:noProof/>
          <w:sz w:val="24"/>
          <w:szCs w:val="24"/>
        </w:rPr>
        <w:t>as</w:t>
      </w:r>
      <w:r w:rsidR="006C5913" w:rsidRPr="00171491">
        <w:rPr>
          <w:rFonts w:cstheme="minorHAnsi"/>
          <w:sz w:val="24"/>
          <w:szCs w:val="24"/>
        </w:rPr>
        <w:t xml:space="preserve"> consuming similar diets with the same luxuries, with a massive depletion to the value of disposable</w:t>
      </w:r>
      <w:r w:rsidR="00CD6CE6" w:rsidRPr="00171491">
        <w:rPr>
          <w:rFonts w:cstheme="minorHAnsi"/>
          <w:sz w:val="24"/>
          <w:szCs w:val="24"/>
        </w:rPr>
        <w:t xml:space="preserve"> income</w:t>
      </w:r>
      <w:r w:rsidR="006C5913" w:rsidRPr="00171491">
        <w:rPr>
          <w:rFonts w:cstheme="minorHAnsi"/>
          <w:sz w:val="24"/>
          <w:szCs w:val="24"/>
        </w:rPr>
        <w:t xml:space="preserve"> with </w:t>
      </w:r>
      <w:r w:rsidR="00BF0C97" w:rsidRPr="00171491">
        <w:rPr>
          <w:rFonts w:cstheme="minorHAnsi"/>
          <w:noProof/>
          <w:sz w:val="24"/>
          <w:szCs w:val="24"/>
        </w:rPr>
        <w:t>fewer</w:t>
      </w:r>
      <w:r w:rsidR="006C5913" w:rsidRPr="00171491">
        <w:rPr>
          <w:rFonts w:cstheme="minorHAnsi"/>
          <w:sz w:val="24"/>
          <w:szCs w:val="24"/>
        </w:rPr>
        <w:t xml:space="preserve"> goods to buy with </w:t>
      </w:r>
      <w:r w:rsidR="006C5913" w:rsidRPr="00171491">
        <w:rPr>
          <w:rFonts w:cstheme="minorHAnsi"/>
          <w:noProof/>
          <w:sz w:val="24"/>
          <w:szCs w:val="24"/>
        </w:rPr>
        <w:t>the nation</w:t>
      </w:r>
      <w:r w:rsidR="00BF0C97" w:rsidRPr="00171491">
        <w:rPr>
          <w:rFonts w:cstheme="minorHAnsi"/>
          <w:noProof/>
          <w:sz w:val="24"/>
          <w:szCs w:val="24"/>
        </w:rPr>
        <w:t>'</w:t>
      </w:r>
      <w:r w:rsidR="006C5913" w:rsidRPr="00171491">
        <w:rPr>
          <w:rFonts w:cstheme="minorHAnsi"/>
          <w:noProof/>
          <w:sz w:val="24"/>
          <w:szCs w:val="24"/>
        </w:rPr>
        <w:t>s production</w:t>
      </w:r>
      <w:r w:rsidR="006C5913" w:rsidRPr="00171491">
        <w:rPr>
          <w:rFonts w:cstheme="minorHAnsi"/>
          <w:sz w:val="24"/>
          <w:szCs w:val="24"/>
        </w:rPr>
        <w:t xml:space="preserve"> focussed on the War effort.</w:t>
      </w:r>
      <w:r w:rsidR="00872525" w:rsidRPr="00171491">
        <w:rPr>
          <w:rStyle w:val="FootnoteReference"/>
          <w:rFonts w:cstheme="minorHAnsi"/>
          <w:sz w:val="24"/>
          <w:szCs w:val="24"/>
        </w:rPr>
        <w:footnoteReference w:id="10"/>
      </w:r>
      <w:r w:rsidR="002D451E" w:rsidRPr="00171491">
        <w:rPr>
          <w:rFonts w:cstheme="minorHAnsi"/>
          <w:sz w:val="24"/>
          <w:szCs w:val="24"/>
        </w:rPr>
        <w:t xml:space="preserve"> This to some extent drew </w:t>
      </w:r>
      <w:r w:rsidR="002D451E" w:rsidRPr="00171491">
        <w:rPr>
          <w:rFonts w:cstheme="minorHAnsi"/>
          <w:noProof/>
          <w:sz w:val="24"/>
          <w:szCs w:val="24"/>
        </w:rPr>
        <w:t>away</w:t>
      </w:r>
      <w:r w:rsidR="00BF0C97" w:rsidRPr="00171491">
        <w:rPr>
          <w:rFonts w:cstheme="minorHAnsi"/>
          <w:noProof/>
          <w:sz w:val="24"/>
          <w:szCs w:val="24"/>
        </w:rPr>
        <w:t xml:space="preserve"> from</w:t>
      </w:r>
      <w:r w:rsidR="002D451E" w:rsidRPr="00171491">
        <w:rPr>
          <w:rFonts w:cstheme="minorHAnsi"/>
          <w:sz w:val="24"/>
          <w:szCs w:val="24"/>
        </w:rPr>
        <w:t xml:space="preserve"> the benefits </w:t>
      </w:r>
      <w:r w:rsidR="00BF3D74" w:rsidRPr="00171491">
        <w:rPr>
          <w:rFonts w:cstheme="minorHAnsi"/>
          <w:sz w:val="24"/>
          <w:szCs w:val="24"/>
        </w:rPr>
        <w:t xml:space="preserve">of class in Britain </w:t>
      </w:r>
      <w:r w:rsidR="005840EA" w:rsidRPr="00171491">
        <w:rPr>
          <w:rFonts w:cstheme="minorHAnsi"/>
          <w:sz w:val="24"/>
          <w:szCs w:val="24"/>
        </w:rPr>
        <w:t xml:space="preserve">as wealth was substantially less important and added a greater level of equality to the people </w:t>
      </w:r>
      <w:r w:rsidR="00DC31A2" w:rsidRPr="00171491">
        <w:rPr>
          <w:rFonts w:cstheme="minorHAnsi"/>
          <w:sz w:val="24"/>
          <w:szCs w:val="24"/>
        </w:rPr>
        <w:t>of Britain.</w:t>
      </w:r>
      <w:r w:rsidR="000F2DC4" w:rsidRPr="00171491">
        <w:rPr>
          <w:rFonts w:cstheme="minorHAnsi"/>
          <w:sz w:val="24"/>
          <w:szCs w:val="24"/>
        </w:rPr>
        <w:t xml:space="preserve"> This was limited however as despite the inability to spoil in luxury food </w:t>
      </w:r>
      <w:r w:rsidR="00763EBB" w:rsidRPr="00171491">
        <w:rPr>
          <w:rFonts w:cstheme="minorHAnsi"/>
          <w:sz w:val="24"/>
          <w:szCs w:val="24"/>
        </w:rPr>
        <w:t>and non</w:t>
      </w:r>
      <w:r w:rsidR="000F2DC4" w:rsidRPr="00171491">
        <w:rPr>
          <w:rFonts w:cstheme="minorHAnsi"/>
          <w:sz w:val="24"/>
          <w:szCs w:val="24"/>
        </w:rPr>
        <w:t>-essential items, the different</w:t>
      </w:r>
      <w:r w:rsidR="00763EBB" w:rsidRPr="00171491">
        <w:rPr>
          <w:rFonts w:cstheme="minorHAnsi"/>
          <w:sz w:val="24"/>
          <w:szCs w:val="24"/>
        </w:rPr>
        <w:t xml:space="preserve"> class</w:t>
      </w:r>
      <w:r w:rsidR="000F2DC4" w:rsidRPr="00171491">
        <w:rPr>
          <w:rFonts w:cstheme="minorHAnsi"/>
          <w:sz w:val="24"/>
          <w:szCs w:val="24"/>
        </w:rPr>
        <w:t xml:space="preserve"> ideology’s</w:t>
      </w:r>
      <w:r w:rsidR="00763EBB" w:rsidRPr="00171491">
        <w:rPr>
          <w:rFonts w:cstheme="minorHAnsi"/>
          <w:sz w:val="24"/>
          <w:szCs w:val="24"/>
        </w:rPr>
        <w:t xml:space="preserve"> remained the Upper classes still retained their benefits such as land and powers, while the working class despite now being similar what they eat, drink and buy still faced the previous problems such as housing situations and </w:t>
      </w:r>
      <w:r w:rsidR="000232CE" w:rsidRPr="00171491">
        <w:rPr>
          <w:rFonts w:cstheme="minorHAnsi"/>
          <w:sz w:val="24"/>
          <w:szCs w:val="24"/>
        </w:rPr>
        <w:t>social difficulties.</w:t>
      </w:r>
    </w:p>
    <w:p w:rsidR="000232CE" w:rsidRPr="00171491" w:rsidRDefault="000232CE" w:rsidP="00811138">
      <w:pPr>
        <w:rPr>
          <w:rFonts w:cstheme="minorHAnsi"/>
          <w:sz w:val="24"/>
          <w:szCs w:val="24"/>
        </w:rPr>
      </w:pPr>
      <w:r w:rsidRPr="00171491">
        <w:rPr>
          <w:rFonts w:cstheme="minorHAnsi"/>
          <w:sz w:val="24"/>
          <w:szCs w:val="24"/>
        </w:rPr>
        <w:t>The advances of women also helped bridge the social class gap.</w:t>
      </w:r>
      <w:r w:rsidR="00B41F85" w:rsidRPr="00171491">
        <w:rPr>
          <w:rFonts w:cstheme="minorHAnsi"/>
          <w:sz w:val="24"/>
          <w:szCs w:val="24"/>
        </w:rPr>
        <w:t xml:space="preserve"> Due to the depleted </w:t>
      </w:r>
      <w:r w:rsidR="00B41F85" w:rsidRPr="00171491">
        <w:rPr>
          <w:rFonts w:cstheme="minorHAnsi"/>
          <w:noProof/>
          <w:sz w:val="24"/>
          <w:szCs w:val="24"/>
        </w:rPr>
        <w:t>workforce</w:t>
      </w:r>
      <w:r w:rsidR="00B41F85" w:rsidRPr="00171491">
        <w:rPr>
          <w:rFonts w:cstheme="minorHAnsi"/>
          <w:sz w:val="24"/>
          <w:szCs w:val="24"/>
        </w:rPr>
        <w:t xml:space="preserve"> in Britain caused by the men being taken away to fight against the Central </w:t>
      </w:r>
      <w:r w:rsidR="00BF0C97" w:rsidRPr="00171491">
        <w:rPr>
          <w:rFonts w:cstheme="minorHAnsi"/>
          <w:noProof/>
          <w:sz w:val="24"/>
          <w:szCs w:val="24"/>
        </w:rPr>
        <w:t>P</w:t>
      </w:r>
      <w:r w:rsidR="00B41F85" w:rsidRPr="00171491">
        <w:rPr>
          <w:rFonts w:cstheme="minorHAnsi"/>
          <w:noProof/>
          <w:sz w:val="24"/>
          <w:szCs w:val="24"/>
        </w:rPr>
        <w:t>owers</w:t>
      </w:r>
      <w:r w:rsidR="00B41F85" w:rsidRPr="00171491">
        <w:rPr>
          <w:rFonts w:cstheme="minorHAnsi"/>
          <w:sz w:val="24"/>
          <w:szCs w:val="24"/>
        </w:rPr>
        <w:t>, it became quickly apparent that it would be essential for women to take up the roles of the absent men.</w:t>
      </w:r>
      <w:r w:rsidR="00B41F85" w:rsidRPr="00171491">
        <w:rPr>
          <w:rStyle w:val="FootnoteReference"/>
          <w:rFonts w:cstheme="minorHAnsi"/>
          <w:sz w:val="24"/>
          <w:szCs w:val="24"/>
        </w:rPr>
        <w:footnoteReference w:id="11"/>
      </w:r>
      <w:r w:rsidR="00B41F85" w:rsidRPr="00171491">
        <w:rPr>
          <w:rFonts w:cstheme="minorHAnsi"/>
          <w:sz w:val="24"/>
          <w:szCs w:val="24"/>
        </w:rPr>
        <w:t xml:space="preserve"> This saw women from all walk</w:t>
      </w:r>
      <w:r w:rsidR="00FA1C71" w:rsidRPr="00171491">
        <w:rPr>
          <w:rFonts w:cstheme="minorHAnsi"/>
          <w:sz w:val="24"/>
          <w:szCs w:val="24"/>
        </w:rPr>
        <w:t>s</w:t>
      </w:r>
      <w:r w:rsidR="00B41F85" w:rsidRPr="00171491">
        <w:rPr>
          <w:rFonts w:cstheme="minorHAnsi"/>
          <w:sz w:val="24"/>
          <w:szCs w:val="24"/>
        </w:rPr>
        <w:t xml:space="preserve"> of life and </w:t>
      </w:r>
      <w:r w:rsidR="00B41F85" w:rsidRPr="00171491">
        <w:rPr>
          <w:rFonts w:cstheme="minorHAnsi"/>
          <w:noProof/>
          <w:sz w:val="24"/>
          <w:szCs w:val="24"/>
        </w:rPr>
        <w:t>background</w:t>
      </w:r>
      <w:r w:rsidR="00FA1C71" w:rsidRPr="00171491">
        <w:rPr>
          <w:rFonts w:cstheme="minorHAnsi"/>
          <w:noProof/>
          <w:sz w:val="24"/>
          <w:szCs w:val="24"/>
        </w:rPr>
        <w:t>s</w:t>
      </w:r>
      <w:r w:rsidR="00B41F85" w:rsidRPr="00171491">
        <w:rPr>
          <w:rFonts w:cstheme="minorHAnsi"/>
          <w:sz w:val="24"/>
          <w:szCs w:val="24"/>
        </w:rPr>
        <w:t xml:space="preserve"> b</w:t>
      </w:r>
      <w:r w:rsidR="00FA1C71" w:rsidRPr="00171491">
        <w:rPr>
          <w:rFonts w:cstheme="minorHAnsi"/>
          <w:sz w:val="24"/>
          <w:szCs w:val="24"/>
        </w:rPr>
        <w:t>egin working for the first time, to meet the demands of the war. This meant that simultaneously Middle and Lower-class women entered into employment as equals rather than priority being given to those higher in society.</w:t>
      </w:r>
      <w:r w:rsidR="008E6879" w:rsidRPr="00171491">
        <w:rPr>
          <w:rFonts w:cstheme="minorHAnsi"/>
          <w:sz w:val="24"/>
          <w:szCs w:val="24"/>
        </w:rPr>
        <w:t xml:space="preserve"> </w:t>
      </w:r>
      <w:r w:rsidR="00F814FB" w:rsidRPr="00171491">
        <w:rPr>
          <w:rFonts w:cstheme="minorHAnsi"/>
          <w:sz w:val="24"/>
          <w:szCs w:val="24"/>
        </w:rPr>
        <w:t xml:space="preserve">To some </w:t>
      </w:r>
      <w:r w:rsidR="00F814FB" w:rsidRPr="00171491">
        <w:rPr>
          <w:rFonts w:cstheme="minorHAnsi"/>
          <w:noProof/>
          <w:sz w:val="24"/>
          <w:szCs w:val="24"/>
        </w:rPr>
        <w:t>extent</w:t>
      </w:r>
      <w:r w:rsidR="00BF0C97" w:rsidRPr="00171491">
        <w:rPr>
          <w:rFonts w:cstheme="minorHAnsi"/>
          <w:noProof/>
          <w:sz w:val="24"/>
          <w:szCs w:val="24"/>
        </w:rPr>
        <w:t>,</w:t>
      </w:r>
      <w:r w:rsidR="00F814FB" w:rsidRPr="00171491">
        <w:rPr>
          <w:rFonts w:cstheme="minorHAnsi"/>
          <w:sz w:val="24"/>
          <w:szCs w:val="24"/>
        </w:rPr>
        <w:t xml:space="preserve"> this helped reduce the class divide given that it meant the women from different </w:t>
      </w:r>
      <w:r w:rsidR="0028446E" w:rsidRPr="00171491">
        <w:rPr>
          <w:rFonts w:cstheme="minorHAnsi"/>
          <w:sz w:val="24"/>
          <w:szCs w:val="24"/>
        </w:rPr>
        <w:t>classes were</w:t>
      </w:r>
      <w:r w:rsidR="00F814FB" w:rsidRPr="00171491">
        <w:rPr>
          <w:rFonts w:cstheme="minorHAnsi"/>
          <w:sz w:val="24"/>
          <w:szCs w:val="24"/>
        </w:rPr>
        <w:t xml:space="preserve"> united </w:t>
      </w:r>
      <w:r w:rsidR="00E93F82" w:rsidRPr="00171491">
        <w:rPr>
          <w:rFonts w:cstheme="minorHAnsi"/>
          <w:sz w:val="24"/>
          <w:szCs w:val="24"/>
        </w:rPr>
        <w:t>together for a common cause, with this women began to integrate</w:t>
      </w:r>
      <w:r w:rsidR="0028446E" w:rsidRPr="00171491">
        <w:rPr>
          <w:rFonts w:cstheme="minorHAnsi"/>
          <w:sz w:val="24"/>
          <w:szCs w:val="24"/>
        </w:rPr>
        <w:t xml:space="preserve"> more and as result developed a level of equality. However, it must also be </w:t>
      </w:r>
      <w:r w:rsidR="0028446E" w:rsidRPr="00171491">
        <w:rPr>
          <w:rFonts w:cstheme="minorHAnsi"/>
          <w:noProof/>
          <w:sz w:val="24"/>
          <w:szCs w:val="24"/>
        </w:rPr>
        <w:t>recogni</w:t>
      </w:r>
      <w:r w:rsidR="00BF0C97" w:rsidRPr="00171491">
        <w:rPr>
          <w:rFonts w:cstheme="minorHAnsi"/>
          <w:noProof/>
          <w:sz w:val="24"/>
          <w:szCs w:val="24"/>
        </w:rPr>
        <w:t>s</w:t>
      </w:r>
      <w:r w:rsidR="0028446E" w:rsidRPr="00171491">
        <w:rPr>
          <w:rFonts w:cstheme="minorHAnsi"/>
          <w:noProof/>
          <w:sz w:val="24"/>
          <w:szCs w:val="24"/>
        </w:rPr>
        <w:t>ed</w:t>
      </w:r>
      <w:r w:rsidR="0028446E" w:rsidRPr="00171491">
        <w:rPr>
          <w:rFonts w:cstheme="minorHAnsi"/>
          <w:sz w:val="24"/>
          <w:szCs w:val="24"/>
        </w:rPr>
        <w:t xml:space="preserve"> that despite woman across the classes entered into the </w:t>
      </w:r>
      <w:r w:rsidR="0028446E" w:rsidRPr="00171491">
        <w:rPr>
          <w:rFonts w:cstheme="minorHAnsi"/>
          <w:noProof/>
          <w:sz w:val="24"/>
          <w:szCs w:val="24"/>
        </w:rPr>
        <w:t>workforce</w:t>
      </w:r>
      <w:r w:rsidR="0028446E" w:rsidRPr="00171491">
        <w:rPr>
          <w:rFonts w:cstheme="minorHAnsi"/>
          <w:sz w:val="24"/>
          <w:szCs w:val="24"/>
        </w:rPr>
        <w:t>, in many cases woman of different c</w:t>
      </w:r>
      <w:r w:rsidR="001B1316" w:rsidRPr="00171491">
        <w:rPr>
          <w:rFonts w:cstheme="minorHAnsi"/>
          <w:sz w:val="24"/>
          <w:szCs w:val="24"/>
        </w:rPr>
        <w:t xml:space="preserve">lasses went into different line of work, while many of the Working class women worked in munitions factories and many of the manual </w:t>
      </w:r>
      <w:r w:rsidR="001B1316" w:rsidRPr="00171491">
        <w:rPr>
          <w:rFonts w:cstheme="minorHAnsi"/>
          <w:noProof/>
          <w:sz w:val="24"/>
          <w:szCs w:val="24"/>
        </w:rPr>
        <w:t>labour</w:t>
      </w:r>
      <w:r w:rsidR="001B1316" w:rsidRPr="00171491">
        <w:rPr>
          <w:rFonts w:cstheme="minorHAnsi"/>
          <w:sz w:val="24"/>
          <w:szCs w:val="24"/>
        </w:rPr>
        <w:t xml:space="preserve"> jobs left open by the fighting men.</w:t>
      </w:r>
      <w:r w:rsidR="001B1316" w:rsidRPr="00171491">
        <w:rPr>
          <w:rStyle w:val="FootnoteReference"/>
          <w:rFonts w:cstheme="minorHAnsi"/>
          <w:sz w:val="24"/>
          <w:szCs w:val="24"/>
        </w:rPr>
        <w:footnoteReference w:id="12"/>
      </w:r>
      <w:r w:rsidR="001B1316" w:rsidRPr="00171491">
        <w:rPr>
          <w:rFonts w:cstheme="minorHAnsi"/>
          <w:sz w:val="24"/>
          <w:szCs w:val="24"/>
        </w:rPr>
        <w:t xml:space="preserve"> While the women of the middle class tended to take on the roles such as clerical jobs that were left open </w:t>
      </w:r>
      <w:r w:rsidR="00500A60" w:rsidRPr="00171491">
        <w:rPr>
          <w:rFonts w:cstheme="minorHAnsi"/>
          <w:sz w:val="24"/>
          <w:szCs w:val="24"/>
        </w:rPr>
        <w:t xml:space="preserve">by the </w:t>
      </w:r>
      <w:r w:rsidR="00500A60" w:rsidRPr="00171491">
        <w:rPr>
          <w:rFonts w:cstheme="minorHAnsi"/>
          <w:noProof/>
          <w:sz w:val="24"/>
          <w:szCs w:val="24"/>
        </w:rPr>
        <w:t>Middle</w:t>
      </w:r>
      <w:r w:rsidR="00BF0C97" w:rsidRPr="00171491">
        <w:rPr>
          <w:rFonts w:cstheme="minorHAnsi"/>
          <w:noProof/>
          <w:sz w:val="24"/>
          <w:szCs w:val="24"/>
        </w:rPr>
        <w:t>-</w:t>
      </w:r>
      <w:r w:rsidR="00500A60" w:rsidRPr="00171491">
        <w:rPr>
          <w:rFonts w:cstheme="minorHAnsi"/>
          <w:noProof/>
          <w:sz w:val="24"/>
          <w:szCs w:val="24"/>
        </w:rPr>
        <w:t>class</w:t>
      </w:r>
      <w:r w:rsidR="00500A60" w:rsidRPr="00171491">
        <w:rPr>
          <w:rFonts w:cstheme="minorHAnsi"/>
          <w:sz w:val="24"/>
          <w:szCs w:val="24"/>
        </w:rPr>
        <w:t xml:space="preserve"> men.</w:t>
      </w:r>
      <w:r w:rsidR="00500A60" w:rsidRPr="00171491">
        <w:rPr>
          <w:rStyle w:val="FootnoteReference"/>
          <w:rFonts w:cstheme="minorHAnsi"/>
          <w:sz w:val="24"/>
          <w:szCs w:val="24"/>
        </w:rPr>
        <w:footnoteReference w:id="13"/>
      </w:r>
      <w:r w:rsidR="00500A60" w:rsidRPr="00171491">
        <w:rPr>
          <w:rFonts w:cstheme="minorHAnsi"/>
          <w:sz w:val="24"/>
          <w:szCs w:val="24"/>
        </w:rPr>
        <w:t xml:space="preserve"> As a </w:t>
      </w:r>
      <w:r w:rsidR="00500A60" w:rsidRPr="00171491">
        <w:rPr>
          <w:rFonts w:cstheme="minorHAnsi"/>
          <w:noProof/>
          <w:sz w:val="24"/>
          <w:szCs w:val="24"/>
        </w:rPr>
        <w:t>result</w:t>
      </w:r>
      <w:r w:rsidR="00BF0C97" w:rsidRPr="00171491">
        <w:rPr>
          <w:rFonts w:cstheme="minorHAnsi"/>
          <w:noProof/>
          <w:sz w:val="24"/>
          <w:szCs w:val="24"/>
        </w:rPr>
        <w:t>,</w:t>
      </w:r>
      <w:r w:rsidR="00500A60" w:rsidRPr="00171491">
        <w:rPr>
          <w:rFonts w:cstheme="minorHAnsi"/>
          <w:sz w:val="24"/>
          <w:szCs w:val="24"/>
        </w:rPr>
        <w:t xml:space="preserve"> there was limited intermingling between the working women of different </w:t>
      </w:r>
      <w:r w:rsidR="000A1081" w:rsidRPr="00171491">
        <w:rPr>
          <w:rFonts w:cstheme="minorHAnsi"/>
          <w:sz w:val="24"/>
          <w:szCs w:val="24"/>
        </w:rPr>
        <w:t xml:space="preserve">classes and therefore retained similar ideologies as to prior to the war given that little changed about </w:t>
      </w:r>
      <w:r w:rsidR="000A1081" w:rsidRPr="00171491">
        <w:rPr>
          <w:rFonts w:cstheme="minorHAnsi"/>
          <w:sz w:val="24"/>
          <w:szCs w:val="24"/>
        </w:rPr>
        <w:lastRenderedPageBreak/>
        <w:t xml:space="preserve">the social situations and surroundings to what they </w:t>
      </w:r>
      <w:r w:rsidR="000A1081" w:rsidRPr="00171491">
        <w:rPr>
          <w:rFonts w:cstheme="minorHAnsi"/>
          <w:noProof/>
          <w:sz w:val="24"/>
          <w:szCs w:val="24"/>
        </w:rPr>
        <w:t>were accustom</w:t>
      </w:r>
      <w:r w:rsidR="00BF0C97" w:rsidRPr="00171491">
        <w:rPr>
          <w:rFonts w:cstheme="minorHAnsi"/>
          <w:noProof/>
          <w:sz w:val="24"/>
          <w:szCs w:val="24"/>
        </w:rPr>
        <w:t>ed</w:t>
      </w:r>
      <w:r w:rsidR="000A1081" w:rsidRPr="00171491">
        <w:rPr>
          <w:rFonts w:cstheme="minorHAnsi"/>
          <w:sz w:val="24"/>
          <w:szCs w:val="24"/>
        </w:rPr>
        <w:t xml:space="preserve"> too.</w:t>
      </w:r>
      <w:r w:rsidR="009F0448" w:rsidRPr="00171491">
        <w:rPr>
          <w:rFonts w:cstheme="minorHAnsi"/>
          <w:sz w:val="24"/>
          <w:szCs w:val="24"/>
        </w:rPr>
        <w:t xml:space="preserve"> It can be argued that the war helped </w:t>
      </w:r>
      <w:r w:rsidR="00DA47EA" w:rsidRPr="00171491">
        <w:rPr>
          <w:rFonts w:cstheme="minorHAnsi"/>
          <w:sz w:val="24"/>
          <w:szCs w:val="24"/>
        </w:rPr>
        <w:t xml:space="preserve">break down the class dived due to its influence on women’s suffrage that was a cause that had united women across the classes for decades. Because of the </w:t>
      </w:r>
      <w:r w:rsidR="00DA47EA" w:rsidRPr="00171491">
        <w:rPr>
          <w:rFonts w:cstheme="minorHAnsi"/>
          <w:noProof/>
          <w:sz w:val="24"/>
          <w:szCs w:val="24"/>
        </w:rPr>
        <w:t>impact</w:t>
      </w:r>
      <w:r w:rsidR="00BF0C97" w:rsidRPr="00171491">
        <w:rPr>
          <w:rFonts w:cstheme="minorHAnsi"/>
          <w:noProof/>
          <w:sz w:val="24"/>
          <w:szCs w:val="24"/>
        </w:rPr>
        <w:t>,</w:t>
      </w:r>
      <w:r w:rsidR="00DA47EA" w:rsidRPr="00171491">
        <w:rPr>
          <w:rFonts w:cstheme="minorHAnsi"/>
          <w:sz w:val="24"/>
          <w:szCs w:val="24"/>
        </w:rPr>
        <w:t xml:space="preserve"> women had during the war the right to vote was extended </w:t>
      </w:r>
      <w:r w:rsidR="00D95A51" w:rsidRPr="00171491">
        <w:rPr>
          <w:rFonts w:cstheme="minorHAnsi"/>
          <w:sz w:val="24"/>
          <w:szCs w:val="24"/>
        </w:rPr>
        <w:t>in 1918</w:t>
      </w:r>
      <w:r w:rsidR="00DA47EA" w:rsidRPr="00171491">
        <w:rPr>
          <w:rFonts w:cstheme="minorHAnsi"/>
          <w:sz w:val="24"/>
          <w:szCs w:val="24"/>
        </w:rPr>
        <w:t xml:space="preserve"> to a number of women</w:t>
      </w:r>
      <w:r w:rsidR="00D95A51" w:rsidRPr="00171491">
        <w:rPr>
          <w:rFonts w:cstheme="minorHAnsi"/>
          <w:sz w:val="24"/>
          <w:szCs w:val="24"/>
        </w:rPr>
        <w:t xml:space="preserve">, </w:t>
      </w:r>
      <w:r w:rsidR="00D95A51" w:rsidRPr="00171491">
        <w:rPr>
          <w:rFonts w:cstheme="minorHAnsi"/>
          <w:noProof/>
          <w:sz w:val="24"/>
          <w:szCs w:val="24"/>
        </w:rPr>
        <w:t>however</w:t>
      </w:r>
      <w:r w:rsidR="00BF0C97" w:rsidRPr="00171491">
        <w:rPr>
          <w:rFonts w:cstheme="minorHAnsi"/>
          <w:noProof/>
          <w:sz w:val="24"/>
          <w:szCs w:val="24"/>
        </w:rPr>
        <w:t>,</w:t>
      </w:r>
      <w:r w:rsidR="00D95A51" w:rsidRPr="00171491">
        <w:rPr>
          <w:rFonts w:cstheme="minorHAnsi"/>
          <w:sz w:val="24"/>
          <w:szCs w:val="24"/>
        </w:rPr>
        <w:t xml:space="preserve"> this was limited to women over 30, the wives of </w:t>
      </w:r>
      <w:r w:rsidR="00D95A51" w:rsidRPr="00171491">
        <w:rPr>
          <w:rFonts w:cstheme="minorHAnsi"/>
          <w:noProof/>
          <w:sz w:val="24"/>
          <w:szCs w:val="24"/>
        </w:rPr>
        <w:t>householders</w:t>
      </w:r>
      <w:r w:rsidR="00D95A51" w:rsidRPr="00171491">
        <w:rPr>
          <w:rFonts w:cstheme="minorHAnsi"/>
          <w:sz w:val="24"/>
          <w:szCs w:val="24"/>
        </w:rPr>
        <w:t xml:space="preserve"> and property owner.</w:t>
      </w:r>
      <w:r w:rsidR="00D95A51" w:rsidRPr="00171491">
        <w:rPr>
          <w:rStyle w:val="FootnoteReference"/>
          <w:rFonts w:cstheme="minorHAnsi"/>
          <w:sz w:val="24"/>
          <w:szCs w:val="24"/>
        </w:rPr>
        <w:footnoteReference w:id="14"/>
      </w:r>
      <w:r w:rsidR="00D95A51" w:rsidRPr="00171491">
        <w:rPr>
          <w:rFonts w:cstheme="minorHAnsi"/>
          <w:sz w:val="24"/>
          <w:szCs w:val="24"/>
        </w:rPr>
        <w:t xml:space="preserve"> This did impact a great number of women however it was more beneficial to women in the Middle and Upper classes as many of the conditions required that the women were from the higher social </w:t>
      </w:r>
      <w:r w:rsidR="00D95A51" w:rsidRPr="00171491">
        <w:rPr>
          <w:rFonts w:cstheme="minorHAnsi"/>
          <w:noProof/>
          <w:sz w:val="24"/>
          <w:szCs w:val="24"/>
        </w:rPr>
        <w:t>backgrounds</w:t>
      </w:r>
      <w:r w:rsidR="00D95A51" w:rsidRPr="00171491">
        <w:rPr>
          <w:rFonts w:cstheme="minorHAnsi"/>
          <w:sz w:val="24"/>
          <w:szCs w:val="24"/>
        </w:rPr>
        <w:t xml:space="preserve"> given the financial status need.  Which again would </w:t>
      </w:r>
      <w:r w:rsidR="001A0168" w:rsidRPr="00171491">
        <w:rPr>
          <w:rFonts w:cstheme="minorHAnsi"/>
          <w:sz w:val="24"/>
          <w:szCs w:val="24"/>
        </w:rPr>
        <w:t>have</w:t>
      </w:r>
      <w:r w:rsidR="00D95A51" w:rsidRPr="00171491">
        <w:rPr>
          <w:rFonts w:cstheme="minorHAnsi"/>
          <w:sz w:val="24"/>
          <w:szCs w:val="24"/>
        </w:rPr>
        <w:t xml:space="preserve"> reinforced the Social divide given that many women would </w:t>
      </w:r>
      <w:r w:rsidR="00BF0C97" w:rsidRPr="00171491">
        <w:rPr>
          <w:rFonts w:cstheme="minorHAnsi"/>
          <w:noProof/>
          <w:sz w:val="24"/>
          <w:szCs w:val="24"/>
        </w:rPr>
        <w:t>have</w:t>
      </w:r>
      <w:r w:rsidR="00D95A51" w:rsidRPr="00171491">
        <w:rPr>
          <w:rFonts w:cstheme="minorHAnsi"/>
          <w:sz w:val="24"/>
          <w:szCs w:val="24"/>
        </w:rPr>
        <w:t xml:space="preserve"> seen these as </w:t>
      </w:r>
      <w:r w:rsidR="00D95A51" w:rsidRPr="00171491">
        <w:rPr>
          <w:rFonts w:cstheme="minorHAnsi"/>
          <w:noProof/>
          <w:sz w:val="24"/>
          <w:szCs w:val="24"/>
        </w:rPr>
        <w:t xml:space="preserve">unfair </w:t>
      </w:r>
      <w:r w:rsidR="00C93B44" w:rsidRPr="00171491">
        <w:rPr>
          <w:rFonts w:cstheme="minorHAnsi"/>
          <w:noProof/>
          <w:sz w:val="24"/>
          <w:szCs w:val="24"/>
        </w:rPr>
        <w:t>conditions</w:t>
      </w:r>
      <w:r w:rsidR="00C93B44" w:rsidRPr="00171491">
        <w:rPr>
          <w:rFonts w:cstheme="minorHAnsi"/>
          <w:sz w:val="24"/>
          <w:szCs w:val="24"/>
        </w:rPr>
        <w:t xml:space="preserve"> that gave another privilege to the Upper and Middle classes. </w:t>
      </w:r>
    </w:p>
    <w:p w:rsidR="00664CF2" w:rsidRPr="00171491" w:rsidRDefault="005E65D4" w:rsidP="00811138">
      <w:pPr>
        <w:rPr>
          <w:rFonts w:cstheme="minorHAnsi"/>
          <w:sz w:val="24"/>
          <w:szCs w:val="24"/>
        </w:rPr>
      </w:pPr>
      <w:r w:rsidRPr="00171491">
        <w:rPr>
          <w:rFonts w:cstheme="minorHAnsi"/>
          <w:sz w:val="24"/>
          <w:szCs w:val="24"/>
        </w:rPr>
        <w:t xml:space="preserve">Given the lack of skilled tradesmen such as </w:t>
      </w:r>
      <w:r w:rsidRPr="00171491">
        <w:rPr>
          <w:rFonts w:cstheme="minorHAnsi"/>
          <w:noProof/>
          <w:sz w:val="24"/>
          <w:szCs w:val="24"/>
        </w:rPr>
        <w:t>bricklayers</w:t>
      </w:r>
      <w:r w:rsidRPr="00171491">
        <w:rPr>
          <w:rFonts w:cstheme="minorHAnsi"/>
          <w:sz w:val="24"/>
          <w:szCs w:val="24"/>
        </w:rPr>
        <w:t xml:space="preserve"> and carpenters due to the majority who previously held the professions joining the</w:t>
      </w:r>
      <w:r w:rsidR="00E156EF" w:rsidRPr="00171491">
        <w:rPr>
          <w:rFonts w:cstheme="minorHAnsi"/>
          <w:sz w:val="24"/>
          <w:szCs w:val="24"/>
        </w:rPr>
        <w:t xml:space="preserve"> Armed F</w:t>
      </w:r>
      <w:r w:rsidRPr="00171491">
        <w:rPr>
          <w:rFonts w:cstheme="minorHAnsi"/>
          <w:sz w:val="24"/>
          <w:szCs w:val="24"/>
        </w:rPr>
        <w:t>orces,</w:t>
      </w:r>
      <w:r w:rsidR="00E156EF" w:rsidRPr="00171491">
        <w:rPr>
          <w:rFonts w:cstheme="minorHAnsi"/>
          <w:sz w:val="24"/>
          <w:szCs w:val="24"/>
        </w:rPr>
        <w:t xml:space="preserve"> those who did remain in Britain were able to increase their rates of pay as such brick layers rates increased two and</w:t>
      </w:r>
      <w:r w:rsidR="00BF0C97" w:rsidRPr="00171491">
        <w:rPr>
          <w:rFonts w:cstheme="minorHAnsi"/>
          <w:sz w:val="24"/>
          <w:szCs w:val="24"/>
        </w:rPr>
        <w:t xml:space="preserve"> a</w:t>
      </w:r>
      <w:r w:rsidR="00E156EF" w:rsidRPr="00171491">
        <w:rPr>
          <w:rFonts w:cstheme="minorHAnsi"/>
          <w:sz w:val="24"/>
          <w:szCs w:val="24"/>
        </w:rPr>
        <w:t xml:space="preserve"> </w:t>
      </w:r>
      <w:r w:rsidR="00E156EF" w:rsidRPr="00171491">
        <w:rPr>
          <w:rFonts w:cstheme="minorHAnsi"/>
          <w:noProof/>
          <w:sz w:val="24"/>
          <w:szCs w:val="24"/>
        </w:rPr>
        <w:t>half</w:t>
      </w:r>
      <w:r w:rsidR="00E156EF" w:rsidRPr="00171491">
        <w:rPr>
          <w:rFonts w:cstheme="minorHAnsi"/>
          <w:sz w:val="24"/>
          <w:szCs w:val="24"/>
        </w:rPr>
        <w:t xml:space="preserve"> percent, while </w:t>
      </w:r>
      <w:r w:rsidR="00E156EF" w:rsidRPr="00171491">
        <w:rPr>
          <w:rFonts w:cstheme="minorHAnsi"/>
          <w:noProof/>
          <w:sz w:val="24"/>
          <w:szCs w:val="24"/>
        </w:rPr>
        <w:t>laborer’s</w:t>
      </w:r>
      <w:r w:rsidR="00AC42F2" w:rsidRPr="00171491">
        <w:rPr>
          <w:rFonts w:cstheme="minorHAnsi"/>
          <w:sz w:val="24"/>
          <w:szCs w:val="24"/>
        </w:rPr>
        <w:t xml:space="preserve"> rates rose three</w:t>
      </w:r>
      <w:r w:rsidR="00E156EF" w:rsidRPr="00171491">
        <w:rPr>
          <w:rFonts w:cstheme="minorHAnsi"/>
          <w:sz w:val="24"/>
          <w:szCs w:val="24"/>
        </w:rPr>
        <w:t xml:space="preserve"> percent.</w:t>
      </w:r>
      <w:r w:rsidR="00E156EF" w:rsidRPr="00171491">
        <w:rPr>
          <w:rStyle w:val="FootnoteReference"/>
          <w:rFonts w:cstheme="minorHAnsi"/>
          <w:sz w:val="24"/>
          <w:szCs w:val="24"/>
        </w:rPr>
        <w:footnoteReference w:id="15"/>
      </w:r>
      <w:r w:rsidR="00E156EF" w:rsidRPr="00171491">
        <w:rPr>
          <w:rFonts w:cstheme="minorHAnsi"/>
          <w:sz w:val="24"/>
          <w:szCs w:val="24"/>
        </w:rPr>
        <w:t xml:space="preserve"> This rapid and unmatched increase in pay for members </w:t>
      </w:r>
      <w:r w:rsidR="00E628E5" w:rsidRPr="00171491">
        <w:rPr>
          <w:rFonts w:cstheme="minorHAnsi"/>
          <w:sz w:val="24"/>
          <w:szCs w:val="24"/>
        </w:rPr>
        <w:t>of the Working class meant that there was an increase in the income and quality of life that narrowed the divide betwe</w:t>
      </w:r>
      <w:r w:rsidR="00E824F8" w:rsidRPr="00171491">
        <w:rPr>
          <w:rFonts w:cstheme="minorHAnsi"/>
          <w:sz w:val="24"/>
          <w:szCs w:val="24"/>
        </w:rPr>
        <w:t xml:space="preserve">en the </w:t>
      </w:r>
      <w:r w:rsidR="001A0168" w:rsidRPr="00171491">
        <w:rPr>
          <w:rFonts w:cstheme="minorHAnsi"/>
          <w:sz w:val="24"/>
          <w:szCs w:val="24"/>
        </w:rPr>
        <w:t>Working and Middle class as</w:t>
      </w:r>
      <w:r w:rsidR="00E824F8" w:rsidRPr="00171491">
        <w:rPr>
          <w:rFonts w:cstheme="minorHAnsi"/>
          <w:sz w:val="24"/>
          <w:szCs w:val="24"/>
        </w:rPr>
        <w:t xml:space="preserve"> </w:t>
      </w:r>
      <w:r w:rsidR="001A0168" w:rsidRPr="00171491">
        <w:rPr>
          <w:rFonts w:cstheme="minorHAnsi"/>
          <w:noProof/>
          <w:sz w:val="24"/>
          <w:szCs w:val="24"/>
        </w:rPr>
        <w:t>the</w:t>
      </w:r>
      <w:r w:rsidR="00BF0C97" w:rsidRPr="00171491">
        <w:rPr>
          <w:rFonts w:cstheme="minorHAnsi"/>
          <w:noProof/>
          <w:sz w:val="24"/>
          <w:szCs w:val="24"/>
        </w:rPr>
        <w:t>ir</w:t>
      </w:r>
      <w:r w:rsidR="001A0168" w:rsidRPr="00171491">
        <w:rPr>
          <w:rFonts w:cstheme="minorHAnsi"/>
          <w:sz w:val="24"/>
          <w:szCs w:val="24"/>
        </w:rPr>
        <w:t xml:space="preserve"> financial separation decreased as well as their importance and rarity increasing their social status and standing. This</w:t>
      </w:r>
      <w:r w:rsidR="00D44746" w:rsidRPr="00171491">
        <w:rPr>
          <w:rFonts w:cstheme="minorHAnsi"/>
          <w:sz w:val="24"/>
          <w:szCs w:val="24"/>
        </w:rPr>
        <w:t xml:space="preserve"> was</w:t>
      </w:r>
      <w:r w:rsidR="001A0168" w:rsidRPr="00171491">
        <w:rPr>
          <w:rFonts w:cstheme="minorHAnsi"/>
          <w:sz w:val="24"/>
          <w:szCs w:val="24"/>
        </w:rPr>
        <w:t xml:space="preserve"> somewhat limited</w:t>
      </w:r>
      <w:r w:rsidR="00D44746" w:rsidRPr="00171491">
        <w:rPr>
          <w:rFonts w:cstheme="minorHAnsi"/>
          <w:sz w:val="24"/>
          <w:szCs w:val="24"/>
        </w:rPr>
        <w:t xml:space="preserve"> though given it only impacted a select </w:t>
      </w:r>
      <w:r w:rsidR="003503A7" w:rsidRPr="00171491">
        <w:rPr>
          <w:rFonts w:cstheme="minorHAnsi"/>
          <w:sz w:val="24"/>
          <w:szCs w:val="24"/>
        </w:rPr>
        <w:t xml:space="preserve">few men </w:t>
      </w:r>
      <w:r w:rsidR="003503A7" w:rsidRPr="00171491">
        <w:rPr>
          <w:rFonts w:cstheme="minorHAnsi"/>
          <w:noProof/>
          <w:sz w:val="24"/>
          <w:szCs w:val="24"/>
        </w:rPr>
        <w:t>within</w:t>
      </w:r>
      <w:r w:rsidR="003503A7" w:rsidRPr="00171491">
        <w:rPr>
          <w:rFonts w:cstheme="minorHAnsi"/>
          <w:sz w:val="24"/>
          <w:szCs w:val="24"/>
        </w:rPr>
        <w:t xml:space="preserve"> the UK. One may even suggest that it made the dived larger given that can be perceived as helping develop the modern Class system, as it can be seen as a development from simply having a Working class to </w:t>
      </w:r>
      <w:r w:rsidR="00F5079C" w:rsidRPr="00171491">
        <w:rPr>
          <w:rFonts w:cstheme="minorHAnsi"/>
          <w:sz w:val="24"/>
          <w:szCs w:val="24"/>
        </w:rPr>
        <w:t>the traditional</w:t>
      </w:r>
      <w:r w:rsidR="003503A7" w:rsidRPr="00171491">
        <w:rPr>
          <w:rFonts w:cstheme="minorHAnsi"/>
          <w:sz w:val="24"/>
          <w:szCs w:val="24"/>
        </w:rPr>
        <w:t xml:space="preserve"> working class, new affluent workers, precariat</w:t>
      </w:r>
      <w:r w:rsidR="00F5079C" w:rsidRPr="00171491">
        <w:rPr>
          <w:rFonts w:cstheme="minorHAnsi"/>
          <w:sz w:val="24"/>
          <w:szCs w:val="24"/>
        </w:rPr>
        <w:t xml:space="preserve"> and emergent service sector as well the middle class, despite bridging the gap between each class group, it does reinforce the class system as there are more clearly defined inclusive terms that s</w:t>
      </w:r>
      <w:r w:rsidR="00AC42F2" w:rsidRPr="00171491">
        <w:rPr>
          <w:rFonts w:cstheme="minorHAnsi"/>
          <w:sz w:val="24"/>
          <w:szCs w:val="24"/>
        </w:rPr>
        <w:t xml:space="preserve">pecify exactly where people sit in the system.  However, it must also be acknowledged that this system was not official developed and adopted until </w:t>
      </w:r>
      <w:r w:rsidR="00DD49C7" w:rsidRPr="00171491">
        <w:rPr>
          <w:rFonts w:cstheme="minorHAnsi"/>
          <w:sz w:val="24"/>
          <w:szCs w:val="24"/>
        </w:rPr>
        <w:t>later</w:t>
      </w:r>
      <w:r w:rsidR="00AC42F2" w:rsidRPr="00171491">
        <w:rPr>
          <w:rFonts w:cstheme="minorHAnsi"/>
          <w:sz w:val="24"/>
          <w:szCs w:val="24"/>
        </w:rPr>
        <w:t xml:space="preserve">, which I why I would only suggest that the first world war influence the development of the system rather than directly </w:t>
      </w:r>
      <w:r w:rsidR="00AC42F2" w:rsidRPr="00171491">
        <w:rPr>
          <w:rFonts w:cstheme="minorHAnsi"/>
          <w:noProof/>
          <w:sz w:val="24"/>
          <w:szCs w:val="24"/>
        </w:rPr>
        <w:t>apply</w:t>
      </w:r>
      <w:r w:rsidR="00BF0C97" w:rsidRPr="00171491">
        <w:rPr>
          <w:rFonts w:cstheme="minorHAnsi"/>
          <w:noProof/>
          <w:sz w:val="24"/>
          <w:szCs w:val="24"/>
        </w:rPr>
        <w:t>ing</w:t>
      </w:r>
      <w:r w:rsidR="00AC42F2" w:rsidRPr="00171491">
        <w:rPr>
          <w:rFonts w:cstheme="minorHAnsi"/>
          <w:sz w:val="24"/>
          <w:szCs w:val="24"/>
        </w:rPr>
        <w:t xml:space="preserve"> the system to the British society during the First World War.</w:t>
      </w:r>
    </w:p>
    <w:p w:rsidR="00DD49C7" w:rsidRDefault="00DD49C7" w:rsidP="00811138">
      <w:pPr>
        <w:rPr>
          <w:rFonts w:cstheme="minorHAnsi"/>
          <w:sz w:val="24"/>
          <w:szCs w:val="24"/>
        </w:rPr>
      </w:pPr>
      <w:r w:rsidRPr="00171491">
        <w:rPr>
          <w:rFonts w:cstheme="minorHAnsi"/>
          <w:sz w:val="24"/>
          <w:szCs w:val="24"/>
        </w:rPr>
        <w:t xml:space="preserve">The First World War saw a number of social developments as a result </w:t>
      </w:r>
      <w:r w:rsidR="00836ED3" w:rsidRPr="00171491">
        <w:rPr>
          <w:rFonts w:cstheme="minorHAnsi"/>
          <w:sz w:val="24"/>
          <w:szCs w:val="24"/>
        </w:rPr>
        <w:t>and even helped enhance the quality of life and equality of people in Britain</w:t>
      </w:r>
      <w:r w:rsidR="006B11F4" w:rsidRPr="00171491">
        <w:rPr>
          <w:rFonts w:cstheme="minorHAnsi"/>
          <w:sz w:val="24"/>
          <w:szCs w:val="24"/>
        </w:rPr>
        <w:t>, such as advances in women’s suffrage and lower unemployment rates</w:t>
      </w:r>
      <w:r w:rsidR="00500B79" w:rsidRPr="00171491">
        <w:rPr>
          <w:rFonts w:cstheme="minorHAnsi"/>
          <w:sz w:val="24"/>
          <w:szCs w:val="24"/>
        </w:rPr>
        <w:t>. However, these social developments did not mean a breaking down of the class barriers. Despite total war bringing all of Britain into</w:t>
      </w:r>
      <w:r w:rsidR="00BF0C97" w:rsidRPr="00171491">
        <w:rPr>
          <w:rFonts w:cstheme="minorHAnsi"/>
          <w:sz w:val="24"/>
          <w:szCs w:val="24"/>
        </w:rPr>
        <w:t xml:space="preserve"> an</w:t>
      </w:r>
      <w:r w:rsidR="00500B79" w:rsidRPr="00171491">
        <w:rPr>
          <w:rFonts w:cstheme="minorHAnsi"/>
          <w:sz w:val="24"/>
          <w:szCs w:val="24"/>
        </w:rPr>
        <w:t xml:space="preserve"> </w:t>
      </w:r>
      <w:r w:rsidR="00500B79" w:rsidRPr="00171491">
        <w:rPr>
          <w:rFonts w:cstheme="minorHAnsi"/>
          <w:noProof/>
          <w:sz w:val="24"/>
          <w:szCs w:val="24"/>
        </w:rPr>
        <w:t>era</w:t>
      </w:r>
      <w:r w:rsidR="00500B79" w:rsidRPr="00171491">
        <w:rPr>
          <w:rFonts w:cstheme="minorHAnsi"/>
          <w:sz w:val="24"/>
          <w:szCs w:val="24"/>
        </w:rPr>
        <w:t xml:space="preserve"> of equal sacrifice and commitment</w:t>
      </w:r>
      <w:r w:rsidR="00426997" w:rsidRPr="00171491">
        <w:rPr>
          <w:rFonts w:cstheme="minorHAnsi"/>
          <w:sz w:val="24"/>
          <w:szCs w:val="24"/>
        </w:rPr>
        <w:t xml:space="preserve">, this was not enough to overcome the deeply ingrained British class system. This was largely due to how despite including historical separation help to separate the classes as they had done prior to the war, this was most significant in the Armed forces who could have been instrumental in the ending </w:t>
      </w:r>
      <w:r w:rsidR="00F366DA" w:rsidRPr="00171491">
        <w:rPr>
          <w:rFonts w:cstheme="minorHAnsi"/>
          <w:sz w:val="24"/>
          <w:szCs w:val="24"/>
        </w:rPr>
        <w:t xml:space="preserve">the class dived given the similar situation that all troops were in. Inadvertently furthered the divides in the </w:t>
      </w:r>
      <w:r w:rsidR="003B35ED" w:rsidRPr="00171491">
        <w:rPr>
          <w:rFonts w:cstheme="minorHAnsi"/>
          <w:sz w:val="24"/>
          <w:szCs w:val="24"/>
        </w:rPr>
        <w:t>long-term</w:t>
      </w:r>
      <w:r w:rsidR="00F366DA" w:rsidRPr="00171491">
        <w:rPr>
          <w:rFonts w:cstheme="minorHAnsi"/>
          <w:sz w:val="24"/>
          <w:szCs w:val="24"/>
        </w:rPr>
        <w:t xml:space="preserve"> due to pre-existing to the structure and makeup of the British Army that kept</w:t>
      </w:r>
      <w:r w:rsidR="00BF0C97" w:rsidRPr="00171491">
        <w:rPr>
          <w:rFonts w:cstheme="minorHAnsi"/>
          <w:sz w:val="24"/>
          <w:szCs w:val="24"/>
        </w:rPr>
        <w:t>,</w:t>
      </w:r>
      <w:r w:rsidR="00F366DA" w:rsidRPr="00171491">
        <w:rPr>
          <w:rFonts w:cstheme="minorHAnsi"/>
          <w:sz w:val="24"/>
          <w:szCs w:val="24"/>
        </w:rPr>
        <w:t xml:space="preserve"> </w:t>
      </w:r>
      <w:r w:rsidR="00F366DA" w:rsidRPr="00171491">
        <w:rPr>
          <w:rFonts w:cstheme="minorHAnsi"/>
          <w:noProof/>
          <w:sz w:val="24"/>
          <w:szCs w:val="24"/>
        </w:rPr>
        <w:t>for</w:t>
      </w:r>
      <w:r w:rsidR="00F366DA" w:rsidRPr="00171491">
        <w:rPr>
          <w:rFonts w:cstheme="minorHAnsi"/>
          <w:sz w:val="24"/>
          <w:szCs w:val="24"/>
        </w:rPr>
        <w:t xml:space="preserve"> the most part, the classes</w:t>
      </w:r>
      <w:r w:rsidR="003B35ED" w:rsidRPr="00171491">
        <w:rPr>
          <w:rFonts w:cstheme="minorHAnsi"/>
          <w:sz w:val="24"/>
          <w:szCs w:val="24"/>
        </w:rPr>
        <w:t xml:space="preserve"> divided. This was not done maliciously however it had </w:t>
      </w:r>
      <w:r w:rsidR="003B35ED" w:rsidRPr="00171491">
        <w:rPr>
          <w:rFonts w:cstheme="minorHAnsi"/>
          <w:noProof/>
          <w:sz w:val="24"/>
          <w:szCs w:val="24"/>
        </w:rPr>
        <w:t>long</w:t>
      </w:r>
      <w:r w:rsidR="00BF0C97" w:rsidRPr="00171491">
        <w:rPr>
          <w:rFonts w:cstheme="minorHAnsi"/>
          <w:noProof/>
          <w:sz w:val="24"/>
          <w:szCs w:val="24"/>
        </w:rPr>
        <w:t>-</w:t>
      </w:r>
      <w:r w:rsidR="003B35ED" w:rsidRPr="00171491">
        <w:rPr>
          <w:rFonts w:cstheme="minorHAnsi"/>
          <w:noProof/>
          <w:sz w:val="24"/>
          <w:szCs w:val="24"/>
        </w:rPr>
        <w:t>term</w:t>
      </w:r>
      <w:r w:rsidR="003B35ED" w:rsidRPr="00171491">
        <w:rPr>
          <w:rFonts w:cstheme="minorHAnsi"/>
          <w:sz w:val="24"/>
          <w:szCs w:val="24"/>
        </w:rPr>
        <w:t xml:space="preserve"> effects </w:t>
      </w:r>
      <w:r w:rsidR="003B35ED" w:rsidRPr="00171491">
        <w:rPr>
          <w:rFonts w:cstheme="minorHAnsi"/>
          <w:sz w:val="24"/>
          <w:szCs w:val="24"/>
        </w:rPr>
        <w:lastRenderedPageBreak/>
        <w:t xml:space="preserve">both in the armed forces and wider British society. </w:t>
      </w:r>
      <w:r w:rsidR="00BF0C97" w:rsidRPr="00171491">
        <w:rPr>
          <w:rFonts w:cstheme="minorHAnsi"/>
          <w:sz w:val="24"/>
          <w:szCs w:val="24"/>
        </w:rPr>
        <w:t>Overall,</w:t>
      </w:r>
      <w:r w:rsidR="003B35ED" w:rsidRPr="00171491">
        <w:rPr>
          <w:rFonts w:cstheme="minorHAnsi"/>
          <w:sz w:val="24"/>
          <w:szCs w:val="24"/>
        </w:rPr>
        <w:t xml:space="preserve"> I strongly agree the Class divisions and difference were maintained during the First World War and in the aftermath, the total war nature of World War One did very little to actually break down these class barriers despite at face value </w:t>
      </w:r>
      <w:r w:rsidR="002D7382" w:rsidRPr="00171491">
        <w:rPr>
          <w:rFonts w:cstheme="minorHAnsi"/>
          <w:sz w:val="24"/>
          <w:szCs w:val="24"/>
        </w:rPr>
        <w:t xml:space="preserve">appearing to create a situation that would force equality, </w:t>
      </w:r>
      <w:r w:rsidR="002D7382" w:rsidRPr="00171491">
        <w:rPr>
          <w:rFonts w:cstheme="minorHAnsi"/>
          <w:noProof/>
          <w:sz w:val="24"/>
          <w:szCs w:val="24"/>
        </w:rPr>
        <w:t>however</w:t>
      </w:r>
      <w:r w:rsidR="00BF0C97" w:rsidRPr="00171491">
        <w:rPr>
          <w:rFonts w:cstheme="minorHAnsi"/>
          <w:noProof/>
          <w:sz w:val="24"/>
          <w:szCs w:val="24"/>
        </w:rPr>
        <w:t>,</w:t>
      </w:r>
      <w:r w:rsidR="002D7382" w:rsidRPr="00171491">
        <w:rPr>
          <w:rFonts w:cstheme="minorHAnsi"/>
          <w:sz w:val="24"/>
          <w:szCs w:val="24"/>
        </w:rPr>
        <w:t xml:space="preserve"> this </w:t>
      </w:r>
      <w:r w:rsidR="002D7382" w:rsidRPr="00171491">
        <w:rPr>
          <w:rFonts w:cstheme="minorHAnsi"/>
          <w:noProof/>
          <w:sz w:val="24"/>
          <w:szCs w:val="24"/>
        </w:rPr>
        <w:t>was not case</w:t>
      </w:r>
      <w:r w:rsidR="002D7382" w:rsidRPr="00171491">
        <w:rPr>
          <w:rFonts w:cstheme="minorHAnsi"/>
          <w:sz w:val="24"/>
          <w:szCs w:val="24"/>
        </w:rPr>
        <w:t xml:space="preserve">. I would even go as far to suggest that due to how the different the experience was for the different classes </w:t>
      </w:r>
      <w:r w:rsidR="00BF0C97" w:rsidRPr="00171491">
        <w:rPr>
          <w:rFonts w:cstheme="minorHAnsi"/>
          <w:sz w:val="24"/>
          <w:szCs w:val="24"/>
        </w:rPr>
        <w:t>and what this conjured in people’s minds, the class divides were possibly deepened.</w:t>
      </w:r>
    </w:p>
    <w:p w:rsidR="00A11A17" w:rsidRDefault="00A11A17" w:rsidP="00811138">
      <w:pPr>
        <w:rPr>
          <w:rFonts w:cstheme="minorHAnsi"/>
          <w:b/>
          <w:sz w:val="24"/>
          <w:szCs w:val="24"/>
          <w:u w:val="single"/>
        </w:rPr>
      </w:pPr>
      <w:r>
        <w:rPr>
          <w:rFonts w:cstheme="minorHAnsi"/>
          <w:b/>
          <w:sz w:val="24"/>
          <w:szCs w:val="24"/>
          <w:u w:val="single"/>
        </w:rPr>
        <w:t>Bibliography.</w:t>
      </w:r>
    </w:p>
    <w:p w:rsidR="007C2044" w:rsidRDefault="007C2044" w:rsidP="007C2044">
      <w:pPr>
        <w:pStyle w:val="FootnoteText"/>
        <w:rPr>
          <w:rFonts w:cstheme="minorHAnsi"/>
        </w:rPr>
      </w:pPr>
      <w:r w:rsidRPr="00A11A17">
        <w:rPr>
          <w:rFonts w:cstheme="minorHAnsi"/>
        </w:rPr>
        <w:t xml:space="preserve">A. L. Bowley, </w:t>
      </w:r>
      <w:r w:rsidRPr="00A11A17">
        <w:rPr>
          <w:rFonts w:cstheme="minorHAnsi"/>
          <w:i/>
        </w:rPr>
        <w:t xml:space="preserve">Prices </w:t>
      </w:r>
      <w:r w:rsidRPr="00737205">
        <w:rPr>
          <w:rFonts w:cstheme="minorHAnsi"/>
          <w:i/>
          <w:noProof/>
        </w:rPr>
        <w:t>and</w:t>
      </w:r>
      <w:r w:rsidRPr="00A11A17">
        <w:rPr>
          <w:rFonts w:cstheme="minorHAnsi"/>
          <w:i/>
        </w:rPr>
        <w:t xml:space="preserve"> Wages </w:t>
      </w:r>
      <w:r>
        <w:rPr>
          <w:rFonts w:cstheme="minorHAnsi"/>
          <w:i/>
        </w:rPr>
        <w:t xml:space="preserve">in the United Kingdom 1914-1920, </w:t>
      </w:r>
      <w:r w:rsidRPr="00A11A17">
        <w:rPr>
          <w:rFonts w:cstheme="minorHAnsi"/>
        </w:rPr>
        <w:t xml:space="preserve">Oxford: Oxford University </w:t>
      </w:r>
      <w:r w:rsidRPr="00737205">
        <w:rPr>
          <w:rFonts w:cstheme="minorHAnsi"/>
          <w:noProof/>
        </w:rPr>
        <w:t>press</w:t>
      </w:r>
      <w:r w:rsidRPr="00A11A17">
        <w:rPr>
          <w:rFonts w:cstheme="minorHAnsi"/>
        </w:rPr>
        <w:t>, 1921</w:t>
      </w:r>
      <w:r>
        <w:rPr>
          <w:rFonts w:cstheme="minorHAnsi"/>
        </w:rPr>
        <w:t>.</w:t>
      </w:r>
    </w:p>
    <w:p w:rsidR="007C2044" w:rsidRDefault="007C2044" w:rsidP="007C2044">
      <w:pPr>
        <w:pStyle w:val="FootnoteText"/>
        <w:rPr>
          <w:rFonts w:cstheme="minorHAnsi"/>
        </w:rPr>
      </w:pPr>
      <w:r w:rsidRPr="00A11A17">
        <w:rPr>
          <w:rFonts w:cstheme="minorHAnsi"/>
        </w:rPr>
        <w:t xml:space="preserve">C. H. L. Johnston, </w:t>
      </w:r>
      <w:r w:rsidRPr="00A11A17">
        <w:rPr>
          <w:rFonts w:cstheme="minorHAnsi"/>
          <w:i/>
          <w:iCs/>
          <w:color w:val="222222"/>
        </w:rPr>
        <w:t>Famous Generals of the Great War Who Led the United States and H</w:t>
      </w:r>
      <w:r>
        <w:rPr>
          <w:rFonts w:cstheme="minorHAnsi"/>
          <w:i/>
          <w:iCs/>
          <w:color w:val="222222"/>
        </w:rPr>
        <w:t xml:space="preserve">er Allies to a Glorious Victory, </w:t>
      </w:r>
      <w:bookmarkStart w:id="1" w:name="_GoBack"/>
      <w:bookmarkEnd w:id="1"/>
      <w:r w:rsidRPr="00A11A17">
        <w:rPr>
          <w:rFonts w:cstheme="minorHAnsi"/>
          <w:iCs/>
          <w:color w:val="222222"/>
        </w:rPr>
        <w:t>New York: Kessinger publishing, 2005</w:t>
      </w:r>
      <w:r>
        <w:rPr>
          <w:rFonts w:cstheme="minorHAnsi"/>
          <w:iCs/>
          <w:color w:val="222222"/>
        </w:rPr>
        <w:t>.</w:t>
      </w:r>
    </w:p>
    <w:p w:rsidR="007C2044" w:rsidRDefault="007C2044" w:rsidP="007C2044">
      <w:pPr>
        <w:pStyle w:val="FootnoteText"/>
        <w:rPr>
          <w:rFonts w:cstheme="minorHAnsi"/>
        </w:rPr>
      </w:pPr>
      <w:r w:rsidRPr="00A11A17">
        <w:rPr>
          <w:rFonts w:cstheme="minorHAnsi"/>
        </w:rPr>
        <w:t>G. D. Sheffield,</w:t>
      </w:r>
      <w:r w:rsidRPr="00A11A17">
        <w:rPr>
          <w:rFonts w:cstheme="minorHAnsi"/>
          <w:i/>
        </w:rPr>
        <w:t xml:space="preserve"> </w:t>
      </w:r>
      <w:r w:rsidRPr="00A11A17">
        <w:rPr>
          <w:rFonts w:cstheme="minorHAnsi"/>
          <w:i/>
          <w:iCs/>
          <w:color w:val="222222"/>
        </w:rPr>
        <w:t>Leadership in the Trenches: Officer-man Relations, Morale and Discipline in the British Army in</w:t>
      </w:r>
      <w:r>
        <w:rPr>
          <w:rFonts w:cstheme="minorHAnsi"/>
          <w:i/>
          <w:iCs/>
          <w:color w:val="222222"/>
        </w:rPr>
        <w:t xml:space="preserve"> the Era of the First World </w:t>
      </w:r>
      <w:r w:rsidRPr="007C2044">
        <w:rPr>
          <w:rFonts w:cstheme="minorHAnsi"/>
          <w:i/>
          <w:iCs/>
          <w:noProof/>
          <w:color w:val="222222"/>
        </w:rPr>
        <w:t>War,</w:t>
      </w:r>
      <w:r>
        <w:rPr>
          <w:rFonts w:cstheme="minorHAnsi"/>
          <w:i/>
          <w:iCs/>
          <w:noProof/>
          <w:color w:val="222222"/>
        </w:rPr>
        <w:t xml:space="preserve"> </w:t>
      </w:r>
      <w:r w:rsidRPr="007C2044">
        <w:rPr>
          <w:rFonts w:cstheme="minorHAnsi"/>
          <w:iCs/>
          <w:noProof/>
          <w:color w:val="222222"/>
        </w:rPr>
        <w:t>London</w:t>
      </w:r>
      <w:r w:rsidRPr="00A11A17">
        <w:rPr>
          <w:rFonts w:cstheme="minorHAnsi"/>
          <w:iCs/>
          <w:color w:val="222222"/>
        </w:rPr>
        <w:t>: Palgrave Macmillan, 2000</w:t>
      </w:r>
      <w:r>
        <w:rPr>
          <w:rFonts w:cstheme="minorHAnsi"/>
          <w:iCs/>
          <w:color w:val="222222"/>
        </w:rPr>
        <w:t>.</w:t>
      </w:r>
    </w:p>
    <w:p w:rsidR="007C2044" w:rsidRDefault="007C2044" w:rsidP="007C2044">
      <w:pPr>
        <w:pStyle w:val="FootnoteText"/>
        <w:rPr>
          <w:rFonts w:cstheme="minorHAnsi"/>
        </w:rPr>
      </w:pPr>
      <w:r w:rsidRPr="00A11A17">
        <w:rPr>
          <w:rFonts w:cstheme="minorHAnsi"/>
        </w:rPr>
        <w:t xml:space="preserve">G. Forty, J. Livesy, </w:t>
      </w:r>
      <w:r w:rsidRPr="00A11A17">
        <w:rPr>
          <w:rFonts w:cstheme="minorHAnsi"/>
          <w:i/>
        </w:rPr>
        <w:t xml:space="preserve">The Complete guide </w:t>
      </w:r>
      <w:r w:rsidRPr="00737205">
        <w:rPr>
          <w:rFonts w:cstheme="minorHAnsi"/>
          <w:i/>
          <w:noProof/>
        </w:rPr>
        <w:t>to</w:t>
      </w:r>
      <w:r w:rsidRPr="00A11A17">
        <w:rPr>
          <w:rFonts w:cstheme="minorHAnsi"/>
          <w:i/>
        </w:rPr>
        <w:t xml:space="preserve"> Tank and Armoured fighting vehicles</w:t>
      </w:r>
      <w:r>
        <w:rPr>
          <w:rFonts w:cstheme="minorHAnsi"/>
          <w:i/>
        </w:rPr>
        <w:t xml:space="preserve">, </w:t>
      </w:r>
      <w:r w:rsidRPr="00A11A17">
        <w:rPr>
          <w:rFonts w:cstheme="minorHAnsi"/>
        </w:rPr>
        <w:t>London: Southwater press, 2012</w:t>
      </w:r>
      <w:r>
        <w:rPr>
          <w:rFonts w:cstheme="minorHAnsi"/>
        </w:rPr>
        <w:t>.</w:t>
      </w:r>
    </w:p>
    <w:p w:rsidR="007C2044" w:rsidRDefault="007C2044" w:rsidP="007C2044">
      <w:pPr>
        <w:pStyle w:val="FootnoteText"/>
        <w:rPr>
          <w:rFonts w:cstheme="minorHAnsi"/>
        </w:rPr>
      </w:pPr>
      <w:r w:rsidRPr="00A11A17">
        <w:rPr>
          <w:rFonts w:cstheme="minorHAnsi"/>
        </w:rPr>
        <w:t xml:space="preserve">I. F. W. Beckett, </w:t>
      </w:r>
      <w:r>
        <w:rPr>
          <w:rFonts w:cstheme="minorHAnsi"/>
          <w:i/>
        </w:rPr>
        <w:t xml:space="preserve">The Great War, </w:t>
      </w:r>
      <w:r w:rsidRPr="00A11A17">
        <w:rPr>
          <w:rFonts w:cstheme="minorHAnsi"/>
        </w:rPr>
        <w:t xml:space="preserve">London: </w:t>
      </w:r>
      <w:r w:rsidRPr="00737205">
        <w:rPr>
          <w:rFonts w:cstheme="minorHAnsi"/>
          <w:noProof/>
        </w:rPr>
        <w:t>Longmann</w:t>
      </w:r>
      <w:r>
        <w:rPr>
          <w:rFonts w:cstheme="minorHAnsi"/>
        </w:rPr>
        <w:t xml:space="preserve"> press, 2007</w:t>
      </w:r>
      <w:r>
        <w:rPr>
          <w:rFonts w:cstheme="minorHAnsi"/>
        </w:rPr>
        <w:t>.</w:t>
      </w:r>
    </w:p>
    <w:p w:rsidR="007C2044" w:rsidRDefault="007C2044" w:rsidP="007C2044">
      <w:pPr>
        <w:pStyle w:val="FootnoteText"/>
        <w:rPr>
          <w:rFonts w:cstheme="minorHAnsi"/>
        </w:rPr>
      </w:pPr>
      <w:r w:rsidRPr="00A11A17">
        <w:rPr>
          <w:rFonts w:cstheme="minorHAnsi"/>
        </w:rPr>
        <w:t xml:space="preserve">M. G. Fawcett, </w:t>
      </w:r>
      <w:r w:rsidRPr="00A11A17">
        <w:rPr>
          <w:rFonts w:cstheme="minorHAnsi"/>
          <w:i/>
          <w:iCs/>
          <w:color w:val="222222"/>
        </w:rPr>
        <w:t>The Women's Victory – and After</w:t>
      </w:r>
      <w:r>
        <w:rPr>
          <w:rFonts w:cstheme="minorHAnsi"/>
          <w:i/>
          <w:iCs/>
          <w:color w:val="222222"/>
        </w:rPr>
        <w:t xml:space="preserve">, </w:t>
      </w:r>
      <w:r w:rsidRPr="00A11A17">
        <w:rPr>
          <w:rFonts w:cstheme="minorHAnsi"/>
          <w:iCs/>
          <w:color w:val="222222"/>
        </w:rPr>
        <w:t xml:space="preserve">Cambridge: Cambridge University </w:t>
      </w:r>
      <w:r w:rsidRPr="00737205">
        <w:rPr>
          <w:rFonts w:cstheme="minorHAnsi"/>
          <w:iCs/>
          <w:noProof/>
          <w:color w:val="222222"/>
        </w:rPr>
        <w:t>press</w:t>
      </w:r>
      <w:r w:rsidRPr="00A11A17">
        <w:rPr>
          <w:rFonts w:cstheme="minorHAnsi"/>
          <w:iCs/>
          <w:color w:val="222222"/>
        </w:rPr>
        <w:t>, 2011</w:t>
      </w:r>
      <w:r>
        <w:rPr>
          <w:rFonts w:cstheme="minorHAnsi"/>
          <w:iCs/>
          <w:color w:val="222222"/>
        </w:rPr>
        <w:t>.</w:t>
      </w:r>
    </w:p>
    <w:p w:rsidR="007C2044" w:rsidRPr="00A11A17" w:rsidRDefault="007C2044" w:rsidP="007C2044">
      <w:pPr>
        <w:pStyle w:val="FootnoteText"/>
        <w:rPr>
          <w:rFonts w:cstheme="minorHAnsi"/>
        </w:rPr>
      </w:pPr>
      <w:r w:rsidRPr="00A11A17">
        <w:rPr>
          <w:rFonts w:cstheme="minorHAnsi"/>
        </w:rPr>
        <w:t xml:space="preserve">R. Holmes, </w:t>
      </w:r>
      <w:r w:rsidRPr="00A11A17">
        <w:rPr>
          <w:rFonts w:cstheme="minorHAnsi"/>
          <w:i/>
          <w:iCs/>
          <w:color w:val="222222"/>
        </w:rPr>
        <w:t>Tommy: The British Soldier on the Western Front, 1914–1918</w:t>
      </w:r>
      <w:r>
        <w:rPr>
          <w:rFonts w:cstheme="minorHAnsi"/>
          <w:i/>
          <w:iCs/>
          <w:color w:val="222222"/>
        </w:rPr>
        <w:t xml:space="preserve">, </w:t>
      </w:r>
      <w:r w:rsidRPr="00A11A17">
        <w:rPr>
          <w:rFonts w:cstheme="minorHAnsi"/>
          <w:iCs/>
          <w:color w:val="222222"/>
        </w:rPr>
        <w:t>London: Harper Collins, 2004</w:t>
      </w:r>
      <w:r>
        <w:rPr>
          <w:rFonts w:cstheme="minorHAnsi"/>
          <w:iCs/>
          <w:color w:val="222222"/>
        </w:rPr>
        <w:t>.</w:t>
      </w:r>
    </w:p>
    <w:p w:rsidR="007C2044" w:rsidRPr="00A11A17" w:rsidRDefault="007C2044" w:rsidP="007C2044">
      <w:pPr>
        <w:pStyle w:val="FootnoteText"/>
        <w:rPr>
          <w:rFonts w:cstheme="minorHAnsi"/>
        </w:rPr>
      </w:pPr>
      <w:r w:rsidRPr="00A11A17">
        <w:rPr>
          <w:rFonts w:cstheme="minorHAnsi"/>
        </w:rPr>
        <w:t xml:space="preserve">S. C. Tucker, P. Roberts, </w:t>
      </w:r>
      <w:r w:rsidRPr="00A11A17">
        <w:rPr>
          <w:rFonts w:cstheme="minorHAnsi"/>
          <w:i/>
          <w:iCs/>
          <w:color w:val="222222"/>
        </w:rPr>
        <w:t>The Encyclopedia of World War I: A Political, Social, and Military History</w:t>
      </w:r>
      <w:r w:rsidRPr="007C2044">
        <w:rPr>
          <w:rFonts w:cstheme="minorHAnsi"/>
          <w:i/>
          <w:iCs/>
          <w:noProof/>
          <w:color w:val="222222"/>
        </w:rPr>
        <w:t xml:space="preserve">, </w:t>
      </w:r>
      <w:r w:rsidRPr="007C2044">
        <w:rPr>
          <w:rFonts w:cstheme="minorHAnsi"/>
          <w:iCs/>
          <w:noProof/>
          <w:color w:val="222222"/>
        </w:rPr>
        <w:t>California</w:t>
      </w:r>
      <w:r w:rsidRPr="00A11A17">
        <w:rPr>
          <w:rFonts w:cstheme="minorHAnsi"/>
          <w:iCs/>
          <w:color w:val="222222"/>
        </w:rPr>
        <w:t>: ABC Clio ltd: 2005</w:t>
      </w:r>
      <w:r>
        <w:rPr>
          <w:rFonts w:cstheme="minorHAnsi"/>
          <w:iCs/>
          <w:color w:val="222222"/>
        </w:rPr>
        <w:t>.</w:t>
      </w:r>
    </w:p>
    <w:p w:rsidR="007C2044" w:rsidRPr="00A11A17" w:rsidRDefault="007C2044" w:rsidP="00811138">
      <w:pPr>
        <w:rPr>
          <w:rFonts w:cstheme="minorHAnsi"/>
          <w:b/>
          <w:sz w:val="24"/>
          <w:szCs w:val="24"/>
          <w:u w:val="single"/>
        </w:rPr>
      </w:pPr>
      <w:r w:rsidRPr="00A11A17">
        <w:rPr>
          <w:rFonts w:cstheme="minorHAnsi"/>
          <w:sz w:val="20"/>
          <w:szCs w:val="20"/>
        </w:rPr>
        <w:t xml:space="preserve">S. R. Grazel, </w:t>
      </w:r>
      <w:r w:rsidRPr="00A11A17">
        <w:rPr>
          <w:rFonts w:cstheme="minorHAnsi"/>
          <w:color w:val="222222"/>
          <w:sz w:val="20"/>
          <w:szCs w:val="20"/>
        </w:rPr>
        <w:t xml:space="preserve">"Nostalgia, Gender, and The Countryside: Placing the 'Land Girl' in First World War Britain", </w:t>
      </w:r>
      <w:r w:rsidRPr="00A11A17">
        <w:rPr>
          <w:rFonts w:cstheme="minorHAnsi"/>
          <w:i/>
          <w:color w:val="222222"/>
          <w:sz w:val="20"/>
          <w:szCs w:val="20"/>
        </w:rPr>
        <w:t xml:space="preserve">Rural History, </w:t>
      </w:r>
      <w:r>
        <w:rPr>
          <w:rFonts w:cstheme="minorHAnsi"/>
          <w:color w:val="222222"/>
          <w:sz w:val="20"/>
          <w:szCs w:val="20"/>
        </w:rPr>
        <w:t>10, 2, 1999.</w:t>
      </w:r>
    </w:p>
    <w:sectPr w:rsidR="007C2044" w:rsidRPr="00A11A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1116" w:rsidRDefault="00DB1116" w:rsidP="00953D6E">
      <w:pPr>
        <w:spacing w:after="0" w:line="240" w:lineRule="auto"/>
      </w:pPr>
      <w:r>
        <w:separator/>
      </w:r>
    </w:p>
  </w:endnote>
  <w:endnote w:type="continuationSeparator" w:id="0">
    <w:p w:rsidR="00DB1116" w:rsidRDefault="00DB1116" w:rsidP="00953D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1116" w:rsidRDefault="00DB1116" w:rsidP="00953D6E">
      <w:pPr>
        <w:spacing w:after="0" w:line="240" w:lineRule="auto"/>
      </w:pPr>
      <w:r>
        <w:separator/>
      </w:r>
    </w:p>
  </w:footnote>
  <w:footnote w:type="continuationSeparator" w:id="0">
    <w:p w:rsidR="00DB1116" w:rsidRDefault="00DB1116" w:rsidP="00953D6E">
      <w:pPr>
        <w:spacing w:after="0" w:line="240" w:lineRule="auto"/>
      </w:pPr>
      <w:r>
        <w:continuationSeparator/>
      </w:r>
    </w:p>
  </w:footnote>
  <w:footnote w:id="1">
    <w:p w:rsidR="00BF0C97" w:rsidRPr="00A11A17" w:rsidRDefault="00BF0C97">
      <w:pPr>
        <w:pStyle w:val="FootnoteText"/>
        <w:rPr>
          <w:rFonts w:cstheme="minorHAnsi"/>
        </w:rPr>
      </w:pPr>
      <w:r w:rsidRPr="00A11A17">
        <w:rPr>
          <w:rStyle w:val="FootnoteReference"/>
          <w:rFonts w:cstheme="minorHAnsi"/>
        </w:rPr>
        <w:footnoteRef/>
      </w:r>
      <w:r w:rsidRPr="00A11A17">
        <w:rPr>
          <w:rFonts w:cstheme="minorHAnsi"/>
        </w:rPr>
        <w:t xml:space="preserve"> </w:t>
      </w:r>
      <w:r w:rsidR="00171491" w:rsidRPr="00A11A17">
        <w:rPr>
          <w:rFonts w:cstheme="minorHAnsi"/>
        </w:rPr>
        <w:t xml:space="preserve">S. C. Tucker, P. Roberts, </w:t>
      </w:r>
      <w:r w:rsidR="00171491" w:rsidRPr="00A11A17">
        <w:rPr>
          <w:rFonts w:cstheme="minorHAnsi"/>
          <w:i/>
          <w:iCs/>
          <w:color w:val="222222"/>
        </w:rPr>
        <w:t>The Encyclopedia of World War I: A Political, Social, and Military History</w:t>
      </w:r>
      <w:r w:rsidR="00171491" w:rsidRPr="00A11A17">
        <w:rPr>
          <w:rFonts w:cstheme="minorHAnsi"/>
          <w:i/>
          <w:iCs/>
          <w:color w:val="222222"/>
        </w:rPr>
        <w:t xml:space="preserve"> </w:t>
      </w:r>
      <w:r w:rsidR="00171491" w:rsidRPr="00A11A17">
        <w:rPr>
          <w:rFonts w:cstheme="minorHAnsi"/>
          <w:iCs/>
          <w:color w:val="222222"/>
        </w:rPr>
        <w:t>(</w:t>
      </w:r>
      <w:r w:rsidR="007C2044">
        <w:rPr>
          <w:rFonts w:cstheme="minorHAnsi"/>
          <w:iCs/>
          <w:color w:val="222222"/>
        </w:rPr>
        <w:t>Ca</w:t>
      </w:r>
      <w:r w:rsidR="00171491" w:rsidRPr="00A11A17">
        <w:rPr>
          <w:rFonts w:cstheme="minorHAnsi"/>
          <w:iCs/>
          <w:color w:val="222222"/>
        </w:rPr>
        <w:t>lifornia: ABC Clio ltd: 2005) p.43.</w:t>
      </w:r>
    </w:p>
  </w:footnote>
  <w:footnote w:id="2">
    <w:p w:rsidR="00BF0C97" w:rsidRPr="00A11A17" w:rsidRDefault="00BF0C97">
      <w:pPr>
        <w:pStyle w:val="FootnoteText"/>
        <w:rPr>
          <w:rFonts w:cstheme="minorHAnsi"/>
        </w:rPr>
      </w:pPr>
      <w:r w:rsidRPr="00A11A17">
        <w:rPr>
          <w:rStyle w:val="FootnoteReference"/>
          <w:rFonts w:cstheme="minorHAnsi"/>
        </w:rPr>
        <w:footnoteRef/>
      </w:r>
      <w:r w:rsidRPr="00A11A17">
        <w:rPr>
          <w:rFonts w:cstheme="minorHAnsi"/>
        </w:rPr>
        <w:t xml:space="preserve"> </w:t>
      </w:r>
      <w:r w:rsidR="00171491" w:rsidRPr="00A11A17">
        <w:rPr>
          <w:rFonts w:cstheme="minorHAnsi"/>
        </w:rPr>
        <w:t xml:space="preserve">R. Holmes, </w:t>
      </w:r>
      <w:r w:rsidR="00171491" w:rsidRPr="00A11A17">
        <w:rPr>
          <w:rFonts w:cstheme="minorHAnsi"/>
          <w:i/>
          <w:iCs/>
          <w:color w:val="222222"/>
        </w:rPr>
        <w:t>Tommy: The British Soldier on the Western Front, 1914–1918</w:t>
      </w:r>
      <w:r w:rsidR="00171491" w:rsidRPr="00A11A17">
        <w:rPr>
          <w:rFonts w:cstheme="minorHAnsi"/>
          <w:i/>
          <w:iCs/>
          <w:color w:val="222222"/>
        </w:rPr>
        <w:t xml:space="preserve"> </w:t>
      </w:r>
      <w:r w:rsidR="00171491" w:rsidRPr="00A11A17">
        <w:rPr>
          <w:rFonts w:cstheme="minorHAnsi"/>
          <w:iCs/>
          <w:color w:val="222222"/>
        </w:rPr>
        <w:t xml:space="preserve">(London: Harper Collins, 2004) p. </w:t>
      </w:r>
      <w:r w:rsidR="00A11A17" w:rsidRPr="00A11A17">
        <w:rPr>
          <w:rFonts w:cstheme="minorHAnsi"/>
          <w:iCs/>
          <w:color w:val="222222"/>
        </w:rPr>
        <w:t>381</w:t>
      </w:r>
      <w:r w:rsidR="00171491" w:rsidRPr="00A11A17">
        <w:rPr>
          <w:rFonts w:cstheme="minorHAnsi"/>
          <w:iCs/>
          <w:color w:val="222222"/>
        </w:rPr>
        <w:t>.</w:t>
      </w:r>
    </w:p>
  </w:footnote>
  <w:footnote w:id="3">
    <w:p w:rsidR="00BF0C97" w:rsidRPr="00A11A17" w:rsidRDefault="00BF0C97">
      <w:pPr>
        <w:pStyle w:val="FootnoteText"/>
        <w:rPr>
          <w:rFonts w:cstheme="minorHAnsi"/>
        </w:rPr>
      </w:pPr>
      <w:r w:rsidRPr="00A11A17">
        <w:rPr>
          <w:rStyle w:val="FootnoteReference"/>
          <w:rFonts w:cstheme="minorHAnsi"/>
        </w:rPr>
        <w:footnoteRef/>
      </w:r>
      <w:r w:rsidR="00A11A17" w:rsidRPr="00A11A17">
        <w:rPr>
          <w:rFonts w:cstheme="minorHAnsi"/>
        </w:rPr>
        <w:t xml:space="preserve">Holmes, </w:t>
      </w:r>
      <w:r w:rsidR="00A11A17" w:rsidRPr="00A11A17">
        <w:rPr>
          <w:rFonts w:cstheme="minorHAnsi"/>
          <w:i/>
          <w:iCs/>
          <w:color w:val="222222"/>
        </w:rPr>
        <w:t>Tommy: The British Soldier on the Western Front, 1914–19</w:t>
      </w:r>
      <w:r w:rsidR="00A11A17" w:rsidRPr="00A11A17">
        <w:rPr>
          <w:rFonts w:cstheme="minorHAnsi"/>
          <w:i/>
          <w:iCs/>
          <w:color w:val="222222"/>
        </w:rPr>
        <w:t xml:space="preserve">18, </w:t>
      </w:r>
      <w:r w:rsidR="00A11A17" w:rsidRPr="00A11A17">
        <w:rPr>
          <w:rFonts w:cstheme="minorHAnsi"/>
          <w:iCs/>
          <w:color w:val="222222"/>
        </w:rPr>
        <w:t>p.383-384.</w:t>
      </w:r>
    </w:p>
  </w:footnote>
  <w:footnote w:id="4">
    <w:p w:rsidR="00BF0C97" w:rsidRPr="00A11A17" w:rsidRDefault="00BF0C97">
      <w:pPr>
        <w:pStyle w:val="FootnoteText"/>
        <w:rPr>
          <w:rFonts w:cstheme="minorHAnsi"/>
          <w:i/>
        </w:rPr>
      </w:pPr>
      <w:r w:rsidRPr="00A11A17">
        <w:rPr>
          <w:rStyle w:val="FootnoteReference"/>
          <w:rFonts w:cstheme="minorHAnsi"/>
        </w:rPr>
        <w:footnoteRef/>
      </w:r>
      <w:r w:rsidRPr="00A11A17">
        <w:rPr>
          <w:rFonts w:cstheme="minorHAnsi"/>
        </w:rPr>
        <w:t xml:space="preserve"> G. Forty, J. Livesy, </w:t>
      </w:r>
      <w:r w:rsidRPr="00A11A17">
        <w:rPr>
          <w:rFonts w:cstheme="minorHAnsi"/>
          <w:i/>
        </w:rPr>
        <w:t xml:space="preserve">The Complete guide to Tank and Armoured fighting vehicles </w:t>
      </w:r>
      <w:r w:rsidRPr="00A11A17">
        <w:rPr>
          <w:rFonts w:cstheme="minorHAnsi"/>
        </w:rPr>
        <w:t>(London: Southwater press, 2012) p.20.</w:t>
      </w:r>
      <w:r w:rsidRPr="00A11A17">
        <w:rPr>
          <w:rFonts w:cstheme="minorHAnsi"/>
          <w:i/>
        </w:rPr>
        <w:t xml:space="preserve"> </w:t>
      </w:r>
    </w:p>
  </w:footnote>
  <w:footnote w:id="5">
    <w:p w:rsidR="00BF0C97" w:rsidRPr="00A11A17" w:rsidRDefault="00BF0C97">
      <w:pPr>
        <w:pStyle w:val="FootnoteText"/>
        <w:rPr>
          <w:rFonts w:cstheme="minorHAnsi"/>
        </w:rPr>
      </w:pPr>
      <w:r w:rsidRPr="00A11A17">
        <w:rPr>
          <w:rStyle w:val="FootnoteReference"/>
          <w:rFonts w:cstheme="minorHAnsi"/>
        </w:rPr>
        <w:footnoteRef/>
      </w:r>
      <w:r w:rsidRPr="00A11A17">
        <w:rPr>
          <w:rFonts w:cstheme="minorHAnsi"/>
        </w:rPr>
        <w:t xml:space="preserve"> G. D</w:t>
      </w:r>
      <w:bookmarkStart w:id="0" w:name="_Hlk503532519"/>
      <w:r w:rsidRPr="00A11A17">
        <w:rPr>
          <w:rFonts w:cstheme="minorHAnsi"/>
        </w:rPr>
        <w:t>. Sheffield,</w:t>
      </w:r>
      <w:r w:rsidRPr="00A11A17">
        <w:rPr>
          <w:rFonts w:cstheme="minorHAnsi"/>
          <w:i/>
        </w:rPr>
        <w:t xml:space="preserve"> </w:t>
      </w:r>
      <w:r w:rsidRPr="00A11A17">
        <w:rPr>
          <w:rFonts w:cstheme="minorHAnsi"/>
          <w:i/>
          <w:iCs/>
          <w:color w:val="222222"/>
        </w:rPr>
        <w:t xml:space="preserve">Leadership in the Trenches: Officer-man Relations, Morale and Discipline in the British Army in the Era of the First World War </w:t>
      </w:r>
      <w:bookmarkEnd w:id="0"/>
      <w:r w:rsidRPr="00A11A17">
        <w:rPr>
          <w:rFonts w:cstheme="minorHAnsi"/>
          <w:iCs/>
          <w:color w:val="222222"/>
        </w:rPr>
        <w:t>(London: Palgrave Macmillan, 2000) p.2-3.</w:t>
      </w:r>
    </w:p>
  </w:footnote>
  <w:footnote w:id="6">
    <w:p w:rsidR="00BF0C97" w:rsidRPr="00A11A17" w:rsidRDefault="00BF0C97">
      <w:pPr>
        <w:pStyle w:val="FootnoteText"/>
        <w:rPr>
          <w:rFonts w:cstheme="minorHAnsi"/>
        </w:rPr>
      </w:pPr>
      <w:r w:rsidRPr="00A11A17">
        <w:rPr>
          <w:rStyle w:val="FootnoteReference"/>
          <w:rFonts w:cstheme="minorHAnsi"/>
        </w:rPr>
        <w:footnoteRef/>
      </w:r>
      <w:r w:rsidRPr="00A11A17">
        <w:rPr>
          <w:rFonts w:cstheme="minorHAnsi"/>
        </w:rPr>
        <w:t xml:space="preserve"> Sheffield,</w:t>
      </w:r>
      <w:r w:rsidRPr="00A11A17">
        <w:rPr>
          <w:rFonts w:cstheme="minorHAnsi"/>
          <w:i/>
        </w:rPr>
        <w:t xml:space="preserve"> </w:t>
      </w:r>
      <w:r w:rsidRPr="00A11A17">
        <w:rPr>
          <w:rFonts w:cstheme="minorHAnsi"/>
          <w:i/>
          <w:iCs/>
          <w:color w:val="222222"/>
        </w:rPr>
        <w:t xml:space="preserve">Leadership in the Trenches: Officer-man Relations, Morale and Discipline in the British Army in the Era of the First World War, </w:t>
      </w:r>
      <w:r w:rsidRPr="00A11A17">
        <w:rPr>
          <w:rFonts w:cstheme="minorHAnsi"/>
          <w:iCs/>
          <w:color w:val="222222"/>
        </w:rPr>
        <w:t>p.30.</w:t>
      </w:r>
    </w:p>
  </w:footnote>
  <w:footnote w:id="7">
    <w:p w:rsidR="00BF0C97" w:rsidRPr="00A11A17" w:rsidRDefault="00BF0C97" w:rsidP="00F906B5">
      <w:pPr>
        <w:pStyle w:val="FootnoteText"/>
        <w:rPr>
          <w:rFonts w:cstheme="minorHAnsi"/>
        </w:rPr>
      </w:pPr>
      <w:r w:rsidRPr="00A11A17">
        <w:rPr>
          <w:rStyle w:val="FootnoteReference"/>
          <w:rFonts w:cstheme="minorHAnsi"/>
        </w:rPr>
        <w:footnoteRef/>
      </w:r>
      <w:r w:rsidRPr="00A11A17">
        <w:rPr>
          <w:rFonts w:cstheme="minorHAnsi"/>
        </w:rPr>
        <w:t xml:space="preserve"> Sheffield,</w:t>
      </w:r>
      <w:r w:rsidRPr="00A11A17">
        <w:rPr>
          <w:rFonts w:cstheme="minorHAnsi"/>
          <w:i/>
        </w:rPr>
        <w:t xml:space="preserve"> </w:t>
      </w:r>
      <w:r w:rsidRPr="00A11A17">
        <w:rPr>
          <w:rFonts w:cstheme="minorHAnsi"/>
          <w:i/>
          <w:iCs/>
          <w:color w:val="222222"/>
        </w:rPr>
        <w:t xml:space="preserve">Leadership in the Trenches: Officer-man Relations, Morale and Discipline in the British Army in the Era of the First World War, </w:t>
      </w:r>
      <w:r w:rsidRPr="00A11A17">
        <w:rPr>
          <w:rFonts w:cstheme="minorHAnsi"/>
          <w:iCs/>
          <w:color w:val="222222"/>
        </w:rPr>
        <w:t>p.30.</w:t>
      </w:r>
    </w:p>
    <w:p w:rsidR="00BF0C97" w:rsidRPr="00A11A17" w:rsidRDefault="00BF0C97">
      <w:pPr>
        <w:pStyle w:val="FootnoteText"/>
        <w:rPr>
          <w:rFonts w:cstheme="minorHAnsi"/>
        </w:rPr>
      </w:pPr>
    </w:p>
  </w:footnote>
  <w:footnote w:id="8">
    <w:p w:rsidR="00BF0C97" w:rsidRPr="00A11A17" w:rsidRDefault="00BF0C97">
      <w:pPr>
        <w:pStyle w:val="FootnoteText"/>
        <w:rPr>
          <w:rFonts w:cstheme="minorHAnsi"/>
        </w:rPr>
      </w:pPr>
      <w:r w:rsidRPr="00A11A17">
        <w:rPr>
          <w:rStyle w:val="FootnoteReference"/>
          <w:rFonts w:cstheme="minorHAnsi"/>
        </w:rPr>
        <w:footnoteRef/>
      </w:r>
      <w:r w:rsidRPr="00A11A17">
        <w:rPr>
          <w:rFonts w:cstheme="minorHAnsi"/>
        </w:rPr>
        <w:t xml:space="preserve"> C. H. L. Johnston, </w:t>
      </w:r>
      <w:r w:rsidRPr="00A11A17">
        <w:rPr>
          <w:rFonts w:cstheme="minorHAnsi"/>
          <w:i/>
          <w:iCs/>
          <w:color w:val="222222"/>
        </w:rPr>
        <w:t xml:space="preserve">Famous Generals of the Great War Who Led the United States and Her Allies to a Glorious Victory </w:t>
      </w:r>
      <w:r w:rsidRPr="00A11A17">
        <w:rPr>
          <w:rFonts w:cstheme="minorHAnsi"/>
          <w:iCs/>
          <w:color w:val="222222"/>
        </w:rPr>
        <w:t>(New York: Kessinger publishing, 2005) p.203-204.</w:t>
      </w:r>
    </w:p>
  </w:footnote>
  <w:footnote w:id="9">
    <w:p w:rsidR="00BF0C97" w:rsidRPr="00A11A17" w:rsidRDefault="00BF0C97">
      <w:pPr>
        <w:pStyle w:val="FootnoteText"/>
        <w:rPr>
          <w:rFonts w:cstheme="minorHAnsi"/>
        </w:rPr>
      </w:pPr>
      <w:r w:rsidRPr="00A11A17">
        <w:rPr>
          <w:rStyle w:val="FootnoteReference"/>
          <w:rFonts w:cstheme="minorHAnsi"/>
        </w:rPr>
        <w:footnoteRef/>
      </w:r>
      <w:r w:rsidRPr="00A11A17">
        <w:rPr>
          <w:rFonts w:cstheme="minorHAnsi"/>
        </w:rPr>
        <w:t xml:space="preserve"> Sheffield,</w:t>
      </w:r>
      <w:r w:rsidRPr="00A11A17">
        <w:rPr>
          <w:rFonts w:cstheme="minorHAnsi"/>
          <w:i/>
        </w:rPr>
        <w:t xml:space="preserve"> </w:t>
      </w:r>
      <w:r w:rsidRPr="00A11A17">
        <w:rPr>
          <w:rFonts w:cstheme="minorHAnsi"/>
          <w:i/>
          <w:iCs/>
          <w:color w:val="222222"/>
        </w:rPr>
        <w:t xml:space="preserve">Leadership in the Trenches: Officer-man Relations, Morale and Discipline in the British Army in the Era of the First World War, </w:t>
      </w:r>
      <w:r w:rsidRPr="00A11A17">
        <w:rPr>
          <w:rFonts w:cstheme="minorHAnsi"/>
          <w:iCs/>
          <w:color w:val="222222"/>
        </w:rPr>
        <w:t>p. 47.</w:t>
      </w:r>
    </w:p>
  </w:footnote>
  <w:footnote w:id="10">
    <w:p w:rsidR="00BF0C97" w:rsidRPr="00A11A17" w:rsidRDefault="00BF0C97">
      <w:pPr>
        <w:pStyle w:val="FootnoteText"/>
        <w:rPr>
          <w:rFonts w:cstheme="minorHAnsi"/>
        </w:rPr>
      </w:pPr>
      <w:r w:rsidRPr="00A11A17">
        <w:rPr>
          <w:rStyle w:val="FootnoteReference"/>
          <w:rFonts w:cstheme="minorHAnsi"/>
        </w:rPr>
        <w:footnoteRef/>
      </w:r>
      <w:r w:rsidRPr="00A11A17">
        <w:rPr>
          <w:rFonts w:cstheme="minorHAnsi"/>
        </w:rPr>
        <w:t xml:space="preserve"> </w:t>
      </w:r>
      <w:r w:rsidR="00A11A17" w:rsidRPr="00A11A17">
        <w:rPr>
          <w:rFonts w:cstheme="minorHAnsi"/>
        </w:rPr>
        <w:t xml:space="preserve">I. F. W. Beckett, </w:t>
      </w:r>
      <w:r w:rsidR="00A11A17" w:rsidRPr="00A11A17">
        <w:rPr>
          <w:rFonts w:cstheme="minorHAnsi"/>
          <w:i/>
        </w:rPr>
        <w:t xml:space="preserve">The Great War </w:t>
      </w:r>
      <w:r w:rsidR="00A11A17" w:rsidRPr="00A11A17">
        <w:rPr>
          <w:rFonts w:cstheme="minorHAnsi"/>
        </w:rPr>
        <w:t xml:space="preserve">(London: </w:t>
      </w:r>
      <w:r w:rsidR="00A11A17">
        <w:rPr>
          <w:rFonts w:cstheme="minorHAnsi"/>
        </w:rPr>
        <w:t>Longmann press, 2007) p.327-329.</w:t>
      </w:r>
    </w:p>
  </w:footnote>
  <w:footnote w:id="11">
    <w:p w:rsidR="00BF0C97" w:rsidRPr="00A11A17" w:rsidRDefault="00BF0C97">
      <w:pPr>
        <w:pStyle w:val="FootnoteText"/>
        <w:rPr>
          <w:rFonts w:cstheme="minorHAnsi"/>
        </w:rPr>
      </w:pPr>
      <w:r w:rsidRPr="00A11A17">
        <w:rPr>
          <w:rStyle w:val="FootnoteReference"/>
          <w:rFonts w:cstheme="minorHAnsi"/>
        </w:rPr>
        <w:footnoteRef/>
      </w:r>
      <w:r w:rsidRPr="00A11A17">
        <w:rPr>
          <w:rFonts w:cstheme="minorHAnsi"/>
        </w:rPr>
        <w:t xml:space="preserve"> Beckett, </w:t>
      </w:r>
      <w:r w:rsidR="00A11A17">
        <w:rPr>
          <w:rFonts w:cstheme="minorHAnsi"/>
          <w:i/>
        </w:rPr>
        <w:t xml:space="preserve">The Great War, </w:t>
      </w:r>
      <w:r w:rsidRPr="00A11A17">
        <w:rPr>
          <w:rFonts w:cstheme="minorHAnsi"/>
        </w:rPr>
        <w:t>p.455-456.</w:t>
      </w:r>
    </w:p>
  </w:footnote>
  <w:footnote w:id="12">
    <w:p w:rsidR="00BF0C97" w:rsidRPr="00A11A17" w:rsidRDefault="00BF0C97">
      <w:pPr>
        <w:pStyle w:val="FootnoteText"/>
        <w:rPr>
          <w:rFonts w:cstheme="minorHAnsi"/>
        </w:rPr>
      </w:pPr>
      <w:r w:rsidRPr="00A11A17">
        <w:rPr>
          <w:rStyle w:val="FootnoteReference"/>
          <w:rFonts w:cstheme="minorHAnsi"/>
        </w:rPr>
        <w:footnoteRef/>
      </w:r>
      <w:r w:rsidRPr="00A11A17">
        <w:rPr>
          <w:rFonts w:cstheme="minorHAnsi"/>
        </w:rPr>
        <w:t xml:space="preserve"> Beckett, </w:t>
      </w:r>
      <w:r w:rsidRPr="00A11A17">
        <w:rPr>
          <w:rFonts w:cstheme="minorHAnsi"/>
          <w:i/>
        </w:rPr>
        <w:t xml:space="preserve">The Great War, </w:t>
      </w:r>
      <w:r w:rsidRPr="00A11A17">
        <w:rPr>
          <w:rFonts w:cstheme="minorHAnsi"/>
        </w:rPr>
        <w:t>p.456.</w:t>
      </w:r>
    </w:p>
  </w:footnote>
  <w:footnote w:id="13">
    <w:p w:rsidR="00BF0C97" w:rsidRPr="00A11A17" w:rsidRDefault="00BF0C97">
      <w:pPr>
        <w:pStyle w:val="FootnoteText"/>
        <w:rPr>
          <w:rFonts w:cstheme="minorHAnsi"/>
        </w:rPr>
      </w:pPr>
      <w:r w:rsidRPr="00A11A17">
        <w:rPr>
          <w:rStyle w:val="FootnoteReference"/>
          <w:rFonts w:cstheme="minorHAnsi"/>
        </w:rPr>
        <w:footnoteRef/>
      </w:r>
      <w:r w:rsidRPr="00A11A17">
        <w:rPr>
          <w:rFonts w:cstheme="minorHAnsi"/>
        </w:rPr>
        <w:t xml:space="preserve"> S. R. Grazel, </w:t>
      </w:r>
      <w:r w:rsidRPr="00A11A17">
        <w:rPr>
          <w:rFonts w:cstheme="minorHAnsi"/>
          <w:color w:val="222222"/>
        </w:rPr>
        <w:t xml:space="preserve">"Nostalgia, Gender, and The Countryside: Placing the 'Land Girl' in First World War Britain", </w:t>
      </w:r>
      <w:r w:rsidRPr="00A11A17">
        <w:rPr>
          <w:rFonts w:cstheme="minorHAnsi"/>
          <w:i/>
          <w:color w:val="222222"/>
        </w:rPr>
        <w:t xml:space="preserve">Rural History, </w:t>
      </w:r>
      <w:r w:rsidRPr="00A11A17">
        <w:rPr>
          <w:rFonts w:cstheme="minorHAnsi"/>
          <w:color w:val="222222"/>
        </w:rPr>
        <w:t>10, 2 (1999) p. 155-170</w:t>
      </w:r>
    </w:p>
  </w:footnote>
  <w:footnote w:id="14">
    <w:p w:rsidR="00BF0C97" w:rsidRPr="00A11A17" w:rsidRDefault="00BF0C97">
      <w:pPr>
        <w:pStyle w:val="FootnoteText"/>
        <w:rPr>
          <w:rFonts w:cstheme="minorHAnsi"/>
        </w:rPr>
      </w:pPr>
      <w:r w:rsidRPr="00A11A17">
        <w:rPr>
          <w:rStyle w:val="FootnoteReference"/>
          <w:rFonts w:cstheme="minorHAnsi"/>
        </w:rPr>
        <w:footnoteRef/>
      </w:r>
      <w:r w:rsidRPr="00A11A17">
        <w:rPr>
          <w:rFonts w:cstheme="minorHAnsi"/>
        </w:rPr>
        <w:t xml:space="preserve"> M. G. Fawcett, </w:t>
      </w:r>
      <w:r w:rsidRPr="00A11A17">
        <w:rPr>
          <w:rFonts w:cstheme="minorHAnsi"/>
          <w:i/>
          <w:iCs/>
          <w:color w:val="222222"/>
        </w:rPr>
        <w:t xml:space="preserve">The Women's Victory – and After </w:t>
      </w:r>
      <w:r w:rsidRPr="00A11A17">
        <w:rPr>
          <w:rFonts w:cstheme="minorHAnsi"/>
          <w:iCs/>
          <w:color w:val="222222"/>
        </w:rPr>
        <w:t>(Cambridge: Cambridge University press, 2011) p.170.</w:t>
      </w:r>
    </w:p>
  </w:footnote>
  <w:footnote w:id="15">
    <w:p w:rsidR="00BF0C97" w:rsidRPr="00A11A17" w:rsidRDefault="00BF0C97">
      <w:pPr>
        <w:pStyle w:val="FootnoteText"/>
        <w:rPr>
          <w:rFonts w:cstheme="minorHAnsi"/>
        </w:rPr>
      </w:pPr>
      <w:r w:rsidRPr="00A11A17">
        <w:rPr>
          <w:rStyle w:val="FootnoteReference"/>
          <w:rFonts w:cstheme="minorHAnsi"/>
        </w:rPr>
        <w:footnoteRef/>
      </w:r>
      <w:r w:rsidRPr="00A11A17">
        <w:rPr>
          <w:rFonts w:cstheme="minorHAnsi"/>
        </w:rPr>
        <w:t xml:space="preserve"> A. L. Bowley, </w:t>
      </w:r>
      <w:r w:rsidRPr="00A11A17">
        <w:rPr>
          <w:rFonts w:cstheme="minorHAnsi"/>
          <w:i/>
        </w:rPr>
        <w:t xml:space="preserve">Prices and Wages in the United Kingdom 1914-1920 </w:t>
      </w:r>
      <w:r w:rsidRPr="00A11A17">
        <w:rPr>
          <w:rFonts w:cstheme="minorHAnsi"/>
        </w:rPr>
        <w:t>(Oxford: Oxford University press, 1921) p.129.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TS2tDQ1NjEyMTY3MTRV0lEKTi0uzszPAykwrgUA3n2DTCwAAAA="/>
  </w:docVars>
  <w:rsids>
    <w:rsidRoot w:val="00437AE1"/>
    <w:rsid w:val="000232CE"/>
    <w:rsid w:val="00023837"/>
    <w:rsid w:val="000451EB"/>
    <w:rsid w:val="0009712E"/>
    <w:rsid w:val="000A1081"/>
    <w:rsid w:val="000B102A"/>
    <w:rsid w:val="000F2DC4"/>
    <w:rsid w:val="00112E09"/>
    <w:rsid w:val="00117D54"/>
    <w:rsid w:val="00146985"/>
    <w:rsid w:val="001516D9"/>
    <w:rsid w:val="00171491"/>
    <w:rsid w:val="001A0168"/>
    <w:rsid w:val="001B1316"/>
    <w:rsid w:val="001D509D"/>
    <w:rsid w:val="002826B1"/>
    <w:rsid w:val="0028446E"/>
    <w:rsid w:val="002D451E"/>
    <w:rsid w:val="002D7382"/>
    <w:rsid w:val="003503A7"/>
    <w:rsid w:val="00381DBA"/>
    <w:rsid w:val="003B35ED"/>
    <w:rsid w:val="00412C67"/>
    <w:rsid w:val="00426997"/>
    <w:rsid w:val="00437AE1"/>
    <w:rsid w:val="00450387"/>
    <w:rsid w:val="00451A0D"/>
    <w:rsid w:val="00500A60"/>
    <w:rsid w:val="00500B79"/>
    <w:rsid w:val="00530B0B"/>
    <w:rsid w:val="00561D39"/>
    <w:rsid w:val="005840EA"/>
    <w:rsid w:val="005A7799"/>
    <w:rsid w:val="005B4A20"/>
    <w:rsid w:val="005B6A89"/>
    <w:rsid w:val="005E2B70"/>
    <w:rsid w:val="005E65D4"/>
    <w:rsid w:val="00613E4B"/>
    <w:rsid w:val="0062545A"/>
    <w:rsid w:val="00655B3A"/>
    <w:rsid w:val="00664CF2"/>
    <w:rsid w:val="006712FC"/>
    <w:rsid w:val="006B11F4"/>
    <w:rsid w:val="006C5913"/>
    <w:rsid w:val="006E3B34"/>
    <w:rsid w:val="00714AFD"/>
    <w:rsid w:val="00737205"/>
    <w:rsid w:val="00763EBB"/>
    <w:rsid w:val="007700B8"/>
    <w:rsid w:val="00771BFD"/>
    <w:rsid w:val="007C2044"/>
    <w:rsid w:val="007D2BD9"/>
    <w:rsid w:val="00811138"/>
    <w:rsid w:val="00823D19"/>
    <w:rsid w:val="00825FD3"/>
    <w:rsid w:val="008358DA"/>
    <w:rsid w:val="00836ED3"/>
    <w:rsid w:val="00851132"/>
    <w:rsid w:val="00872525"/>
    <w:rsid w:val="008A200F"/>
    <w:rsid w:val="008E6879"/>
    <w:rsid w:val="00953D6E"/>
    <w:rsid w:val="00956A78"/>
    <w:rsid w:val="00956B25"/>
    <w:rsid w:val="0099402E"/>
    <w:rsid w:val="009B05EA"/>
    <w:rsid w:val="009F0448"/>
    <w:rsid w:val="009F4ED7"/>
    <w:rsid w:val="00A11A17"/>
    <w:rsid w:val="00A36891"/>
    <w:rsid w:val="00A55EC6"/>
    <w:rsid w:val="00A57225"/>
    <w:rsid w:val="00AC38DE"/>
    <w:rsid w:val="00AC42F2"/>
    <w:rsid w:val="00B41F85"/>
    <w:rsid w:val="00B42955"/>
    <w:rsid w:val="00B62384"/>
    <w:rsid w:val="00B81858"/>
    <w:rsid w:val="00B82B13"/>
    <w:rsid w:val="00B87ACF"/>
    <w:rsid w:val="00BF0C97"/>
    <w:rsid w:val="00BF149C"/>
    <w:rsid w:val="00BF3D74"/>
    <w:rsid w:val="00BF52C9"/>
    <w:rsid w:val="00C91C3E"/>
    <w:rsid w:val="00C93B44"/>
    <w:rsid w:val="00C96631"/>
    <w:rsid w:val="00CB2FCB"/>
    <w:rsid w:val="00CC14D2"/>
    <w:rsid w:val="00CD6CE6"/>
    <w:rsid w:val="00CE6BBE"/>
    <w:rsid w:val="00D44746"/>
    <w:rsid w:val="00D45A7A"/>
    <w:rsid w:val="00D63741"/>
    <w:rsid w:val="00D95A51"/>
    <w:rsid w:val="00DA47EA"/>
    <w:rsid w:val="00DB1116"/>
    <w:rsid w:val="00DB5A9B"/>
    <w:rsid w:val="00DC1AE2"/>
    <w:rsid w:val="00DC31A2"/>
    <w:rsid w:val="00DD49C7"/>
    <w:rsid w:val="00E156EF"/>
    <w:rsid w:val="00E60E1F"/>
    <w:rsid w:val="00E628E5"/>
    <w:rsid w:val="00E776D0"/>
    <w:rsid w:val="00E824F8"/>
    <w:rsid w:val="00E9389D"/>
    <w:rsid w:val="00E93F82"/>
    <w:rsid w:val="00EA7210"/>
    <w:rsid w:val="00EE083E"/>
    <w:rsid w:val="00F366DA"/>
    <w:rsid w:val="00F44A37"/>
    <w:rsid w:val="00F5079C"/>
    <w:rsid w:val="00F814FB"/>
    <w:rsid w:val="00F906B5"/>
    <w:rsid w:val="00FA1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5C467"/>
  <w15:chartTrackingRefBased/>
  <w15:docId w15:val="{67658249-9B60-4744-BF50-1AE831218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53D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3D6E"/>
    <w:rPr>
      <w:sz w:val="20"/>
      <w:szCs w:val="20"/>
    </w:rPr>
  </w:style>
  <w:style w:type="character" w:styleId="FootnoteReference">
    <w:name w:val="footnote reference"/>
    <w:basedOn w:val="DefaultParagraphFont"/>
    <w:uiPriority w:val="99"/>
    <w:semiHidden/>
    <w:unhideWhenUsed/>
    <w:rsid w:val="00953D6E"/>
    <w:rPr>
      <w:vertAlign w:val="superscript"/>
    </w:rPr>
  </w:style>
  <w:style w:type="character" w:styleId="CommentReference">
    <w:name w:val="annotation reference"/>
    <w:basedOn w:val="DefaultParagraphFont"/>
    <w:uiPriority w:val="99"/>
    <w:semiHidden/>
    <w:unhideWhenUsed/>
    <w:rsid w:val="00655B3A"/>
    <w:rPr>
      <w:sz w:val="16"/>
      <w:szCs w:val="16"/>
    </w:rPr>
  </w:style>
  <w:style w:type="paragraph" w:styleId="CommentText">
    <w:name w:val="annotation text"/>
    <w:basedOn w:val="Normal"/>
    <w:link w:val="CommentTextChar"/>
    <w:uiPriority w:val="99"/>
    <w:semiHidden/>
    <w:unhideWhenUsed/>
    <w:rsid w:val="00655B3A"/>
    <w:pPr>
      <w:spacing w:line="240" w:lineRule="auto"/>
    </w:pPr>
    <w:rPr>
      <w:sz w:val="20"/>
      <w:szCs w:val="20"/>
    </w:rPr>
  </w:style>
  <w:style w:type="character" w:customStyle="1" w:styleId="CommentTextChar">
    <w:name w:val="Comment Text Char"/>
    <w:basedOn w:val="DefaultParagraphFont"/>
    <w:link w:val="CommentText"/>
    <w:uiPriority w:val="99"/>
    <w:semiHidden/>
    <w:rsid w:val="00655B3A"/>
    <w:rPr>
      <w:sz w:val="20"/>
      <w:szCs w:val="20"/>
    </w:rPr>
  </w:style>
  <w:style w:type="paragraph" w:styleId="CommentSubject">
    <w:name w:val="annotation subject"/>
    <w:basedOn w:val="CommentText"/>
    <w:next w:val="CommentText"/>
    <w:link w:val="CommentSubjectChar"/>
    <w:uiPriority w:val="99"/>
    <w:semiHidden/>
    <w:unhideWhenUsed/>
    <w:rsid w:val="00655B3A"/>
    <w:rPr>
      <w:b/>
      <w:bCs/>
    </w:rPr>
  </w:style>
  <w:style w:type="character" w:customStyle="1" w:styleId="CommentSubjectChar">
    <w:name w:val="Comment Subject Char"/>
    <w:basedOn w:val="CommentTextChar"/>
    <w:link w:val="CommentSubject"/>
    <w:uiPriority w:val="99"/>
    <w:semiHidden/>
    <w:rsid w:val="00655B3A"/>
    <w:rPr>
      <w:b/>
      <w:bCs/>
      <w:sz w:val="20"/>
      <w:szCs w:val="20"/>
    </w:rPr>
  </w:style>
  <w:style w:type="paragraph" w:styleId="BalloonText">
    <w:name w:val="Balloon Text"/>
    <w:basedOn w:val="Normal"/>
    <w:link w:val="BalloonTextChar"/>
    <w:uiPriority w:val="99"/>
    <w:semiHidden/>
    <w:unhideWhenUsed/>
    <w:rsid w:val="00655B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5B3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7C588-0927-401D-9D90-04B96CC98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2133</Words>
  <Characters>12160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Cawdell (1602192)</dc:creator>
  <cp:keywords/>
  <dc:description/>
  <cp:lastModifiedBy>Elizabeth Cawdell (1602192)</cp:lastModifiedBy>
  <cp:revision>3</cp:revision>
  <dcterms:created xsi:type="dcterms:W3CDTF">2018-01-12T23:23:00Z</dcterms:created>
  <dcterms:modified xsi:type="dcterms:W3CDTF">2018-01-12T23:24:00Z</dcterms:modified>
</cp:coreProperties>
</file>