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141C9B" w14:textId="77777777" w:rsidR="00E76522" w:rsidRPr="00E76522" w:rsidRDefault="00E76522" w:rsidP="00E76522">
      <w:pPr>
        <w:rPr>
          <w:rFonts w:ascii="Arial" w:hAnsi="Arial" w:cs="Arial"/>
          <w:b/>
          <w:bCs/>
          <w:sz w:val="24"/>
          <w:szCs w:val="24"/>
        </w:rPr>
      </w:pPr>
    </w:p>
    <w:p w14:paraId="379A4BC3" w14:textId="77777777" w:rsidR="00E76522" w:rsidRPr="00E76522" w:rsidRDefault="00E76522" w:rsidP="00E76522">
      <w:pPr>
        <w:rPr>
          <w:rFonts w:ascii="Arial" w:hAnsi="Arial" w:cs="Arial"/>
          <w:b/>
          <w:bCs/>
          <w:sz w:val="24"/>
          <w:szCs w:val="24"/>
        </w:rPr>
      </w:pPr>
      <w:r w:rsidRPr="00E76522">
        <w:rPr>
          <w:rFonts w:ascii="Arial" w:hAnsi="Arial" w:cs="Arial"/>
          <w:b/>
          <w:bCs/>
          <w:sz w:val="24"/>
          <w:szCs w:val="24"/>
        </w:rPr>
        <w:t>Sustainable Hospitality &amp; Tourism Management</w:t>
      </w:r>
    </w:p>
    <w:p w14:paraId="35594F95" w14:textId="77777777" w:rsidR="00E76522" w:rsidRPr="00E76522" w:rsidRDefault="00E76522" w:rsidP="00E76522">
      <w:pPr>
        <w:rPr>
          <w:rFonts w:ascii="Arial" w:hAnsi="Arial" w:cs="Arial"/>
          <w:b/>
          <w:bCs/>
          <w:sz w:val="24"/>
          <w:szCs w:val="24"/>
        </w:rPr>
      </w:pPr>
      <w:r w:rsidRPr="00E76522">
        <w:rPr>
          <w:rFonts w:ascii="Arial" w:hAnsi="Arial" w:cs="Arial"/>
          <w:b/>
          <w:bCs/>
          <w:sz w:val="24"/>
          <w:szCs w:val="24"/>
        </w:rPr>
        <w:t>BMIH5006</w:t>
      </w:r>
    </w:p>
    <w:p w14:paraId="3E4ED581" w14:textId="01CE09FD" w:rsidR="00E76522" w:rsidRPr="00E76522" w:rsidRDefault="00E76522" w:rsidP="00E76522">
      <w:pPr>
        <w:rPr>
          <w:rFonts w:ascii="Arial" w:hAnsi="Arial" w:cs="Arial"/>
          <w:b/>
          <w:bCs/>
          <w:sz w:val="24"/>
          <w:szCs w:val="24"/>
        </w:rPr>
      </w:pPr>
      <w:r w:rsidRPr="00E76522">
        <w:rPr>
          <w:rFonts w:ascii="Arial" w:hAnsi="Arial" w:cs="Arial"/>
          <w:b/>
          <w:bCs/>
          <w:sz w:val="24"/>
          <w:szCs w:val="24"/>
        </w:rPr>
        <w:t xml:space="preserve">Module Lead: </w:t>
      </w:r>
      <w:r w:rsidRPr="00E76522">
        <w:rPr>
          <w:rFonts w:ascii="Arial" w:hAnsi="Arial" w:cs="Arial"/>
          <w:b/>
          <w:bCs/>
          <w:sz w:val="24"/>
          <w:szCs w:val="24"/>
        </w:rPr>
        <w:t>Chris Wilkin</w:t>
      </w:r>
    </w:p>
    <w:p w14:paraId="71618F8D" w14:textId="70B656E8" w:rsidR="00E76522" w:rsidRPr="00E76522" w:rsidRDefault="00E76522" w:rsidP="00E76522">
      <w:pPr>
        <w:rPr>
          <w:rFonts w:ascii="Arial" w:hAnsi="Arial" w:cs="Arial"/>
          <w:b/>
          <w:bCs/>
          <w:sz w:val="24"/>
          <w:szCs w:val="24"/>
        </w:rPr>
      </w:pPr>
      <w:r w:rsidRPr="00E76522">
        <w:rPr>
          <w:rFonts w:ascii="Arial" w:hAnsi="Arial" w:cs="Arial"/>
          <w:b/>
          <w:bCs/>
          <w:sz w:val="24"/>
          <w:szCs w:val="24"/>
        </w:rPr>
        <w:t xml:space="preserve">Report </w:t>
      </w:r>
    </w:p>
    <w:p w14:paraId="46CCFE52" w14:textId="77777777" w:rsidR="00E76522" w:rsidRPr="00E76522" w:rsidRDefault="00E76522" w:rsidP="00E76522">
      <w:pPr>
        <w:rPr>
          <w:rFonts w:ascii="Arial" w:hAnsi="Arial" w:cs="Arial"/>
          <w:b/>
          <w:bCs/>
          <w:sz w:val="24"/>
          <w:szCs w:val="24"/>
        </w:rPr>
      </w:pPr>
    </w:p>
    <w:p w14:paraId="4145716C" w14:textId="77777777" w:rsidR="00E76522" w:rsidRPr="00E76522" w:rsidRDefault="00E76522" w:rsidP="00E76522">
      <w:pPr>
        <w:rPr>
          <w:rFonts w:ascii="Arial" w:hAnsi="Arial" w:cs="Arial"/>
          <w:b/>
          <w:bCs/>
          <w:sz w:val="24"/>
          <w:szCs w:val="24"/>
        </w:rPr>
      </w:pPr>
    </w:p>
    <w:p w14:paraId="201D09B6" w14:textId="77777777" w:rsidR="00E76522" w:rsidRPr="00E76522" w:rsidRDefault="00E76522" w:rsidP="00E76522">
      <w:pPr>
        <w:rPr>
          <w:rFonts w:ascii="Arial" w:hAnsi="Arial" w:cs="Arial"/>
          <w:b/>
          <w:bCs/>
          <w:sz w:val="24"/>
          <w:szCs w:val="24"/>
        </w:rPr>
      </w:pPr>
    </w:p>
    <w:p w14:paraId="150A5DEA" w14:textId="77777777" w:rsidR="00E76522" w:rsidRPr="00E76522" w:rsidRDefault="00E76522" w:rsidP="00E76522">
      <w:pPr>
        <w:rPr>
          <w:rFonts w:ascii="Arial" w:hAnsi="Arial" w:cs="Arial"/>
          <w:b/>
          <w:bCs/>
          <w:sz w:val="24"/>
          <w:szCs w:val="24"/>
        </w:rPr>
      </w:pPr>
    </w:p>
    <w:p w14:paraId="49C1A8D5" w14:textId="77777777" w:rsidR="00E76522" w:rsidRPr="00E76522" w:rsidRDefault="00E76522" w:rsidP="00E76522">
      <w:pPr>
        <w:rPr>
          <w:rFonts w:ascii="Arial" w:hAnsi="Arial" w:cs="Arial"/>
          <w:b/>
          <w:bCs/>
          <w:sz w:val="24"/>
          <w:szCs w:val="24"/>
        </w:rPr>
      </w:pPr>
    </w:p>
    <w:p w14:paraId="2576D084" w14:textId="77777777" w:rsidR="00E76522" w:rsidRPr="00E76522" w:rsidRDefault="00E76522" w:rsidP="00E76522">
      <w:pPr>
        <w:rPr>
          <w:rFonts w:ascii="Arial" w:hAnsi="Arial" w:cs="Arial"/>
          <w:b/>
          <w:bCs/>
          <w:sz w:val="24"/>
          <w:szCs w:val="24"/>
        </w:rPr>
      </w:pPr>
    </w:p>
    <w:p w14:paraId="5A2A2953" w14:textId="77777777" w:rsidR="00E76522" w:rsidRPr="00E76522" w:rsidRDefault="00E76522" w:rsidP="00E76522">
      <w:pPr>
        <w:rPr>
          <w:rFonts w:ascii="Arial" w:hAnsi="Arial" w:cs="Arial"/>
          <w:b/>
          <w:bCs/>
          <w:sz w:val="24"/>
          <w:szCs w:val="24"/>
        </w:rPr>
      </w:pPr>
    </w:p>
    <w:p w14:paraId="1E803909" w14:textId="77777777" w:rsidR="00E76522" w:rsidRPr="00E76522" w:rsidRDefault="00E76522" w:rsidP="00E76522">
      <w:pPr>
        <w:rPr>
          <w:rFonts w:ascii="Arial" w:hAnsi="Arial" w:cs="Arial"/>
          <w:b/>
          <w:bCs/>
          <w:sz w:val="24"/>
          <w:szCs w:val="24"/>
        </w:rPr>
      </w:pPr>
    </w:p>
    <w:p w14:paraId="3818C69E" w14:textId="77777777" w:rsidR="00E76522" w:rsidRPr="00E76522" w:rsidRDefault="00E76522" w:rsidP="00E76522">
      <w:pPr>
        <w:rPr>
          <w:rFonts w:ascii="Arial" w:hAnsi="Arial" w:cs="Arial"/>
          <w:b/>
          <w:bCs/>
          <w:sz w:val="24"/>
          <w:szCs w:val="24"/>
        </w:rPr>
      </w:pPr>
    </w:p>
    <w:p w14:paraId="298865A7" w14:textId="77777777" w:rsidR="00E76522" w:rsidRPr="00E76522" w:rsidRDefault="00E76522" w:rsidP="00E76522">
      <w:pPr>
        <w:rPr>
          <w:rFonts w:ascii="Arial" w:hAnsi="Arial" w:cs="Arial"/>
          <w:b/>
          <w:bCs/>
          <w:sz w:val="24"/>
          <w:szCs w:val="24"/>
        </w:rPr>
      </w:pPr>
    </w:p>
    <w:p w14:paraId="70B091BB" w14:textId="77777777" w:rsidR="00E76522" w:rsidRPr="00E76522" w:rsidRDefault="00E76522" w:rsidP="00E76522">
      <w:pPr>
        <w:rPr>
          <w:rFonts w:ascii="Arial" w:hAnsi="Arial" w:cs="Arial"/>
          <w:b/>
          <w:bCs/>
          <w:sz w:val="24"/>
          <w:szCs w:val="24"/>
        </w:rPr>
      </w:pPr>
    </w:p>
    <w:p w14:paraId="40D39983" w14:textId="77777777" w:rsidR="00E76522" w:rsidRPr="00E76522" w:rsidRDefault="00E76522" w:rsidP="00E76522">
      <w:pPr>
        <w:rPr>
          <w:rFonts w:ascii="Arial" w:hAnsi="Arial" w:cs="Arial"/>
          <w:b/>
          <w:bCs/>
          <w:sz w:val="24"/>
          <w:szCs w:val="24"/>
        </w:rPr>
      </w:pPr>
    </w:p>
    <w:p w14:paraId="10B503B2" w14:textId="77777777" w:rsidR="00E76522" w:rsidRPr="00E76522" w:rsidRDefault="00E76522" w:rsidP="00E76522">
      <w:pPr>
        <w:rPr>
          <w:rFonts w:ascii="Arial" w:hAnsi="Arial" w:cs="Arial"/>
          <w:b/>
          <w:bCs/>
          <w:sz w:val="24"/>
          <w:szCs w:val="24"/>
        </w:rPr>
      </w:pPr>
    </w:p>
    <w:p w14:paraId="0B5B739F" w14:textId="77777777" w:rsidR="00E76522" w:rsidRPr="00E76522" w:rsidRDefault="00E76522" w:rsidP="00E76522">
      <w:pPr>
        <w:rPr>
          <w:rFonts w:ascii="Arial" w:hAnsi="Arial" w:cs="Arial"/>
          <w:b/>
          <w:bCs/>
          <w:sz w:val="24"/>
          <w:szCs w:val="24"/>
        </w:rPr>
      </w:pPr>
      <w:r w:rsidRPr="00E76522">
        <w:rPr>
          <w:rFonts w:ascii="Arial" w:hAnsi="Arial" w:cs="Arial"/>
          <w:b/>
          <w:bCs/>
          <w:sz w:val="24"/>
          <w:szCs w:val="24"/>
        </w:rPr>
        <w:t>Student name: Gabriela Iuliana Matei</w:t>
      </w:r>
    </w:p>
    <w:p w14:paraId="78615EDC" w14:textId="4E6F57D4" w:rsidR="00B151A8" w:rsidRDefault="00E76522" w:rsidP="00E76522">
      <w:pPr>
        <w:rPr>
          <w:rFonts w:ascii="Arial" w:hAnsi="Arial" w:cs="Arial"/>
          <w:b/>
          <w:bCs/>
          <w:sz w:val="24"/>
          <w:szCs w:val="24"/>
        </w:rPr>
      </w:pPr>
      <w:r w:rsidRPr="00E76522">
        <w:rPr>
          <w:rFonts w:ascii="Arial" w:hAnsi="Arial" w:cs="Arial"/>
          <w:b/>
          <w:bCs/>
          <w:sz w:val="24"/>
          <w:szCs w:val="24"/>
        </w:rPr>
        <w:t>Student id: 2126974</w:t>
      </w:r>
    </w:p>
    <w:p w14:paraId="18893359" w14:textId="77777777" w:rsidR="00E76522" w:rsidRDefault="00E76522" w:rsidP="00E76522">
      <w:pPr>
        <w:rPr>
          <w:rFonts w:ascii="Arial" w:hAnsi="Arial" w:cs="Arial"/>
          <w:b/>
          <w:bCs/>
          <w:sz w:val="24"/>
          <w:szCs w:val="24"/>
        </w:rPr>
      </w:pPr>
    </w:p>
    <w:p w14:paraId="6F2E6626" w14:textId="77777777" w:rsidR="00E76522" w:rsidRDefault="00E76522" w:rsidP="00E76522">
      <w:pPr>
        <w:rPr>
          <w:rFonts w:ascii="Arial" w:hAnsi="Arial" w:cs="Arial"/>
          <w:b/>
          <w:bCs/>
          <w:sz w:val="24"/>
          <w:szCs w:val="24"/>
        </w:rPr>
      </w:pPr>
    </w:p>
    <w:p w14:paraId="5CE90B17" w14:textId="77777777" w:rsidR="00E76522" w:rsidRDefault="00E76522" w:rsidP="00E76522">
      <w:pPr>
        <w:rPr>
          <w:rFonts w:ascii="Arial" w:hAnsi="Arial" w:cs="Arial"/>
          <w:b/>
          <w:bCs/>
          <w:sz w:val="24"/>
          <w:szCs w:val="24"/>
        </w:rPr>
      </w:pPr>
    </w:p>
    <w:p w14:paraId="14CFFBC1" w14:textId="77777777" w:rsidR="00E76522" w:rsidRDefault="00E76522" w:rsidP="00E76522">
      <w:pPr>
        <w:rPr>
          <w:rFonts w:ascii="Arial" w:hAnsi="Arial" w:cs="Arial"/>
          <w:b/>
          <w:bCs/>
          <w:sz w:val="24"/>
          <w:szCs w:val="24"/>
        </w:rPr>
      </w:pPr>
    </w:p>
    <w:p w14:paraId="52AD638A" w14:textId="77777777" w:rsidR="00E76522" w:rsidRDefault="00E76522" w:rsidP="00E76522">
      <w:pPr>
        <w:rPr>
          <w:rFonts w:ascii="Arial" w:hAnsi="Arial" w:cs="Arial"/>
          <w:b/>
          <w:bCs/>
          <w:sz w:val="24"/>
          <w:szCs w:val="24"/>
        </w:rPr>
      </w:pPr>
    </w:p>
    <w:p w14:paraId="3B2AD68B" w14:textId="77777777" w:rsidR="00E76522" w:rsidRDefault="00E76522" w:rsidP="00E76522">
      <w:pPr>
        <w:rPr>
          <w:rFonts w:ascii="Arial" w:hAnsi="Arial" w:cs="Arial"/>
          <w:b/>
          <w:bCs/>
          <w:sz w:val="24"/>
          <w:szCs w:val="24"/>
        </w:rPr>
      </w:pPr>
    </w:p>
    <w:p w14:paraId="3137DA0A" w14:textId="77777777" w:rsidR="00E76522" w:rsidRDefault="00E76522" w:rsidP="00E76522">
      <w:pPr>
        <w:rPr>
          <w:rFonts w:ascii="Arial" w:hAnsi="Arial" w:cs="Arial"/>
          <w:b/>
          <w:bCs/>
          <w:sz w:val="24"/>
          <w:szCs w:val="24"/>
        </w:rPr>
      </w:pPr>
    </w:p>
    <w:p w14:paraId="1831E8CE" w14:textId="77777777" w:rsidR="00E76522" w:rsidRDefault="00E76522" w:rsidP="00E76522">
      <w:pPr>
        <w:rPr>
          <w:rFonts w:ascii="Arial" w:hAnsi="Arial" w:cs="Arial"/>
          <w:b/>
          <w:bCs/>
          <w:sz w:val="24"/>
          <w:szCs w:val="24"/>
        </w:rPr>
      </w:pPr>
    </w:p>
    <w:p w14:paraId="600D4C5F" w14:textId="77777777" w:rsidR="00E76522" w:rsidRDefault="00E76522" w:rsidP="00E76522">
      <w:pPr>
        <w:rPr>
          <w:rFonts w:ascii="Arial" w:hAnsi="Arial" w:cs="Arial"/>
          <w:b/>
          <w:bCs/>
          <w:sz w:val="24"/>
          <w:szCs w:val="24"/>
        </w:rPr>
      </w:pPr>
    </w:p>
    <w:p w14:paraId="6C87CCE9" w14:textId="77777777" w:rsidR="00E76522" w:rsidRDefault="00E76522" w:rsidP="00E76522">
      <w:pPr>
        <w:rPr>
          <w:rFonts w:ascii="Arial" w:hAnsi="Arial" w:cs="Arial"/>
          <w:b/>
          <w:bCs/>
          <w:sz w:val="24"/>
          <w:szCs w:val="24"/>
        </w:rPr>
      </w:pPr>
    </w:p>
    <w:p w14:paraId="2E8EC801" w14:textId="2B0E3795" w:rsidR="00E76522" w:rsidRPr="00E76522" w:rsidRDefault="00E76522" w:rsidP="00E76522">
      <w:pPr>
        <w:pStyle w:val="EU"/>
        <w:spacing w:line="360" w:lineRule="auto"/>
        <w:rPr>
          <w:color w:val="auto"/>
        </w:rPr>
      </w:pPr>
      <w:bookmarkStart w:id="0" w:name="_Toc192264022"/>
      <w:r w:rsidRPr="00E76522">
        <w:rPr>
          <w:color w:val="auto"/>
        </w:rPr>
        <w:lastRenderedPageBreak/>
        <w:t>Executive summary</w:t>
      </w:r>
      <w:bookmarkEnd w:id="0"/>
      <w:r w:rsidRPr="00E76522">
        <w:rPr>
          <w:color w:val="auto"/>
        </w:rPr>
        <w:t xml:space="preserve"> </w:t>
      </w:r>
    </w:p>
    <w:p w14:paraId="4E812FE9" w14:textId="59B91814" w:rsidR="00E76522" w:rsidRPr="00E76522" w:rsidRDefault="00E76522" w:rsidP="00E76522">
      <w:pPr>
        <w:spacing w:line="360" w:lineRule="auto"/>
        <w:jc w:val="both"/>
        <w:rPr>
          <w:rFonts w:ascii="Arial" w:hAnsi="Arial" w:cs="Arial"/>
          <w:sz w:val="24"/>
          <w:szCs w:val="24"/>
          <w:lang w:eastAsia="en-GB"/>
        </w:rPr>
      </w:pPr>
      <w:r w:rsidRPr="00E76522">
        <w:rPr>
          <w:rFonts w:ascii="Arial" w:hAnsi="Arial" w:cs="Arial"/>
          <w:sz w:val="24"/>
          <w:szCs w:val="24"/>
          <w:lang w:eastAsia="en-GB"/>
        </w:rPr>
        <w:t xml:space="preserve">Air transport is essential to the hospitality industry, allowing for fast worldwide travel for tourists, business groups, and conference attendees. However, the aviation business has significant environmental repercussions that need </w:t>
      </w:r>
      <w:proofErr w:type="gramStart"/>
      <w:r w:rsidRPr="00E76522">
        <w:rPr>
          <w:rFonts w:ascii="Arial" w:hAnsi="Arial" w:cs="Arial"/>
          <w:sz w:val="24"/>
          <w:szCs w:val="24"/>
          <w:lang w:eastAsia="en-GB"/>
        </w:rPr>
        <w:t>additional</w:t>
      </w:r>
      <w:proofErr w:type="gramEnd"/>
      <w:r w:rsidRPr="00E76522">
        <w:rPr>
          <w:rFonts w:ascii="Arial" w:hAnsi="Arial" w:cs="Arial"/>
          <w:sz w:val="24"/>
          <w:szCs w:val="24"/>
          <w:lang w:eastAsia="en-GB"/>
        </w:rPr>
        <w:t xml:space="preserve"> examination. This paper focusses on aeroplanes and the issues they raise, such as carbon emissions, noise pollution, and their impact on surrounding towns. By defining hospitality transport and emphasising the importance of air travel in this industry, the debate highlights the direct consequences on ecosystems and public health. It examines present and </w:t>
      </w:r>
      <w:proofErr w:type="gramStart"/>
      <w:r w:rsidRPr="00E76522">
        <w:rPr>
          <w:rFonts w:ascii="Arial" w:hAnsi="Arial" w:cs="Arial"/>
          <w:sz w:val="24"/>
          <w:szCs w:val="24"/>
          <w:lang w:eastAsia="en-GB"/>
        </w:rPr>
        <w:t>possible solutions</w:t>
      </w:r>
      <w:proofErr w:type="gramEnd"/>
      <w:r w:rsidRPr="00E76522">
        <w:rPr>
          <w:rFonts w:ascii="Arial" w:hAnsi="Arial" w:cs="Arial"/>
          <w:sz w:val="24"/>
          <w:szCs w:val="24"/>
          <w:lang w:eastAsia="en-GB"/>
        </w:rPr>
        <w:t>, such as fleet modernisation, sustainable aviation fuels (SAF), environmentally friendly airport infrastructure, and carbon offsetting, using examples from airlines and hospitality industries.</w:t>
      </w:r>
      <w:r w:rsidRPr="00E76522">
        <w:rPr>
          <w:rFonts w:ascii="Arial" w:hAnsi="Arial" w:cs="Arial"/>
          <w:sz w:val="24"/>
          <w:szCs w:val="24"/>
          <w:lang w:eastAsia="en-GB"/>
        </w:rPr>
        <w:t xml:space="preserve"> </w:t>
      </w:r>
      <w:r w:rsidRPr="00E76522">
        <w:rPr>
          <w:rFonts w:ascii="Arial" w:hAnsi="Arial" w:cs="Arial"/>
          <w:sz w:val="24"/>
          <w:szCs w:val="24"/>
          <w:lang w:eastAsia="en-GB"/>
        </w:rPr>
        <w:t xml:space="preserve">The goal is to </w:t>
      </w:r>
      <w:proofErr w:type="gramStart"/>
      <w:r w:rsidRPr="00E76522">
        <w:rPr>
          <w:rFonts w:ascii="Arial" w:hAnsi="Arial" w:cs="Arial"/>
          <w:sz w:val="24"/>
          <w:szCs w:val="24"/>
          <w:lang w:eastAsia="en-GB"/>
        </w:rPr>
        <w:t>demonstrate</w:t>
      </w:r>
      <w:proofErr w:type="gramEnd"/>
      <w:r w:rsidRPr="00E76522">
        <w:rPr>
          <w:rFonts w:ascii="Arial" w:hAnsi="Arial" w:cs="Arial"/>
          <w:sz w:val="24"/>
          <w:szCs w:val="24"/>
          <w:lang w:eastAsia="en-GB"/>
        </w:rPr>
        <w:t xml:space="preserve"> how better procedures may reduce aviation's carbon footprint while mitigating harm. The major results will inform readers about </w:t>
      </w:r>
      <w:proofErr w:type="gramStart"/>
      <w:r w:rsidRPr="00E76522">
        <w:rPr>
          <w:rFonts w:ascii="Arial" w:hAnsi="Arial" w:cs="Arial"/>
          <w:sz w:val="24"/>
          <w:szCs w:val="24"/>
          <w:lang w:eastAsia="en-GB"/>
        </w:rPr>
        <w:t>particular environmental</w:t>
      </w:r>
      <w:proofErr w:type="gramEnd"/>
      <w:r w:rsidRPr="00E76522">
        <w:rPr>
          <w:rFonts w:ascii="Arial" w:hAnsi="Arial" w:cs="Arial"/>
          <w:sz w:val="24"/>
          <w:szCs w:val="24"/>
          <w:lang w:eastAsia="en-GB"/>
        </w:rPr>
        <w:t xml:space="preserve"> problems, economic repercussions, and new green efforts in air travel. The research also makes suggestions for long-term change, such as improved regulation, more usage of cleaner fuels, and stronger cooperation throughout the tourist sector. Overall, the main goal is to recognise the true effect of aeroplanes and propose concrete solutions to boost both economic development and environmental responsibility in hospitality transportation.</w:t>
      </w:r>
    </w:p>
    <w:p w14:paraId="27CF14EB" w14:textId="77777777" w:rsidR="00E76522" w:rsidRDefault="00E76522" w:rsidP="00E76522">
      <w:pPr>
        <w:rPr>
          <w:lang w:eastAsia="en-GB"/>
        </w:rPr>
      </w:pPr>
    </w:p>
    <w:p w14:paraId="29B45519" w14:textId="77777777" w:rsidR="00E76522" w:rsidRDefault="00E76522" w:rsidP="00E76522">
      <w:pPr>
        <w:rPr>
          <w:lang w:eastAsia="en-GB"/>
        </w:rPr>
      </w:pPr>
    </w:p>
    <w:p w14:paraId="3081628A" w14:textId="77777777" w:rsidR="00E76522" w:rsidRDefault="00E76522" w:rsidP="00E76522">
      <w:pPr>
        <w:rPr>
          <w:lang w:eastAsia="en-GB"/>
        </w:rPr>
      </w:pPr>
    </w:p>
    <w:p w14:paraId="2973FDF7" w14:textId="77777777" w:rsidR="00E76522" w:rsidRDefault="00E76522" w:rsidP="00E76522">
      <w:pPr>
        <w:rPr>
          <w:lang w:eastAsia="en-GB"/>
        </w:rPr>
      </w:pPr>
    </w:p>
    <w:p w14:paraId="540B1F28" w14:textId="77777777" w:rsidR="00E76522" w:rsidRDefault="00E76522" w:rsidP="00E76522">
      <w:pPr>
        <w:rPr>
          <w:lang w:eastAsia="en-GB"/>
        </w:rPr>
      </w:pPr>
    </w:p>
    <w:p w14:paraId="14A6EEE3" w14:textId="77777777" w:rsidR="00E76522" w:rsidRDefault="00E76522" w:rsidP="00E76522">
      <w:pPr>
        <w:rPr>
          <w:lang w:eastAsia="en-GB"/>
        </w:rPr>
      </w:pPr>
    </w:p>
    <w:p w14:paraId="7428250B" w14:textId="77777777" w:rsidR="00E76522" w:rsidRDefault="00E76522" w:rsidP="00E76522">
      <w:pPr>
        <w:rPr>
          <w:lang w:eastAsia="en-GB"/>
        </w:rPr>
      </w:pPr>
    </w:p>
    <w:p w14:paraId="0C8DA08A" w14:textId="77777777" w:rsidR="00E76522" w:rsidRDefault="00E76522" w:rsidP="00E76522">
      <w:pPr>
        <w:rPr>
          <w:lang w:eastAsia="en-GB"/>
        </w:rPr>
      </w:pPr>
    </w:p>
    <w:p w14:paraId="3419F990" w14:textId="77777777" w:rsidR="00E76522" w:rsidRDefault="00E76522" w:rsidP="00E76522">
      <w:pPr>
        <w:rPr>
          <w:lang w:eastAsia="en-GB"/>
        </w:rPr>
      </w:pPr>
    </w:p>
    <w:p w14:paraId="6C1CE3A0" w14:textId="77777777" w:rsidR="00E76522" w:rsidRDefault="00E76522" w:rsidP="00E76522">
      <w:pPr>
        <w:rPr>
          <w:lang w:eastAsia="en-GB"/>
        </w:rPr>
      </w:pPr>
    </w:p>
    <w:p w14:paraId="073FDCD2" w14:textId="77777777" w:rsidR="00E76522" w:rsidRDefault="00E76522" w:rsidP="00E76522">
      <w:pPr>
        <w:rPr>
          <w:lang w:eastAsia="en-GB"/>
        </w:rPr>
      </w:pPr>
    </w:p>
    <w:p w14:paraId="05079648" w14:textId="77777777" w:rsidR="00E76522" w:rsidRDefault="00E76522" w:rsidP="00E76522">
      <w:pPr>
        <w:rPr>
          <w:lang w:eastAsia="en-GB"/>
        </w:rPr>
      </w:pPr>
    </w:p>
    <w:p w14:paraId="6636244A" w14:textId="77777777" w:rsidR="00E76522" w:rsidRDefault="00E76522" w:rsidP="00E76522">
      <w:pPr>
        <w:rPr>
          <w:lang w:eastAsia="en-GB"/>
        </w:rPr>
      </w:pPr>
    </w:p>
    <w:sdt>
      <w:sdtPr>
        <w:id w:val="-885178919"/>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52258589" w14:textId="4756BD0A" w:rsidR="00E76522" w:rsidRPr="00E76522" w:rsidRDefault="00E76522" w:rsidP="00E76522">
          <w:pPr>
            <w:pStyle w:val="TOCHeading"/>
            <w:spacing w:line="360" w:lineRule="auto"/>
            <w:rPr>
              <w:rFonts w:ascii="Arial" w:hAnsi="Arial" w:cs="Arial"/>
            </w:rPr>
          </w:pPr>
          <w:r w:rsidRPr="00E76522">
            <w:rPr>
              <w:rFonts w:ascii="Arial" w:hAnsi="Arial" w:cs="Arial"/>
            </w:rPr>
            <w:t>Table of Contents</w:t>
          </w:r>
        </w:p>
        <w:p w14:paraId="0F1C6C9B" w14:textId="6A07C8B3" w:rsidR="00E76522" w:rsidRPr="00E76522" w:rsidRDefault="00E76522" w:rsidP="00E76522">
          <w:pPr>
            <w:pStyle w:val="TOC1"/>
            <w:tabs>
              <w:tab w:val="right" w:leader="dot" w:pos="9016"/>
            </w:tabs>
            <w:spacing w:line="360" w:lineRule="auto"/>
            <w:rPr>
              <w:rFonts w:ascii="Arial" w:hAnsi="Arial" w:cs="Arial"/>
              <w:noProof/>
            </w:rPr>
          </w:pPr>
          <w:r w:rsidRPr="00E76522">
            <w:rPr>
              <w:rFonts w:ascii="Arial" w:hAnsi="Arial" w:cs="Arial"/>
            </w:rPr>
            <w:fldChar w:fldCharType="begin"/>
          </w:r>
          <w:r w:rsidRPr="00E76522">
            <w:rPr>
              <w:rFonts w:ascii="Arial" w:hAnsi="Arial" w:cs="Arial"/>
            </w:rPr>
            <w:instrText xml:space="preserve"> TOC \o "1-3" \h \z \u </w:instrText>
          </w:r>
          <w:r w:rsidRPr="00E76522">
            <w:rPr>
              <w:rFonts w:ascii="Arial" w:hAnsi="Arial" w:cs="Arial"/>
            </w:rPr>
            <w:fldChar w:fldCharType="separate"/>
          </w:r>
          <w:hyperlink w:anchor="_Toc192264022" w:history="1">
            <w:r w:rsidRPr="00E76522">
              <w:rPr>
                <w:rStyle w:val="Hyperlink"/>
                <w:rFonts w:ascii="Arial" w:hAnsi="Arial" w:cs="Arial"/>
                <w:noProof/>
              </w:rPr>
              <w:t>Executive summary</w:t>
            </w:r>
            <w:r w:rsidRPr="00E76522">
              <w:rPr>
                <w:rFonts w:ascii="Arial" w:hAnsi="Arial" w:cs="Arial"/>
                <w:noProof/>
                <w:webHidden/>
              </w:rPr>
              <w:tab/>
            </w:r>
            <w:r w:rsidRPr="00E76522">
              <w:rPr>
                <w:rFonts w:ascii="Arial" w:hAnsi="Arial" w:cs="Arial"/>
                <w:noProof/>
                <w:webHidden/>
              </w:rPr>
              <w:fldChar w:fldCharType="begin"/>
            </w:r>
            <w:r w:rsidRPr="00E76522">
              <w:rPr>
                <w:rFonts w:ascii="Arial" w:hAnsi="Arial" w:cs="Arial"/>
                <w:noProof/>
                <w:webHidden/>
              </w:rPr>
              <w:instrText xml:space="preserve"> PAGEREF _Toc192264022 \h </w:instrText>
            </w:r>
            <w:r w:rsidRPr="00E76522">
              <w:rPr>
                <w:rFonts w:ascii="Arial" w:hAnsi="Arial" w:cs="Arial"/>
                <w:noProof/>
                <w:webHidden/>
              </w:rPr>
            </w:r>
            <w:r w:rsidRPr="00E76522">
              <w:rPr>
                <w:rFonts w:ascii="Arial" w:hAnsi="Arial" w:cs="Arial"/>
                <w:noProof/>
                <w:webHidden/>
              </w:rPr>
              <w:fldChar w:fldCharType="separate"/>
            </w:r>
            <w:r w:rsidR="00B32A1E">
              <w:rPr>
                <w:rFonts w:ascii="Arial" w:hAnsi="Arial" w:cs="Arial"/>
                <w:noProof/>
                <w:webHidden/>
              </w:rPr>
              <w:t>2</w:t>
            </w:r>
            <w:r w:rsidRPr="00E76522">
              <w:rPr>
                <w:rFonts w:ascii="Arial" w:hAnsi="Arial" w:cs="Arial"/>
                <w:noProof/>
                <w:webHidden/>
              </w:rPr>
              <w:fldChar w:fldCharType="end"/>
            </w:r>
          </w:hyperlink>
        </w:p>
        <w:p w14:paraId="507F2597" w14:textId="13ACD145" w:rsidR="00E76522" w:rsidRPr="00E76522" w:rsidRDefault="00E76522" w:rsidP="00E76522">
          <w:pPr>
            <w:pStyle w:val="TOC1"/>
            <w:tabs>
              <w:tab w:val="left" w:pos="480"/>
              <w:tab w:val="right" w:leader="dot" w:pos="9016"/>
            </w:tabs>
            <w:spacing w:line="360" w:lineRule="auto"/>
            <w:rPr>
              <w:rFonts w:ascii="Arial" w:hAnsi="Arial" w:cs="Arial"/>
              <w:noProof/>
            </w:rPr>
          </w:pPr>
          <w:hyperlink w:anchor="_Toc192264023" w:history="1">
            <w:r w:rsidRPr="00E76522">
              <w:rPr>
                <w:rStyle w:val="Hyperlink"/>
                <w:rFonts w:ascii="Arial" w:hAnsi="Arial" w:cs="Arial"/>
                <w:noProof/>
              </w:rPr>
              <w:t>1.</w:t>
            </w:r>
            <w:r w:rsidRPr="00E76522">
              <w:rPr>
                <w:rFonts w:ascii="Arial" w:hAnsi="Arial" w:cs="Arial"/>
                <w:noProof/>
              </w:rPr>
              <w:tab/>
            </w:r>
            <w:r w:rsidRPr="00E76522">
              <w:rPr>
                <w:rStyle w:val="Hyperlink"/>
                <w:rFonts w:ascii="Arial" w:hAnsi="Arial" w:cs="Arial"/>
                <w:noProof/>
              </w:rPr>
              <w:t>Introduction</w:t>
            </w:r>
            <w:r w:rsidRPr="00E76522">
              <w:rPr>
                <w:rFonts w:ascii="Arial" w:hAnsi="Arial" w:cs="Arial"/>
                <w:noProof/>
                <w:webHidden/>
              </w:rPr>
              <w:tab/>
            </w:r>
            <w:r w:rsidRPr="00E76522">
              <w:rPr>
                <w:rFonts w:ascii="Arial" w:hAnsi="Arial" w:cs="Arial"/>
                <w:noProof/>
                <w:webHidden/>
              </w:rPr>
              <w:fldChar w:fldCharType="begin"/>
            </w:r>
            <w:r w:rsidRPr="00E76522">
              <w:rPr>
                <w:rFonts w:ascii="Arial" w:hAnsi="Arial" w:cs="Arial"/>
                <w:noProof/>
                <w:webHidden/>
              </w:rPr>
              <w:instrText xml:space="preserve"> PAGEREF _Toc192264023 \h </w:instrText>
            </w:r>
            <w:r w:rsidRPr="00E76522">
              <w:rPr>
                <w:rFonts w:ascii="Arial" w:hAnsi="Arial" w:cs="Arial"/>
                <w:noProof/>
                <w:webHidden/>
              </w:rPr>
            </w:r>
            <w:r w:rsidRPr="00E76522">
              <w:rPr>
                <w:rFonts w:ascii="Arial" w:hAnsi="Arial" w:cs="Arial"/>
                <w:noProof/>
                <w:webHidden/>
              </w:rPr>
              <w:fldChar w:fldCharType="separate"/>
            </w:r>
            <w:r w:rsidR="00B32A1E">
              <w:rPr>
                <w:rFonts w:ascii="Arial" w:hAnsi="Arial" w:cs="Arial"/>
                <w:noProof/>
                <w:webHidden/>
              </w:rPr>
              <w:t>4</w:t>
            </w:r>
            <w:r w:rsidRPr="00E76522">
              <w:rPr>
                <w:rFonts w:ascii="Arial" w:hAnsi="Arial" w:cs="Arial"/>
                <w:noProof/>
                <w:webHidden/>
              </w:rPr>
              <w:fldChar w:fldCharType="end"/>
            </w:r>
          </w:hyperlink>
        </w:p>
        <w:p w14:paraId="38D1F3F0" w14:textId="58AB4221" w:rsidR="00E76522" w:rsidRPr="00E76522" w:rsidRDefault="00E76522" w:rsidP="00E76522">
          <w:pPr>
            <w:pStyle w:val="TOC1"/>
            <w:tabs>
              <w:tab w:val="right" w:leader="dot" w:pos="9016"/>
            </w:tabs>
            <w:spacing w:line="360" w:lineRule="auto"/>
            <w:rPr>
              <w:rFonts w:ascii="Arial" w:hAnsi="Arial" w:cs="Arial"/>
              <w:noProof/>
            </w:rPr>
          </w:pPr>
          <w:hyperlink w:anchor="_Toc192264024" w:history="1">
            <w:r w:rsidRPr="00E76522">
              <w:rPr>
                <w:rStyle w:val="Hyperlink"/>
                <w:rFonts w:ascii="Arial" w:hAnsi="Arial" w:cs="Arial"/>
                <w:noProof/>
              </w:rPr>
              <w:t>2. Key Findings</w:t>
            </w:r>
            <w:r w:rsidRPr="00E76522">
              <w:rPr>
                <w:rFonts w:ascii="Arial" w:hAnsi="Arial" w:cs="Arial"/>
                <w:noProof/>
                <w:webHidden/>
              </w:rPr>
              <w:tab/>
            </w:r>
            <w:r w:rsidRPr="00E76522">
              <w:rPr>
                <w:rFonts w:ascii="Arial" w:hAnsi="Arial" w:cs="Arial"/>
                <w:noProof/>
                <w:webHidden/>
              </w:rPr>
              <w:fldChar w:fldCharType="begin"/>
            </w:r>
            <w:r w:rsidRPr="00E76522">
              <w:rPr>
                <w:rFonts w:ascii="Arial" w:hAnsi="Arial" w:cs="Arial"/>
                <w:noProof/>
                <w:webHidden/>
              </w:rPr>
              <w:instrText xml:space="preserve"> PAGEREF _Toc192264024 \h </w:instrText>
            </w:r>
            <w:r w:rsidRPr="00E76522">
              <w:rPr>
                <w:rFonts w:ascii="Arial" w:hAnsi="Arial" w:cs="Arial"/>
                <w:noProof/>
                <w:webHidden/>
              </w:rPr>
            </w:r>
            <w:r w:rsidRPr="00E76522">
              <w:rPr>
                <w:rFonts w:ascii="Arial" w:hAnsi="Arial" w:cs="Arial"/>
                <w:noProof/>
                <w:webHidden/>
              </w:rPr>
              <w:fldChar w:fldCharType="separate"/>
            </w:r>
            <w:r w:rsidR="00B32A1E">
              <w:rPr>
                <w:rFonts w:ascii="Arial" w:hAnsi="Arial" w:cs="Arial"/>
                <w:noProof/>
                <w:webHidden/>
              </w:rPr>
              <w:t>4</w:t>
            </w:r>
            <w:r w:rsidRPr="00E76522">
              <w:rPr>
                <w:rFonts w:ascii="Arial" w:hAnsi="Arial" w:cs="Arial"/>
                <w:noProof/>
                <w:webHidden/>
              </w:rPr>
              <w:fldChar w:fldCharType="end"/>
            </w:r>
          </w:hyperlink>
        </w:p>
        <w:p w14:paraId="69880F1C" w14:textId="6226D9FA" w:rsidR="00E76522" w:rsidRPr="00E76522" w:rsidRDefault="00E76522" w:rsidP="00E76522">
          <w:pPr>
            <w:pStyle w:val="TOC1"/>
            <w:tabs>
              <w:tab w:val="right" w:leader="dot" w:pos="9016"/>
            </w:tabs>
            <w:spacing w:line="360" w:lineRule="auto"/>
            <w:rPr>
              <w:rFonts w:ascii="Arial" w:hAnsi="Arial" w:cs="Arial"/>
              <w:noProof/>
            </w:rPr>
          </w:pPr>
          <w:hyperlink w:anchor="_Toc192264025" w:history="1">
            <w:r w:rsidRPr="00E76522">
              <w:rPr>
                <w:rStyle w:val="Hyperlink"/>
                <w:rFonts w:ascii="Arial" w:hAnsi="Arial" w:cs="Arial"/>
                <w:noProof/>
              </w:rPr>
              <w:t>Airlines' Hospitality Transport Role</w:t>
            </w:r>
            <w:r w:rsidRPr="00E76522">
              <w:rPr>
                <w:rFonts w:ascii="Arial" w:hAnsi="Arial" w:cs="Arial"/>
                <w:noProof/>
                <w:webHidden/>
              </w:rPr>
              <w:tab/>
            </w:r>
            <w:r w:rsidRPr="00E76522">
              <w:rPr>
                <w:rFonts w:ascii="Arial" w:hAnsi="Arial" w:cs="Arial"/>
                <w:noProof/>
                <w:webHidden/>
              </w:rPr>
              <w:fldChar w:fldCharType="begin"/>
            </w:r>
            <w:r w:rsidRPr="00E76522">
              <w:rPr>
                <w:rFonts w:ascii="Arial" w:hAnsi="Arial" w:cs="Arial"/>
                <w:noProof/>
                <w:webHidden/>
              </w:rPr>
              <w:instrText xml:space="preserve"> PAGEREF _Toc192264025 \h </w:instrText>
            </w:r>
            <w:r w:rsidRPr="00E76522">
              <w:rPr>
                <w:rFonts w:ascii="Arial" w:hAnsi="Arial" w:cs="Arial"/>
                <w:noProof/>
                <w:webHidden/>
              </w:rPr>
            </w:r>
            <w:r w:rsidRPr="00E76522">
              <w:rPr>
                <w:rFonts w:ascii="Arial" w:hAnsi="Arial" w:cs="Arial"/>
                <w:noProof/>
                <w:webHidden/>
              </w:rPr>
              <w:fldChar w:fldCharType="separate"/>
            </w:r>
            <w:r w:rsidR="00B32A1E">
              <w:rPr>
                <w:rFonts w:ascii="Arial" w:hAnsi="Arial" w:cs="Arial"/>
                <w:noProof/>
                <w:webHidden/>
              </w:rPr>
              <w:t>4</w:t>
            </w:r>
            <w:r w:rsidRPr="00E76522">
              <w:rPr>
                <w:rFonts w:ascii="Arial" w:hAnsi="Arial" w:cs="Arial"/>
                <w:noProof/>
                <w:webHidden/>
              </w:rPr>
              <w:fldChar w:fldCharType="end"/>
            </w:r>
          </w:hyperlink>
        </w:p>
        <w:p w14:paraId="23B8859B" w14:textId="1D77EE3D" w:rsidR="00E76522" w:rsidRPr="00E76522" w:rsidRDefault="00E76522" w:rsidP="00E76522">
          <w:pPr>
            <w:pStyle w:val="TOC1"/>
            <w:tabs>
              <w:tab w:val="right" w:leader="dot" w:pos="9016"/>
            </w:tabs>
            <w:spacing w:line="360" w:lineRule="auto"/>
            <w:rPr>
              <w:rFonts w:ascii="Arial" w:hAnsi="Arial" w:cs="Arial"/>
              <w:noProof/>
            </w:rPr>
          </w:pPr>
          <w:hyperlink w:anchor="_Toc192264026" w:history="1">
            <w:r w:rsidRPr="00E76522">
              <w:rPr>
                <w:rStyle w:val="Hyperlink"/>
                <w:rFonts w:ascii="Arial" w:hAnsi="Arial" w:cs="Arial"/>
                <w:noProof/>
              </w:rPr>
              <w:t>Air travel harms the environment and society</w:t>
            </w:r>
            <w:r w:rsidRPr="00E76522">
              <w:rPr>
                <w:rFonts w:ascii="Arial" w:hAnsi="Arial" w:cs="Arial"/>
                <w:noProof/>
                <w:webHidden/>
              </w:rPr>
              <w:tab/>
            </w:r>
            <w:r w:rsidRPr="00E76522">
              <w:rPr>
                <w:rFonts w:ascii="Arial" w:hAnsi="Arial" w:cs="Arial"/>
                <w:noProof/>
                <w:webHidden/>
              </w:rPr>
              <w:fldChar w:fldCharType="begin"/>
            </w:r>
            <w:r w:rsidRPr="00E76522">
              <w:rPr>
                <w:rFonts w:ascii="Arial" w:hAnsi="Arial" w:cs="Arial"/>
                <w:noProof/>
                <w:webHidden/>
              </w:rPr>
              <w:instrText xml:space="preserve"> PAGEREF _Toc192264026 \h </w:instrText>
            </w:r>
            <w:r w:rsidRPr="00E76522">
              <w:rPr>
                <w:rFonts w:ascii="Arial" w:hAnsi="Arial" w:cs="Arial"/>
                <w:noProof/>
                <w:webHidden/>
              </w:rPr>
            </w:r>
            <w:r w:rsidRPr="00E76522">
              <w:rPr>
                <w:rFonts w:ascii="Arial" w:hAnsi="Arial" w:cs="Arial"/>
                <w:noProof/>
                <w:webHidden/>
              </w:rPr>
              <w:fldChar w:fldCharType="separate"/>
            </w:r>
            <w:r w:rsidR="00B32A1E">
              <w:rPr>
                <w:rFonts w:ascii="Arial" w:hAnsi="Arial" w:cs="Arial"/>
                <w:noProof/>
                <w:webHidden/>
              </w:rPr>
              <w:t>5</w:t>
            </w:r>
            <w:r w:rsidRPr="00E76522">
              <w:rPr>
                <w:rFonts w:ascii="Arial" w:hAnsi="Arial" w:cs="Arial"/>
                <w:noProof/>
                <w:webHidden/>
              </w:rPr>
              <w:fldChar w:fldCharType="end"/>
            </w:r>
          </w:hyperlink>
        </w:p>
        <w:p w14:paraId="78EA5C61" w14:textId="6F4E7E5A" w:rsidR="00E76522" w:rsidRPr="00E76522" w:rsidRDefault="00E76522" w:rsidP="00E76522">
          <w:pPr>
            <w:pStyle w:val="TOC1"/>
            <w:tabs>
              <w:tab w:val="right" w:leader="dot" w:pos="9016"/>
            </w:tabs>
            <w:spacing w:line="360" w:lineRule="auto"/>
            <w:rPr>
              <w:rFonts w:ascii="Arial" w:hAnsi="Arial" w:cs="Arial"/>
              <w:noProof/>
            </w:rPr>
          </w:pPr>
          <w:hyperlink w:anchor="_Toc192264027" w:history="1">
            <w:r w:rsidRPr="00E76522">
              <w:rPr>
                <w:rStyle w:val="Hyperlink"/>
                <w:rFonts w:ascii="Arial" w:hAnsi="Arial" w:cs="Arial"/>
                <w:noProof/>
              </w:rPr>
              <w:t>Solution and Improvement Options</w:t>
            </w:r>
            <w:r w:rsidRPr="00E76522">
              <w:rPr>
                <w:rFonts w:ascii="Arial" w:hAnsi="Arial" w:cs="Arial"/>
                <w:noProof/>
                <w:webHidden/>
              </w:rPr>
              <w:tab/>
            </w:r>
            <w:r w:rsidRPr="00E76522">
              <w:rPr>
                <w:rFonts w:ascii="Arial" w:hAnsi="Arial" w:cs="Arial"/>
                <w:noProof/>
                <w:webHidden/>
              </w:rPr>
              <w:fldChar w:fldCharType="begin"/>
            </w:r>
            <w:r w:rsidRPr="00E76522">
              <w:rPr>
                <w:rFonts w:ascii="Arial" w:hAnsi="Arial" w:cs="Arial"/>
                <w:noProof/>
                <w:webHidden/>
              </w:rPr>
              <w:instrText xml:space="preserve"> PAGEREF _Toc192264027 \h </w:instrText>
            </w:r>
            <w:r w:rsidRPr="00E76522">
              <w:rPr>
                <w:rFonts w:ascii="Arial" w:hAnsi="Arial" w:cs="Arial"/>
                <w:noProof/>
                <w:webHidden/>
              </w:rPr>
            </w:r>
            <w:r w:rsidRPr="00E76522">
              <w:rPr>
                <w:rFonts w:ascii="Arial" w:hAnsi="Arial" w:cs="Arial"/>
                <w:noProof/>
                <w:webHidden/>
              </w:rPr>
              <w:fldChar w:fldCharType="separate"/>
            </w:r>
            <w:r w:rsidR="00B32A1E">
              <w:rPr>
                <w:rFonts w:ascii="Arial" w:hAnsi="Arial" w:cs="Arial"/>
                <w:noProof/>
                <w:webHidden/>
              </w:rPr>
              <w:t>5</w:t>
            </w:r>
            <w:r w:rsidRPr="00E76522">
              <w:rPr>
                <w:rFonts w:ascii="Arial" w:hAnsi="Arial" w:cs="Arial"/>
                <w:noProof/>
                <w:webHidden/>
              </w:rPr>
              <w:fldChar w:fldCharType="end"/>
            </w:r>
          </w:hyperlink>
        </w:p>
        <w:p w14:paraId="51E6E39B" w14:textId="382E6DB9" w:rsidR="00E76522" w:rsidRPr="00E76522" w:rsidRDefault="00E76522" w:rsidP="00E76522">
          <w:pPr>
            <w:pStyle w:val="TOC1"/>
            <w:tabs>
              <w:tab w:val="right" w:leader="dot" w:pos="9016"/>
            </w:tabs>
            <w:spacing w:line="360" w:lineRule="auto"/>
            <w:rPr>
              <w:rFonts w:ascii="Arial" w:hAnsi="Arial" w:cs="Arial"/>
              <w:noProof/>
            </w:rPr>
          </w:pPr>
          <w:hyperlink w:anchor="_Toc192264028" w:history="1">
            <w:r w:rsidRPr="00E76522">
              <w:rPr>
                <w:rStyle w:val="Hyperlink"/>
                <w:rFonts w:ascii="Arial" w:hAnsi="Arial" w:cs="Arial"/>
                <w:noProof/>
              </w:rPr>
              <w:t>Industry Examples</w:t>
            </w:r>
            <w:r w:rsidRPr="00E76522">
              <w:rPr>
                <w:rFonts w:ascii="Arial" w:hAnsi="Arial" w:cs="Arial"/>
                <w:noProof/>
                <w:webHidden/>
              </w:rPr>
              <w:tab/>
            </w:r>
            <w:r w:rsidRPr="00E76522">
              <w:rPr>
                <w:rFonts w:ascii="Arial" w:hAnsi="Arial" w:cs="Arial"/>
                <w:noProof/>
                <w:webHidden/>
              </w:rPr>
              <w:fldChar w:fldCharType="begin"/>
            </w:r>
            <w:r w:rsidRPr="00E76522">
              <w:rPr>
                <w:rFonts w:ascii="Arial" w:hAnsi="Arial" w:cs="Arial"/>
                <w:noProof/>
                <w:webHidden/>
              </w:rPr>
              <w:instrText xml:space="preserve"> PAGEREF _Toc192264028 \h </w:instrText>
            </w:r>
            <w:r w:rsidRPr="00E76522">
              <w:rPr>
                <w:rFonts w:ascii="Arial" w:hAnsi="Arial" w:cs="Arial"/>
                <w:noProof/>
                <w:webHidden/>
              </w:rPr>
            </w:r>
            <w:r w:rsidRPr="00E76522">
              <w:rPr>
                <w:rFonts w:ascii="Arial" w:hAnsi="Arial" w:cs="Arial"/>
                <w:noProof/>
                <w:webHidden/>
              </w:rPr>
              <w:fldChar w:fldCharType="separate"/>
            </w:r>
            <w:r w:rsidR="00B32A1E">
              <w:rPr>
                <w:rFonts w:ascii="Arial" w:hAnsi="Arial" w:cs="Arial"/>
                <w:noProof/>
                <w:webHidden/>
              </w:rPr>
              <w:t>7</w:t>
            </w:r>
            <w:r w:rsidRPr="00E76522">
              <w:rPr>
                <w:rFonts w:ascii="Arial" w:hAnsi="Arial" w:cs="Arial"/>
                <w:noProof/>
                <w:webHidden/>
              </w:rPr>
              <w:fldChar w:fldCharType="end"/>
            </w:r>
          </w:hyperlink>
        </w:p>
        <w:p w14:paraId="21B6A094" w14:textId="311DE17A" w:rsidR="00E76522" w:rsidRPr="00E76522" w:rsidRDefault="00E76522" w:rsidP="00E76522">
          <w:pPr>
            <w:pStyle w:val="TOC1"/>
            <w:tabs>
              <w:tab w:val="right" w:leader="dot" w:pos="9016"/>
            </w:tabs>
            <w:spacing w:line="360" w:lineRule="auto"/>
            <w:rPr>
              <w:rFonts w:ascii="Arial" w:hAnsi="Arial" w:cs="Arial"/>
              <w:noProof/>
            </w:rPr>
          </w:pPr>
          <w:hyperlink w:anchor="_Toc192264029" w:history="1">
            <w:r w:rsidRPr="00E76522">
              <w:rPr>
                <w:rStyle w:val="Hyperlink"/>
                <w:rFonts w:ascii="Arial" w:hAnsi="Arial" w:cs="Arial"/>
                <w:noProof/>
              </w:rPr>
              <w:t>Economic Reality of Sustainable Air Travel</w:t>
            </w:r>
            <w:r w:rsidRPr="00E76522">
              <w:rPr>
                <w:rFonts w:ascii="Arial" w:hAnsi="Arial" w:cs="Arial"/>
                <w:noProof/>
                <w:webHidden/>
              </w:rPr>
              <w:tab/>
            </w:r>
            <w:r w:rsidRPr="00E76522">
              <w:rPr>
                <w:rFonts w:ascii="Arial" w:hAnsi="Arial" w:cs="Arial"/>
                <w:noProof/>
                <w:webHidden/>
              </w:rPr>
              <w:fldChar w:fldCharType="begin"/>
            </w:r>
            <w:r w:rsidRPr="00E76522">
              <w:rPr>
                <w:rFonts w:ascii="Arial" w:hAnsi="Arial" w:cs="Arial"/>
                <w:noProof/>
                <w:webHidden/>
              </w:rPr>
              <w:instrText xml:space="preserve"> PAGEREF _Toc192264029 \h </w:instrText>
            </w:r>
            <w:r w:rsidRPr="00E76522">
              <w:rPr>
                <w:rFonts w:ascii="Arial" w:hAnsi="Arial" w:cs="Arial"/>
                <w:noProof/>
                <w:webHidden/>
              </w:rPr>
            </w:r>
            <w:r w:rsidRPr="00E76522">
              <w:rPr>
                <w:rFonts w:ascii="Arial" w:hAnsi="Arial" w:cs="Arial"/>
                <w:noProof/>
                <w:webHidden/>
              </w:rPr>
              <w:fldChar w:fldCharType="separate"/>
            </w:r>
            <w:r w:rsidR="00B32A1E">
              <w:rPr>
                <w:rFonts w:ascii="Arial" w:hAnsi="Arial" w:cs="Arial"/>
                <w:noProof/>
                <w:webHidden/>
              </w:rPr>
              <w:t>8</w:t>
            </w:r>
            <w:r w:rsidRPr="00E76522">
              <w:rPr>
                <w:rFonts w:ascii="Arial" w:hAnsi="Arial" w:cs="Arial"/>
                <w:noProof/>
                <w:webHidden/>
              </w:rPr>
              <w:fldChar w:fldCharType="end"/>
            </w:r>
          </w:hyperlink>
        </w:p>
        <w:p w14:paraId="763B1D7D" w14:textId="1193E9FE" w:rsidR="00E76522" w:rsidRPr="00E76522" w:rsidRDefault="00E76522" w:rsidP="00E76522">
          <w:pPr>
            <w:pStyle w:val="TOC1"/>
            <w:tabs>
              <w:tab w:val="right" w:leader="dot" w:pos="9016"/>
            </w:tabs>
            <w:spacing w:line="360" w:lineRule="auto"/>
            <w:rPr>
              <w:rFonts w:ascii="Arial" w:hAnsi="Arial" w:cs="Arial"/>
              <w:noProof/>
            </w:rPr>
          </w:pPr>
          <w:hyperlink w:anchor="_Toc192264030" w:history="1">
            <w:r w:rsidRPr="00E76522">
              <w:rPr>
                <w:rStyle w:val="Hyperlink"/>
                <w:rFonts w:ascii="Arial" w:hAnsi="Arial" w:cs="Arial"/>
                <w:noProof/>
              </w:rPr>
              <w:t>4. Recommendations and conclusion</w:t>
            </w:r>
            <w:r w:rsidRPr="00E76522">
              <w:rPr>
                <w:rFonts w:ascii="Arial" w:hAnsi="Arial" w:cs="Arial"/>
                <w:noProof/>
                <w:webHidden/>
              </w:rPr>
              <w:tab/>
            </w:r>
            <w:r w:rsidRPr="00E76522">
              <w:rPr>
                <w:rFonts w:ascii="Arial" w:hAnsi="Arial" w:cs="Arial"/>
                <w:noProof/>
                <w:webHidden/>
              </w:rPr>
              <w:fldChar w:fldCharType="begin"/>
            </w:r>
            <w:r w:rsidRPr="00E76522">
              <w:rPr>
                <w:rFonts w:ascii="Arial" w:hAnsi="Arial" w:cs="Arial"/>
                <w:noProof/>
                <w:webHidden/>
              </w:rPr>
              <w:instrText xml:space="preserve"> PAGEREF _Toc192264030 \h </w:instrText>
            </w:r>
            <w:r w:rsidRPr="00E76522">
              <w:rPr>
                <w:rFonts w:ascii="Arial" w:hAnsi="Arial" w:cs="Arial"/>
                <w:noProof/>
                <w:webHidden/>
              </w:rPr>
            </w:r>
            <w:r w:rsidRPr="00E76522">
              <w:rPr>
                <w:rFonts w:ascii="Arial" w:hAnsi="Arial" w:cs="Arial"/>
                <w:noProof/>
                <w:webHidden/>
              </w:rPr>
              <w:fldChar w:fldCharType="separate"/>
            </w:r>
            <w:r w:rsidR="00B32A1E">
              <w:rPr>
                <w:rFonts w:ascii="Arial" w:hAnsi="Arial" w:cs="Arial"/>
                <w:noProof/>
                <w:webHidden/>
              </w:rPr>
              <w:t>8</w:t>
            </w:r>
            <w:r w:rsidRPr="00E76522">
              <w:rPr>
                <w:rFonts w:ascii="Arial" w:hAnsi="Arial" w:cs="Arial"/>
                <w:noProof/>
                <w:webHidden/>
              </w:rPr>
              <w:fldChar w:fldCharType="end"/>
            </w:r>
          </w:hyperlink>
        </w:p>
        <w:p w14:paraId="54E72870" w14:textId="6053D5A6" w:rsidR="00E76522" w:rsidRPr="00E76522" w:rsidRDefault="00E76522" w:rsidP="00E76522">
          <w:pPr>
            <w:pStyle w:val="TOC1"/>
            <w:tabs>
              <w:tab w:val="right" w:leader="dot" w:pos="9016"/>
            </w:tabs>
            <w:spacing w:line="360" w:lineRule="auto"/>
            <w:rPr>
              <w:rFonts w:ascii="Arial" w:hAnsi="Arial" w:cs="Arial"/>
              <w:noProof/>
            </w:rPr>
          </w:pPr>
          <w:hyperlink w:anchor="_Toc192264031" w:history="1">
            <w:r w:rsidRPr="00E76522">
              <w:rPr>
                <w:rStyle w:val="Hyperlink"/>
                <w:rFonts w:ascii="Arial" w:hAnsi="Arial" w:cs="Arial"/>
                <w:noProof/>
              </w:rPr>
              <w:t>References</w:t>
            </w:r>
            <w:r w:rsidRPr="00E76522">
              <w:rPr>
                <w:rFonts w:ascii="Arial" w:hAnsi="Arial" w:cs="Arial"/>
                <w:noProof/>
                <w:webHidden/>
              </w:rPr>
              <w:tab/>
            </w:r>
            <w:r w:rsidRPr="00E76522">
              <w:rPr>
                <w:rFonts w:ascii="Arial" w:hAnsi="Arial" w:cs="Arial"/>
                <w:noProof/>
                <w:webHidden/>
              </w:rPr>
              <w:fldChar w:fldCharType="begin"/>
            </w:r>
            <w:r w:rsidRPr="00E76522">
              <w:rPr>
                <w:rFonts w:ascii="Arial" w:hAnsi="Arial" w:cs="Arial"/>
                <w:noProof/>
                <w:webHidden/>
              </w:rPr>
              <w:instrText xml:space="preserve"> PAGEREF _Toc192264031 \h </w:instrText>
            </w:r>
            <w:r w:rsidRPr="00E76522">
              <w:rPr>
                <w:rFonts w:ascii="Arial" w:hAnsi="Arial" w:cs="Arial"/>
                <w:noProof/>
                <w:webHidden/>
              </w:rPr>
            </w:r>
            <w:r w:rsidRPr="00E76522">
              <w:rPr>
                <w:rFonts w:ascii="Arial" w:hAnsi="Arial" w:cs="Arial"/>
                <w:noProof/>
                <w:webHidden/>
              </w:rPr>
              <w:fldChar w:fldCharType="separate"/>
            </w:r>
            <w:r w:rsidR="00B32A1E">
              <w:rPr>
                <w:rFonts w:ascii="Arial" w:hAnsi="Arial" w:cs="Arial"/>
                <w:noProof/>
                <w:webHidden/>
              </w:rPr>
              <w:t>10</w:t>
            </w:r>
            <w:r w:rsidRPr="00E76522">
              <w:rPr>
                <w:rFonts w:ascii="Arial" w:hAnsi="Arial" w:cs="Arial"/>
                <w:noProof/>
                <w:webHidden/>
              </w:rPr>
              <w:fldChar w:fldCharType="end"/>
            </w:r>
          </w:hyperlink>
        </w:p>
        <w:p w14:paraId="0480C8B7" w14:textId="7B2EA401" w:rsidR="00E76522" w:rsidRDefault="00E76522" w:rsidP="00E76522">
          <w:pPr>
            <w:spacing w:line="360" w:lineRule="auto"/>
          </w:pPr>
          <w:r w:rsidRPr="00E76522">
            <w:rPr>
              <w:rFonts w:ascii="Arial" w:hAnsi="Arial" w:cs="Arial"/>
              <w:b/>
              <w:bCs/>
              <w:noProof/>
            </w:rPr>
            <w:fldChar w:fldCharType="end"/>
          </w:r>
        </w:p>
      </w:sdtContent>
    </w:sdt>
    <w:p w14:paraId="174E8AD6" w14:textId="77777777" w:rsidR="00E76522" w:rsidRDefault="00E76522" w:rsidP="00E76522">
      <w:pPr>
        <w:rPr>
          <w:lang w:eastAsia="en-GB"/>
        </w:rPr>
      </w:pPr>
    </w:p>
    <w:p w14:paraId="60146AA4" w14:textId="77777777" w:rsidR="00E76522" w:rsidRDefault="00E76522" w:rsidP="00E76522">
      <w:pPr>
        <w:rPr>
          <w:lang w:eastAsia="en-GB"/>
        </w:rPr>
      </w:pPr>
    </w:p>
    <w:p w14:paraId="207FB2C6" w14:textId="77777777" w:rsidR="00E76522" w:rsidRDefault="00E76522" w:rsidP="00E76522">
      <w:pPr>
        <w:rPr>
          <w:lang w:eastAsia="en-GB"/>
        </w:rPr>
      </w:pPr>
    </w:p>
    <w:p w14:paraId="609A5AA9" w14:textId="77777777" w:rsidR="00E76522" w:rsidRDefault="00E76522" w:rsidP="00E76522">
      <w:pPr>
        <w:rPr>
          <w:lang w:eastAsia="en-GB"/>
        </w:rPr>
      </w:pPr>
    </w:p>
    <w:p w14:paraId="19E548B3" w14:textId="77777777" w:rsidR="00E76522" w:rsidRDefault="00E76522" w:rsidP="00E76522">
      <w:pPr>
        <w:rPr>
          <w:lang w:eastAsia="en-GB"/>
        </w:rPr>
      </w:pPr>
    </w:p>
    <w:p w14:paraId="2B39A944" w14:textId="77777777" w:rsidR="00E76522" w:rsidRDefault="00E76522" w:rsidP="00E76522">
      <w:pPr>
        <w:rPr>
          <w:lang w:eastAsia="en-GB"/>
        </w:rPr>
      </w:pPr>
    </w:p>
    <w:p w14:paraId="76ED1A54" w14:textId="77777777" w:rsidR="00E76522" w:rsidRDefault="00E76522" w:rsidP="00E76522">
      <w:pPr>
        <w:rPr>
          <w:lang w:eastAsia="en-GB"/>
        </w:rPr>
      </w:pPr>
    </w:p>
    <w:p w14:paraId="11D12F7E" w14:textId="77777777" w:rsidR="00E76522" w:rsidRDefault="00E76522" w:rsidP="00E76522">
      <w:pPr>
        <w:rPr>
          <w:lang w:eastAsia="en-GB"/>
        </w:rPr>
      </w:pPr>
    </w:p>
    <w:p w14:paraId="2641FE09" w14:textId="77777777" w:rsidR="00E76522" w:rsidRDefault="00E76522" w:rsidP="00E76522">
      <w:pPr>
        <w:rPr>
          <w:lang w:eastAsia="en-GB"/>
        </w:rPr>
      </w:pPr>
    </w:p>
    <w:p w14:paraId="4A1BA2B7" w14:textId="77777777" w:rsidR="00E76522" w:rsidRDefault="00E76522" w:rsidP="00E76522">
      <w:pPr>
        <w:rPr>
          <w:lang w:eastAsia="en-GB"/>
        </w:rPr>
      </w:pPr>
    </w:p>
    <w:p w14:paraId="6AA3B658" w14:textId="77777777" w:rsidR="00E76522" w:rsidRDefault="00E76522" w:rsidP="00E76522">
      <w:pPr>
        <w:rPr>
          <w:lang w:eastAsia="en-GB"/>
        </w:rPr>
      </w:pPr>
    </w:p>
    <w:p w14:paraId="33C7D766" w14:textId="77777777" w:rsidR="00E76522" w:rsidRDefault="00E76522" w:rsidP="00E76522">
      <w:pPr>
        <w:rPr>
          <w:lang w:eastAsia="en-GB"/>
        </w:rPr>
      </w:pPr>
    </w:p>
    <w:p w14:paraId="37FD1B11" w14:textId="77777777" w:rsidR="00E76522" w:rsidRDefault="00E76522" w:rsidP="00E76522">
      <w:pPr>
        <w:rPr>
          <w:lang w:eastAsia="en-GB"/>
        </w:rPr>
      </w:pPr>
    </w:p>
    <w:p w14:paraId="3194FF10" w14:textId="77777777" w:rsidR="00E76522" w:rsidRDefault="00E76522" w:rsidP="00E76522">
      <w:pPr>
        <w:rPr>
          <w:lang w:eastAsia="en-GB"/>
        </w:rPr>
      </w:pPr>
    </w:p>
    <w:p w14:paraId="63150928" w14:textId="77777777" w:rsidR="00E76522" w:rsidRDefault="00E76522" w:rsidP="00E76522">
      <w:pPr>
        <w:rPr>
          <w:lang w:eastAsia="en-GB"/>
        </w:rPr>
      </w:pPr>
    </w:p>
    <w:p w14:paraId="49405F42" w14:textId="77777777" w:rsidR="00E76522" w:rsidRDefault="00E76522" w:rsidP="00E76522">
      <w:pPr>
        <w:rPr>
          <w:lang w:eastAsia="en-GB"/>
        </w:rPr>
      </w:pPr>
    </w:p>
    <w:p w14:paraId="3DD3FBF8" w14:textId="77777777" w:rsidR="00E76522" w:rsidRDefault="00E76522" w:rsidP="00E76522">
      <w:pPr>
        <w:rPr>
          <w:lang w:eastAsia="en-GB"/>
        </w:rPr>
      </w:pPr>
    </w:p>
    <w:p w14:paraId="763C17F4" w14:textId="77777777" w:rsidR="00E76522" w:rsidRDefault="00E76522" w:rsidP="00E76522">
      <w:pPr>
        <w:rPr>
          <w:lang w:eastAsia="en-GB"/>
        </w:rPr>
      </w:pPr>
    </w:p>
    <w:p w14:paraId="58E3655F" w14:textId="3EB7936E" w:rsidR="00E76522" w:rsidRPr="00B32A1E" w:rsidRDefault="00E76522" w:rsidP="00B32A1E">
      <w:pPr>
        <w:pStyle w:val="EU"/>
        <w:numPr>
          <w:ilvl w:val="0"/>
          <w:numId w:val="1"/>
        </w:numPr>
        <w:spacing w:line="360" w:lineRule="auto"/>
        <w:rPr>
          <w:color w:val="auto"/>
        </w:rPr>
      </w:pPr>
      <w:bookmarkStart w:id="1" w:name="_Toc192264023"/>
      <w:r w:rsidRPr="00B32A1E">
        <w:rPr>
          <w:color w:val="auto"/>
        </w:rPr>
        <w:t>Introduction</w:t>
      </w:r>
      <w:bookmarkEnd w:id="1"/>
      <w:r w:rsidRPr="00B32A1E">
        <w:rPr>
          <w:color w:val="auto"/>
        </w:rPr>
        <w:t xml:space="preserve"> </w:t>
      </w:r>
    </w:p>
    <w:p w14:paraId="7C0B7AFA" w14:textId="3512CAE7" w:rsidR="00E76522" w:rsidRPr="00B32A1E" w:rsidRDefault="00E76522" w:rsidP="00B32A1E">
      <w:pPr>
        <w:spacing w:line="360" w:lineRule="auto"/>
        <w:jc w:val="both"/>
        <w:rPr>
          <w:rFonts w:ascii="Arial" w:hAnsi="Arial" w:cs="Arial"/>
          <w:sz w:val="24"/>
          <w:szCs w:val="24"/>
          <w:lang w:eastAsia="en-GB"/>
        </w:rPr>
      </w:pPr>
      <w:r w:rsidRPr="00B32A1E">
        <w:rPr>
          <w:rFonts w:ascii="Arial" w:hAnsi="Arial" w:cs="Arial"/>
          <w:sz w:val="24"/>
          <w:szCs w:val="24"/>
          <w:lang w:eastAsia="en-GB"/>
        </w:rPr>
        <w:t xml:space="preserve">The challenge for hospitality firms is to connect travellers from all over the world while minimising environmental impact. This worry motivates continuous conversations concerning hospitality transport, which is defined as the provision of travel services </w:t>
      </w:r>
      <w:proofErr w:type="gramStart"/>
      <w:r w:rsidRPr="00B32A1E">
        <w:rPr>
          <w:rFonts w:ascii="Arial" w:hAnsi="Arial" w:cs="Arial"/>
          <w:sz w:val="24"/>
          <w:szCs w:val="24"/>
          <w:lang w:eastAsia="en-GB"/>
        </w:rPr>
        <w:t>required</w:t>
      </w:r>
      <w:proofErr w:type="gramEnd"/>
      <w:r w:rsidRPr="00B32A1E">
        <w:rPr>
          <w:rFonts w:ascii="Arial" w:hAnsi="Arial" w:cs="Arial"/>
          <w:sz w:val="24"/>
          <w:szCs w:val="24"/>
          <w:lang w:eastAsia="en-GB"/>
        </w:rPr>
        <w:t xml:space="preserve"> to reach hotels, resorts, and event destinations (</w:t>
      </w:r>
      <w:proofErr w:type="spellStart"/>
      <w:r w:rsidRPr="00B32A1E">
        <w:rPr>
          <w:rFonts w:ascii="Arial" w:hAnsi="Arial" w:cs="Arial"/>
          <w:sz w:val="24"/>
          <w:szCs w:val="24"/>
          <w:lang w:eastAsia="en-GB"/>
        </w:rPr>
        <w:t>Inkson</w:t>
      </w:r>
      <w:proofErr w:type="spellEnd"/>
      <w:r w:rsidRPr="00B32A1E">
        <w:rPr>
          <w:rFonts w:ascii="Arial" w:hAnsi="Arial" w:cs="Arial"/>
          <w:sz w:val="24"/>
          <w:szCs w:val="24"/>
          <w:lang w:eastAsia="en-GB"/>
        </w:rPr>
        <w:t xml:space="preserve"> and Minnaert, 2018). The hospitality industry relies on a variety of forms of transportation—air, road, rail, and sea—to guarantee that customers arrive quickly and comfortably (Cooper, 2021). However, as concerns about climate change and resource depletion grow, much emphasis has </w:t>
      </w:r>
      <w:proofErr w:type="gramStart"/>
      <w:r w:rsidRPr="00B32A1E">
        <w:rPr>
          <w:rFonts w:ascii="Arial" w:hAnsi="Arial" w:cs="Arial"/>
          <w:sz w:val="24"/>
          <w:szCs w:val="24"/>
          <w:lang w:eastAsia="en-GB"/>
        </w:rPr>
        <w:t>been focused</w:t>
      </w:r>
      <w:proofErr w:type="gramEnd"/>
      <w:r w:rsidRPr="00B32A1E">
        <w:rPr>
          <w:rFonts w:ascii="Arial" w:hAnsi="Arial" w:cs="Arial"/>
          <w:sz w:val="24"/>
          <w:szCs w:val="24"/>
          <w:lang w:eastAsia="en-GB"/>
        </w:rPr>
        <w:t xml:space="preserve"> on the environmental consequences of various modes of transportation (</w:t>
      </w:r>
      <w:proofErr w:type="spellStart"/>
      <w:r w:rsidRPr="00B32A1E">
        <w:rPr>
          <w:rFonts w:ascii="Arial" w:hAnsi="Arial" w:cs="Arial"/>
          <w:sz w:val="24"/>
          <w:szCs w:val="24"/>
          <w:lang w:eastAsia="en-GB"/>
        </w:rPr>
        <w:t>Haski</w:t>
      </w:r>
      <w:proofErr w:type="spellEnd"/>
      <w:r w:rsidRPr="00B32A1E">
        <w:rPr>
          <w:rFonts w:ascii="Arial" w:hAnsi="Arial" w:cs="Arial"/>
          <w:sz w:val="24"/>
          <w:szCs w:val="24"/>
          <w:lang w:eastAsia="en-GB"/>
        </w:rPr>
        <w:t>-Leventhal, 2018).</w:t>
      </w:r>
      <w:r w:rsidRPr="00B32A1E">
        <w:rPr>
          <w:rFonts w:ascii="Arial" w:hAnsi="Arial" w:cs="Arial"/>
          <w:sz w:val="24"/>
          <w:szCs w:val="24"/>
          <w:lang w:eastAsia="en-GB"/>
        </w:rPr>
        <w:t xml:space="preserve"> </w:t>
      </w:r>
      <w:r w:rsidRPr="00B32A1E">
        <w:rPr>
          <w:rFonts w:ascii="Arial" w:hAnsi="Arial" w:cs="Arial"/>
          <w:sz w:val="24"/>
          <w:szCs w:val="24"/>
          <w:lang w:eastAsia="en-GB"/>
        </w:rPr>
        <w:t xml:space="preserve">Aeroplanes, in particular, play </w:t>
      </w:r>
      <w:proofErr w:type="gramStart"/>
      <w:r w:rsidRPr="00B32A1E">
        <w:rPr>
          <w:rFonts w:ascii="Arial" w:hAnsi="Arial" w:cs="Arial"/>
          <w:sz w:val="24"/>
          <w:szCs w:val="24"/>
          <w:lang w:eastAsia="en-GB"/>
        </w:rPr>
        <w:t>an important role</w:t>
      </w:r>
      <w:proofErr w:type="gramEnd"/>
      <w:r w:rsidRPr="00B32A1E">
        <w:rPr>
          <w:rFonts w:ascii="Arial" w:hAnsi="Arial" w:cs="Arial"/>
          <w:sz w:val="24"/>
          <w:szCs w:val="24"/>
          <w:lang w:eastAsia="en-GB"/>
        </w:rPr>
        <w:t xml:space="preserve"> in worldwide tourism, corporate conferences, and leisure activities, but they also emit significant amounts of greenhouse gases and other pollutants (Sloan, Legrand, and Chen, 2017). The current paper explores how aeroplanes function in the hotel industry and highlights their negative </w:t>
      </w:r>
      <w:proofErr w:type="spellStart"/>
      <w:r w:rsidRPr="00B32A1E">
        <w:rPr>
          <w:rFonts w:ascii="Arial" w:hAnsi="Arial" w:cs="Arial"/>
          <w:sz w:val="24"/>
          <w:szCs w:val="24"/>
          <w:lang w:eastAsia="en-GB"/>
        </w:rPr>
        <w:t>affects</w:t>
      </w:r>
      <w:proofErr w:type="spellEnd"/>
      <w:r w:rsidRPr="00B32A1E">
        <w:rPr>
          <w:rFonts w:ascii="Arial" w:hAnsi="Arial" w:cs="Arial"/>
          <w:sz w:val="24"/>
          <w:szCs w:val="24"/>
          <w:lang w:eastAsia="en-GB"/>
        </w:rPr>
        <w:t xml:space="preserve">, such as carbon emissions and noise pollution. Potential remedies </w:t>
      </w:r>
      <w:proofErr w:type="gramStart"/>
      <w:r w:rsidRPr="00B32A1E">
        <w:rPr>
          <w:rFonts w:ascii="Arial" w:hAnsi="Arial" w:cs="Arial"/>
          <w:sz w:val="24"/>
          <w:szCs w:val="24"/>
          <w:lang w:eastAsia="en-GB"/>
        </w:rPr>
        <w:t>are then discussed</w:t>
      </w:r>
      <w:proofErr w:type="gramEnd"/>
      <w:r w:rsidRPr="00B32A1E">
        <w:rPr>
          <w:rFonts w:ascii="Arial" w:hAnsi="Arial" w:cs="Arial"/>
          <w:sz w:val="24"/>
          <w:szCs w:val="24"/>
          <w:lang w:eastAsia="en-GB"/>
        </w:rPr>
        <w:t>, backed up by examples of exemplary practice. In doing so, the report emphasises the need of implementing sustainable aviation systems that balance economic growth with environmental stewardship</w:t>
      </w:r>
      <w:r w:rsidR="0038671A" w:rsidRPr="00B32A1E">
        <w:rPr>
          <w:rFonts w:ascii="Arial" w:hAnsi="Arial" w:cs="Arial"/>
          <w:sz w:val="24"/>
          <w:szCs w:val="24"/>
          <w:lang w:eastAsia="en-GB"/>
        </w:rPr>
        <w:t>.</w:t>
      </w:r>
    </w:p>
    <w:p w14:paraId="1ABA393A" w14:textId="1214AC03" w:rsidR="00E76522" w:rsidRPr="00B32A1E" w:rsidRDefault="00E76522" w:rsidP="00B32A1E">
      <w:pPr>
        <w:pStyle w:val="EU"/>
        <w:spacing w:line="360" w:lineRule="auto"/>
        <w:rPr>
          <w:color w:val="auto"/>
        </w:rPr>
      </w:pPr>
      <w:bookmarkStart w:id="2" w:name="_Toc192264024"/>
      <w:r w:rsidRPr="00B32A1E">
        <w:rPr>
          <w:color w:val="auto"/>
        </w:rPr>
        <w:t xml:space="preserve">2. </w:t>
      </w:r>
      <w:r w:rsidRPr="00B32A1E">
        <w:rPr>
          <w:color w:val="auto"/>
        </w:rPr>
        <w:t>Key Findings</w:t>
      </w:r>
      <w:bookmarkEnd w:id="2"/>
      <w:r w:rsidRPr="00B32A1E">
        <w:rPr>
          <w:color w:val="auto"/>
        </w:rPr>
        <w:t xml:space="preserve"> </w:t>
      </w:r>
    </w:p>
    <w:p w14:paraId="7532236F" w14:textId="5F4D8CCB" w:rsidR="00E76522" w:rsidRPr="00B32A1E" w:rsidRDefault="00E76522" w:rsidP="00B32A1E">
      <w:pPr>
        <w:pStyle w:val="EU"/>
        <w:spacing w:line="360" w:lineRule="auto"/>
        <w:rPr>
          <w:color w:val="auto"/>
        </w:rPr>
      </w:pPr>
      <w:bookmarkStart w:id="3" w:name="_Toc192264025"/>
      <w:r w:rsidRPr="00B32A1E">
        <w:rPr>
          <w:color w:val="auto"/>
        </w:rPr>
        <w:t>Airlines' Hospitality Transport Role</w:t>
      </w:r>
      <w:bookmarkEnd w:id="3"/>
    </w:p>
    <w:p w14:paraId="15E035D8" w14:textId="1007DBC6" w:rsidR="00E76522" w:rsidRPr="00B32A1E" w:rsidRDefault="00E76522" w:rsidP="00B32A1E">
      <w:pPr>
        <w:spacing w:line="360" w:lineRule="auto"/>
        <w:jc w:val="both"/>
        <w:rPr>
          <w:rFonts w:ascii="Arial" w:hAnsi="Arial" w:cs="Arial"/>
          <w:sz w:val="24"/>
          <w:szCs w:val="24"/>
          <w:lang w:eastAsia="en-GB"/>
        </w:rPr>
      </w:pPr>
      <w:r w:rsidRPr="00B32A1E">
        <w:rPr>
          <w:rFonts w:ascii="Arial" w:hAnsi="Arial" w:cs="Arial"/>
          <w:sz w:val="24"/>
          <w:szCs w:val="24"/>
          <w:lang w:eastAsia="en-GB"/>
        </w:rPr>
        <w:t>Airlines link worldwide areas and bridge enormous distances, allowing travellers to access varied hospitality locations in hours rather than days (</w:t>
      </w:r>
      <w:proofErr w:type="spellStart"/>
      <w:r w:rsidRPr="00B32A1E">
        <w:rPr>
          <w:rFonts w:ascii="Arial" w:hAnsi="Arial" w:cs="Arial"/>
          <w:sz w:val="24"/>
          <w:szCs w:val="24"/>
          <w:lang w:eastAsia="en-GB"/>
        </w:rPr>
        <w:t>Inkson</w:t>
      </w:r>
      <w:proofErr w:type="spellEnd"/>
      <w:r w:rsidRPr="00B32A1E">
        <w:rPr>
          <w:rFonts w:ascii="Arial" w:hAnsi="Arial" w:cs="Arial"/>
          <w:sz w:val="24"/>
          <w:szCs w:val="24"/>
          <w:lang w:eastAsia="en-GB"/>
        </w:rPr>
        <w:t xml:space="preserve"> and Minnaert, 2018). International hospitality companies, from luxury resorts to city-</w:t>
      </w:r>
      <w:proofErr w:type="spellStart"/>
      <w:r w:rsidRPr="00B32A1E">
        <w:rPr>
          <w:rFonts w:ascii="Arial" w:hAnsi="Arial" w:cs="Arial"/>
          <w:sz w:val="24"/>
          <w:szCs w:val="24"/>
          <w:lang w:eastAsia="en-GB"/>
        </w:rPr>
        <w:t>center</w:t>
      </w:r>
      <w:proofErr w:type="spellEnd"/>
      <w:r w:rsidRPr="00B32A1E">
        <w:rPr>
          <w:rFonts w:ascii="Arial" w:hAnsi="Arial" w:cs="Arial"/>
          <w:sz w:val="24"/>
          <w:szCs w:val="24"/>
          <w:lang w:eastAsia="en-GB"/>
        </w:rPr>
        <w:t xml:space="preserve"> convention hotels, rely on a strong airline network to quickly bring in customers (Cooper, 2021). Conferences, cultural festivals, and athletic events gain from international participation without long travel durations (Wickham, Donnelly and French, 2021). The hotel sector in several countries has partnered with airlines to provide package discounts and code-sharing that make it easier for travellers to combine flights and accommodation (Costa and Costa, 2022).</w:t>
      </w:r>
      <w:r w:rsidRPr="00B32A1E">
        <w:rPr>
          <w:rFonts w:ascii="Arial" w:hAnsi="Arial" w:cs="Arial"/>
          <w:sz w:val="24"/>
          <w:szCs w:val="24"/>
          <w:lang w:eastAsia="en-GB"/>
        </w:rPr>
        <w:t xml:space="preserve"> </w:t>
      </w:r>
      <w:r w:rsidRPr="00B32A1E">
        <w:rPr>
          <w:rFonts w:ascii="Arial" w:hAnsi="Arial" w:cs="Arial"/>
          <w:sz w:val="24"/>
          <w:szCs w:val="24"/>
          <w:lang w:eastAsia="en-GB"/>
        </w:rPr>
        <w:t xml:space="preserve">In certain locations, train or road travel might replace air travel, but aeroplanes' comfort, speed, and worldwide reach make them the best </w:t>
      </w:r>
      <w:proofErr w:type="gramStart"/>
      <w:r w:rsidRPr="00B32A1E">
        <w:rPr>
          <w:rFonts w:ascii="Arial" w:hAnsi="Arial" w:cs="Arial"/>
          <w:sz w:val="24"/>
          <w:szCs w:val="24"/>
          <w:lang w:eastAsia="en-GB"/>
        </w:rPr>
        <w:t>option</w:t>
      </w:r>
      <w:proofErr w:type="gramEnd"/>
      <w:r w:rsidRPr="00B32A1E">
        <w:rPr>
          <w:rFonts w:ascii="Arial" w:hAnsi="Arial" w:cs="Arial"/>
          <w:sz w:val="24"/>
          <w:szCs w:val="24"/>
          <w:lang w:eastAsia="en-GB"/>
        </w:rPr>
        <w:t xml:space="preserve"> for long-haul flights (Jauhari, 2021). Many developing nations, especially in Asia and Africa, see airport construction </w:t>
      </w:r>
      <w:proofErr w:type="gramStart"/>
      <w:r w:rsidRPr="00B32A1E">
        <w:rPr>
          <w:rFonts w:ascii="Arial" w:hAnsi="Arial" w:cs="Arial"/>
          <w:sz w:val="24"/>
          <w:szCs w:val="24"/>
          <w:lang w:eastAsia="en-GB"/>
        </w:rPr>
        <w:t>as a means to</w:t>
      </w:r>
      <w:proofErr w:type="gramEnd"/>
      <w:r w:rsidRPr="00B32A1E">
        <w:rPr>
          <w:rFonts w:ascii="Arial" w:hAnsi="Arial" w:cs="Arial"/>
          <w:sz w:val="24"/>
          <w:szCs w:val="24"/>
          <w:lang w:eastAsia="en-GB"/>
        </w:rPr>
        <w:t xml:space="preserve"> economic progress since international tourism depends on aircraft connections (</w:t>
      </w:r>
      <w:proofErr w:type="spellStart"/>
      <w:r w:rsidRPr="00B32A1E">
        <w:rPr>
          <w:rFonts w:ascii="Arial" w:hAnsi="Arial" w:cs="Arial"/>
          <w:sz w:val="24"/>
          <w:szCs w:val="24"/>
          <w:lang w:eastAsia="en-GB"/>
        </w:rPr>
        <w:t>Korstanje</w:t>
      </w:r>
      <w:proofErr w:type="spellEnd"/>
      <w:r w:rsidRPr="00B32A1E">
        <w:rPr>
          <w:rFonts w:ascii="Arial" w:hAnsi="Arial" w:cs="Arial"/>
          <w:sz w:val="24"/>
          <w:szCs w:val="24"/>
          <w:lang w:eastAsia="en-GB"/>
        </w:rPr>
        <w:t>, George and Nedelea, 2020). This dependency has been criticised for its environmental implications, urging urgent adjustment (</w:t>
      </w:r>
      <w:proofErr w:type="spellStart"/>
      <w:r w:rsidRPr="00B32A1E">
        <w:rPr>
          <w:rFonts w:ascii="Arial" w:hAnsi="Arial" w:cs="Arial"/>
          <w:sz w:val="24"/>
          <w:szCs w:val="24"/>
          <w:lang w:eastAsia="en-GB"/>
        </w:rPr>
        <w:t>Batabyal</w:t>
      </w:r>
      <w:proofErr w:type="spellEnd"/>
      <w:r w:rsidRPr="00B32A1E">
        <w:rPr>
          <w:rFonts w:ascii="Arial" w:hAnsi="Arial" w:cs="Arial"/>
          <w:sz w:val="24"/>
          <w:szCs w:val="24"/>
          <w:lang w:eastAsia="en-GB"/>
        </w:rPr>
        <w:t>, 2018).</w:t>
      </w:r>
    </w:p>
    <w:p w14:paraId="6C014B69" w14:textId="5B61CED3" w:rsidR="00E76522" w:rsidRPr="00B32A1E" w:rsidRDefault="00E76522" w:rsidP="00B32A1E">
      <w:pPr>
        <w:pStyle w:val="EU"/>
        <w:spacing w:line="360" w:lineRule="auto"/>
        <w:rPr>
          <w:color w:val="auto"/>
        </w:rPr>
      </w:pPr>
      <w:bookmarkStart w:id="4" w:name="_Toc192264026"/>
      <w:r w:rsidRPr="00B32A1E">
        <w:rPr>
          <w:color w:val="auto"/>
        </w:rPr>
        <w:t>Air travel harms the environment and society</w:t>
      </w:r>
      <w:bookmarkEnd w:id="4"/>
    </w:p>
    <w:p w14:paraId="39C29B23" w14:textId="098053D8" w:rsidR="00E76522" w:rsidRPr="00B32A1E" w:rsidRDefault="00E76522" w:rsidP="00B32A1E">
      <w:pPr>
        <w:spacing w:line="360" w:lineRule="auto"/>
        <w:jc w:val="both"/>
        <w:rPr>
          <w:rFonts w:ascii="Arial" w:hAnsi="Arial" w:cs="Arial"/>
          <w:sz w:val="24"/>
          <w:szCs w:val="24"/>
          <w:lang w:eastAsia="en-GB"/>
        </w:rPr>
      </w:pPr>
      <w:r w:rsidRPr="00B32A1E">
        <w:rPr>
          <w:rFonts w:ascii="Arial" w:hAnsi="Arial" w:cs="Arial"/>
          <w:sz w:val="24"/>
          <w:szCs w:val="24"/>
          <w:lang w:eastAsia="en-GB"/>
        </w:rPr>
        <w:t>Aeroplanes' significant CO</w:t>
      </w:r>
      <w:r w:rsidRPr="00B32A1E">
        <w:rPr>
          <w:rFonts w:ascii="Cambria Math" w:hAnsi="Cambria Math" w:cs="Cambria Math"/>
          <w:sz w:val="24"/>
          <w:szCs w:val="24"/>
          <w:lang w:eastAsia="en-GB"/>
        </w:rPr>
        <w:t>₂</w:t>
      </w:r>
      <w:r w:rsidRPr="00B32A1E">
        <w:rPr>
          <w:rFonts w:ascii="Arial" w:hAnsi="Arial" w:cs="Arial"/>
          <w:sz w:val="24"/>
          <w:szCs w:val="24"/>
          <w:lang w:eastAsia="en-GB"/>
        </w:rPr>
        <w:t xml:space="preserve"> emissions are their most noticeable consequence. When jet engines burn kerosene-based fuel, CO</w:t>
      </w:r>
      <w:r w:rsidRPr="00B32A1E">
        <w:rPr>
          <w:rFonts w:ascii="Cambria Math" w:hAnsi="Cambria Math" w:cs="Cambria Math"/>
          <w:sz w:val="24"/>
          <w:szCs w:val="24"/>
          <w:lang w:eastAsia="en-GB"/>
        </w:rPr>
        <w:t>₂</w:t>
      </w:r>
      <w:r w:rsidRPr="00B32A1E">
        <w:rPr>
          <w:rFonts w:ascii="Arial" w:hAnsi="Arial" w:cs="Arial"/>
          <w:sz w:val="24"/>
          <w:szCs w:val="24"/>
          <w:lang w:eastAsia="en-GB"/>
        </w:rPr>
        <w:t xml:space="preserve">, NOₓ, and water vapour </w:t>
      </w:r>
      <w:proofErr w:type="gramStart"/>
      <w:r w:rsidRPr="00B32A1E">
        <w:rPr>
          <w:rFonts w:ascii="Arial" w:hAnsi="Arial" w:cs="Arial"/>
          <w:sz w:val="24"/>
          <w:szCs w:val="24"/>
          <w:lang w:eastAsia="en-GB"/>
        </w:rPr>
        <w:t>are released</w:t>
      </w:r>
      <w:proofErr w:type="gramEnd"/>
      <w:r w:rsidRPr="00B32A1E">
        <w:rPr>
          <w:rFonts w:ascii="Arial" w:hAnsi="Arial" w:cs="Arial"/>
          <w:sz w:val="24"/>
          <w:szCs w:val="24"/>
          <w:lang w:eastAsia="en-GB"/>
        </w:rPr>
        <w:t xml:space="preserve"> as greenhouse gases</w:t>
      </w:r>
      <w:r w:rsidR="0038671A" w:rsidRPr="00B32A1E">
        <w:rPr>
          <w:rFonts w:ascii="Arial" w:hAnsi="Arial" w:cs="Arial"/>
          <w:sz w:val="24"/>
          <w:szCs w:val="24"/>
          <w:lang w:eastAsia="en-GB"/>
        </w:rPr>
        <w:t xml:space="preserve">. </w:t>
      </w:r>
      <w:r w:rsidRPr="00B32A1E">
        <w:rPr>
          <w:rFonts w:ascii="Arial" w:hAnsi="Arial" w:cs="Arial"/>
          <w:sz w:val="24"/>
          <w:szCs w:val="24"/>
          <w:lang w:eastAsia="en-GB"/>
        </w:rPr>
        <w:t xml:space="preserve">High-altitude emissions increase the greenhouse effect and their environmental impact </w:t>
      </w:r>
      <w:r w:rsidR="0038671A" w:rsidRPr="00B32A1E">
        <w:rPr>
          <w:rFonts w:ascii="Arial" w:hAnsi="Arial" w:cs="Arial"/>
          <w:sz w:val="24"/>
          <w:szCs w:val="24"/>
          <w:lang w:eastAsia="en-GB"/>
        </w:rPr>
        <w:t>(ICAO, 2024)</w:t>
      </w:r>
      <w:r w:rsidR="0038671A" w:rsidRPr="00B32A1E">
        <w:rPr>
          <w:rFonts w:ascii="Arial" w:hAnsi="Arial" w:cs="Arial"/>
          <w:sz w:val="24"/>
          <w:szCs w:val="24"/>
          <w:lang w:eastAsia="en-GB"/>
        </w:rPr>
        <w:t xml:space="preserve">. </w:t>
      </w:r>
      <w:r w:rsidRPr="00B32A1E">
        <w:rPr>
          <w:rFonts w:ascii="Arial" w:hAnsi="Arial" w:cs="Arial"/>
          <w:sz w:val="24"/>
          <w:szCs w:val="24"/>
          <w:lang w:eastAsia="en-GB"/>
        </w:rPr>
        <w:t xml:space="preserve">As air travel demand rises, worldwide aviation is expected to contribute to </w:t>
      </w:r>
      <w:proofErr w:type="gramStart"/>
      <w:r w:rsidRPr="00B32A1E">
        <w:rPr>
          <w:rFonts w:ascii="Arial" w:hAnsi="Arial" w:cs="Arial"/>
          <w:sz w:val="24"/>
          <w:szCs w:val="24"/>
          <w:lang w:eastAsia="en-GB"/>
        </w:rPr>
        <w:t>a significant portion</w:t>
      </w:r>
      <w:proofErr w:type="gramEnd"/>
      <w:r w:rsidRPr="00B32A1E">
        <w:rPr>
          <w:rFonts w:ascii="Arial" w:hAnsi="Arial" w:cs="Arial"/>
          <w:sz w:val="24"/>
          <w:szCs w:val="24"/>
          <w:lang w:eastAsia="en-GB"/>
        </w:rPr>
        <w:t xml:space="preserve"> of anthropogenic CO</w:t>
      </w:r>
      <w:r w:rsidRPr="00B32A1E">
        <w:rPr>
          <w:rFonts w:ascii="Cambria Math" w:hAnsi="Cambria Math" w:cs="Cambria Math"/>
          <w:sz w:val="24"/>
          <w:szCs w:val="24"/>
          <w:lang w:eastAsia="en-GB"/>
        </w:rPr>
        <w:t>₂</w:t>
      </w:r>
      <w:r w:rsidRPr="00B32A1E">
        <w:rPr>
          <w:rFonts w:ascii="Arial" w:hAnsi="Arial" w:cs="Arial"/>
          <w:sz w:val="24"/>
          <w:szCs w:val="24"/>
          <w:lang w:eastAsia="en-GB"/>
        </w:rPr>
        <w:t xml:space="preserve"> emissions (IATA, 20</w:t>
      </w:r>
      <w:r w:rsidR="0038671A" w:rsidRPr="00B32A1E">
        <w:rPr>
          <w:rFonts w:ascii="Arial" w:hAnsi="Arial" w:cs="Arial"/>
          <w:sz w:val="24"/>
          <w:szCs w:val="24"/>
          <w:lang w:eastAsia="en-GB"/>
        </w:rPr>
        <w:t>24</w:t>
      </w:r>
      <w:r w:rsidRPr="00B32A1E">
        <w:rPr>
          <w:rFonts w:ascii="Arial" w:hAnsi="Arial" w:cs="Arial"/>
          <w:sz w:val="24"/>
          <w:szCs w:val="24"/>
          <w:lang w:eastAsia="en-GB"/>
        </w:rPr>
        <w:t>).</w:t>
      </w:r>
      <w:r w:rsidRPr="00B32A1E">
        <w:rPr>
          <w:rFonts w:ascii="Arial" w:hAnsi="Arial" w:cs="Arial"/>
          <w:sz w:val="24"/>
          <w:szCs w:val="24"/>
          <w:lang w:eastAsia="en-GB"/>
        </w:rPr>
        <w:t xml:space="preserve"> </w:t>
      </w:r>
      <w:r w:rsidRPr="00B32A1E">
        <w:rPr>
          <w:rFonts w:ascii="Arial" w:hAnsi="Arial" w:cs="Arial"/>
          <w:sz w:val="24"/>
          <w:szCs w:val="24"/>
          <w:lang w:eastAsia="en-GB"/>
        </w:rPr>
        <w:t>These emissions increase hotels' carbon footprints, especially for foreign customers who fly considerable distances (Sloan</w:t>
      </w:r>
      <w:r w:rsidR="0038671A" w:rsidRPr="00B32A1E">
        <w:rPr>
          <w:rFonts w:ascii="Arial" w:hAnsi="Arial" w:cs="Arial"/>
          <w:sz w:val="24"/>
          <w:szCs w:val="24"/>
          <w:lang w:eastAsia="en-GB"/>
        </w:rPr>
        <w:t xml:space="preserve">, Legrand, </w:t>
      </w:r>
      <w:r w:rsidRPr="00B32A1E">
        <w:rPr>
          <w:rFonts w:ascii="Arial" w:hAnsi="Arial" w:cs="Arial"/>
          <w:sz w:val="24"/>
          <w:szCs w:val="24"/>
          <w:lang w:eastAsia="en-GB"/>
        </w:rPr>
        <w:t>and Chen, 2020). Some operators have reevaluated their target travellers and their travel distances due to this relationship (Management Association, 2018). High-inbound flight destinations are scrutinised, prompting stakeholders to address airline emissions (Edgell, 2020).</w:t>
      </w:r>
      <w:r w:rsidRPr="00B32A1E">
        <w:rPr>
          <w:rFonts w:ascii="Arial" w:hAnsi="Arial" w:cs="Arial"/>
          <w:sz w:val="24"/>
          <w:szCs w:val="24"/>
          <w:lang w:eastAsia="en-GB"/>
        </w:rPr>
        <w:t xml:space="preserve"> </w:t>
      </w:r>
      <w:r w:rsidRPr="00B32A1E">
        <w:rPr>
          <w:rFonts w:ascii="Arial" w:hAnsi="Arial" w:cs="Arial"/>
          <w:sz w:val="24"/>
          <w:szCs w:val="24"/>
          <w:lang w:eastAsia="en-GB"/>
        </w:rPr>
        <w:t xml:space="preserve">Communities near big airports </w:t>
      </w:r>
      <w:proofErr w:type="gramStart"/>
      <w:r w:rsidRPr="00B32A1E">
        <w:rPr>
          <w:rFonts w:ascii="Arial" w:hAnsi="Arial" w:cs="Arial"/>
          <w:sz w:val="24"/>
          <w:szCs w:val="24"/>
          <w:lang w:eastAsia="en-GB"/>
        </w:rPr>
        <w:t>are likewise affected</w:t>
      </w:r>
      <w:proofErr w:type="gramEnd"/>
      <w:r w:rsidRPr="00B32A1E">
        <w:rPr>
          <w:rFonts w:ascii="Arial" w:hAnsi="Arial" w:cs="Arial"/>
          <w:sz w:val="24"/>
          <w:szCs w:val="24"/>
          <w:lang w:eastAsia="en-GB"/>
        </w:rPr>
        <w:t xml:space="preserve"> by air travel noise. The WHO warns that long-term noise exposure might cause stress-related disorders and worse quality of life</w:t>
      </w:r>
      <w:r w:rsidR="0038671A" w:rsidRPr="00B32A1E">
        <w:rPr>
          <w:rFonts w:ascii="Arial" w:hAnsi="Arial" w:cs="Arial"/>
          <w:sz w:val="24"/>
          <w:szCs w:val="24"/>
          <w:lang w:eastAsia="en-GB"/>
        </w:rPr>
        <w:t xml:space="preserve">. </w:t>
      </w:r>
      <w:r w:rsidRPr="00B32A1E">
        <w:rPr>
          <w:rFonts w:ascii="Arial" w:hAnsi="Arial" w:cs="Arial"/>
          <w:sz w:val="24"/>
          <w:szCs w:val="24"/>
          <w:lang w:eastAsia="en-GB"/>
        </w:rPr>
        <w:t xml:space="preserve">Domestic, school and business life </w:t>
      </w:r>
      <w:proofErr w:type="gramStart"/>
      <w:r w:rsidRPr="00B32A1E">
        <w:rPr>
          <w:rFonts w:ascii="Arial" w:hAnsi="Arial" w:cs="Arial"/>
          <w:sz w:val="24"/>
          <w:szCs w:val="24"/>
          <w:lang w:eastAsia="en-GB"/>
        </w:rPr>
        <w:t>is</w:t>
      </w:r>
      <w:proofErr w:type="gramEnd"/>
      <w:r w:rsidRPr="00B32A1E">
        <w:rPr>
          <w:rFonts w:ascii="Arial" w:hAnsi="Arial" w:cs="Arial"/>
          <w:sz w:val="24"/>
          <w:szCs w:val="24"/>
          <w:lang w:eastAsia="en-GB"/>
        </w:rPr>
        <w:t xml:space="preserve"> more susceptible in flight path areas due to aircraft noise (Sustainable Tourism: Breakthroughs in Research and Practice, 2019). When airport noise becomes a local issue, hospitality businesses may suffer reputational damage.</w:t>
      </w:r>
      <w:r w:rsidRPr="00B32A1E">
        <w:rPr>
          <w:rFonts w:ascii="Arial" w:hAnsi="Arial" w:cs="Arial"/>
          <w:sz w:val="24"/>
          <w:szCs w:val="24"/>
          <w:lang w:eastAsia="en-GB"/>
        </w:rPr>
        <w:t xml:space="preserve"> </w:t>
      </w:r>
      <w:r w:rsidRPr="00B32A1E">
        <w:rPr>
          <w:rFonts w:ascii="Arial" w:hAnsi="Arial" w:cs="Arial"/>
          <w:sz w:val="24"/>
          <w:szCs w:val="24"/>
          <w:lang w:eastAsia="en-GB"/>
        </w:rPr>
        <w:t>Jet engines not only produce CO</w:t>
      </w:r>
      <w:r w:rsidRPr="00B32A1E">
        <w:rPr>
          <w:rFonts w:ascii="Cambria Math" w:hAnsi="Cambria Math" w:cs="Cambria Math"/>
          <w:sz w:val="24"/>
          <w:szCs w:val="24"/>
          <w:lang w:eastAsia="en-GB"/>
        </w:rPr>
        <w:t>₂</w:t>
      </w:r>
      <w:r w:rsidRPr="00B32A1E">
        <w:rPr>
          <w:rFonts w:ascii="Arial" w:hAnsi="Arial" w:cs="Arial"/>
          <w:sz w:val="24"/>
          <w:szCs w:val="24"/>
          <w:lang w:eastAsia="en-GB"/>
        </w:rPr>
        <w:t xml:space="preserve"> but also fine particles and other pollutants, affecting air quality around airports (Sloan, Legrand and Chen, 2017). These facilities increase respiratory issues in nearby communities. This impact affects airport hotels and neighbouring hospitality </w:t>
      </w:r>
      <w:proofErr w:type="gramStart"/>
      <w:r w:rsidRPr="00B32A1E">
        <w:rPr>
          <w:rFonts w:ascii="Arial" w:hAnsi="Arial" w:cs="Arial"/>
          <w:sz w:val="24"/>
          <w:szCs w:val="24"/>
          <w:lang w:eastAsia="en-GB"/>
        </w:rPr>
        <w:t>venues,</w:t>
      </w:r>
      <w:proofErr w:type="gramEnd"/>
      <w:r w:rsidRPr="00B32A1E">
        <w:rPr>
          <w:rFonts w:ascii="Arial" w:hAnsi="Arial" w:cs="Arial"/>
          <w:sz w:val="24"/>
          <w:szCs w:val="24"/>
          <w:lang w:eastAsia="en-GB"/>
        </w:rPr>
        <w:t xml:space="preserve"> however its magnitude varies. Air quality may worsen for tourists and personnel, putting more pressure on industry players to mitigate (Costa and Costa, 2022).</w:t>
      </w:r>
      <w:r w:rsidRPr="00B32A1E">
        <w:rPr>
          <w:rFonts w:ascii="Arial" w:hAnsi="Arial" w:cs="Arial"/>
          <w:sz w:val="24"/>
          <w:szCs w:val="24"/>
          <w:lang w:eastAsia="en-GB"/>
        </w:rPr>
        <w:t xml:space="preserve"> </w:t>
      </w:r>
      <w:r w:rsidRPr="00B32A1E">
        <w:rPr>
          <w:rFonts w:ascii="Arial" w:hAnsi="Arial" w:cs="Arial"/>
          <w:sz w:val="24"/>
          <w:szCs w:val="24"/>
          <w:lang w:eastAsia="en-GB"/>
        </w:rPr>
        <w:t>Flight infrastructure and airport expansions need enormous expanses of land, disrupting habitats and displacing local communities</w:t>
      </w:r>
      <w:r w:rsidR="0038671A" w:rsidRPr="00B32A1E">
        <w:rPr>
          <w:rFonts w:ascii="Arial" w:hAnsi="Arial" w:cs="Arial"/>
          <w:sz w:val="24"/>
          <w:szCs w:val="24"/>
          <w:lang w:eastAsia="en-GB"/>
        </w:rPr>
        <w:t xml:space="preserve">. </w:t>
      </w:r>
      <w:r w:rsidRPr="00B32A1E">
        <w:rPr>
          <w:rFonts w:ascii="Arial" w:hAnsi="Arial" w:cs="Arial"/>
          <w:sz w:val="24"/>
          <w:szCs w:val="24"/>
          <w:lang w:eastAsia="en-GB"/>
        </w:rPr>
        <w:t>Runways may intrude on hydrological systems, harming wetlands, forests, and farming. If expansions continue without sustainability evaluations, biodiversity loss and environmental conflict result (</w:t>
      </w:r>
      <w:proofErr w:type="spellStart"/>
      <w:r w:rsidRPr="00B32A1E">
        <w:rPr>
          <w:rFonts w:ascii="Arial" w:hAnsi="Arial" w:cs="Arial"/>
          <w:sz w:val="24"/>
          <w:szCs w:val="24"/>
          <w:lang w:eastAsia="en-GB"/>
        </w:rPr>
        <w:t>Korstanje</w:t>
      </w:r>
      <w:proofErr w:type="spellEnd"/>
      <w:r w:rsidRPr="00B32A1E">
        <w:rPr>
          <w:rFonts w:ascii="Arial" w:hAnsi="Arial" w:cs="Arial"/>
          <w:sz w:val="24"/>
          <w:szCs w:val="24"/>
          <w:lang w:eastAsia="en-GB"/>
        </w:rPr>
        <w:t>, George and Nedelea, 2020).</w:t>
      </w:r>
    </w:p>
    <w:p w14:paraId="4A0F94D0" w14:textId="2AB493C1" w:rsidR="00E76522" w:rsidRPr="00B32A1E" w:rsidRDefault="00E76522" w:rsidP="00B32A1E">
      <w:pPr>
        <w:pStyle w:val="EU"/>
        <w:spacing w:line="360" w:lineRule="auto"/>
        <w:rPr>
          <w:color w:val="auto"/>
        </w:rPr>
      </w:pPr>
      <w:bookmarkStart w:id="5" w:name="_Toc192264027"/>
      <w:r w:rsidRPr="00B32A1E">
        <w:rPr>
          <w:color w:val="auto"/>
        </w:rPr>
        <w:t>Solution and Improvement Options</w:t>
      </w:r>
      <w:bookmarkEnd w:id="5"/>
    </w:p>
    <w:p w14:paraId="0C77E6B3" w14:textId="177C7C3E" w:rsidR="00E76522" w:rsidRPr="00B32A1E" w:rsidRDefault="00E76522" w:rsidP="00B32A1E">
      <w:pPr>
        <w:spacing w:line="360" w:lineRule="auto"/>
        <w:jc w:val="both"/>
        <w:rPr>
          <w:rFonts w:ascii="Arial" w:hAnsi="Arial" w:cs="Arial"/>
          <w:sz w:val="24"/>
          <w:szCs w:val="24"/>
          <w:lang w:eastAsia="en-GB"/>
        </w:rPr>
      </w:pPr>
      <w:r w:rsidRPr="00B32A1E">
        <w:rPr>
          <w:rFonts w:ascii="Arial" w:hAnsi="Arial" w:cs="Arial"/>
          <w:sz w:val="24"/>
          <w:szCs w:val="24"/>
          <w:lang w:eastAsia="en-GB"/>
        </w:rPr>
        <w:t xml:space="preserve">Enhancing </w:t>
      </w:r>
      <w:proofErr w:type="gramStart"/>
      <w:r w:rsidRPr="00B32A1E">
        <w:rPr>
          <w:rFonts w:ascii="Arial" w:hAnsi="Arial" w:cs="Arial"/>
          <w:sz w:val="24"/>
          <w:szCs w:val="24"/>
          <w:lang w:eastAsia="en-GB"/>
        </w:rPr>
        <w:t>aircraft</w:t>
      </w:r>
      <w:proofErr w:type="gramEnd"/>
      <w:r w:rsidRPr="00B32A1E">
        <w:rPr>
          <w:rFonts w:ascii="Arial" w:hAnsi="Arial" w:cs="Arial"/>
          <w:sz w:val="24"/>
          <w:szCs w:val="24"/>
          <w:lang w:eastAsia="en-GB"/>
        </w:rPr>
        <w:t xml:space="preserve"> technology may reduce air travel harm (Sustainable Tourism: Breakthroughs in Research and Practice, 2019). To reduce fuel consumption, </w:t>
      </w:r>
      <w:proofErr w:type="gramStart"/>
      <w:r w:rsidRPr="00B32A1E">
        <w:rPr>
          <w:rFonts w:ascii="Arial" w:hAnsi="Arial" w:cs="Arial"/>
          <w:sz w:val="24"/>
          <w:szCs w:val="24"/>
          <w:lang w:eastAsia="en-GB"/>
        </w:rPr>
        <w:t>aircraft</w:t>
      </w:r>
      <w:proofErr w:type="gramEnd"/>
      <w:r w:rsidRPr="00B32A1E">
        <w:rPr>
          <w:rFonts w:ascii="Arial" w:hAnsi="Arial" w:cs="Arial"/>
          <w:sz w:val="24"/>
          <w:szCs w:val="24"/>
          <w:lang w:eastAsia="en-GB"/>
        </w:rPr>
        <w:t xml:space="preserve"> makers are investing in lighter materials, more efficient engines, and optimised aerodynamics. Future versions like the Boeing 787 Dreamliner and Airbus A350 use sophisticated composite materials to decrease weight and increase fuel economy</w:t>
      </w:r>
      <w:r w:rsidR="0038671A" w:rsidRPr="00B32A1E">
        <w:rPr>
          <w:rFonts w:ascii="Arial" w:hAnsi="Arial" w:cs="Arial"/>
          <w:sz w:val="24"/>
          <w:szCs w:val="24"/>
          <w:lang w:eastAsia="en-GB"/>
        </w:rPr>
        <w:t xml:space="preserve">. </w:t>
      </w:r>
      <w:r w:rsidRPr="00B32A1E">
        <w:rPr>
          <w:rFonts w:ascii="Arial" w:hAnsi="Arial" w:cs="Arial"/>
          <w:sz w:val="24"/>
          <w:szCs w:val="24"/>
          <w:lang w:eastAsia="en-GB"/>
        </w:rPr>
        <w:t>Newer fleets reduce carbon emissions and improve passenger comfort.</w:t>
      </w:r>
      <w:r w:rsidRPr="00B32A1E">
        <w:rPr>
          <w:rFonts w:ascii="Arial" w:hAnsi="Arial" w:cs="Arial"/>
          <w:sz w:val="24"/>
          <w:szCs w:val="24"/>
          <w:lang w:eastAsia="en-GB"/>
        </w:rPr>
        <w:t xml:space="preserve"> </w:t>
      </w:r>
      <w:r w:rsidRPr="00B32A1E">
        <w:rPr>
          <w:rFonts w:ascii="Arial" w:hAnsi="Arial" w:cs="Arial"/>
          <w:sz w:val="24"/>
          <w:szCs w:val="24"/>
          <w:lang w:eastAsia="en-GB"/>
        </w:rPr>
        <w:t>However, these alternatives need significant expenditure. Budget airlines struggle to update their fleets</w:t>
      </w:r>
      <w:r w:rsidR="0038671A" w:rsidRPr="00B32A1E">
        <w:rPr>
          <w:rFonts w:ascii="Arial" w:hAnsi="Arial" w:cs="Arial"/>
          <w:sz w:val="24"/>
          <w:szCs w:val="24"/>
          <w:lang w:eastAsia="en-GB"/>
        </w:rPr>
        <w:t xml:space="preserve">. </w:t>
      </w:r>
      <w:r w:rsidRPr="00B32A1E">
        <w:rPr>
          <w:rFonts w:ascii="Arial" w:hAnsi="Arial" w:cs="Arial"/>
          <w:sz w:val="24"/>
          <w:szCs w:val="24"/>
          <w:lang w:eastAsia="en-GB"/>
        </w:rPr>
        <w:t xml:space="preserve">To keep resort contracts and tourist marketing arrangements, several hospitality organisations work with airlines to modernise fleets. This hotel-airline </w:t>
      </w:r>
      <w:proofErr w:type="gramStart"/>
      <w:r w:rsidRPr="00B32A1E">
        <w:rPr>
          <w:rFonts w:ascii="Arial" w:hAnsi="Arial" w:cs="Arial"/>
          <w:sz w:val="24"/>
          <w:szCs w:val="24"/>
          <w:lang w:eastAsia="en-GB"/>
        </w:rPr>
        <w:t>synergy</w:t>
      </w:r>
      <w:proofErr w:type="gramEnd"/>
      <w:r w:rsidRPr="00B32A1E">
        <w:rPr>
          <w:rFonts w:ascii="Arial" w:hAnsi="Arial" w:cs="Arial"/>
          <w:sz w:val="24"/>
          <w:szCs w:val="24"/>
          <w:lang w:eastAsia="en-GB"/>
        </w:rPr>
        <w:t xml:space="preserve"> may accelerate technology adoption </w:t>
      </w:r>
      <w:r w:rsidR="0038671A" w:rsidRPr="00B32A1E">
        <w:rPr>
          <w:rFonts w:ascii="Arial" w:hAnsi="Arial" w:cs="Arial"/>
          <w:sz w:val="24"/>
          <w:szCs w:val="24"/>
          <w:lang w:eastAsia="en-GB"/>
        </w:rPr>
        <w:t>(Bowler, 2014)</w:t>
      </w:r>
      <w:r w:rsidR="0038671A" w:rsidRPr="00B32A1E">
        <w:rPr>
          <w:rFonts w:ascii="Arial" w:hAnsi="Arial" w:cs="Arial"/>
          <w:sz w:val="24"/>
          <w:szCs w:val="24"/>
          <w:lang w:eastAsia="en-GB"/>
        </w:rPr>
        <w:t xml:space="preserve">. </w:t>
      </w:r>
      <w:r w:rsidRPr="00B32A1E">
        <w:rPr>
          <w:rFonts w:ascii="Arial" w:hAnsi="Arial" w:cs="Arial"/>
          <w:sz w:val="24"/>
          <w:szCs w:val="24"/>
          <w:lang w:eastAsia="en-GB"/>
        </w:rPr>
        <w:t xml:space="preserve">Change from conventional jet fuel to sustainable aviation fuels (SAF) is promising but complicated. Algae, leftover cooking oil, and agricultural wastes may </w:t>
      </w:r>
      <w:proofErr w:type="gramStart"/>
      <w:r w:rsidRPr="00B32A1E">
        <w:rPr>
          <w:rFonts w:ascii="Arial" w:hAnsi="Arial" w:cs="Arial"/>
          <w:sz w:val="24"/>
          <w:szCs w:val="24"/>
          <w:lang w:eastAsia="en-GB"/>
        </w:rPr>
        <w:t>be used</w:t>
      </w:r>
      <w:proofErr w:type="gramEnd"/>
      <w:r w:rsidRPr="00B32A1E">
        <w:rPr>
          <w:rFonts w:ascii="Arial" w:hAnsi="Arial" w:cs="Arial"/>
          <w:sz w:val="24"/>
          <w:szCs w:val="24"/>
          <w:lang w:eastAsia="en-GB"/>
        </w:rPr>
        <w:t xml:space="preserve"> to make SAF, reducing net carbon emissions</w:t>
      </w:r>
      <w:r w:rsidR="0038671A" w:rsidRPr="00B32A1E">
        <w:rPr>
          <w:rFonts w:ascii="Arial" w:hAnsi="Arial" w:cs="Arial"/>
          <w:sz w:val="24"/>
          <w:szCs w:val="24"/>
          <w:lang w:eastAsia="en-GB"/>
        </w:rPr>
        <w:t xml:space="preserve">. </w:t>
      </w:r>
      <w:r w:rsidRPr="00B32A1E">
        <w:rPr>
          <w:rFonts w:ascii="Arial" w:hAnsi="Arial" w:cs="Arial"/>
          <w:sz w:val="24"/>
          <w:szCs w:val="24"/>
          <w:lang w:eastAsia="en-GB"/>
        </w:rPr>
        <w:t>These fuels produce lower net emissions when burned because their carbon comes from recent biomass rather than fossil deposits (</w:t>
      </w:r>
      <w:proofErr w:type="spellStart"/>
      <w:r w:rsidRPr="00B32A1E">
        <w:rPr>
          <w:rFonts w:ascii="Arial" w:hAnsi="Arial" w:cs="Arial"/>
          <w:sz w:val="24"/>
          <w:szCs w:val="24"/>
          <w:lang w:eastAsia="en-GB"/>
        </w:rPr>
        <w:t>Haski</w:t>
      </w:r>
      <w:proofErr w:type="spellEnd"/>
      <w:r w:rsidRPr="00B32A1E">
        <w:rPr>
          <w:rFonts w:ascii="Arial" w:hAnsi="Arial" w:cs="Arial"/>
          <w:sz w:val="24"/>
          <w:szCs w:val="24"/>
          <w:lang w:eastAsia="en-GB"/>
        </w:rPr>
        <w:t>-Leventhal, 2018).</w:t>
      </w:r>
      <w:r w:rsidRPr="00B32A1E">
        <w:rPr>
          <w:rFonts w:ascii="Arial" w:hAnsi="Arial" w:cs="Arial"/>
          <w:sz w:val="24"/>
          <w:szCs w:val="24"/>
          <w:lang w:eastAsia="en-GB"/>
        </w:rPr>
        <w:t xml:space="preserve"> </w:t>
      </w:r>
      <w:r w:rsidRPr="00B32A1E">
        <w:rPr>
          <w:rFonts w:ascii="Arial" w:hAnsi="Arial" w:cs="Arial"/>
          <w:sz w:val="24"/>
          <w:szCs w:val="24"/>
          <w:lang w:eastAsia="en-GB"/>
        </w:rPr>
        <w:t xml:space="preserve">SAF mixes have been </w:t>
      </w:r>
      <w:proofErr w:type="gramStart"/>
      <w:r w:rsidRPr="00B32A1E">
        <w:rPr>
          <w:rFonts w:ascii="Arial" w:hAnsi="Arial" w:cs="Arial"/>
          <w:sz w:val="24"/>
          <w:szCs w:val="24"/>
          <w:lang w:eastAsia="en-GB"/>
        </w:rPr>
        <w:t>tested</w:t>
      </w:r>
      <w:proofErr w:type="gramEnd"/>
      <w:r w:rsidRPr="00B32A1E">
        <w:rPr>
          <w:rFonts w:ascii="Arial" w:hAnsi="Arial" w:cs="Arial"/>
          <w:sz w:val="24"/>
          <w:szCs w:val="24"/>
          <w:lang w:eastAsia="en-GB"/>
        </w:rPr>
        <w:t xml:space="preserve"> on commercial flights by KLM and Lufthansa (IATA, 20</w:t>
      </w:r>
      <w:r w:rsidR="0038671A" w:rsidRPr="00B32A1E">
        <w:rPr>
          <w:rFonts w:ascii="Arial" w:hAnsi="Arial" w:cs="Arial"/>
          <w:sz w:val="24"/>
          <w:szCs w:val="24"/>
          <w:lang w:eastAsia="en-GB"/>
        </w:rPr>
        <w:t>24</w:t>
      </w:r>
      <w:r w:rsidRPr="00B32A1E">
        <w:rPr>
          <w:rFonts w:ascii="Arial" w:hAnsi="Arial" w:cs="Arial"/>
          <w:sz w:val="24"/>
          <w:szCs w:val="24"/>
          <w:lang w:eastAsia="en-GB"/>
        </w:rPr>
        <w:t>). Cost and manufacturing restrictions limit acceptance, but improvement is clear. Destinations seeking eco-friendliness partner with airlines that prioritise SAF or carbon offsets (Management Association, 2018). More hospitality routes may switch to SAF as availability grows, decreasing the sector's carbon impact.</w:t>
      </w:r>
      <w:r w:rsidRPr="00B32A1E">
        <w:rPr>
          <w:rFonts w:ascii="Arial" w:hAnsi="Arial" w:cs="Arial"/>
          <w:sz w:val="24"/>
          <w:szCs w:val="24"/>
          <w:lang w:eastAsia="en-GB"/>
        </w:rPr>
        <w:t xml:space="preserve"> </w:t>
      </w:r>
      <w:r w:rsidRPr="00B32A1E">
        <w:rPr>
          <w:rFonts w:ascii="Arial" w:hAnsi="Arial" w:cs="Arial"/>
          <w:sz w:val="24"/>
          <w:szCs w:val="24"/>
          <w:lang w:eastAsia="en-GB"/>
        </w:rPr>
        <w:t xml:space="preserve">Many airlines provide carbon offset programmes, letting passengers pay extra for tree planting or renewable energy (Edgell, 2020). Offsetting recognises passenger emissions, but </w:t>
      </w:r>
      <w:r w:rsidR="0038671A" w:rsidRPr="00B32A1E">
        <w:rPr>
          <w:rFonts w:ascii="Arial" w:hAnsi="Arial" w:cs="Arial"/>
          <w:sz w:val="24"/>
          <w:szCs w:val="24"/>
          <w:lang w:eastAsia="en-GB"/>
        </w:rPr>
        <w:t>it is</w:t>
      </w:r>
      <w:r w:rsidRPr="00B32A1E">
        <w:rPr>
          <w:rFonts w:ascii="Arial" w:hAnsi="Arial" w:cs="Arial"/>
          <w:sz w:val="24"/>
          <w:szCs w:val="24"/>
          <w:lang w:eastAsia="en-GB"/>
        </w:rPr>
        <w:t xml:space="preserve"> not ideal. Resorts and hotels incorporate similar programs into their booking systems. A visitor may be able to pay a nominal fee to offset flying emissions</w:t>
      </w:r>
      <w:r w:rsidR="0038671A" w:rsidRPr="00B32A1E">
        <w:rPr>
          <w:rFonts w:ascii="Arial" w:hAnsi="Arial" w:cs="Arial"/>
          <w:sz w:val="24"/>
          <w:szCs w:val="24"/>
          <w:lang w:eastAsia="en-GB"/>
        </w:rPr>
        <w:t xml:space="preserve">. </w:t>
      </w:r>
      <w:r w:rsidRPr="00B32A1E">
        <w:rPr>
          <w:rFonts w:ascii="Arial" w:hAnsi="Arial" w:cs="Arial"/>
          <w:sz w:val="24"/>
          <w:szCs w:val="24"/>
          <w:lang w:eastAsia="en-GB"/>
        </w:rPr>
        <w:t>These monies may help resort-area reforestation or clean-energy initiatives.</w:t>
      </w:r>
      <w:r w:rsidRPr="00B32A1E">
        <w:rPr>
          <w:rFonts w:ascii="Arial" w:hAnsi="Arial" w:cs="Arial"/>
          <w:sz w:val="24"/>
          <w:szCs w:val="24"/>
          <w:lang w:eastAsia="en-GB"/>
        </w:rPr>
        <w:t xml:space="preserve"> </w:t>
      </w:r>
      <w:r w:rsidRPr="00B32A1E">
        <w:rPr>
          <w:rFonts w:ascii="Arial" w:hAnsi="Arial" w:cs="Arial"/>
          <w:sz w:val="24"/>
          <w:szCs w:val="24"/>
          <w:lang w:eastAsia="en-GB"/>
        </w:rPr>
        <w:t>Offsets as a licence to pollute might lead to complacency, say critics (</w:t>
      </w:r>
      <w:r w:rsidR="0038671A" w:rsidRPr="00B32A1E">
        <w:rPr>
          <w:rFonts w:ascii="Arial" w:hAnsi="Arial" w:cs="Arial"/>
          <w:sz w:val="24"/>
          <w:szCs w:val="24"/>
          <w:lang w:eastAsia="en-GB"/>
        </w:rPr>
        <w:t>Zotz, 2010</w:t>
      </w:r>
      <w:r w:rsidRPr="00B32A1E">
        <w:rPr>
          <w:rFonts w:ascii="Arial" w:hAnsi="Arial" w:cs="Arial"/>
          <w:sz w:val="24"/>
          <w:szCs w:val="24"/>
          <w:lang w:eastAsia="en-GB"/>
        </w:rPr>
        <w:t>). However, many see them as a temporary way to engage in sustainable growth while the aviation sector seeks direct carbon reductions</w:t>
      </w:r>
      <w:r w:rsidR="0038671A" w:rsidRPr="00B32A1E">
        <w:rPr>
          <w:rFonts w:ascii="Arial" w:hAnsi="Arial" w:cs="Arial"/>
          <w:sz w:val="24"/>
          <w:szCs w:val="24"/>
          <w:lang w:eastAsia="en-GB"/>
        </w:rPr>
        <w:t xml:space="preserve">. </w:t>
      </w:r>
      <w:r w:rsidRPr="00B32A1E">
        <w:rPr>
          <w:rFonts w:ascii="Arial" w:hAnsi="Arial" w:cs="Arial"/>
          <w:sz w:val="24"/>
          <w:szCs w:val="24"/>
          <w:lang w:eastAsia="en-GB"/>
        </w:rPr>
        <w:t>Airline, hotel, and municipal government collaborations also unify sustainability efforts (Jauhari, 2021).</w:t>
      </w:r>
      <w:r w:rsidRPr="00B32A1E">
        <w:rPr>
          <w:rFonts w:ascii="Arial" w:hAnsi="Arial" w:cs="Arial"/>
          <w:sz w:val="24"/>
          <w:szCs w:val="24"/>
          <w:lang w:eastAsia="en-GB"/>
        </w:rPr>
        <w:t xml:space="preserve"> </w:t>
      </w:r>
      <w:r w:rsidRPr="00B32A1E">
        <w:rPr>
          <w:rFonts w:ascii="Arial" w:hAnsi="Arial" w:cs="Arial"/>
          <w:sz w:val="24"/>
          <w:szCs w:val="24"/>
          <w:lang w:eastAsia="en-GB"/>
        </w:rPr>
        <w:t xml:space="preserve">Modern aeroplanes have lower noise levels due to improved flying paths and engines. Airport communities </w:t>
      </w:r>
      <w:proofErr w:type="gramStart"/>
      <w:r w:rsidRPr="00B32A1E">
        <w:rPr>
          <w:rFonts w:ascii="Arial" w:hAnsi="Arial" w:cs="Arial"/>
          <w:sz w:val="24"/>
          <w:szCs w:val="24"/>
          <w:lang w:eastAsia="en-GB"/>
        </w:rPr>
        <w:t>benefit</w:t>
      </w:r>
      <w:proofErr w:type="gramEnd"/>
      <w:r w:rsidRPr="00B32A1E">
        <w:rPr>
          <w:rFonts w:ascii="Arial" w:hAnsi="Arial" w:cs="Arial"/>
          <w:sz w:val="24"/>
          <w:szCs w:val="24"/>
          <w:lang w:eastAsia="en-GB"/>
        </w:rPr>
        <w:t xml:space="preserve"> from the Airbus A320neo series' quiet engines</w:t>
      </w:r>
      <w:r w:rsidR="0038671A" w:rsidRPr="00B32A1E">
        <w:rPr>
          <w:rFonts w:ascii="Arial" w:hAnsi="Arial" w:cs="Arial"/>
          <w:sz w:val="24"/>
          <w:szCs w:val="24"/>
          <w:lang w:eastAsia="en-GB"/>
        </w:rPr>
        <w:t xml:space="preserve">. </w:t>
      </w:r>
      <w:r w:rsidRPr="00B32A1E">
        <w:rPr>
          <w:rFonts w:ascii="Arial" w:hAnsi="Arial" w:cs="Arial"/>
          <w:sz w:val="24"/>
          <w:szCs w:val="24"/>
          <w:lang w:eastAsia="en-GB"/>
        </w:rPr>
        <w:t>To reduce noise, airports alter runway use and enforce night flight curfews</w:t>
      </w:r>
      <w:r w:rsidR="0038671A" w:rsidRPr="00B32A1E">
        <w:rPr>
          <w:rFonts w:ascii="Arial" w:hAnsi="Arial" w:cs="Arial"/>
          <w:sz w:val="24"/>
          <w:szCs w:val="24"/>
          <w:lang w:eastAsia="en-GB"/>
        </w:rPr>
        <w:t xml:space="preserve">. </w:t>
      </w:r>
      <w:r w:rsidRPr="00B32A1E">
        <w:rPr>
          <w:rFonts w:ascii="Arial" w:hAnsi="Arial" w:cs="Arial"/>
          <w:sz w:val="24"/>
          <w:szCs w:val="24"/>
          <w:lang w:eastAsia="en-GB"/>
        </w:rPr>
        <w:t>Hospitality firms near airports regularly provide soundproofing funds and host community activities to show their dedication to local well-being</w:t>
      </w:r>
      <w:r w:rsidR="00B32A1E" w:rsidRPr="00B32A1E">
        <w:rPr>
          <w:rFonts w:ascii="Arial" w:hAnsi="Arial" w:cs="Arial"/>
          <w:sz w:val="24"/>
          <w:szCs w:val="24"/>
          <w:lang w:eastAsia="en-GB"/>
        </w:rPr>
        <w:t xml:space="preserve">. </w:t>
      </w:r>
      <w:r w:rsidRPr="00B32A1E">
        <w:rPr>
          <w:rFonts w:ascii="Arial" w:hAnsi="Arial" w:cs="Arial"/>
          <w:sz w:val="24"/>
          <w:szCs w:val="24"/>
          <w:lang w:eastAsia="en-GB"/>
        </w:rPr>
        <w:t>Airports are key to environmental sustainability. Energy-efficient ports, solar panels, and better public transportation are green infrastructure (</w:t>
      </w:r>
      <w:proofErr w:type="spellStart"/>
      <w:r w:rsidR="00B32A1E" w:rsidRPr="00B32A1E">
        <w:rPr>
          <w:rFonts w:ascii="Arial" w:hAnsi="Arial" w:cs="Arial"/>
          <w:sz w:val="24"/>
          <w:szCs w:val="24"/>
          <w:lang w:eastAsia="en-GB"/>
        </w:rPr>
        <w:t>Eijgelaar</w:t>
      </w:r>
      <w:proofErr w:type="spellEnd"/>
      <w:r w:rsidR="00B32A1E" w:rsidRPr="00B32A1E">
        <w:rPr>
          <w:rFonts w:ascii="Arial" w:hAnsi="Arial" w:cs="Arial"/>
          <w:sz w:val="24"/>
          <w:szCs w:val="24"/>
          <w:lang w:eastAsia="en-GB"/>
        </w:rPr>
        <w:t xml:space="preserve"> </w:t>
      </w:r>
      <w:r w:rsidR="00B32A1E" w:rsidRPr="00B32A1E">
        <w:rPr>
          <w:rFonts w:ascii="Arial" w:hAnsi="Arial" w:cs="Arial"/>
          <w:sz w:val="24"/>
          <w:szCs w:val="24"/>
          <w:lang w:eastAsia="en-GB"/>
        </w:rPr>
        <w:t>and Peeters,</w:t>
      </w:r>
      <w:r w:rsidR="00B32A1E" w:rsidRPr="00B32A1E">
        <w:rPr>
          <w:rFonts w:ascii="Arial" w:hAnsi="Arial" w:cs="Arial"/>
          <w:sz w:val="24"/>
          <w:szCs w:val="24"/>
          <w:lang w:eastAsia="en-GB"/>
        </w:rPr>
        <w:t xml:space="preserve"> </w:t>
      </w:r>
      <w:r w:rsidR="00B32A1E" w:rsidRPr="00B32A1E">
        <w:rPr>
          <w:rFonts w:ascii="Arial" w:hAnsi="Arial" w:cs="Arial"/>
          <w:sz w:val="24"/>
          <w:szCs w:val="24"/>
          <w:lang w:eastAsia="en-GB"/>
        </w:rPr>
        <w:t>2018.</w:t>
      </w:r>
      <w:r w:rsidRPr="00B32A1E">
        <w:rPr>
          <w:rFonts w:ascii="Arial" w:hAnsi="Arial" w:cs="Arial"/>
          <w:sz w:val="24"/>
          <w:szCs w:val="24"/>
          <w:lang w:eastAsia="en-GB"/>
        </w:rPr>
        <w:t xml:space="preserve">). Changi Airport in Singapore uses green building designs and efficient cooling technologies to decrease carbon emissions and improve passenger experience </w:t>
      </w:r>
      <w:r w:rsidR="00B32A1E" w:rsidRPr="00B32A1E">
        <w:rPr>
          <w:rFonts w:ascii="Arial" w:hAnsi="Arial" w:cs="Arial"/>
          <w:sz w:val="24"/>
          <w:szCs w:val="24"/>
          <w:lang w:eastAsia="en-GB"/>
        </w:rPr>
        <w:t>(</w:t>
      </w:r>
      <w:r w:rsidR="00B32A1E" w:rsidRPr="00B32A1E">
        <w:rPr>
          <w:rFonts w:ascii="Arial" w:hAnsi="Arial" w:cs="Arial"/>
          <w:sz w:val="24"/>
          <w:szCs w:val="24"/>
          <w:lang w:eastAsia="en-GB"/>
        </w:rPr>
        <w:t>Changi Airport</w:t>
      </w:r>
      <w:r w:rsidR="00B32A1E" w:rsidRPr="00B32A1E">
        <w:rPr>
          <w:rFonts w:ascii="Arial" w:hAnsi="Arial" w:cs="Arial"/>
          <w:sz w:val="24"/>
          <w:szCs w:val="24"/>
          <w:lang w:eastAsia="en-GB"/>
        </w:rPr>
        <w:t>, 2018)</w:t>
      </w:r>
      <w:r w:rsidR="00B32A1E" w:rsidRPr="00B32A1E">
        <w:rPr>
          <w:rFonts w:ascii="Arial" w:hAnsi="Arial" w:cs="Arial"/>
          <w:sz w:val="24"/>
          <w:szCs w:val="24"/>
          <w:lang w:eastAsia="en-GB"/>
        </w:rPr>
        <w:t xml:space="preserve">. </w:t>
      </w:r>
      <w:r w:rsidRPr="00B32A1E">
        <w:rPr>
          <w:rFonts w:ascii="Arial" w:hAnsi="Arial" w:cs="Arial"/>
          <w:sz w:val="24"/>
          <w:szCs w:val="24"/>
          <w:lang w:eastAsia="en-GB"/>
        </w:rPr>
        <w:t>Hospitality places provide faster check-in, quicker connections, and a smoother travel. As these changes spread, airlines and hotel organisations receive reputational advantages, making the travel chain greener and more desirable to eco-conscious customers (Costa and Costa, 2022).</w:t>
      </w:r>
      <w:r w:rsidRPr="00B32A1E">
        <w:rPr>
          <w:rFonts w:ascii="Arial" w:hAnsi="Arial" w:cs="Arial"/>
          <w:sz w:val="24"/>
          <w:szCs w:val="24"/>
          <w:lang w:eastAsia="en-GB"/>
        </w:rPr>
        <w:t xml:space="preserve"> </w:t>
      </w:r>
      <w:r w:rsidRPr="00B32A1E">
        <w:rPr>
          <w:rFonts w:ascii="Arial" w:hAnsi="Arial" w:cs="Arial"/>
          <w:sz w:val="24"/>
          <w:szCs w:val="24"/>
          <w:lang w:eastAsia="en-GB"/>
        </w:rPr>
        <w:t xml:space="preserve">Regulations including emissions limitations, carbon fees, and </w:t>
      </w:r>
      <w:proofErr w:type="gramStart"/>
      <w:r w:rsidRPr="00B32A1E">
        <w:rPr>
          <w:rFonts w:ascii="Arial" w:hAnsi="Arial" w:cs="Arial"/>
          <w:sz w:val="24"/>
          <w:szCs w:val="24"/>
          <w:lang w:eastAsia="en-GB"/>
        </w:rPr>
        <w:t>aircraft</w:t>
      </w:r>
      <w:proofErr w:type="gramEnd"/>
      <w:r w:rsidRPr="00B32A1E">
        <w:rPr>
          <w:rFonts w:ascii="Arial" w:hAnsi="Arial" w:cs="Arial"/>
          <w:sz w:val="24"/>
          <w:szCs w:val="24"/>
          <w:lang w:eastAsia="en-GB"/>
        </w:rPr>
        <w:t xml:space="preserve"> efficiency requirements are needed to change aviation (Legrand, Sloan and Chen, 2020). The UN's International Civil Aviation Organisation (ICAO) has implemented worldwide programs, such as the Carbon Offsetting and Reduction Scheme for International Aviation (CORSIA), requiring airlines to offset CO</w:t>
      </w:r>
      <w:r w:rsidRPr="00B32A1E">
        <w:rPr>
          <w:rFonts w:ascii="Cambria Math" w:hAnsi="Cambria Math" w:cs="Cambria Math"/>
          <w:sz w:val="24"/>
          <w:szCs w:val="24"/>
          <w:lang w:eastAsia="en-GB"/>
        </w:rPr>
        <w:t>₂</w:t>
      </w:r>
      <w:r w:rsidRPr="00B32A1E">
        <w:rPr>
          <w:rFonts w:ascii="Arial" w:hAnsi="Arial" w:cs="Arial"/>
          <w:sz w:val="24"/>
          <w:szCs w:val="24"/>
          <w:lang w:eastAsia="en-GB"/>
        </w:rPr>
        <w:t xml:space="preserve"> emissions increase beyond 2020 levels</w:t>
      </w:r>
      <w:r w:rsidR="00B32A1E" w:rsidRPr="00B32A1E">
        <w:rPr>
          <w:rFonts w:ascii="Arial" w:hAnsi="Arial" w:cs="Arial"/>
          <w:sz w:val="24"/>
          <w:szCs w:val="24"/>
          <w:lang w:eastAsia="en-GB"/>
        </w:rPr>
        <w:t xml:space="preserve">. </w:t>
      </w:r>
      <w:r w:rsidRPr="00B32A1E">
        <w:rPr>
          <w:rFonts w:ascii="Arial" w:hAnsi="Arial" w:cs="Arial"/>
          <w:sz w:val="24"/>
          <w:szCs w:val="24"/>
          <w:lang w:eastAsia="en-GB"/>
        </w:rPr>
        <w:t>These policies encourage airlines to spend more in green fuels and emissions-reducing technology.</w:t>
      </w:r>
      <w:r w:rsidRPr="00B32A1E">
        <w:rPr>
          <w:rFonts w:ascii="Arial" w:hAnsi="Arial" w:cs="Arial"/>
          <w:sz w:val="24"/>
          <w:szCs w:val="24"/>
          <w:lang w:eastAsia="en-GB"/>
        </w:rPr>
        <w:t xml:space="preserve"> </w:t>
      </w:r>
      <w:r w:rsidRPr="00B32A1E">
        <w:rPr>
          <w:rFonts w:ascii="Arial" w:hAnsi="Arial" w:cs="Arial"/>
          <w:sz w:val="24"/>
          <w:szCs w:val="24"/>
          <w:lang w:eastAsia="en-GB"/>
        </w:rPr>
        <w:t xml:space="preserve">Hospitality growth </w:t>
      </w:r>
      <w:proofErr w:type="gramStart"/>
      <w:r w:rsidRPr="00B32A1E">
        <w:rPr>
          <w:rFonts w:ascii="Arial" w:hAnsi="Arial" w:cs="Arial"/>
          <w:sz w:val="24"/>
          <w:szCs w:val="24"/>
          <w:lang w:eastAsia="en-GB"/>
        </w:rPr>
        <w:t>is influenced</w:t>
      </w:r>
      <w:proofErr w:type="gramEnd"/>
      <w:r w:rsidRPr="00B32A1E">
        <w:rPr>
          <w:rFonts w:ascii="Arial" w:hAnsi="Arial" w:cs="Arial"/>
          <w:sz w:val="24"/>
          <w:szCs w:val="24"/>
          <w:lang w:eastAsia="en-GB"/>
        </w:rPr>
        <w:t xml:space="preserve"> by policy. Certain places may experience fewer arrivals if environmental rules limit airport expansions or carbon levies hike ticket costs. This transition may drive hotels and local businesses to revise their marketing tactics for slower, more sustainable development </w:t>
      </w:r>
      <w:r w:rsidR="00B32A1E" w:rsidRPr="00B32A1E">
        <w:rPr>
          <w:rFonts w:ascii="Arial" w:hAnsi="Arial" w:cs="Arial"/>
          <w:sz w:val="24"/>
          <w:szCs w:val="24"/>
          <w:lang w:eastAsia="en-GB"/>
        </w:rPr>
        <w:t>(ICAO, 2019)</w:t>
      </w:r>
      <w:r w:rsidR="00B32A1E" w:rsidRPr="00B32A1E">
        <w:rPr>
          <w:rFonts w:ascii="Arial" w:hAnsi="Arial" w:cs="Arial"/>
          <w:sz w:val="24"/>
          <w:szCs w:val="24"/>
          <w:lang w:eastAsia="en-GB"/>
        </w:rPr>
        <w:t xml:space="preserve">. </w:t>
      </w:r>
      <w:r w:rsidRPr="00B32A1E">
        <w:rPr>
          <w:rFonts w:ascii="Arial" w:hAnsi="Arial" w:cs="Arial"/>
          <w:sz w:val="24"/>
          <w:szCs w:val="24"/>
          <w:lang w:eastAsia="en-GB"/>
        </w:rPr>
        <w:t>Airlines and hotel operators that reduce emissions may get green incentives or subsidies from governments to safeguard tourist earnings and fight climate change (Sustainable tourist: Breakthroughs in Research and Practice, 2019).</w:t>
      </w:r>
    </w:p>
    <w:p w14:paraId="42BE2317" w14:textId="310E397F" w:rsidR="00E76522" w:rsidRPr="00B32A1E" w:rsidRDefault="00E76522" w:rsidP="00B32A1E">
      <w:pPr>
        <w:pStyle w:val="EU"/>
        <w:spacing w:line="360" w:lineRule="auto"/>
        <w:rPr>
          <w:color w:val="auto"/>
        </w:rPr>
      </w:pPr>
      <w:bookmarkStart w:id="6" w:name="_Toc192264028"/>
      <w:r w:rsidRPr="00B32A1E">
        <w:rPr>
          <w:color w:val="auto"/>
        </w:rPr>
        <w:t>Industry Examples</w:t>
      </w:r>
      <w:bookmarkEnd w:id="6"/>
    </w:p>
    <w:p w14:paraId="09A69F69" w14:textId="56936204" w:rsidR="00E76522" w:rsidRPr="00B32A1E" w:rsidRDefault="00E76522" w:rsidP="00B32A1E">
      <w:pPr>
        <w:spacing w:line="360" w:lineRule="auto"/>
        <w:jc w:val="both"/>
        <w:rPr>
          <w:rFonts w:ascii="Arial" w:hAnsi="Arial" w:cs="Arial"/>
          <w:sz w:val="24"/>
          <w:szCs w:val="24"/>
          <w:lang w:eastAsia="en-GB"/>
        </w:rPr>
      </w:pPr>
      <w:r w:rsidRPr="00B32A1E">
        <w:rPr>
          <w:rFonts w:ascii="Arial" w:hAnsi="Arial" w:cs="Arial"/>
          <w:sz w:val="24"/>
          <w:szCs w:val="24"/>
          <w:lang w:eastAsia="en-GB"/>
        </w:rPr>
        <w:t>Qantas, Australia's flagship carrier, has garnered notice for its “Fly Carbon Neutral” carbon offset programme, which matches consumer donations dollar-for-dollar</w:t>
      </w:r>
      <w:r w:rsidR="00B32A1E" w:rsidRPr="00B32A1E">
        <w:rPr>
          <w:rFonts w:ascii="Arial" w:hAnsi="Arial" w:cs="Arial"/>
          <w:sz w:val="24"/>
          <w:szCs w:val="24"/>
          <w:lang w:eastAsia="en-GB"/>
        </w:rPr>
        <w:t xml:space="preserve">. </w:t>
      </w:r>
      <w:r w:rsidRPr="00B32A1E">
        <w:rPr>
          <w:rFonts w:ascii="Arial" w:hAnsi="Arial" w:cs="Arial"/>
          <w:sz w:val="24"/>
          <w:szCs w:val="24"/>
          <w:lang w:eastAsia="en-GB"/>
        </w:rPr>
        <w:t xml:space="preserve">This program promotes reforestation and sustainable energy. Australian luxury resorts use this initiative to inform visitors about offsetting's environmental advantages </w:t>
      </w:r>
      <w:r w:rsidR="00B32A1E" w:rsidRPr="00B32A1E">
        <w:rPr>
          <w:rFonts w:ascii="Arial" w:hAnsi="Arial" w:cs="Arial"/>
          <w:sz w:val="24"/>
          <w:szCs w:val="24"/>
          <w:lang w:eastAsia="en-GB"/>
        </w:rPr>
        <w:t>(Qantas.com, 2024)</w:t>
      </w:r>
      <w:r w:rsidR="00B32A1E" w:rsidRPr="00B32A1E">
        <w:rPr>
          <w:rFonts w:ascii="Arial" w:hAnsi="Arial" w:cs="Arial"/>
          <w:sz w:val="24"/>
          <w:szCs w:val="24"/>
          <w:lang w:eastAsia="en-GB"/>
        </w:rPr>
        <w:t xml:space="preserve">. </w:t>
      </w:r>
      <w:r w:rsidRPr="00B32A1E">
        <w:rPr>
          <w:rFonts w:ascii="Arial" w:hAnsi="Arial" w:cs="Arial"/>
          <w:sz w:val="24"/>
          <w:szCs w:val="24"/>
          <w:lang w:eastAsia="en-GB"/>
        </w:rPr>
        <w:t>Offsets may not work long-term, but this relationship shows how airlines and hotels may work together to encourage responsible travel (Edgell, 2020).</w:t>
      </w:r>
      <w:r w:rsidRPr="00B32A1E">
        <w:rPr>
          <w:rFonts w:ascii="Arial" w:hAnsi="Arial" w:cs="Arial"/>
          <w:sz w:val="24"/>
          <w:szCs w:val="24"/>
          <w:lang w:eastAsia="en-GB"/>
        </w:rPr>
        <w:t xml:space="preserve"> Similarly, </w:t>
      </w:r>
      <w:r w:rsidRPr="00B32A1E">
        <w:rPr>
          <w:rFonts w:ascii="Arial" w:hAnsi="Arial" w:cs="Arial"/>
          <w:sz w:val="24"/>
          <w:szCs w:val="24"/>
          <w:lang w:eastAsia="en-GB"/>
        </w:rPr>
        <w:t>Delta replaced McDonnell Douglas MD-88 series planes with Airbus A321 and A220 aeroplanes to enhance fuel economy (</w:t>
      </w:r>
      <w:r w:rsidR="00B32A1E" w:rsidRPr="00B32A1E">
        <w:rPr>
          <w:rFonts w:ascii="Arial" w:hAnsi="Arial" w:cs="Arial"/>
          <w:sz w:val="24"/>
          <w:szCs w:val="24"/>
          <w:lang w:eastAsia="en-GB"/>
        </w:rPr>
        <w:t>International Airport Review, 2025)</w:t>
      </w:r>
      <w:r w:rsidR="00B32A1E" w:rsidRPr="00B32A1E">
        <w:rPr>
          <w:rFonts w:ascii="Arial" w:hAnsi="Arial" w:cs="Arial"/>
          <w:sz w:val="24"/>
          <w:szCs w:val="24"/>
          <w:lang w:eastAsia="en-GB"/>
        </w:rPr>
        <w:t xml:space="preserve">. </w:t>
      </w:r>
      <w:r w:rsidRPr="00B32A1E">
        <w:rPr>
          <w:rFonts w:ascii="Arial" w:hAnsi="Arial" w:cs="Arial"/>
          <w:sz w:val="24"/>
          <w:szCs w:val="24"/>
          <w:lang w:eastAsia="en-GB"/>
        </w:rPr>
        <w:t xml:space="preserve">This choice reduces emissions and operating expenses over time. Some destination marketing organisations have promoted their towns using Delta's contemporary fleet, </w:t>
      </w:r>
      <w:proofErr w:type="gramStart"/>
      <w:r w:rsidRPr="00B32A1E">
        <w:rPr>
          <w:rFonts w:ascii="Arial" w:hAnsi="Arial" w:cs="Arial"/>
          <w:sz w:val="24"/>
          <w:szCs w:val="24"/>
          <w:lang w:eastAsia="en-GB"/>
        </w:rPr>
        <w:t>indicating</w:t>
      </w:r>
      <w:proofErr w:type="gramEnd"/>
      <w:r w:rsidRPr="00B32A1E">
        <w:rPr>
          <w:rFonts w:ascii="Arial" w:hAnsi="Arial" w:cs="Arial"/>
          <w:sz w:val="24"/>
          <w:szCs w:val="24"/>
          <w:lang w:eastAsia="en-GB"/>
        </w:rPr>
        <w:t xml:space="preserve"> a lower carbon impact for incoming travellers (Management Association, 2018). These hotels may provide loyalty program perks that package flights and room for a greener experience (Wickham, Donnelly and French, 2021).</w:t>
      </w:r>
      <w:r w:rsidRPr="00B32A1E">
        <w:rPr>
          <w:rFonts w:ascii="Arial" w:hAnsi="Arial" w:cs="Arial"/>
          <w:sz w:val="24"/>
          <w:szCs w:val="24"/>
          <w:lang w:eastAsia="en-GB"/>
        </w:rPr>
        <w:t xml:space="preserve"> </w:t>
      </w:r>
      <w:r w:rsidRPr="00B32A1E">
        <w:rPr>
          <w:rFonts w:ascii="Arial" w:hAnsi="Arial" w:cs="Arial"/>
          <w:sz w:val="24"/>
          <w:szCs w:val="24"/>
          <w:lang w:eastAsia="en-GB"/>
        </w:rPr>
        <w:t xml:space="preserve">Ryanair and other cheap airlines have been criticised for their environmental record. Cost-cutting fuel efficiency has indirectly improved performance in several sectors. Ryanair uses fuel-efficient Boeing 737 MAX </w:t>
      </w:r>
      <w:proofErr w:type="gramStart"/>
      <w:r w:rsidRPr="00B32A1E">
        <w:rPr>
          <w:rFonts w:ascii="Arial" w:hAnsi="Arial" w:cs="Arial"/>
          <w:sz w:val="24"/>
          <w:szCs w:val="24"/>
          <w:lang w:eastAsia="en-GB"/>
        </w:rPr>
        <w:t>aircraft</w:t>
      </w:r>
      <w:proofErr w:type="gramEnd"/>
      <w:r w:rsidRPr="00B32A1E">
        <w:rPr>
          <w:rFonts w:ascii="Arial" w:hAnsi="Arial" w:cs="Arial"/>
          <w:sz w:val="24"/>
          <w:szCs w:val="24"/>
          <w:lang w:eastAsia="en-GB"/>
        </w:rPr>
        <w:t xml:space="preserve"> to lower carbon emissions and ticket costs </w:t>
      </w:r>
      <w:r w:rsidR="00B32A1E" w:rsidRPr="00B32A1E">
        <w:rPr>
          <w:rFonts w:ascii="Arial" w:hAnsi="Arial" w:cs="Arial"/>
          <w:sz w:val="24"/>
          <w:szCs w:val="24"/>
          <w:lang w:eastAsia="en-GB"/>
        </w:rPr>
        <w:t>Environmental Social Report FY15, 2015)</w:t>
      </w:r>
      <w:r w:rsidR="00B32A1E" w:rsidRPr="00B32A1E">
        <w:rPr>
          <w:rFonts w:ascii="Arial" w:hAnsi="Arial" w:cs="Arial"/>
          <w:sz w:val="24"/>
          <w:szCs w:val="24"/>
          <w:lang w:eastAsia="en-GB"/>
        </w:rPr>
        <w:t xml:space="preserve">. </w:t>
      </w:r>
      <w:r w:rsidRPr="00B32A1E">
        <w:rPr>
          <w:rFonts w:ascii="Arial" w:hAnsi="Arial" w:cs="Arial"/>
          <w:sz w:val="24"/>
          <w:szCs w:val="24"/>
          <w:lang w:eastAsia="en-GB"/>
        </w:rPr>
        <w:t>Efficiency methods reduce per-passenger emissions even when not motivated by environmental concerns. Ryanair-connected tourism hotspots may still use these enhancements, but cost efficiency and sustainability remain an issue</w:t>
      </w:r>
      <w:r w:rsidR="00B32A1E" w:rsidRPr="00B32A1E">
        <w:rPr>
          <w:rFonts w:ascii="Arial" w:hAnsi="Arial" w:cs="Arial"/>
          <w:sz w:val="24"/>
          <w:szCs w:val="24"/>
          <w:lang w:eastAsia="en-GB"/>
        </w:rPr>
        <w:t xml:space="preserve">. </w:t>
      </w:r>
    </w:p>
    <w:p w14:paraId="6511D077" w14:textId="51BE5BB1" w:rsidR="00E76522" w:rsidRPr="00B32A1E" w:rsidRDefault="00E76522" w:rsidP="00B32A1E">
      <w:pPr>
        <w:pStyle w:val="EU"/>
        <w:spacing w:line="360" w:lineRule="auto"/>
        <w:rPr>
          <w:color w:val="auto"/>
        </w:rPr>
      </w:pPr>
      <w:bookmarkStart w:id="7" w:name="_Toc192264029"/>
      <w:r w:rsidRPr="00B32A1E">
        <w:rPr>
          <w:color w:val="auto"/>
        </w:rPr>
        <w:t>Economic Reality of Sustainable Air Travel</w:t>
      </w:r>
      <w:bookmarkEnd w:id="7"/>
    </w:p>
    <w:p w14:paraId="07D2E08F" w14:textId="347A4C93" w:rsidR="00E76522" w:rsidRPr="00B32A1E" w:rsidRDefault="00E76522" w:rsidP="00B32A1E">
      <w:pPr>
        <w:spacing w:line="360" w:lineRule="auto"/>
        <w:jc w:val="both"/>
        <w:rPr>
          <w:rFonts w:ascii="Arial" w:hAnsi="Arial" w:cs="Arial"/>
          <w:sz w:val="24"/>
          <w:szCs w:val="24"/>
          <w:lang w:eastAsia="en-GB"/>
        </w:rPr>
      </w:pPr>
      <w:r w:rsidRPr="00B32A1E">
        <w:rPr>
          <w:rFonts w:ascii="Arial" w:hAnsi="Arial" w:cs="Arial"/>
          <w:sz w:val="24"/>
          <w:szCs w:val="24"/>
          <w:lang w:eastAsia="en-GB"/>
        </w:rPr>
        <w:t xml:space="preserve">Going green in aviation is costly. New </w:t>
      </w:r>
      <w:proofErr w:type="gramStart"/>
      <w:r w:rsidRPr="00B32A1E">
        <w:rPr>
          <w:rFonts w:ascii="Arial" w:hAnsi="Arial" w:cs="Arial"/>
          <w:sz w:val="24"/>
          <w:szCs w:val="24"/>
          <w:lang w:eastAsia="en-GB"/>
        </w:rPr>
        <w:t>aircraft</w:t>
      </w:r>
      <w:proofErr w:type="gramEnd"/>
      <w:r w:rsidRPr="00B32A1E">
        <w:rPr>
          <w:rFonts w:ascii="Arial" w:hAnsi="Arial" w:cs="Arial"/>
          <w:sz w:val="24"/>
          <w:szCs w:val="24"/>
          <w:lang w:eastAsia="en-GB"/>
        </w:rPr>
        <w:t>, SAF, and stronger rules cost airlines more (</w:t>
      </w:r>
      <w:proofErr w:type="spellStart"/>
      <w:r w:rsidRPr="00B32A1E">
        <w:rPr>
          <w:rFonts w:ascii="Arial" w:hAnsi="Arial" w:cs="Arial"/>
          <w:sz w:val="24"/>
          <w:szCs w:val="24"/>
          <w:lang w:eastAsia="en-GB"/>
        </w:rPr>
        <w:t>Korstanje</w:t>
      </w:r>
      <w:proofErr w:type="spellEnd"/>
      <w:r w:rsidRPr="00B32A1E">
        <w:rPr>
          <w:rFonts w:ascii="Arial" w:hAnsi="Arial" w:cs="Arial"/>
          <w:sz w:val="24"/>
          <w:szCs w:val="24"/>
          <w:lang w:eastAsia="en-GB"/>
        </w:rPr>
        <w:t>, George and Nedelea, 2020). Higher ticket costs may reduce demand in price-sensitive sectors (Cooper, 2021). If airfares increase dramatically, long-haul hospitality enterprises, especially island countries, risk losing customers (Management Association, 2018). Southeast Asian resort owners worry that growing prices may repel budget-conscious visitors</w:t>
      </w:r>
      <w:r w:rsidR="00B32A1E" w:rsidRPr="00B32A1E">
        <w:rPr>
          <w:rFonts w:ascii="Arial" w:hAnsi="Arial" w:cs="Arial"/>
          <w:sz w:val="24"/>
          <w:szCs w:val="24"/>
          <w:lang w:eastAsia="en-GB"/>
        </w:rPr>
        <w:t xml:space="preserve">. </w:t>
      </w:r>
      <w:r w:rsidRPr="00B32A1E">
        <w:rPr>
          <w:rFonts w:ascii="Arial" w:hAnsi="Arial" w:cs="Arial"/>
          <w:sz w:val="24"/>
          <w:szCs w:val="24"/>
          <w:lang w:eastAsia="en-GB"/>
        </w:rPr>
        <w:t>Some experts believe these upfront expenses pay off over time. Eco-conscious travellers are prepared to pay more for sustainable places and more fuel-efficient airlines (</w:t>
      </w:r>
      <w:proofErr w:type="spellStart"/>
      <w:r w:rsidRPr="00B32A1E">
        <w:rPr>
          <w:rFonts w:ascii="Arial" w:hAnsi="Arial" w:cs="Arial"/>
          <w:sz w:val="24"/>
          <w:szCs w:val="24"/>
          <w:lang w:eastAsia="en-GB"/>
        </w:rPr>
        <w:t>Haski</w:t>
      </w:r>
      <w:proofErr w:type="spellEnd"/>
      <w:r w:rsidRPr="00B32A1E">
        <w:rPr>
          <w:rFonts w:ascii="Arial" w:hAnsi="Arial" w:cs="Arial"/>
          <w:sz w:val="24"/>
          <w:szCs w:val="24"/>
          <w:lang w:eastAsia="en-GB"/>
        </w:rPr>
        <w:t>-Leventhal, 2018). Government tax incentives or subsidies for greener technology investments may help. Climate awareness is rising, putting pressure on airlines and hotels to become green or risk losing reputation (Edgell, 2020).</w:t>
      </w:r>
    </w:p>
    <w:p w14:paraId="1963212A" w14:textId="30AE88EF" w:rsidR="00E76522" w:rsidRPr="00B32A1E" w:rsidRDefault="00E76522" w:rsidP="00B32A1E">
      <w:pPr>
        <w:pStyle w:val="EU"/>
        <w:spacing w:line="360" w:lineRule="auto"/>
        <w:rPr>
          <w:color w:val="auto"/>
        </w:rPr>
      </w:pPr>
      <w:bookmarkStart w:id="8" w:name="_Toc192264030"/>
      <w:r w:rsidRPr="00B32A1E">
        <w:rPr>
          <w:color w:val="auto"/>
        </w:rPr>
        <w:t>4. Recommendations and conclusion</w:t>
      </w:r>
      <w:bookmarkEnd w:id="8"/>
    </w:p>
    <w:p w14:paraId="247921A8" w14:textId="797AB32D" w:rsidR="00E76522" w:rsidRPr="00B32A1E" w:rsidRDefault="00E76522" w:rsidP="00B32A1E">
      <w:pPr>
        <w:spacing w:line="360" w:lineRule="auto"/>
        <w:jc w:val="both"/>
        <w:rPr>
          <w:rFonts w:ascii="Arial" w:hAnsi="Arial" w:cs="Arial"/>
          <w:sz w:val="24"/>
          <w:szCs w:val="24"/>
          <w:lang w:eastAsia="en-GB"/>
        </w:rPr>
      </w:pPr>
      <w:r w:rsidRPr="00B32A1E">
        <w:rPr>
          <w:rFonts w:ascii="Arial" w:hAnsi="Arial" w:cs="Arial"/>
          <w:sz w:val="24"/>
          <w:szCs w:val="24"/>
          <w:lang w:eastAsia="en-GB"/>
        </w:rPr>
        <w:t>Electric and hydrogen-</w:t>
      </w:r>
      <w:proofErr w:type="spellStart"/>
      <w:r w:rsidRPr="00B32A1E">
        <w:rPr>
          <w:rFonts w:ascii="Arial" w:hAnsi="Arial" w:cs="Arial"/>
          <w:sz w:val="24"/>
          <w:szCs w:val="24"/>
          <w:lang w:eastAsia="en-GB"/>
        </w:rPr>
        <w:t>fueled</w:t>
      </w:r>
      <w:proofErr w:type="spellEnd"/>
      <w:r w:rsidRPr="00B32A1E">
        <w:rPr>
          <w:rFonts w:ascii="Arial" w:hAnsi="Arial" w:cs="Arial"/>
          <w:sz w:val="24"/>
          <w:szCs w:val="24"/>
          <w:lang w:eastAsia="en-GB"/>
        </w:rPr>
        <w:t xml:space="preserve"> planes are coming, but broad deployment is at least a decade away</w:t>
      </w:r>
      <w:r w:rsidR="00B32A1E" w:rsidRPr="00B32A1E">
        <w:rPr>
          <w:rFonts w:ascii="Arial" w:hAnsi="Arial" w:cs="Arial"/>
          <w:sz w:val="24"/>
          <w:szCs w:val="24"/>
          <w:lang w:eastAsia="en-GB"/>
        </w:rPr>
        <w:t xml:space="preserve">. </w:t>
      </w:r>
      <w:r w:rsidRPr="00B32A1E">
        <w:rPr>
          <w:rFonts w:ascii="Arial" w:hAnsi="Arial" w:cs="Arial"/>
          <w:sz w:val="24"/>
          <w:szCs w:val="24"/>
          <w:lang w:eastAsia="en-GB"/>
        </w:rPr>
        <w:t xml:space="preserve">Modern turbofan engines and partial SAF mixes are increasingly </w:t>
      </w:r>
      <w:proofErr w:type="gramStart"/>
      <w:r w:rsidRPr="00B32A1E">
        <w:rPr>
          <w:rFonts w:ascii="Arial" w:hAnsi="Arial" w:cs="Arial"/>
          <w:sz w:val="24"/>
          <w:szCs w:val="24"/>
          <w:lang w:eastAsia="en-GB"/>
        </w:rPr>
        <w:t>feasible</w:t>
      </w:r>
      <w:proofErr w:type="gramEnd"/>
      <w:r w:rsidR="00B32A1E" w:rsidRPr="00B32A1E">
        <w:rPr>
          <w:rFonts w:ascii="Arial" w:hAnsi="Arial" w:cs="Arial"/>
          <w:sz w:val="24"/>
          <w:szCs w:val="24"/>
          <w:lang w:eastAsia="en-GB"/>
        </w:rPr>
        <w:t xml:space="preserve">. </w:t>
      </w:r>
      <w:r w:rsidRPr="00B32A1E">
        <w:rPr>
          <w:rFonts w:ascii="Arial" w:hAnsi="Arial" w:cs="Arial"/>
          <w:sz w:val="24"/>
          <w:szCs w:val="24"/>
          <w:lang w:eastAsia="en-GB"/>
        </w:rPr>
        <w:t xml:space="preserve">Industry experts </w:t>
      </w:r>
      <w:proofErr w:type="gramStart"/>
      <w:r w:rsidRPr="00B32A1E">
        <w:rPr>
          <w:rFonts w:ascii="Arial" w:hAnsi="Arial" w:cs="Arial"/>
          <w:sz w:val="24"/>
          <w:szCs w:val="24"/>
          <w:lang w:eastAsia="en-GB"/>
        </w:rPr>
        <w:t>advise</w:t>
      </w:r>
      <w:proofErr w:type="gramEnd"/>
      <w:r w:rsidRPr="00B32A1E">
        <w:rPr>
          <w:rFonts w:ascii="Arial" w:hAnsi="Arial" w:cs="Arial"/>
          <w:sz w:val="24"/>
          <w:szCs w:val="24"/>
          <w:lang w:eastAsia="en-GB"/>
        </w:rPr>
        <w:t xml:space="preserve"> slow but reasonable growth that yields verifiable efficiency and emission reductions</w:t>
      </w:r>
      <w:r w:rsidR="00B32A1E" w:rsidRPr="00B32A1E">
        <w:rPr>
          <w:rFonts w:ascii="Arial" w:hAnsi="Arial" w:cs="Arial"/>
          <w:sz w:val="24"/>
          <w:szCs w:val="24"/>
          <w:lang w:eastAsia="en-GB"/>
        </w:rPr>
        <w:t xml:space="preserve">. </w:t>
      </w:r>
      <w:r w:rsidRPr="00B32A1E">
        <w:rPr>
          <w:rFonts w:ascii="Arial" w:hAnsi="Arial" w:cs="Arial"/>
          <w:sz w:val="24"/>
          <w:szCs w:val="24"/>
          <w:lang w:eastAsia="en-GB"/>
        </w:rPr>
        <w:t>Programs like CORSIA need worldwide support, particularly from large aviation countries (IATA, 20</w:t>
      </w:r>
      <w:r w:rsidR="00B32A1E" w:rsidRPr="00B32A1E">
        <w:rPr>
          <w:rFonts w:ascii="Arial" w:hAnsi="Arial" w:cs="Arial"/>
          <w:sz w:val="24"/>
          <w:szCs w:val="24"/>
          <w:lang w:eastAsia="en-GB"/>
        </w:rPr>
        <w:t>24</w:t>
      </w:r>
      <w:r w:rsidRPr="00B32A1E">
        <w:rPr>
          <w:rFonts w:ascii="Arial" w:hAnsi="Arial" w:cs="Arial"/>
          <w:sz w:val="24"/>
          <w:szCs w:val="24"/>
          <w:lang w:eastAsia="en-GB"/>
        </w:rPr>
        <w:t xml:space="preserve">). International accords might </w:t>
      </w:r>
      <w:proofErr w:type="gramStart"/>
      <w:r w:rsidRPr="00B32A1E">
        <w:rPr>
          <w:rFonts w:ascii="Arial" w:hAnsi="Arial" w:cs="Arial"/>
          <w:sz w:val="24"/>
          <w:szCs w:val="24"/>
          <w:lang w:eastAsia="en-GB"/>
        </w:rPr>
        <w:t>be stalled</w:t>
      </w:r>
      <w:proofErr w:type="gramEnd"/>
      <w:r w:rsidRPr="00B32A1E">
        <w:rPr>
          <w:rFonts w:ascii="Arial" w:hAnsi="Arial" w:cs="Arial"/>
          <w:sz w:val="24"/>
          <w:szCs w:val="24"/>
          <w:lang w:eastAsia="en-GB"/>
        </w:rPr>
        <w:t xml:space="preserve"> by competitiveness and economic development concerns in certain nations. Airlines' efforts connect with hospitality interests and local community well-being better in public-private cooperation frameworks (</w:t>
      </w:r>
      <w:proofErr w:type="spellStart"/>
      <w:r w:rsidRPr="00B32A1E">
        <w:rPr>
          <w:rFonts w:ascii="Arial" w:hAnsi="Arial" w:cs="Arial"/>
          <w:sz w:val="24"/>
          <w:szCs w:val="24"/>
          <w:lang w:eastAsia="en-GB"/>
        </w:rPr>
        <w:t>Korstanje</w:t>
      </w:r>
      <w:proofErr w:type="spellEnd"/>
      <w:r w:rsidRPr="00B32A1E">
        <w:rPr>
          <w:rFonts w:ascii="Arial" w:hAnsi="Arial" w:cs="Arial"/>
          <w:sz w:val="24"/>
          <w:szCs w:val="24"/>
          <w:lang w:eastAsia="en-GB"/>
        </w:rPr>
        <w:t>, George and Nedelea, 2020).</w:t>
      </w:r>
      <w:r w:rsidRPr="00B32A1E">
        <w:rPr>
          <w:rFonts w:ascii="Arial" w:hAnsi="Arial" w:cs="Arial"/>
          <w:sz w:val="24"/>
          <w:szCs w:val="24"/>
          <w:lang w:eastAsia="en-GB"/>
        </w:rPr>
        <w:t xml:space="preserve"> </w:t>
      </w:r>
      <w:r w:rsidRPr="00B32A1E">
        <w:rPr>
          <w:rFonts w:ascii="Arial" w:hAnsi="Arial" w:cs="Arial"/>
          <w:sz w:val="24"/>
          <w:szCs w:val="24"/>
          <w:lang w:eastAsia="en-GB"/>
        </w:rPr>
        <w:t xml:space="preserve">Greener goods are becoming more popular, yet plane travel </w:t>
      </w:r>
      <w:proofErr w:type="gramStart"/>
      <w:r w:rsidRPr="00B32A1E">
        <w:rPr>
          <w:rFonts w:ascii="Arial" w:hAnsi="Arial" w:cs="Arial"/>
          <w:sz w:val="24"/>
          <w:szCs w:val="24"/>
          <w:lang w:eastAsia="en-GB"/>
        </w:rPr>
        <w:t>remains</w:t>
      </w:r>
      <w:proofErr w:type="gramEnd"/>
      <w:r w:rsidRPr="00B32A1E">
        <w:rPr>
          <w:rFonts w:ascii="Arial" w:hAnsi="Arial" w:cs="Arial"/>
          <w:sz w:val="24"/>
          <w:szCs w:val="24"/>
          <w:lang w:eastAsia="en-GB"/>
        </w:rPr>
        <w:t xml:space="preserve"> difficult. Many travellers choose money and convenience above sustainability. As more hotels promote their eco-friendliness, customer awareness grows (Wickham, Donnelly and French, 2021). Hotels giving advantages to customers who fly low-emission or offset airlines may change consumer behaviour (Sustainable Tourism: Breakthroughs in Research and Practice, 2019).</w:t>
      </w:r>
      <w:r w:rsidRPr="00B32A1E">
        <w:rPr>
          <w:rFonts w:ascii="Arial" w:hAnsi="Arial" w:cs="Arial"/>
          <w:sz w:val="24"/>
          <w:szCs w:val="24"/>
          <w:lang w:eastAsia="en-GB"/>
        </w:rPr>
        <w:t xml:space="preserve"> </w:t>
      </w:r>
      <w:r w:rsidRPr="00B32A1E">
        <w:rPr>
          <w:rFonts w:ascii="Arial" w:hAnsi="Arial" w:cs="Arial"/>
          <w:sz w:val="24"/>
          <w:szCs w:val="24"/>
          <w:lang w:eastAsia="en-GB"/>
        </w:rPr>
        <w:t xml:space="preserve">Airlines, </w:t>
      </w:r>
      <w:proofErr w:type="gramStart"/>
      <w:r w:rsidRPr="00B32A1E">
        <w:rPr>
          <w:rFonts w:ascii="Arial" w:hAnsi="Arial" w:cs="Arial"/>
          <w:sz w:val="24"/>
          <w:szCs w:val="24"/>
          <w:lang w:eastAsia="en-GB"/>
        </w:rPr>
        <w:t>aircraft</w:t>
      </w:r>
      <w:proofErr w:type="gramEnd"/>
      <w:r w:rsidRPr="00B32A1E">
        <w:rPr>
          <w:rFonts w:ascii="Arial" w:hAnsi="Arial" w:cs="Arial"/>
          <w:sz w:val="24"/>
          <w:szCs w:val="24"/>
          <w:lang w:eastAsia="en-GB"/>
        </w:rPr>
        <w:t xml:space="preserve"> manufacturers, airport operators, governments, and hospitality companies must work together for sustainable aviation (Costa and Costa, 2022). To advance, stakeholders must exchange emissions data, fund research, and share best practices (Legrand, Sloan, and Chen, 2020). Hotel chains might also encourage personnel to take short journeys by train or carpool and reserve </w:t>
      </w:r>
      <w:proofErr w:type="gramStart"/>
      <w:r w:rsidRPr="00B32A1E">
        <w:rPr>
          <w:rFonts w:ascii="Arial" w:hAnsi="Arial" w:cs="Arial"/>
          <w:sz w:val="24"/>
          <w:szCs w:val="24"/>
          <w:lang w:eastAsia="en-GB"/>
        </w:rPr>
        <w:t>aircraft</w:t>
      </w:r>
      <w:proofErr w:type="gramEnd"/>
      <w:r w:rsidRPr="00B32A1E">
        <w:rPr>
          <w:rFonts w:ascii="Arial" w:hAnsi="Arial" w:cs="Arial"/>
          <w:sz w:val="24"/>
          <w:szCs w:val="24"/>
          <w:lang w:eastAsia="en-GB"/>
        </w:rPr>
        <w:t xml:space="preserve"> for larger visits, demonstrating resource efficiency (</w:t>
      </w:r>
      <w:proofErr w:type="spellStart"/>
      <w:r w:rsidRPr="00B32A1E">
        <w:rPr>
          <w:rFonts w:ascii="Arial" w:hAnsi="Arial" w:cs="Arial"/>
          <w:sz w:val="24"/>
          <w:szCs w:val="24"/>
          <w:lang w:eastAsia="en-GB"/>
        </w:rPr>
        <w:t>Haski</w:t>
      </w:r>
      <w:proofErr w:type="spellEnd"/>
      <w:r w:rsidRPr="00B32A1E">
        <w:rPr>
          <w:rFonts w:ascii="Arial" w:hAnsi="Arial" w:cs="Arial"/>
          <w:sz w:val="24"/>
          <w:szCs w:val="24"/>
          <w:lang w:eastAsia="en-GB"/>
        </w:rPr>
        <w:t>-Leventhal, 2018).</w:t>
      </w:r>
      <w:r w:rsidRPr="00B32A1E">
        <w:rPr>
          <w:rFonts w:ascii="Arial" w:hAnsi="Arial" w:cs="Arial"/>
          <w:sz w:val="24"/>
          <w:szCs w:val="24"/>
          <w:lang w:eastAsia="en-GB"/>
        </w:rPr>
        <w:t xml:space="preserve"> </w:t>
      </w:r>
      <w:r w:rsidRPr="00B32A1E">
        <w:rPr>
          <w:rFonts w:ascii="Arial" w:hAnsi="Arial" w:cs="Arial"/>
          <w:sz w:val="24"/>
          <w:szCs w:val="24"/>
          <w:lang w:eastAsia="en-GB"/>
        </w:rPr>
        <w:t xml:space="preserve">Hoteliers may inform customers about their flights' carbon impact when booking to encourage them to pick </w:t>
      </w:r>
      <w:proofErr w:type="gramStart"/>
      <w:r w:rsidRPr="00B32A1E">
        <w:rPr>
          <w:rFonts w:ascii="Arial" w:hAnsi="Arial" w:cs="Arial"/>
          <w:sz w:val="24"/>
          <w:szCs w:val="24"/>
          <w:lang w:eastAsia="en-GB"/>
        </w:rPr>
        <w:t>less</w:t>
      </w:r>
      <w:proofErr w:type="gramEnd"/>
      <w:r w:rsidRPr="00B32A1E">
        <w:rPr>
          <w:rFonts w:ascii="Arial" w:hAnsi="Arial" w:cs="Arial"/>
          <w:sz w:val="24"/>
          <w:szCs w:val="24"/>
          <w:lang w:eastAsia="en-GB"/>
        </w:rPr>
        <w:t xml:space="preserve"> polluting itineraries (Cooper, 2021). Transparency promotes shared accountability. Reward programs that encourage low-emission decisions may also make regular behaviour sustainable (Wickham, Donnelly and French, 2021).</w:t>
      </w:r>
      <w:r w:rsidRPr="00B32A1E">
        <w:rPr>
          <w:rFonts w:ascii="Arial" w:hAnsi="Arial" w:cs="Arial"/>
          <w:sz w:val="24"/>
          <w:szCs w:val="24"/>
          <w:lang w:eastAsia="en-GB"/>
        </w:rPr>
        <w:t xml:space="preserve"> </w:t>
      </w:r>
      <w:r w:rsidRPr="00B32A1E">
        <w:rPr>
          <w:rFonts w:ascii="Arial" w:hAnsi="Arial" w:cs="Arial"/>
          <w:sz w:val="24"/>
          <w:szCs w:val="24"/>
          <w:lang w:eastAsia="en-GB"/>
        </w:rPr>
        <w:t xml:space="preserve">Short-range electric vertical </w:t>
      </w:r>
      <w:proofErr w:type="spellStart"/>
      <w:r w:rsidRPr="00B32A1E">
        <w:rPr>
          <w:rFonts w:ascii="Arial" w:hAnsi="Arial" w:cs="Arial"/>
          <w:sz w:val="24"/>
          <w:szCs w:val="24"/>
          <w:lang w:eastAsia="en-GB"/>
        </w:rPr>
        <w:t>takeoff</w:t>
      </w:r>
      <w:proofErr w:type="spellEnd"/>
      <w:r w:rsidRPr="00B32A1E">
        <w:rPr>
          <w:rFonts w:ascii="Arial" w:hAnsi="Arial" w:cs="Arial"/>
          <w:sz w:val="24"/>
          <w:szCs w:val="24"/>
          <w:lang w:eastAsia="en-GB"/>
        </w:rPr>
        <w:t xml:space="preserve"> and landing (eVTOL) </w:t>
      </w:r>
      <w:proofErr w:type="gramStart"/>
      <w:r w:rsidRPr="00B32A1E">
        <w:rPr>
          <w:rFonts w:ascii="Arial" w:hAnsi="Arial" w:cs="Arial"/>
          <w:sz w:val="24"/>
          <w:szCs w:val="24"/>
          <w:lang w:eastAsia="en-GB"/>
        </w:rPr>
        <w:t>aircraft</w:t>
      </w:r>
      <w:proofErr w:type="gramEnd"/>
      <w:r w:rsidRPr="00B32A1E">
        <w:rPr>
          <w:rFonts w:ascii="Arial" w:hAnsi="Arial" w:cs="Arial"/>
          <w:sz w:val="24"/>
          <w:szCs w:val="24"/>
          <w:lang w:eastAsia="en-GB"/>
        </w:rPr>
        <w:t xml:space="preserve"> might relieve airport congestion and provide a lower-impact travel alternative for adjacent tourist destinations</w:t>
      </w:r>
      <w:r w:rsidR="00B32A1E" w:rsidRPr="00B32A1E">
        <w:rPr>
          <w:rFonts w:ascii="Arial" w:hAnsi="Arial" w:cs="Arial"/>
          <w:sz w:val="24"/>
          <w:szCs w:val="24"/>
          <w:lang w:eastAsia="en-GB"/>
        </w:rPr>
        <w:t xml:space="preserve">. </w:t>
      </w:r>
      <w:r w:rsidRPr="00B32A1E">
        <w:rPr>
          <w:rFonts w:ascii="Arial" w:hAnsi="Arial" w:cs="Arial"/>
          <w:sz w:val="24"/>
          <w:szCs w:val="24"/>
          <w:lang w:eastAsia="en-GB"/>
        </w:rPr>
        <w:t xml:space="preserve">Another </w:t>
      </w:r>
      <w:proofErr w:type="gramStart"/>
      <w:r w:rsidRPr="00B32A1E">
        <w:rPr>
          <w:rFonts w:ascii="Arial" w:hAnsi="Arial" w:cs="Arial"/>
          <w:sz w:val="24"/>
          <w:szCs w:val="24"/>
          <w:lang w:eastAsia="en-GB"/>
        </w:rPr>
        <w:t>option</w:t>
      </w:r>
      <w:proofErr w:type="gramEnd"/>
      <w:r w:rsidRPr="00B32A1E">
        <w:rPr>
          <w:rFonts w:ascii="Arial" w:hAnsi="Arial" w:cs="Arial"/>
          <w:sz w:val="24"/>
          <w:szCs w:val="24"/>
          <w:lang w:eastAsia="en-GB"/>
        </w:rPr>
        <w:t xml:space="preserve"> is hydrogen-based propulsion, but yet developing. These innovations might significantly reduce aviation's environmental impact by mid-century, transforming hospitality transport patterns </w:t>
      </w:r>
      <w:r w:rsidR="00B32A1E" w:rsidRPr="00B32A1E">
        <w:rPr>
          <w:rFonts w:ascii="Arial" w:hAnsi="Arial" w:cs="Arial"/>
          <w:sz w:val="24"/>
          <w:szCs w:val="24"/>
          <w:lang w:eastAsia="en-GB"/>
        </w:rPr>
        <w:t>(Hirschberg, 2024)</w:t>
      </w:r>
      <w:r w:rsidR="00B32A1E" w:rsidRPr="00B32A1E">
        <w:rPr>
          <w:rFonts w:ascii="Arial" w:hAnsi="Arial" w:cs="Arial"/>
          <w:sz w:val="24"/>
          <w:szCs w:val="24"/>
          <w:lang w:eastAsia="en-GB"/>
        </w:rPr>
        <w:t>.</w:t>
      </w:r>
    </w:p>
    <w:p w14:paraId="3C1A0820" w14:textId="77777777" w:rsidR="00E76522" w:rsidRPr="00E76522" w:rsidRDefault="00E76522" w:rsidP="00E76522">
      <w:pPr>
        <w:spacing w:line="360" w:lineRule="auto"/>
        <w:jc w:val="both"/>
        <w:rPr>
          <w:rFonts w:ascii="Arial" w:hAnsi="Arial" w:cs="Arial"/>
          <w:sz w:val="24"/>
          <w:szCs w:val="24"/>
          <w:lang w:eastAsia="en-GB"/>
        </w:rPr>
      </w:pPr>
    </w:p>
    <w:p w14:paraId="6FED996F" w14:textId="77777777" w:rsidR="00E76522" w:rsidRPr="00E76522" w:rsidRDefault="00E76522" w:rsidP="00E76522">
      <w:pPr>
        <w:spacing w:line="360" w:lineRule="auto"/>
        <w:jc w:val="both"/>
        <w:rPr>
          <w:rFonts w:ascii="Arial" w:hAnsi="Arial" w:cs="Arial"/>
          <w:sz w:val="24"/>
          <w:szCs w:val="24"/>
          <w:lang w:eastAsia="en-GB"/>
        </w:rPr>
      </w:pPr>
    </w:p>
    <w:p w14:paraId="4B3FA123" w14:textId="77777777" w:rsidR="00E76522" w:rsidRPr="00E76522" w:rsidRDefault="00E76522" w:rsidP="00E76522">
      <w:pPr>
        <w:spacing w:line="360" w:lineRule="auto"/>
        <w:jc w:val="both"/>
        <w:rPr>
          <w:rFonts w:ascii="Arial" w:hAnsi="Arial" w:cs="Arial"/>
          <w:sz w:val="24"/>
          <w:szCs w:val="24"/>
          <w:lang w:eastAsia="en-GB"/>
        </w:rPr>
      </w:pPr>
    </w:p>
    <w:p w14:paraId="4F61CB62" w14:textId="77777777" w:rsidR="00E76522" w:rsidRPr="00E76522" w:rsidRDefault="00E76522" w:rsidP="00E76522">
      <w:pPr>
        <w:spacing w:line="360" w:lineRule="auto"/>
        <w:jc w:val="both"/>
        <w:rPr>
          <w:rFonts w:ascii="Arial" w:hAnsi="Arial" w:cs="Arial"/>
          <w:sz w:val="24"/>
          <w:szCs w:val="24"/>
          <w:lang w:eastAsia="en-GB"/>
        </w:rPr>
      </w:pPr>
    </w:p>
    <w:p w14:paraId="09C21EB2" w14:textId="77777777" w:rsidR="00E76522" w:rsidRPr="00E76522" w:rsidRDefault="00E76522" w:rsidP="00E76522">
      <w:pPr>
        <w:spacing w:line="360" w:lineRule="auto"/>
        <w:jc w:val="both"/>
        <w:rPr>
          <w:rFonts w:ascii="Arial" w:hAnsi="Arial" w:cs="Arial"/>
          <w:sz w:val="24"/>
          <w:szCs w:val="24"/>
          <w:lang w:eastAsia="en-GB"/>
        </w:rPr>
      </w:pPr>
    </w:p>
    <w:p w14:paraId="2CA29F94" w14:textId="77777777" w:rsidR="00E76522" w:rsidRPr="00E76522" w:rsidRDefault="00E76522" w:rsidP="00E76522">
      <w:pPr>
        <w:spacing w:line="360" w:lineRule="auto"/>
        <w:jc w:val="both"/>
        <w:rPr>
          <w:rFonts w:ascii="Arial" w:hAnsi="Arial" w:cs="Arial"/>
          <w:sz w:val="24"/>
          <w:szCs w:val="24"/>
          <w:lang w:eastAsia="en-GB"/>
        </w:rPr>
      </w:pPr>
    </w:p>
    <w:p w14:paraId="64390227" w14:textId="77777777" w:rsidR="00E76522" w:rsidRPr="00E76522" w:rsidRDefault="00E76522" w:rsidP="00E76522">
      <w:pPr>
        <w:spacing w:line="360" w:lineRule="auto"/>
        <w:jc w:val="both"/>
        <w:rPr>
          <w:rFonts w:ascii="Arial" w:hAnsi="Arial" w:cs="Arial"/>
          <w:sz w:val="24"/>
          <w:szCs w:val="24"/>
          <w:lang w:eastAsia="en-GB"/>
        </w:rPr>
      </w:pPr>
    </w:p>
    <w:p w14:paraId="00D028BE" w14:textId="77777777" w:rsidR="00E76522" w:rsidRPr="00E76522" w:rsidRDefault="00E76522" w:rsidP="00E76522">
      <w:pPr>
        <w:spacing w:line="360" w:lineRule="auto"/>
        <w:jc w:val="both"/>
        <w:rPr>
          <w:rFonts w:ascii="Arial" w:hAnsi="Arial" w:cs="Arial"/>
          <w:sz w:val="24"/>
          <w:szCs w:val="24"/>
          <w:lang w:eastAsia="en-GB"/>
        </w:rPr>
      </w:pPr>
    </w:p>
    <w:p w14:paraId="3D18F53F" w14:textId="77777777" w:rsidR="00E76522" w:rsidRPr="00E76522" w:rsidRDefault="00E76522" w:rsidP="00E76522">
      <w:pPr>
        <w:spacing w:line="360" w:lineRule="auto"/>
        <w:jc w:val="both"/>
        <w:rPr>
          <w:rFonts w:ascii="Arial" w:hAnsi="Arial" w:cs="Arial"/>
          <w:sz w:val="24"/>
          <w:szCs w:val="24"/>
          <w:lang w:eastAsia="en-GB"/>
        </w:rPr>
      </w:pPr>
    </w:p>
    <w:p w14:paraId="7D1CE1C5" w14:textId="77777777" w:rsidR="00E76522" w:rsidRDefault="00E76522" w:rsidP="00E76522">
      <w:pPr>
        <w:spacing w:line="360" w:lineRule="auto"/>
        <w:jc w:val="both"/>
        <w:rPr>
          <w:rFonts w:ascii="Arial" w:hAnsi="Arial" w:cs="Arial"/>
          <w:sz w:val="24"/>
          <w:szCs w:val="24"/>
          <w:lang w:eastAsia="en-GB"/>
        </w:rPr>
      </w:pPr>
    </w:p>
    <w:p w14:paraId="4B37C0EA" w14:textId="77777777" w:rsidR="00B32A1E" w:rsidRDefault="00B32A1E" w:rsidP="00E76522">
      <w:pPr>
        <w:spacing w:line="360" w:lineRule="auto"/>
        <w:jc w:val="both"/>
        <w:rPr>
          <w:rFonts w:ascii="Arial" w:hAnsi="Arial" w:cs="Arial"/>
          <w:sz w:val="24"/>
          <w:szCs w:val="24"/>
          <w:lang w:eastAsia="en-GB"/>
        </w:rPr>
      </w:pPr>
    </w:p>
    <w:p w14:paraId="3994704F" w14:textId="77777777" w:rsidR="00B32A1E" w:rsidRDefault="00B32A1E" w:rsidP="00E76522">
      <w:pPr>
        <w:spacing w:line="360" w:lineRule="auto"/>
        <w:jc w:val="both"/>
        <w:rPr>
          <w:rFonts w:ascii="Arial" w:hAnsi="Arial" w:cs="Arial"/>
          <w:sz w:val="24"/>
          <w:szCs w:val="24"/>
          <w:lang w:eastAsia="en-GB"/>
        </w:rPr>
      </w:pPr>
    </w:p>
    <w:p w14:paraId="4F3E5A58" w14:textId="77777777" w:rsidR="0038671A" w:rsidRPr="00E76522" w:rsidRDefault="0038671A" w:rsidP="00E76522">
      <w:pPr>
        <w:spacing w:line="360" w:lineRule="auto"/>
        <w:jc w:val="both"/>
        <w:rPr>
          <w:rFonts w:ascii="Arial" w:hAnsi="Arial" w:cs="Arial"/>
          <w:sz w:val="24"/>
          <w:szCs w:val="24"/>
          <w:lang w:eastAsia="en-GB"/>
        </w:rPr>
      </w:pPr>
    </w:p>
    <w:p w14:paraId="0B6BF54C" w14:textId="45DBCE2E" w:rsidR="00E76522" w:rsidRPr="00E76522" w:rsidRDefault="00E76522" w:rsidP="00E76522">
      <w:pPr>
        <w:pStyle w:val="EU"/>
        <w:spacing w:line="360" w:lineRule="auto"/>
        <w:rPr>
          <w:color w:val="auto"/>
        </w:rPr>
      </w:pPr>
      <w:bookmarkStart w:id="9" w:name="_Toc192264031"/>
      <w:r w:rsidRPr="00E76522">
        <w:rPr>
          <w:color w:val="auto"/>
        </w:rPr>
        <w:t>References</w:t>
      </w:r>
      <w:bookmarkEnd w:id="9"/>
      <w:r w:rsidRPr="00E76522">
        <w:rPr>
          <w:color w:val="auto"/>
        </w:rPr>
        <w:t xml:space="preserve"> </w:t>
      </w:r>
    </w:p>
    <w:p w14:paraId="0BADC327" w14:textId="456D8B0B" w:rsidR="00E76522" w:rsidRDefault="00E76522" w:rsidP="00E76522">
      <w:pPr>
        <w:spacing w:line="360" w:lineRule="auto"/>
        <w:jc w:val="both"/>
        <w:rPr>
          <w:rFonts w:ascii="Arial" w:hAnsi="Arial" w:cs="Arial"/>
          <w:sz w:val="24"/>
          <w:szCs w:val="24"/>
          <w:lang w:eastAsia="en-GB"/>
        </w:rPr>
      </w:pPr>
    </w:p>
    <w:p w14:paraId="4BD007DD" w14:textId="77777777" w:rsidR="0038671A" w:rsidRPr="0038671A" w:rsidRDefault="0038671A" w:rsidP="0038671A">
      <w:pPr>
        <w:rPr>
          <w:rFonts w:ascii="Arial" w:hAnsi="Arial" w:cs="Arial"/>
          <w:sz w:val="24"/>
          <w:szCs w:val="24"/>
          <w:lang w:eastAsia="en-GB"/>
        </w:rPr>
      </w:pPr>
    </w:p>
    <w:p w14:paraId="212F3EA5" w14:textId="2B18415E" w:rsidR="0038671A" w:rsidRPr="00B32A1E" w:rsidRDefault="0038671A" w:rsidP="00B32A1E">
      <w:pPr>
        <w:spacing w:line="360" w:lineRule="auto"/>
        <w:ind w:left="360"/>
        <w:jc w:val="both"/>
        <w:rPr>
          <w:rFonts w:ascii="Arial" w:hAnsi="Arial" w:cs="Arial"/>
          <w:sz w:val="24"/>
          <w:szCs w:val="24"/>
          <w:lang w:eastAsia="en-GB"/>
        </w:rPr>
      </w:pPr>
      <w:proofErr w:type="spellStart"/>
      <w:r w:rsidRPr="00B32A1E">
        <w:rPr>
          <w:rFonts w:ascii="Arial" w:hAnsi="Arial" w:cs="Arial"/>
          <w:sz w:val="24"/>
          <w:szCs w:val="24"/>
          <w:lang w:eastAsia="en-GB"/>
        </w:rPr>
        <w:t>Batabyal</w:t>
      </w:r>
      <w:proofErr w:type="spellEnd"/>
      <w:r w:rsidRPr="00B32A1E">
        <w:rPr>
          <w:rFonts w:ascii="Arial" w:hAnsi="Arial" w:cs="Arial"/>
          <w:sz w:val="24"/>
          <w:szCs w:val="24"/>
          <w:lang w:eastAsia="en-GB"/>
        </w:rPr>
        <w:t xml:space="preserve">. (2018). Managing Sustainable Tourism Resources. IGI Global.  </w:t>
      </w:r>
    </w:p>
    <w:p w14:paraId="109F5E08" w14:textId="7FFA9CB7" w:rsidR="00B32A1E" w:rsidRPr="00B32A1E" w:rsidRDefault="00B32A1E" w:rsidP="00B32A1E">
      <w:pPr>
        <w:spacing w:line="360" w:lineRule="auto"/>
        <w:ind w:left="360"/>
        <w:jc w:val="both"/>
        <w:rPr>
          <w:rFonts w:ascii="Arial" w:hAnsi="Arial" w:cs="Arial"/>
          <w:sz w:val="24"/>
          <w:szCs w:val="24"/>
          <w:lang w:eastAsia="en-GB"/>
        </w:rPr>
      </w:pPr>
      <w:r w:rsidRPr="00B32A1E">
        <w:rPr>
          <w:rFonts w:ascii="Arial" w:hAnsi="Arial" w:cs="Arial"/>
          <w:sz w:val="24"/>
          <w:szCs w:val="24"/>
          <w:lang w:eastAsia="en-GB"/>
        </w:rPr>
        <w:t>Changi Airport</w:t>
      </w:r>
      <w:r w:rsidRPr="00B32A1E">
        <w:rPr>
          <w:rFonts w:ascii="Arial" w:hAnsi="Arial" w:cs="Arial"/>
          <w:sz w:val="24"/>
          <w:szCs w:val="24"/>
          <w:lang w:eastAsia="en-GB"/>
        </w:rPr>
        <w:t>. (2018).</w:t>
      </w:r>
      <w:r w:rsidRPr="00B32A1E">
        <w:rPr>
          <w:rFonts w:ascii="Arial" w:hAnsi="Arial" w:cs="Arial"/>
          <w:sz w:val="24"/>
          <w:szCs w:val="24"/>
          <w:lang w:eastAsia="en-GB"/>
        </w:rPr>
        <w:t xml:space="preserve"> </w:t>
      </w:r>
      <w:proofErr w:type="gramStart"/>
      <w:r w:rsidRPr="00B32A1E">
        <w:rPr>
          <w:rFonts w:ascii="Arial" w:hAnsi="Arial" w:cs="Arial"/>
          <w:sz w:val="24"/>
          <w:szCs w:val="24"/>
          <w:lang w:eastAsia="en-GB"/>
        </w:rPr>
        <w:t xml:space="preserve">Sustainability </w:t>
      </w:r>
      <w:r w:rsidRPr="00B32A1E">
        <w:rPr>
          <w:rFonts w:ascii="Arial" w:hAnsi="Arial" w:cs="Arial"/>
          <w:sz w:val="24"/>
          <w:szCs w:val="24"/>
          <w:lang w:eastAsia="en-GB"/>
        </w:rPr>
        <w:t xml:space="preserve"> Available</w:t>
      </w:r>
      <w:proofErr w:type="gramEnd"/>
      <w:r w:rsidRPr="00B32A1E">
        <w:rPr>
          <w:rFonts w:ascii="Arial" w:hAnsi="Arial" w:cs="Arial"/>
          <w:sz w:val="24"/>
          <w:szCs w:val="24"/>
          <w:lang w:eastAsia="en-GB"/>
        </w:rPr>
        <w:t xml:space="preserve"> at: https://www.changiairport.com/content/dam/cacorp/sustainability/sustainable-changi/sustainability-report/2018-19%20CAG%20Sustainability%20Report.pdf.</w:t>
      </w:r>
    </w:p>
    <w:p w14:paraId="3A19BB01" w14:textId="4861FB5A" w:rsidR="0038671A" w:rsidRPr="00B32A1E" w:rsidRDefault="0038671A" w:rsidP="00B32A1E">
      <w:pPr>
        <w:spacing w:line="360" w:lineRule="auto"/>
        <w:ind w:left="360"/>
        <w:jc w:val="both"/>
        <w:rPr>
          <w:rFonts w:ascii="Arial" w:hAnsi="Arial" w:cs="Arial"/>
          <w:sz w:val="24"/>
          <w:szCs w:val="24"/>
          <w:lang w:eastAsia="en-GB"/>
        </w:rPr>
      </w:pPr>
      <w:r w:rsidRPr="00B32A1E">
        <w:rPr>
          <w:rFonts w:ascii="Arial" w:hAnsi="Arial" w:cs="Arial"/>
          <w:sz w:val="24"/>
          <w:szCs w:val="24"/>
          <w:lang w:eastAsia="en-GB"/>
        </w:rPr>
        <w:t>Cooper, C. (2021) Essentials of tourism. Third edition. London: SAGE.</w:t>
      </w:r>
    </w:p>
    <w:p w14:paraId="356C7C3F" w14:textId="79D1D69E" w:rsidR="0038671A" w:rsidRPr="00B32A1E" w:rsidRDefault="0038671A" w:rsidP="00B32A1E">
      <w:pPr>
        <w:spacing w:line="360" w:lineRule="auto"/>
        <w:ind w:left="360"/>
        <w:jc w:val="both"/>
        <w:rPr>
          <w:rFonts w:ascii="Arial" w:hAnsi="Arial" w:cs="Arial"/>
          <w:sz w:val="24"/>
          <w:szCs w:val="24"/>
          <w:lang w:eastAsia="en-GB"/>
        </w:rPr>
      </w:pPr>
      <w:r w:rsidRPr="00B32A1E">
        <w:rPr>
          <w:rFonts w:ascii="Arial" w:hAnsi="Arial" w:cs="Arial"/>
          <w:sz w:val="24"/>
          <w:szCs w:val="24"/>
          <w:lang w:eastAsia="en-GB"/>
        </w:rPr>
        <w:t>Bowler, T. (2014). Carbon fibre planes: Lighter and stronger by design. BBC News. [online] 28 Jan. Available at: https://www.bbc.co.uk/news/business-25833264.</w:t>
      </w:r>
    </w:p>
    <w:p w14:paraId="06B2B2B4" w14:textId="64D7535F" w:rsidR="0038671A" w:rsidRPr="00B32A1E" w:rsidRDefault="0038671A" w:rsidP="00B32A1E">
      <w:pPr>
        <w:spacing w:line="360" w:lineRule="auto"/>
        <w:ind w:left="360"/>
        <w:jc w:val="both"/>
        <w:rPr>
          <w:rFonts w:ascii="Arial" w:hAnsi="Arial" w:cs="Arial"/>
          <w:sz w:val="24"/>
          <w:szCs w:val="24"/>
          <w:lang w:eastAsia="en-GB"/>
        </w:rPr>
      </w:pPr>
      <w:r w:rsidRPr="00B32A1E">
        <w:rPr>
          <w:rFonts w:ascii="Arial" w:hAnsi="Arial" w:cs="Arial"/>
          <w:sz w:val="24"/>
          <w:szCs w:val="24"/>
          <w:lang w:eastAsia="en-GB"/>
        </w:rPr>
        <w:t xml:space="preserve">Costa, </w:t>
      </w:r>
      <w:r w:rsidRPr="00B32A1E">
        <w:rPr>
          <w:rFonts w:ascii="Arial" w:hAnsi="Arial" w:cs="Arial"/>
          <w:sz w:val="24"/>
          <w:szCs w:val="24"/>
          <w:lang w:eastAsia="en-GB"/>
        </w:rPr>
        <w:t>and</w:t>
      </w:r>
      <w:r w:rsidRPr="00B32A1E">
        <w:rPr>
          <w:rFonts w:ascii="Arial" w:hAnsi="Arial" w:cs="Arial"/>
          <w:sz w:val="24"/>
          <w:szCs w:val="24"/>
          <w:lang w:eastAsia="en-GB"/>
        </w:rPr>
        <w:t xml:space="preserve"> Costa, C. (2022). Sustainability and competitiveness in the hospitality industry (Costa &amp; C. Costa, Eds.). Business Science Reference.  </w:t>
      </w:r>
    </w:p>
    <w:p w14:paraId="4DB4291B" w14:textId="758A9613" w:rsidR="0038671A" w:rsidRPr="00B32A1E" w:rsidRDefault="0038671A" w:rsidP="00B32A1E">
      <w:pPr>
        <w:spacing w:line="360" w:lineRule="auto"/>
        <w:ind w:left="360"/>
        <w:jc w:val="both"/>
        <w:rPr>
          <w:rFonts w:ascii="Arial" w:hAnsi="Arial" w:cs="Arial"/>
          <w:sz w:val="24"/>
          <w:szCs w:val="24"/>
          <w:lang w:eastAsia="en-GB"/>
        </w:rPr>
      </w:pPr>
      <w:r w:rsidRPr="00B32A1E">
        <w:rPr>
          <w:rFonts w:ascii="Arial" w:hAnsi="Arial" w:cs="Arial"/>
          <w:sz w:val="24"/>
          <w:szCs w:val="24"/>
          <w:lang w:eastAsia="en-GB"/>
        </w:rPr>
        <w:t xml:space="preserve">Edgell. (2020). Managing sustainable </w:t>
      </w:r>
      <w:proofErr w:type="gramStart"/>
      <w:r w:rsidRPr="00B32A1E">
        <w:rPr>
          <w:rFonts w:ascii="Arial" w:hAnsi="Arial" w:cs="Arial"/>
          <w:sz w:val="24"/>
          <w:szCs w:val="24"/>
          <w:lang w:eastAsia="en-GB"/>
        </w:rPr>
        <w:t>tourism :</w:t>
      </w:r>
      <w:proofErr w:type="gramEnd"/>
      <w:r w:rsidRPr="00B32A1E">
        <w:rPr>
          <w:rFonts w:ascii="Arial" w:hAnsi="Arial" w:cs="Arial"/>
          <w:sz w:val="24"/>
          <w:szCs w:val="24"/>
          <w:lang w:eastAsia="en-GB"/>
        </w:rPr>
        <w:t xml:space="preserve"> a legacy for the future (Third edition). Routledge.</w:t>
      </w:r>
    </w:p>
    <w:p w14:paraId="513D7718" w14:textId="6031847D" w:rsidR="00B32A1E" w:rsidRPr="00B32A1E" w:rsidRDefault="00B32A1E" w:rsidP="00B32A1E">
      <w:pPr>
        <w:spacing w:line="360" w:lineRule="auto"/>
        <w:ind w:left="360"/>
        <w:jc w:val="both"/>
        <w:rPr>
          <w:rFonts w:ascii="Arial" w:hAnsi="Arial" w:cs="Arial"/>
          <w:sz w:val="24"/>
          <w:szCs w:val="24"/>
          <w:lang w:eastAsia="en-GB"/>
        </w:rPr>
      </w:pPr>
      <w:proofErr w:type="spellStart"/>
      <w:r w:rsidRPr="00B32A1E">
        <w:rPr>
          <w:rFonts w:ascii="Arial" w:hAnsi="Arial" w:cs="Arial"/>
          <w:sz w:val="24"/>
          <w:szCs w:val="24"/>
          <w:lang w:eastAsia="en-GB"/>
        </w:rPr>
        <w:t>Eijgelaar</w:t>
      </w:r>
      <w:proofErr w:type="spellEnd"/>
      <w:r w:rsidRPr="00B32A1E">
        <w:rPr>
          <w:rFonts w:ascii="Arial" w:hAnsi="Arial" w:cs="Arial"/>
          <w:sz w:val="24"/>
          <w:szCs w:val="24"/>
          <w:lang w:eastAsia="en-GB"/>
        </w:rPr>
        <w:t>, E. and Peeters, P.M., 2018. Zero emission tourism mobility: a research and policy agenda.</w:t>
      </w:r>
    </w:p>
    <w:p w14:paraId="590FBA86" w14:textId="228E3CBC" w:rsidR="00B32A1E" w:rsidRPr="00B32A1E" w:rsidRDefault="00B32A1E" w:rsidP="00B32A1E">
      <w:pPr>
        <w:spacing w:line="360" w:lineRule="auto"/>
        <w:ind w:left="360"/>
        <w:jc w:val="both"/>
        <w:rPr>
          <w:rFonts w:ascii="Arial" w:hAnsi="Arial" w:cs="Arial"/>
          <w:sz w:val="24"/>
          <w:szCs w:val="24"/>
          <w:lang w:eastAsia="en-GB"/>
        </w:rPr>
      </w:pPr>
      <w:r w:rsidRPr="00B32A1E">
        <w:rPr>
          <w:rFonts w:ascii="Arial" w:hAnsi="Arial" w:cs="Arial"/>
          <w:sz w:val="24"/>
          <w:szCs w:val="24"/>
          <w:lang w:eastAsia="en-GB"/>
        </w:rPr>
        <w:t>Environmental Social Report FY15. (2015). Available at: https://investor.ryanair.com/wp-content/uploads/2015/08/Environmental-Social-Report-FY15.pdf.</w:t>
      </w:r>
    </w:p>
    <w:p w14:paraId="29E39F76" w14:textId="33A65F25" w:rsidR="0038671A" w:rsidRPr="00B32A1E" w:rsidRDefault="0038671A" w:rsidP="00B32A1E">
      <w:pPr>
        <w:spacing w:line="360" w:lineRule="auto"/>
        <w:ind w:left="360"/>
        <w:jc w:val="both"/>
        <w:rPr>
          <w:rFonts w:ascii="Arial" w:hAnsi="Arial" w:cs="Arial"/>
          <w:sz w:val="24"/>
          <w:szCs w:val="24"/>
          <w:lang w:eastAsia="en-GB"/>
        </w:rPr>
      </w:pPr>
      <w:proofErr w:type="spellStart"/>
      <w:r w:rsidRPr="00B32A1E">
        <w:rPr>
          <w:rFonts w:ascii="Arial" w:hAnsi="Arial" w:cs="Arial"/>
          <w:sz w:val="24"/>
          <w:szCs w:val="24"/>
          <w:lang w:eastAsia="en-GB"/>
        </w:rPr>
        <w:t>Haski</w:t>
      </w:r>
      <w:proofErr w:type="spellEnd"/>
      <w:r w:rsidRPr="00B32A1E">
        <w:rPr>
          <w:rFonts w:ascii="Arial" w:hAnsi="Arial" w:cs="Arial"/>
          <w:sz w:val="24"/>
          <w:szCs w:val="24"/>
          <w:lang w:eastAsia="en-GB"/>
        </w:rPr>
        <w:t xml:space="preserve">-Leventhal, D. (2018) Strategic corporate social </w:t>
      </w:r>
      <w:proofErr w:type="gramStart"/>
      <w:r w:rsidRPr="00B32A1E">
        <w:rPr>
          <w:rFonts w:ascii="Arial" w:hAnsi="Arial" w:cs="Arial"/>
          <w:sz w:val="24"/>
          <w:szCs w:val="24"/>
          <w:lang w:eastAsia="en-GB"/>
        </w:rPr>
        <w:t>responsibility :</w:t>
      </w:r>
      <w:proofErr w:type="gramEnd"/>
      <w:r w:rsidRPr="00B32A1E">
        <w:rPr>
          <w:rFonts w:ascii="Arial" w:hAnsi="Arial" w:cs="Arial"/>
          <w:sz w:val="24"/>
          <w:szCs w:val="24"/>
          <w:lang w:eastAsia="en-GB"/>
        </w:rPr>
        <w:t xml:space="preserve"> tools &amp; theories for responsible management. London: SAGE.</w:t>
      </w:r>
    </w:p>
    <w:p w14:paraId="63D465D5" w14:textId="70DF9C38" w:rsidR="00B32A1E" w:rsidRPr="00B32A1E" w:rsidRDefault="00B32A1E" w:rsidP="00B32A1E">
      <w:pPr>
        <w:spacing w:line="360" w:lineRule="auto"/>
        <w:ind w:left="360"/>
        <w:jc w:val="both"/>
        <w:rPr>
          <w:rFonts w:ascii="Arial" w:hAnsi="Arial" w:cs="Arial"/>
          <w:sz w:val="24"/>
          <w:szCs w:val="24"/>
          <w:lang w:eastAsia="en-GB"/>
        </w:rPr>
      </w:pPr>
      <w:r w:rsidRPr="00B32A1E">
        <w:rPr>
          <w:rFonts w:ascii="Arial" w:hAnsi="Arial" w:cs="Arial"/>
          <w:sz w:val="24"/>
          <w:szCs w:val="24"/>
          <w:lang w:eastAsia="en-GB"/>
        </w:rPr>
        <w:t xml:space="preserve">Hirschberg, M. (2024). Hydrogen is a Game Changer for Vertical Flight. [online] Forbes. Available at: https://www.forbes.com/sites/mikehirschberg/2024/07/31/hydrogen-is-a-gamechanger-for-vertical-flight/ [Accessed </w:t>
      </w:r>
      <w:r w:rsidRPr="00B32A1E">
        <w:rPr>
          <w:rFonts w:ascii="Arial" w:hAnsi="Arial" w:cs="Arial"/>
          <w:sz w:val="24"/>
          <w:szCs w:val="24"/>
          <w:lang w:eastAsia="en-GB"/>
        </w:rPr>
        <w:t>1</w:t>
      </w:r>
      <w:r w:rsidRPr="00B32A1E">
        <w:rPr>
          <w:rFonts w:ascii="Arial" w:hAnsi="Arial" w:cs="Arial"/>
          <w:sz w:val="24"/>
          <w:szCs w:val="24"/>
          <w:lang w:eastAsia="en-GB"/>
        </w:rPr>
        <w:t xml:space="preserve"> Mar. 2025].</w:t>
      </w:r>
    </w:p>
    <w:p w14:paraId="13B0E089" w14:textId="2BDDB0D8" w:rsidR="00B32A1E" w:rsidRPr="00B32A1E" w:rsidRDefault="00B32A1E" w:rsidP="00B32A1E">
      <w:pPr>
        <w:spacing w:line="360" w:lineRule="auto"/>
        <w:ind w:left="360"/>
        <w:jc w:val="both"/>
        <w:rPr>
          <w:rFonts w:ascii="Arial" w:hAnsi="Arial" w:cs="Arial"/>
          <w:sz w:val="24"/>
          <w:szCs w:val="24"/>
          <w:lang w:eastAsia="en-GB"/>
        </w:rPr>
      </w:pPr>
      <w:r w:rsidRPr="00B32A1E">
        <w:rPr>
          <w:rFonts w:ascii="Arial" w:hAnsi="Arial" w:cs="Arial"/>
          <w:sz w:val="24"/>
          <w:szCs w:val="24"/>
          <w:lang w:eastAsia="en-GB"/>
        </w:rPr>
        <w:t>ICAO (2019). Carbon Offsetting and Reduction Scheme for International Aviation (CORSIA). [online] Icao.int. Available at: https://www.icao.int/environmental-protection/pages/market-based-measures.aspx.</w:t>
      </w:r>
    </w:p>
    <w:p w14:paraId="7F6F1826" w14:textId="2D7ABA02" w:rsidR="0038671A" w:rsidRPr="00B32A1E" w:rsidRDefault="0038671A" w:rsidP="00B32A1E">
      <w:pPr>
        <w:spacing w:line="360" w:lineRule="auto"/>
        <w:ind w:left="360"/>
        <w:jc w:val="both"/>
        <w:rPr>
          <w:rFonts w:ascii="Arial" w:hAnsi="Arial" w:cs="Arial"/>
          <w:sz w:val="24"/>
          <w:szCs w:val="24"/>
          <w:lang w:eastAsia="en-GB"/>
        </w:rPr>
      </w:pPr>
      <w:r w:rsidRPr="00B32A1E">
        <w:rPr>
          <w:rFonts w:ascii="Arial" w:hAnsi="Arial" w:cs="Arial"/>
          <w:sz w:val="24"/>
          <w:szCs w:val="24"/>
          <w:lang w:eastAsia="en-GB"/>
        </w:rPr>
        <w:t>IATA (2024). How the Industry Approaches Sustainability. [online] Iata.org. Available at: https://www.iata.org/en/programs/sustainability/.</w:t>
      </w:r>
    </w:p>
    <w:p w14:paraId="3E81378E" w14:textId="5A66EA7B" w:rsidR="0038671A" w:rsidRPr="00B32A1E" w:rsidRDefault="0038671A" w:rsidP="00B32A1E">
      <w:pPr>
        <w:spacing w:line="360" w:lineRule="auto"/>
        <w:ind w:left="360"/>
        <w:jc w:val="both"/>
        <w:rPr>
          <w:rFonts w:ascii="Arial" w:hAnsi="Arial" w:cs="Arial"/>
          <w:sz w:val="24"/>
          <w:szCs w:val="24"/>
          <w:lang w:eastAsia="en-GB"/>
        </w:rPr>
      </w:pPr>
      <w:r w:rsidRPr="00B32A1E">
        <w:rPr>
          <w:rFonts w:ascii="Arial" w:hAnsi="Arial" w:cs="Arial"/>
          <w:sz w:val="24"/>
          <w:szCs w:val="24"/>
          <w:lang w:eastAsia="en-GB"/>
        </w:rPr>
        <w:t>ICAO (2024). Aircraft Engine Emissions. [online] www.icao.int. Available at: https://www.icao.int/environmental-protection/Pages/aircraft-engine-emissions.aspx.</w:t>
      </w:r>
    </w:p>
    <w:p w14:paraId="099C4934" w14:textId="1625ADD8" w:rsidR="0038671A" w:rsidRPr="00B32A1E" w:rsidRDefault="0038671A" w:rsidP="00B32A1E">
      <w:pPr>
        <w:spacing w:line="360" w:lineRule="auto"/>
        <w:ind w:left="360"/>
        <w:jc w:val="both"/>
        <w:rPr>
          <w:rFonts w:ascii="Arial" w:hAnsi="Arial" w:cs="Arial"/>
          <w:sz w:val="24"/>
          <w:szCs w:val="24"/>
          <w:lang w:eastAsia="en-GB"/>
        </w:rPr>
      </w:pPr>
      <w:proofErr w:type="spellStart"/>
      <w:r w:rsidRPr="00B32A1E">
        <w:rPr>
          <w:rFonts w:ascii="Arial" w:hAnsi="Arial" w:cs="Arial"/>
          <w:sz w:val="24"/>
          <w:szCs w:val="24"/>
          <w:lang w:eastAsia="en-GB"/>
        </w:rPr>
        <w:t>Inkson</w:t>
      </w:r>
      <w:proofErr w:type="spellEnd"/>
      <w:r w:rsidRPr="00B32A1E">
        <w:rPr>
          <w:rFonts w:ascii="Arial" w:hAnsi="Arial" w:cs="Arial"/>
          <w:sz w:val="24"/>
          <w:szCs w:val="24"/>
          <w:lang w:eastAsia="en-GB"/>
        </w:rPr>
        <w:t xml:space="preserve">, C. and Minnaert, L. (2018) Tourism </w:t>
      </w:r>
      <w:proofErr w:type="gramStart"/>
      <w:r w:rsidRPr="00B32A1E">
        <w:rPr>
          <w:rFonts w:ascii="Arial" w:hAnsi="Arial" w:cs="Arial"/>
          <w:sz w:val="24"/>
          <w:szCs w:val="24"/>
          <w:lang w:eastAsia="en-GB"/>
        </w:rPr>
        <w:t>management :</w:t>
      </w:r>
      <w:proofErr w:type="gramEnd"/>
      <w:r w:rsidRPr="00B32A1E">
        <w:rPr>
          <w:rFonts w:ascii="Arial" w:hAnsi="Arial" w:cs="Arial"/>
          <w:sz w:val="24"/>
          <w:szCs w:val="24"/>
          <w:lang w:eastAsia="en-GB"/>
        </w:rPr>
        <w:t xml:space="preserve"> an introduction. 2nd ed. London: SAGE.</w:t>
      </w:r>
    </w:p>
    <w:p w14:paraId="03737642" w14:textId="4ED3776F" w:rsidR="00B32A1E" w:rsidRPr="00B32A1E" w:rsidRDefault="00B32A1E" w:rsidP="00B32A1E">
      <w:pPr>
        <w:spacing w:line="360" w:lineRule="auto"/>
        <w:ind w:left="360"/>
        <w:jc w:val="both"/>
        <w:rPr>
          <w:rFonts w:ascii="Arial" w:hAnsi="Arial" w:cs="Arial"/>
          <w:sz w:val="24"/>
          <w:szCs w:val="24"/>
          <w:lang w:eastAsia="en-GB"/>
        </w:rPr>
      </w:pPr>
      <w:r w:rsidRPr="00B32A1E">
        <w:rPr>
          <w:rFonts w:ascii="Arial" w:hAnsi="Arial" w:cs="Arial"/>
          <w:sz w:val="24"/>
          <w:szCs w:val="24"/>
          <w:lang w:eastAsia="en-GB"/>
        </w:rPr>
        <w:t xml:space="preserve">International Airport Review. (2025). Delta Air Lines sustainable </w:t>
      </w:r>
      <w:proofErr w:type="gramStart"/>
      <w:r w:rsidRPr="00B32A1E">
        <w:rPr>
          <w:rFonts w:ascii="Arial" w:hAnsi="Arial" w:cs="Arial"/>
          <w:sz w:val="24"/>
          <w:szCs w:val="24"/>
          <w:lang w:eastAsia="en-GB"/>
        </w:rPr>
        <w:t>aircraft</w:t>
      </w:r>
      <w:proofErr w:type="gramEnd"/>
      <w:r w:rsidRPr="00B32A1E">
        <w:rPr>
          <w:rFonts w:ascii="Arial" w:hAnsi="Arial" w:cs="Arial"/>
          <w:sz w:val="24"/>
          <w:szCs w:val="24"/>
          <w:lang w:eastAsia="en-GB"/>
        </w:rPr>
        <w:t xml:space="preserve"> to reduce emissions. [online] Available at: https://www.internationalairportreview.com/news/256797/jetzero-partners-with-delta-air-lines-to-develop-sustainable-fuel-efficient-aircraft/ </w:t>
      </w:r>
    </w:p>
    <w:p w14:paraId="6CD8B739" w14:textId="63601353" w:rsidR="0038671A" w:rsidRPr="00B32A1E" w:rsidRDefault="0038671A" w:rsidP="00B32A1E">
      <w:pPr>
        <w:spacing w:line="360" w:lineRule="auto"/>
        <w:ind w:left="360"/>
        <w:jc w:val="both"/>
        <w:rPr>
          <w:rFonts w:ascii="Arial" w:hAnsi="Arial" w:cs="Arial"/>
          <w:sz w:val="24"/>
          <w:szCs w:val="24"/>
          <w:lang w:eastAsia="en-GB"/>
        </w:rPr>
      </w:pPr>
      <w:r w:rsidRPr="00B32A1E">
        <w:rPr>
          <w:rFonts w:ascii="Arial" w:hAnsi="Arial" w:cs="Arial"/>
          <w:sz w:val="24"/>
          <w:szCs w:val="24"/>
          <w:lang w:eastAsia="en-GB"/>
        </w:rPr>
        <w:t>Jauhari, V (2021</w:t>
      </w:r>
      <w:proofErr w:type="gramStart"/>
      <w:r w:rsidRPr="00B32A1E">
        <w:rPr>
          <w:rFonts w:ascii="Arial" w:hAnsi="Arial" w:cs="Arial"/>
          <w:sz w:val="24"/>
          <w:szCs w:val="24"/>
          <w:lang w:eastAsia="en-GB"/>
        </w:rPr>
        <w:t>)  ‘</w:t>
      </w:r>
      <w:proofErr w:type="gramEnd"/>
      <w:r w:rsidRPr="00B32A1E">
        <w:rPr>
          <w:rFonts w:ascii="Arial" w:hAnsi="Arial" w:cs="Arial"/>
          <w:sz w:val="24"/>
          <w:szCs w:val="24"/>
          <w:lang w:eastAsia="en-GB"/>
        </w:rPr>
        <w:t xml:space="preserve">Managing Sustainability in the Hospitality and Tourism Industry: Paradigms and Directions for the Future’ </w:t>
      </w:r>
      <w:r w:rsidRPr="00B32A1E">
        <w:rPr>
          <w:rFonts w:ascii="Arial" w:hAnsi="Arial" w:cs="Arial"/>
          <w:sz w:val="24"/>
          <w:szCs w:val="24"/>
          <w:lang w:eastAsia="en-GB"/>
        </w:rPr>
        <w:t xml:space="preserve"> </w:t>
      </w:r>
      <w:r w:rsidRPr="00B32A1E">
        <w:rPr>
          <w:rFonts w:ascii="Arial" w:hAnsi="Arial" w:cs="Arial"/>
          <w:sz w:val="24"/>
          <w:szCs w:val="24"/>
          <w:lang w:eastAsia="en-GB"/>
        </w:rPr>
        <w:t xml:space="preserve">9th </w:t>
      </w:r>
      <w:proofErr w:type="spellStart"/>
      <w:r w:rsidRPr="00B32A1E">
        <w:rPr>
          <w:rFonts w:ascii="Arial" w:hAnsi="Arial" w:cs="Arial"/>
          <w:sz w:val="24"/>
          <w:szCs w:val="24"/>
          <w:lang w:eastAsia="en-GB"/>
        </w:rPr>
        <w:t>edn.Oakville</w:t>
      </w:r>
      <w:proofErr w:type="spellEnd"/>
      <w:r w:rsidRPr="00B32A1E">
        <w:rPr>
          <w:rFonts w:ascii="Arial" w:hAnsi="Arial" w:cs="Arial"/>
          <w:sz w:val="24"/>
          <w:szCs w:val="24"/>
          <w:lang w:eastAsia="en-GB"/>
        </w:rPr>
        <w:t>: Apple Academic Press. Inc</w:t>
      </w:r>
    </w:p>
    <w:p w14:paraId="766FA48C" w14:textId="21FE588B" w:rsidR="0038671A" w:rsidRPr="00B32A1E" w:rsidRDefault="0038671A" w:rsidP="00B32A1E">
      <w:pPr>
        <w:spacing w:line="360" w:lineRule="auto"/>
        <w:ind w:left="360"/>
        <w:jc w:val="both"/>
        <w:rPr>
          <w:rFonts w:ascii="Arial" w:hAnsi="Arial" w:cs="Arial"/>
          <w:sz w:val="24"/>
          <w:szCs w:val="24"/>
          <w:lang w:eastAsia="en-GB"/>
        </w:rPr>
      </w:pPr>
      <w:r w:rsidRPr="00B32A1E">
        <w:rPr>
          <w:rFonts w:ascii="Arial" w:hAnsi="Arial" w:cs="Arial"/>
          <w:sz w:val="24"/>
          <w:szCs w:val="24"/>
          <w:lang w:eastAsia="en-GB"/>
        </w:rPr>
        <w:t>Management Association. (2018). Sustainable Tourism. IGI Global.</w:t>
      </w:r>
    </w:p>
    <w:p w14:paraId="5A151F40" w14:textId="69EFC210" w:rsidR="0038671A" w:rsidRPr="00B32A1E" w:rsidRDefault="0038671A" w:rsidP="00B32A1E">
      <w:pPr>
        <w:spacing w:line="360" w:lineRule="auto"/>
        <w:ind w:left="360"/>
        <w:jc w:val="both"/>
        <w:rPr>
          <w:rFonts w:ascii="Arial" w:hAnsi="Arial" w:cs="Arial"/>
          <w:sz w:val="24"/>
          <w:szCs w:val="24"/>
          <w:lang w:eastAsia="en-GB"/>
        </w:rPr>
      </w:pPr>
      <w:proofErr w:type="spellStart"/>
      <w:r w:rsidRPr="00B32A1E">
        <w:rPr>
          <w:rFonts w:ascii="Arial" w:hAnsi="Arial" w:cs="Arial"/>
          <w:sz w:val="24"/>
          <w:szCs w:val="24"/>
          <w:lang w:eastAsia="en-GB"/>
        </w:rPr>
        <w:t>Korstanje</w:t>
      </w:r>
      <w:proofErr w:type="spellEnd"/>
      <w:r w:rsidRPr="00B32A1E">
        <w:rPr>
          <w:rFonts w:ascii="Arial" w:hAnsi="Arial" w:cs="Arial"/>
          <w:sz w:val="24"/>
          <w:szCs w:val="24"/>
          <w:lang w:eastAsia="en-GB"/>
        </w:rPr>
        <w:t>, George, B., &amp; Nedelea, A. (2020). Strategies for promoting sustainable hospitality and tourism services. IGI Global.</w:t>
      </w:r>
    </w:p>
    <w:p w14:paraId="023BD0B1" w14:textId="7B2701C5" w:rsidR="00B32A1E" w:rsidRPr="00B32A1E" w:rsidRDefault="00B32A1E" w:rsidP="00B32A1E">
      <w:pPr>
        <w:spacing w:line="360" w:lineRule="auto"/>
        <w:ind w:left="360"/>
        <w:jc w:val="both"/>
        <w:rPr>
          <w:rFonts w:ascii="Arial" w:hAnsi="Arial" w:cs="Arial"/>
          <w:sz w:val="24"/>
          <w:szCs w:val="24"/>
          <w:lang w:eastAsia="en-GB"/>
        </w:rPr>
      </w:pPr>
      <w:r w:rsidRPr="00B32A1E">
        <w:rPr>
          <w:rFonts w:ascii="Arial" w:hAnsi="Arial" w:cs="Arial"/>
          <w:sz w:val="24"/>
          <w:szCs w:val="24"/>
          <w:lang w:eastAsia="en-GB"/>
        </w:rPr>
        <w:t>Qantas.com. (2024). Carbon offsetting | Qantas Group. [online] Available at: https://www.qantas.com/gb/en/qantas-group/sustainability/our-planet/carbon-offsetting.html.</w:t>
      </w:r>
    </w:p>
    <w:p w14:paraId="1F574C06" w14:textId="35979567" w:rsidR="0038671A" w:rsidRPr="00B32A1E" w:rsidRDefault="0038671A" w:rsidP="00B32A1E">
      <w:pPr>
        <w:spacing w:line="360" w:lineRule="auto"/>
        <w:ind w:left="360"/>
        <w:jc w:val="both"/>
        <w:rPr>
          <w:rFonts w:ascii="Arial" w:hAnsi="Arial" w:cs="Arial"/>
          <w:sz w:val="24"/>
          <w:szCs w:val="24"/>
          <w:lang w:eastAsia="en-GB"/>
        </w:rPr>
      </w:pPr>
      <w:r w:rsidRPr="00B32A1E">
        <w:rPr>
          <w:rFonts w:ascii="Arial" w:hAnsi="Arial" w:cs="Arial"/>
          <w:sz w:val="24"/>
          <w:szCs w:val="24"/>
          <w:lang w:eastAsia="en-GB"/>
        </w:rPr>
        <w:t xml:space="preserve">Sloan, P., Legrand, W. and Chen, J.S. (2017) Sustainability in the hospitality </w:t>
      </w:r>
      <w:proofErr w:type="gramStart"/>
      <w:r w:rsidRPr="00B32A1E">
        <w:rPr>
          <w:rFonts w:ascii="Arial" w:hAnsi="Arial" w:cs="Arial"/>
          <w:sz w:val="24"/>
          <w:szCs w:val="24"/>
          <w:lang w:eastAsia="en-GB"/>
        </w:rPr>
        <w:t>industry :</w:t>
      </w:r>
      <w:proofErr w:type="gramEnd"/>
      <w:r w:rsidRPr="00B32A1E">
        <w:rPr>
          <w:rFonts w:ascii="Arial" w:hAnsi="Arial" w:cs="Arial"/>
          <w:sz w:val="24"/>
          <w:szCs w:val="24"/>
          <w:lang w:eastAsia="en-GB"/>
        </w:rPr>
        <w:t xml:space="preserve"> principles of sustainable operations. 3rd </w:t>
      </w:r>
      <w:proofErr w:type="spellStart"/>
      <w:r w:rsidRPr="00B32A1E">
        <w:rPr>
          <w:rFonts w:ascii="Arial" w:hAnsi="Arial" w:cs="Arial"/>
          <w:sz w:val="24"/>
          <w:szCs w:val="24"/>
          <w:lang w:eastAsia="en-GB"/>
        </w:rPr>
        <w:t>edn</w:t>
      </w:r>
      <w:proofErr w:type="spellEnd"/>
      <w:r w:rsidRPr="00B32A1E">
        <w:rPr>
          <w:rFonts w:ascii="Arial" w:hAnsi="Arial" w:cs="Arial"/>
          <w:sz w:val="24"/>
          <w:szCs w:val="24"/>
          <w:lang w:eastAsia="en-GB"/>
        </w:rPr>
        <w:t>. London: Butterworth-Heinemann.</w:t>
      </w:r>
    </w:p>
    <w:p w14:paraId="4C775E11" w14:textId="666F2BD5" w:rsidR="0038671A" w:rsidRPr="00B32A1E" w:rsidRDefault="0038671A" w:rsidP="00B32A1E">
      <w:pPr>
        <w:spacing w:line="360" w:lineRule="auto"/>
        <w:ind w:left="360"/>
        <w:jc w:val="both"/>
        <w:rPr>
          <w:rFonts w:ascii="Arial" w:hAnsi="Arial" w:cs="Arial"/>
          <w:sz w:val="24"/>
          <w:szCs w:val="24"/>
          <w:lang w:eastAsia="en-GB"/>
        </w:rPr>
      </w:pPr>
      <w:r w:rsidRPr="00B32A1E">
        <w:rPr>
          <w:rFonts w:ascii="Arial" w:hAnsi="Arial" w:cs="Arial"/>
          <w:sz w:val="24"/>
          <w:szCs w:val="24"/>
          <w:lang w:eastAsia="en-GB"/>
        </w:rPr>
        <w:t xml:space="preserve">Sustainable </w:t>
      </w:r>
      <w:proofErr w:type="gramStart"/>
      <w:r w:rsidRPr="00B32A1E">
        <w:rPr>
          <w:rFonts w:ascii="Arial" w:hAnsi="Arial" w:cs="Arial"/>
          <w:sz w:val="24"/>
          <w:szCs w:val="24"/>
          <w:lang w:eastAsia="en-GB"/>
        </w:rPr>
        <w:t>tourism :</w:t>
      </w:r>
      <w:proofErr w:type="gramEnd"/>
      <w:r w:rsidRPr="00B32A1E">
        <w:rPr>
          <w:rFonts w:ascii="Arial" w:hAnsi="Arial" w:cs="Arial"/>
          <w:sz w:val="24"/>
          <w:szCs w:val="24"/>
          <w:lang w:eastAsia="en-GB"/>
        </w:rPr>
        <w:t xml:space="preserve"> breakthroughs in research and practice. (2019). IGI Global.</w:t>
      </w:r>
    </w:p>
    <w:p w14:paraId="378CF308" w14:textId="6167DA11" w:rsidR="0038671A" w:rsidRPr="00B32A1E" w:rsidRDefault="0038671A" w:rsidP="00B32A1E">
      <w:pPr>
        <w:spacing w:line="360" w:lineRule="auto"/>
        <w:ind w:left="360"/>
        <w:jc w:val="both"/>
        <w:rPr>
          <w:rFonts w:ascii="Arial" w:hAnsi="Arial" w:cs="Arial"/>
          <w:sz w:val="24"/>
          <w:szCs w:val="24"/>
          <w:lang w:eastAsia="en-GB"/>
        </w:rPr>
      </w:pPr>
      <w:r w:rsidRPr="00B32A1E">
        <w:rPr>
          <w:rFonts w:ascii="Arial" w:hAnsi="Arial" w:cs="Arial"/>
          <w:sz w:val="24"/>
          <w:szCs w:val="24"/>
          <w:lang w:eastAsia="en-GB"/>
        </w:rPr>
        <w:t xml:space="preserve">Wickham, Donnelly, T., &amp; French, L. (2021). Strategic Sustainability Management in the Event Sector. Event Management, 25(3), 279–296.  </w:t>
      </w:r>
    </w:p>
    <w:p w14:paraId="5A902570" w14:textId="02A1EABE" w:rsidR="0038671A" w:rsidRPr="00B32A1E" w:rsidRDefault="0038671A" w:rsidP="00B32A1E">
      <w:pPr>
        <w:spacing w:line="360" w:lineRule="auto"/>
        <w:ind w:left="360"/>
        <w:jc w:val="both"/>
        <w:rPr>
          <w:rFonts w:ascii="Arial" w:hAnsi="Arial" w:cs="Arial"/>
          <w:sz w:val="24"/>
          <w:szCs w:val="24"/>
          <w:lang w:eastAsia="en-GB"/>
        </w:rPr>
      </w:pPr>
      <w:r w:rsidRPr="00B32A1E">
        <w:rPr>
          <w:rFonts w:ascii="Arial" w:hAnsi="Arial" w:cs="Arial"/>
          <w:sz w:val="24"/>
          <w:szCs w:val="24"/>
          <w:lang w:eastAsia="en-GB"/>
        </w:rPr>
        <w:t>Zotz, A., 2010. The role of tour operators in climate change mitigation. Institute for Integrative Tourism and Development, Wien.</w:t>
      </w:r>
    </w:p>
    <w:sectPr w:rsidR="0038671A" w:rsidRPr="00B32A1E">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D7BD67" w14:textId="77777777" w:rsidR="00C07EDF" w:rsidRDefault="00C07EDF" w:rsidP="00E76522">
      <w:pPr>
        <w:spacing w:after="0" w:line="240" w:lineRule="auto"/>
      </w:pPr>
      <w:r>
        <w:separator/>
      </w:r>
    </w:p>
  </w:endnote>
  <w:endnote w:type="continuationSeparator" w:id="0">
    <w:p w14:paraId="6CE57431" w14:textId="77777777" w:rsidR="00C07EDF" w:rsidRDefault="00C07EDF" w:rsidP="00E765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00731059"/>
      <w:docPartObj>
        <w:docPartGallery w:val="Page Numbers (Bottom of Page)"/>
        <w:docPartUnique/>
      </w:docPartObj>
    </w:sdtPr>
    <w:sdtEndPr>
      <w:rPr>
        <w:noProof/>
      </w:rPr>
    </w:sdtEndPr>
    <w:sdtContent>
      <w:p w14:paraId="5A257EB2" w14:textId="4DF5611D" w:rsidR="00E76522" w:rsidRDefault="00E7652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04CFFC5" w14:textId="77777777" w:rsidR="00E76522" w:rsidRDefault="00E765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D30493" w14:textId="77777777" w:rsidR="00C07EDF" w:rsidRDefault="00C07EDF" w:rsidP="00E76522">
      <w:pPr>
        <w:spacing w:after="0" w:line="240" w:lineRule="auto"/>
      </w:pPr>
      <w:r>
        <w:separator/>
      </w:r>
    </w:p>
  </w:footnote>
  <w:footnote w:type="continuationSeparator" w:id="0">
    <w:p w14:paraId="09E4B596" w14:textId="77777777" w:rsidR="00C07EDF" w:rsidRDefault="00C07EDF" w:rsidP="00E765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E95C8A"/>
    <w:multiLevelType w:val="hybridMultilevel"/>
    <w:tmpl w:val="2640C6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454242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6522"/>
    <w:rsid w:val="0038671A"/>
    <w:rsid w:val="007B0CC3"/>
    <w:rsid w:val="008D371B"/>
    <w:rsid w:val="00B151A8"/>
    <w:rsid w:val="00B32A1E"/>
    <w:rsid w:val="00C07EDF"/>
    <w:rsid w:val="00C82D1F"/>
    <w:rsid w:val="00E765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5CF209"/>
  <w15:chartTrackingRefBased/>
  <w15:docId w15:val="{E59B6F74-4BAB-493C-ABEC-C9438F2593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0CC3"/>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E7652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7652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7652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7652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7652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652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652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652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U">
    <w:name w:val="EU"/>
    <w:basedOn w:val="Heading1"/>
    <w:link w:val="EUChar"/>
    <w:qFormat/>
    <w:rsid w:val="007B0CC3"/>
    <w:pPr>
      <w:spacing w:line="256" w:lineRule="auto"/>
      <w:jc w:val="both"/>
    </w:pPr>
    <w:rPr>
      <w:rFonts w:ascii="Arial" w:hAnsi="Arial" w:cs="Arial"/>
      <w:b/>
      <w:kern w:val="0"/>
      <w:sz w:val="24"/>
      <w:szCs w:val="24"/>
      <w:lang w:eastAsia="en-GB"/>
      <w14:ligatures w14:val="none"/>
    </w:rPr>
  </w:style>
  <w:style w:type="character" w:customStyle="1" w:styleId="EUChar">
    <w:name w:val="EU Char"/>
    <w:basedOn w:val="Heading1Char"/>
    <w:link w:val="EU"/>
    <w:rsid w:val="007B0CC3"/>
    <w:rPr>
      <w:rFonts w:ascii="Arial" w:eastAsiaTheme="majorEastAsia" w:hAnsi="Arial" w:cs="Arial"/>
      <w:b/>
      <w:color w:val="0F4761" w:themeColor="accent1" w:themeShade="BF"/>
      <w:kern w:val="0"/>
      <w:sz w:val="24"/>
      <w:szCs w:val="24"/>
      <w:lang w:eastAsia="en-GB"/>
      <w14:ligatures w14:val="none"/>
    </w:rPr>
  </w:style>
  <w:style w:type="character" w:customStyle="1" w:styleId="Heading1Char">
    <w:name w:val="Heading 1 Char"/>
    <w:basedOn w:val="DefaultParagraphFont"/>
    <w:link w:val="Heading1"/>
    <w:uiPriority w:val="9"/>
    <w:rsid w:val="007B0CC3"/>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semiHidden/>
    <w:rsid w:val="00E7652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7652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7652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7652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7652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652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652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6522"/>
    <w:rPr>
      <w:rFonts w:eastAsiaTheme="majorEastAsia" w:cstheme="majorBidi"/>
      <w:color w:val="272727" w:themeColor="text1" w:themeTint="D8"/>
    </w:rPr>
  </w:style>
  <w:style w:type="paragraph" w:styleId="Title">
    <w:name w:val="Title"/>
    <w:basedOn w:val="Normal"/>
    <w:next w:val="Normal"/>
    <w:link w:val="TitleChar"/>
    <w:uiPriority w:val="10"/>
    <w:qFormat/>
    <w:rsid w:val="00E7652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652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652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65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6522"/>
    <w:pPr>
      <w:spacing w:before="160"/>
      <w:jc w:val="center"/>
    </w:pPr>
    <w:rPr>
      <w:i/>
      <w:iCs/>
      <w:color w:val="404040" w:themeColor="text1" w:themeTint="BF"/>
    </w:rPr>
  </w:style>
  <w:style w:type="character" w:customStyle="1" w:styleId="QuoteChar">
    <w:name w:val="Quote Char"/>
    <w:basedOn w:val="DefaultParagraphFont"/>
    <w:link w:val="Quote"/>
    <w:uiPriority w:val="29"/>
    <w:rsid w:val="00E76522"/>
    <w:rPr>
      <w:i/>
      <w:iCs/>
      <w:color w:val="404040" w:themeColor="text1" w:themeTint="BF"/>
    </w:rPr>
  </w:style>
  <w:style w:type="paragraph" w:styleId="ListParagraph">
    <w:name w:val="List Paragraph"/>
    <w:basedOn w:val="Normal"/>
    <w:uiPriority w:val="34"/>
    <w:qFormat/>
    <w:rsid w:val="00E76522"/>
    <w:pPr>
      <w:ind w:left="720"/>
      <w:contextualSpacing/>
    </w:pPr>
  </w:style>
  <w:style w:type="character" w:styleId="IntenseEmphasis">
    <w:name w:val="Intense Emphasis"/>
    <w:basedOn w:val="DefaultParagraphFont"/>
    <w:uiPriority w:val="21"/>
    <w:qFormat/>
    <w:rsid w:val="00E76522"/>
    <w:rPr>
      <w:i/>
      <w:iCs/>
      <w:color w:val="0F4761" w:themeColor="accent1" w:themeShade="BF"/>
    </w:rPr>
  </w:style>
  <w:style w:type="paragraph" w:styleId="IntenseQuote">
    <w:name w:val="Intense Quote"/>
    <w:basedOn w:val="Normal"/>
    <w:next w:val="Normal"/>
    <w:link w:val="IntenseQuoteChar"/>
    <w:uiPriority w:val="30"/>
    <w:qFormat/>
    <w:rsid w:val="00E7652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76522"/>
    <w:rPr>
      <w:i/>
      <w:iCs/>
      <w:color w:val="0F4761" w:themeColor="accent1" w:themeShade="BF"/>
    </w:rPr>
  </w:style>
  <w:style w:type="character" w:styleId="IntenseReference">
    <w:name w:val="Intense Reference"/>
    <w:basedOn w:val="DefaultParagraphFont"/>
    <w:uiPriority w:val="32"/>
    <w:qFormat/>
    <w:rsid w:val="00E76522"/>
    <w:rPr>
      <w:b/>
      <w:bCs/>
      <w:smallCaps/>
      <w:color w:val="0F4761" w:themeColor="accent1" w:themeShade="BF"/>
      <w:spacing w:val="5"/>
    </w:rPr>
  </w:style>
  <w:style w:type="paragraph" w:styleId="Header">
    <w:name w:val="header"/>
    <w:basedOn w:val="Normal"/>
    <w:link w:val="HeaderChar"/>
    <w:uiPriority w:val="99"/>
    <w:unhideWhenUsed/>
    <w:rsid w:val="00E765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6522"/>
  </w:style>
  <w:style w:type="paragraph" w:styleId="Footer">
    <w:name w:val="footer"/>
    <w:basedOn w:val="Normal"/>
    <w:link w:val="FooterChar"/>
    <w:uiPriority w:val="99"/>
    <w:unhideWhenUsed/>
    <w:rsid w:val="00E765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6522"/>
  </w:style>
  <w:style w:type="paragraph" w:styleId="TOCHeading">
    <w:name w:val="TOC Heading"/>
    <w:basedOn w:val="Heading1"/>
    <w:next w:val="Normal"/>
    <w:uiPriority w:val="39"/>
    <w:unhideWhenUsed/>
    <w:qFormat/>
    <w:rsid w:val="00E76522"/>
    <w:pPr>
      <w:outlineLvl w:val="9"/>
    </w:pPr>
    <w:rPr>
      <w:kern w:val="0"/>
      <w:lang w:val="en-US"/>
      <w14:ligatures w14:val="none"/>
    </w:rPr>
  </w:style>
  <w:style w:type="paragraph" w:styleId="TOC1">
    <w:name w:val="toc 1"/>
    <w:basedOn w:val="Normal"/>
    <w:next w:val="Normal"/>
    <w:autoRedefine/>
    <w:uiPriority w:val="39"/>
    <w:unhideWhenUsed/>
    <w:rsid w:val="00E76522"/>
    <w:pPr>
      <w:spacing w:after="100"/>
    </w:pPr>
  </w:style>
  <w:style w:type="character" w:styleId="Hyperlink">
    <w:name w:val="Hyperlink"/>
    <w:basedOn w:val="DefaultParagraphFont"/>
    <w:uiPriority w:val="99"/>
    <w:unhideWhenUsed/>
    <w:rsid w:val="00E76522"/>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09672174">
      <w:bodyDiv w:val="1"/>
      <w:marLeft w:val="0"/>
      <w:marRight w:val="0"/>
      <w:marTop w:val="0"/>
      <w:marBottom w:val="0"/>
      <w:divBdr>
        <w:top w:val="none" w:sz="0" w:space="0" w:color="auto"/>
        <w:left w:val="none" w:sz="0" w:space="0" w:color="auto"/>
        <w:bottom w:val="none" w:sz="0" w:space="0" w:color="auto"/>
        <w:right w:val="none" w:sz="0" w:space="0" w:color="auto"/>
      </w:divBdr>
    </w:div>
    <w:div w:id="17871209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TotalTime>
  <Pages>11</Pages>
  <Words>2978</Words>
  <Characters>16978</Characters>
  <Application>Microsoft Office Word</Application>
  <DocSecurity>0</DocSecurity>
  <Lines>141</Lines>
  <Paragraphs>39</Paragraphs>
  <ScaleCrop>false</ScaleCrop>
  <HeadingPairs>
    <vt:vector size="4" baseType="variant">
      <vt:variant>
        <vt:lpstr>Title</vt:lpstr>
      </vt:variant>
      <vt:variant>
        <vt:i4>1</vt:i4>
      </vt:variant>
      <vt:variant>
        <vt:lpstr>Headings</vt:lpstr>
      </vt:variant>
      <vt:variant>
        <vt:i4>10</vt:i4>
      </vt:variant>
    </vt:vector>
  </HeadingPairs>
  <TitlesOfParts>
    <vt:vector size="11" baseType="lpstr">
      <vt:lpstr/>
      <vt:lpstr>Executive summary </vt:lpstr>
      <vt:lpstr>Introduction </vt:lpstr>
      <vt:lpstr>2. Key Findings </vt:lpstr>
      <vt:lpstr>Airlines' Hospitality Transport Role</vt:lpstr>
      <vt:lpstr>Air travel harms the environment and society</vt:lpstr>
      <vt:lpstr>Solution and Improvement Options</vt:lpstr>
      <vt:lpstr>Industry Examples</vt:lpstr>
      <vt:lpstr>Economic Reality of Sustainable Air Travel</vt:lpstr>
      <vt:lpstr>4. Recommendations and conclusion</vt:lpstr>
      <vt:lpstr>References </vt:lpstr>
    </vt:vector>
  </TitlesOfParts>
  <Company/>
  <LinksUpToDate>false</LinksUpToDate>
  <CharactersWithSpaces>19917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1</cp:revision>
  <dcterms:created xsi:type="dcterms:W3CDTF">2025-03-07T18:08:00Z</dcterms:created>
  <dcterms:modified xsi:type="dcterms:W3CDTF">2025-03-07T18:41:00Z</dcterms:modified>
</cp:coreProperties>
</file>