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140E70F" w:rsidRDefault="0140E70F" w14:paraId="528203EA" w14:textId="28DAF4F5">
      <w:r w:rsidRPr="6BE23591" w:rsidR="0140E70F">
        <w:rPr>
          <w:sz w:val="40"/>
          <w:szCs w:val="40"/>
        </w:rPr>
        <w:t>Cian Williams 2506038</w:t>
      </w:r>
    </w:p>
    <w:p xmlns:wp14="http://schemas.microsoft.com/office/word/2010/wordml" wp14:paraId="2C078E63" wp14:textId="6ADFB2FD">
      <w:r w:rsidRPr="0425CB24" w:rsidR="082B1396">
        <w:rPr>
          <w:sz w:val="40"/>
          <w:szCs w:val="40"/>
        </w:rPr>
        <w:t>Coaching Portfolio</w:t>
      </w:r>
    </w:p>
    <w:p w:rsidR="082B1396" w:rsidP="0425CB24" w:rsidRDefault="082B1396" w14:paraId="14E43109" w14:textId="519FA012">
      <w:pPr>
        <w:pStyle w:val="ListParagraph"/>
        <w:numPr>
          <w:ilvl w:val="0"/>
          <w:numId w:val="1"/>
        </w:numPr>
        <w:rPr>
          <w:sz w:val="40"/>
          <w:szCs w:val="40"/>
        </w:rPr>
      </w:pPr>
      <w:r w:rsidRPr="0425CB24" w:rsidR="082B1396">
        <w:rPr>
          <w:sz w:val="40"/>
          <w:szCs w:val="40"/>
        </w:rPr>
        <w:t>Coaching Session Plan Group</w:t>
      </w:r>
    </w:p>
    <w:p w:rsidR="0425CB24" w:rsidP="0425CB24" w:rsidRDefault="0425CB24" w14:paraId="0F00C481" w14:textId="41003D99">
      <w:pPr>
        <w:pStyle w:val="ListParagraph"/>
        <w:ind w:left="720"/>
        <w:rPr>
          <w:sz w:val="40"/>
          <w:szCs w:val="40"/>
        </w:rPr>
      </w:pPr>
    </w:p>
    <w:p w:rsidR="082B1396" w:rsidP="0425CB24" w:rsidRDefault="082B1396" w14:paraId="32035A5C" w14:textId="1454CF34">
      <w:pPr>
        <w:pStyle w:val="ListParagraph"/>
        <w:numPr>
          <w:ilvl w:val="0"/>
          <w:numId w:val="1"/>
        </w:numPr>
        <w:rPr>
          <w:sz w:val="40"/>
          <w:szCs w:val="40"/>
        </w:rPr>
      </w:pPr>
      <w:r w:rsidRPr="0425CB24" w:rsidR="082B1396">
        <w:rPr>
          <w:sz w:val="40"/>
          <w:szCs w:val="40"/>
        </w:rPr>
        <w:t>In Class test 1</w:t>
      </w:r>
    </w:p>
    <w:p w:rsidR="0425CB24" w:rsidP="0425CB24" w:rsidRDefault="0425CB24" w14:paraId="27546374" w14:textId="0CE941F1">
      <w:pPr>
        <w:pStyle w:val="ListParagraph"/>
        <w:ind w:left="720"/>
        <w:rPr>
          <w:sz w:val="40"/>
          <w:szCs w:val="40"/>
        </w:rPr>
      </w:pPr>
    </w:p>
    <w:p w:rsidR="082B1396" w:rsidP="0425CB24" w:rsidRDefault="082B1396" w14:paraId="789B3A69" w14:textId="6F203C73">
      <w:pPr>
        <w:pStyle w:val="ListParagraph"/>
        <w:numPr>
          <w:ilvl w:val="0"/>
          <w:numId w:val="1"/>
        </w:numPr>
        <w:rPr>
          <w:sz w:val="40"/>
          <w:szCs w:val="40"/>
        </w:rPr>
      </w:pPr>
      <w:r w:rsidRPr="0425CB24" w:rsidR="082B1396">
        <w:rPr>
          <w:sz w:val="40"/>
          <w:szCs w:val="40"/>
        </w:rPr>
        <w:t>Individual Session Plan</w:t>
      </w:r>
    </w:p>
    <w:p w:rsidR="0425CB24" w:rsidP="0425CB24" w:rsidRDefault="0425CB24" w14:paraId="3E1A42ED" w14:textId="0846F903">
      <w:pPr>
        <w:pStyle w:val="ListParagraph"/>
        <w:ind w:left="720"/>
        <w:rPr>
          <w:sz w:val="40"/>
          <w:szCs w:val="40"/>
        </w:rPr>
      </w:pPr>
    </w:p>
    <w:p w:rsidR="05920398" w:rsidP="0425CB24" w:rsidRDefault="05920398" w14:paraId="35070681" w14:textId="733B35BB">
      <w:pPr>
        <w:pStyle w:val="ListParagraph"/>
        <w:numPr>
          <w:ilvl w:val="0"/>
          <w:numId w:val="1"/>
        </w:numPr>
        <w:rPr>
          <w:sz w:val="40"/>
          <w:szCs w:val="40"/>
        </w:rPr>
      </w:pPr>
      <w:r w:rsidRPr="0425CB24" w:rsidR="05920398">
        <w:rPr>
          <w:sz w:val="40"/>
          <w:szCs w:val="40"/>
        </w:rPr>
        <w:t>Academic Journal review 1</w:t>
      </w:r>
    </w:p>
    <w:p w:rsidR="0425CB24" w:rsidP="0425CB24" w:rsidRDefault="0425CB24" w14:paraId="55BAA396" w14:textId="0C2EE1F4">
      <w:pPr>
        <w:pStyle w:val="ListParagraph"/>
        <w:ind w:left="720"/>
        <w:rPr>
          <w:sz w:val="40"/>
          <w:szCs w:val="40"/>
        </w:rPr>
      </w:pPr>
    </w:p>
    <w:p w:rsidR="05920398" w:rsidP="0425CB24" w:rsidRDefault="05920398" w14:paraId="3F726DC2" w14:textId="5C784E69">
      <w:pPr>
        <w:pStyle w:val="ListParagraph"/>
        <w:numPr>
          <w:ilvl w:val="0"/>
          <w:numId w:val="1"/>
        </w:numPr>
        <w:rPr>
          <w:sz w:val="40"/>
          <w:szCs w:val="40"/>
        </w:rPr>
      </w:pPr>
      <w:r w:rsidRPr="0425CB24" w:rsidR="05920398">
        <w:rPr>
          <w:sz w:val="40"/>
          <w:szCs w:val="40"/>
        </w:rPr>
        <w:t>Academic Journal review 2</w:t>
      </w:r>
    </w:p>
    <w:p w:rsidR="0425CB24" w:rsidP="0425CB24" w:rsidRDefault="0425CB24" w14:paraId="24532240" w14:textId="2F74AE2F">
      <w:pPr>
        <w:pStyle w:val="ListParagraph"/>
        <w:ind w:left="720"/>
        <w:rPr>
          <w:sz w:val="40"/>
          <w:szCs w:val="40"/>
        </w:rPr>
      </w:pPr>
    </w:p>
    <w:p w:rsidR="05920398" w:rsidP="0425CB24" w:rsidRDefault="05920398" w14:paraId="5D4953A3" w14:textId="69111293">
      <w:pPr>
        <w:pStyle w:val="ListParagraph"/>
        <w:numPr>
          <w:ilvl w:val="0"/>
          <w:numId w:val="1"/>
        </w:numPr>
        <w:rPr>
          <w:sz w:val="40"/>
          <w:szCs w:val="40"/>
        </w:rPr>
      </w:pPr>
      <w:r w:rsidRPr="6BE23591" w:rsidR="6C773B1F">
        <w:rPr>
          <w:sz w:val="40"/>
          <w:szCs w:val="40"/>
        </w:rPr>
        <w:t>Coaching Observation comp</w:t>
      </w:r>
      <w:r w:rsidRPr="6BE23591" w:rsidR="2F035E78">
        <w:rPr>
          <w:sz w:val="40"/>
          <w:szCs w:val="40"/>
        </w:rPr>
        <w:t>entency</w:t>
      </w:r>
      <w:r w:rsidRPr="6BE23591" w:rsidR="6C773B1F">
        <w:rPr>
          <w:sz w:val="40"/>
          <w:szCs w:val="40"/>
        </w:rPr>
        <w:t xml:space="preserve"> </w:t>
      </w:r>
      <w:r w:rsidRPr="6BE23591" w:rsidR="6C773B1F">
        <w:rPr>
          <w:sz w:val="40"/>
          <w:szCs w:val="40"/>
        </w:rPr>
        <w:t>Assesment</w:t>
      </w:r>
    </w:p>
    <w:p w:rsidR="0425CB24" w:rsidP="0425CB24" w:rsidRDefault="0425CB24" w14:paraId="4CE5CFFA" w14:textId="14DA630E">
      <w:pPr>
        <w:pStyle w:val="ListParagraph"/>
        <w:ind w:left="720"/>
        <w:rPr>
          <w:sz w:val="40"/>
          <w:szCs w:val="40"/>
        </w:rPr>
      </w:pPr>
    </w:p>
    <w:p w:rsidR="05920398" w:rsidP="0425CB24" w:rsidRDefault="05920398" w14:paraId="18A24C58" w14:textId="471026F0">
      <w:pPr>
        <w:pStyle w:val="ListParagraph"/>
        <w:numPr>
          <w:ilvl w:val="0"/>
          <w:numId w:val="1"/>
        </w:numPr>
        <w:rPr>
          <w:sz w:val="40"/>
          <w:szCs w:val="40"/>
        </w:rPr>
      </w:pPr>
      <w:r w:rsidRPr="0425CB24" w:rsidR="05920398">
        <w:rPr>
          <w:sz w:val="40"/>
          <w:szCs w:val="40"/>
        </w:rPr>
        <w:t>In class test 2</w:t>
      </w:r>
    </w:p>
    <w:p w:rsidR="0425CB24" w:rsidP="0425CB24" w:rsidRDefault="0425CB24" w14:paraId="006D3023" w14:textId="0B9D6C51">
      <w:pPr>
        <w:pStyle w:val="ListParagraph"/>
        <w:ind w:left="720"/>
        <w:rPr>
          <w:sz w:val="40"/>
          <w:szCs w:val="40"/>
        </w:rPr>
      </w:pPr>
    </w:p>
    <w:p w:rsidR="0425CB24" w:rsidP="0425CB24" w:rsidRDefault="0425CB24" w14:paraId="33FAF8F4" w14:textId="1807C322">
      <w:pPr>
        <w:pStyle w:val="ListParagraph"/>
        <w:ind w:left="720"/>
        <w:rPr>
          <w:sz w:val="40"/>
          <w:szCs w:val="40"/>
        </w:rPr>
      </w:pPr>
    </w:p>
    <w:p w:rsidR="0425CB24" w:rsidP="0425CB24" w:rsidRDefault="0425CB24" w14:paraId="07EF18DB" w14:textId="7E24358A">
      <w:pPr>
        <w:pStyle w:val="ListParagraph"/>
        <w:ind w:left="720"/>
        <w:rPr>
          <w:sz w:val="40"/>
          <w:szCs w:val="40"/>
        </w:rPr>
      </w:pPr>
    </w:p>
    <w:p w:rsidR="0425CB24" w:rsidP="0425CB24" w:rsidRDefault="0425CB24" w14:paraId="19C98CC8" w14:textId="198C3D2B">
      <w:pPr>
        <w:pStyle w:val="ListParagraph"/>
        <w:ind w:left="720"/>
        <w:rPr>
          <w:sz w:val="40"/>
          <w:szCs w:val="40"/>
        </w:rPr>
      </w:pPr>
    </w:p>
    <w:p w:rsidR="0425CB24" w:rsidP="0425CB24" w:rsidRDefault="0425CB24" w14:paraId="0C8A6321" w14:textId="20350AAB">
      <w:pPr>
        <w:pStyle w:val="ListParagraph"/>
        <w:ind w:left="720"/>
        <w:rPr>
          <w:sz w:val="40"/>
          <w:szCs w:val="40"/>
        </w:rPr>
      </w:pPr>
    </w:p>
    <w:p w:rsidR="0425CB24" w:rsidP="0425CB24" w:rsidRDefault="0425CB24" w14:paraId="38E54911" w14:textId="58C546C9">
      <w:pPr>
        <w:pStyle w:val="ListParagraph"/>
        <w:ind w:left="720"/>
        <w:rPr>
          <w:sz w:val="40"/>
          <w:szCs w:val="40"/>
        </w:rPr>
      </w:pPr>
    </w:p>
    <w:p w:rsidR="0425CB24" w:rsidP="0425CB24" w:rsidRDefault="0425CB24" w14:paraId="2F294094" w14:textId="3FB07C9A">
      <w:pPr>
        <w:pStyle w:val="ListParagraph"/>
        <w:ind w:left="720"/>
        <w:rPr>
          <w:sz w:val="40"/>
          <w:szCs w:val="40"/>
        </w:rPr>
      </w:pPr>
    </w:p>
    <w:p w:rsidR="0425CB24" w:rsidP="0425CB24" w:rsidRDefault="0425CB24" w14:paraId="28FF2F82" w14:textId="5E12E594">
      <w:pPr>
        <w:pStyle w:val="ListParagraph"/>
        <w:ind w:left="720"/>
        <w:rPr>
          <w:sz w:val="40"/>
          <w:szCs w:val="40"/>
        </w:rPr>
      </w:pPr>
    </w:p>
    <w:p w:rsidR="0425CB24" w:rsidP="0425CB24" w:rsidRDefault="0425CB24" w14:paraId="23BE9B75" w14:textId="13F01EC0">
      <w:pPr>
        <w:pStyle w:val="ListParagraph"/>
        <w:ind w:left="720"/>
        <w:rPr>
          <w:sz w:val="40"/>
          <w:szCs w:val="40"/>
        </w:rPr>
      </w:pPr>
    </w:p>
    <w:p w:rsidR="2CEC5AE7" w:rsidP="0425CB24" w:rsidRDefault="2CEC5AE7" w14:paraId="6490CB5F" w14:textId="618739A2">
      <w:pPr>
        <w:pStyle w:val="ListParagraph"/>
        <w:ind w:left="720"/>
      </w:pPr>
      <w:r w:rsidRPr="0425CB24" w:rsidR="2CEC5AE7">
        <w:rPr>
          <w:sz w:val="32"/>
          <w:szCs w:val="32"/>
        </w:rPr>
        <w:t>Coaching session plan group</w:t>
      </w:r>
    </w:p>
    <w:p w:rsidR="0425CB24" w:rsidP="0425CB24" w:rsidRDefault="0425CB24" w14:paraId="34EB4C98" w14:textId="38E54764">
      <w:pPr>
        <w:pStyle w:val="ListParagraph"/>
        <w:ind w:left="720"/>
        <w:rPr>
          <w:sz w:val="32"/>
          <w:szCs w:val="32"/>
        </w:rPr>
      </w:pPr>
    </w:p>
    <w:p w:rsidR="0425CB24" w:rsidP="0425CB24" w:rsidRDefault="0425CB24" w14:paraId="0839D7D9" w14:textId="6A165415">
      <w:pPr>
        <w:pStyle w:val="ListParagraph"/>
        <w:ind w:left="720"/>
        <w:rPr>
          <w:sz w:val="32"/>
          <w:szCs w:val="32"/>
        </w:rPr>
      </w:pPr>
    </w:p>
    <w:p w:rsidR="0425CB24" w:rsidP="0425CB24" w:rsidRDefault="0425CB24" w14:paraId="26AC715C" w14:textId="5B0E5F7D">
      <w:pPr>
        <w:pStyle w:val="ListParagraph"/>
        <w:ind w:left="720"/>
      </w:pPr>
      <w:r w:rsidR="6D58B908">
        <w:drawing>
          <wp:inline wp14:editId="690EC55D" wp14:anchorId="7B6BD57F">
            <wp:extent cx="4707173" cy="5591288"/>
            <wp:effectExtent l="0" t="0" r="0" b="0"/>
            <wp:docPr id="20767045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6704531" name="Picture 2076704531"/>
                    <pic:cNvPicPr/>
                  </pic:nvPicPr>
                  <pic:blipFill>
                    <a:blip xmlns:r="http://schemas.openxmlformats.org/officeDocument/2006/relationships" r:embed="rId889418712">
                      <a:extLst>
                        <a:ext uri="{28A0092B-C50C-407E-A947-70E740481C1C}">
                          <a14:useLocalDpi xmlns:a14="http://schemas.microsoft.com/office/drawing/2010/main"/>
                        </a:ext>
                      </a:extLst>
                    </a:blip>
                    <a:srcRect l="33333" t="20797" r="35096" b="12535"/>
                    <a:stretch>
                      <a:fillRect/>
                    </a:stretch>
                  </pic:blipFill>
                  <pic:spPr>
                    <a:xfrm rot="0">
                      <a:off x="0" y="0"/>
                      <a:ext cx="4707173" cy="5591288"/>
                    </a:xfrm>
                    <a:prstGeom prst="rect">
                      <a:avLst/>
                    </a:prstGeom>
                  </pic:spPr>
                </pic:pic>
              </a:graphicData>
            </a:graphic>
          </wp:inline>
        </w:drawing>
      </w:r>
    </w:p>
    <w:p w:rsidR="0425CB24" w:rsidP="0425CB24" w:rsidRDefault="0425CB24" w14:paraId="7FAF6A69" w14:textId="67857CC4">
      <w:pPr>
        <w:pStyle w:val="ListParagraph"/>
        <w:ind w:left="720"/>
        <w:rPr>
          <w:sz w:val="32"/>
          <w:szCs w:val="32"/>
        </w:rPr>
      </w:pPr>
    </w:p>
    <w:p w:rsidR="6BE23591" w:rsidP="6BE23591" w:rsidRDefault="6BE23591" w14:paraId="4AEA6C0E" w14:textId="231A7BBA">
      <w:pPr>
        <w:pStyle w:val="ListParagraph"/>
        <w:ind w:left="720"/>
        <w:rPr>
          <w:sz w:val="32"/>
          <w:szCs w:val="32"/>
        </w:rPr>
      </w:pPr>
    </w:p>
    <w:p w:rsidR="6BE23591" w:rsidP="6BE23591" w:rsidRDefault="6BE23591" w14:paraId="75540971" w14:textId="3B5A59E0">
      <w:pPr>
        <w:pStyle w:val="ListParagraph"/>
        <w:ind w:left="720"/>
        <w:rPr>
          <w:sz w:val="32"/>
          <w:szCs w:val="32"/>
        </w:rPr>
      </w:pPr>
    </w:p>
    <w:p w:rsidR="6BE23591" w:rsidP="6BE23591" w:rsidRDefault="6BE23591" w14:paraId="5730B9FE" w14:textId="51FA8CA4">
      <w:pPr>
        <w:pStyle w:val="ListParagraph"/>
        <w:ind w:left="720"/>
        <w:rPr>
          <w:sz w:val="32"/>
          <w:szCs w:val="32"/>
        </w:rPr>
      </w:pPr>
    </w:p>
    <w:p w:rsidR="6BE23591" w:rsidP="6BE23591" w:rsidRDefault="6BE23591" w14:paraId="20B16912" w14:textId="5383BAF5">
      <w:pPr>
        <w:pStyle w:val="ListParagraph"/>
        <w:ind w:left="720"/>
        <w:rPr>
          <w:sz w:val="32"/>
          <w:szCs w:val="32"/>
        </w:rPr>
      </w:pPr>
    </w:p>
    <w:p w:rsidR="6D58B908" w:rsidP="6BE23591" w:rsidRDefault="6D58B908" w14:paraId="183DB4DC" w14:textId="7D406C4B">
      <w:pPr>
        <w:pStyle w:val="ListParagraph"/>
        <w:ind w:left="720"/>
      </w:pPr>
      <w:r w:rsidR="6D58B908">
        <w:drawing>
          <wp:inline wp14:editId="0FD7DB45" wp14:anchorId="09776534">
            <wp:extent cx="5347154" cy="6552833"/>
            <wp:effectExtent l="0" t="0" r="0" b="0"/>
            <wp:docPr id="15548603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4860353" name="Picture 1554860353"/>
                    <pic:cNvPicPr/>
                  </pic:nvPicPr>
                  <pic:blipFill>
                    <a:blip xmlns:r="http://schemas.openxmlformats.org/officeDocument/2006/relationships" r:embed="rId839530673">
                      <a:extLst>
                        <a:ext uri="{28A0092B-C50C-407E-A947-70E740481C1C}">
                          <a14:useLocalDpi xmlns:a14="http://schemas.microsoft.com/office/drawing/2010/main"/>
                        </a:ext>
                      </a:extLst>
                    </a:blip>
                    <a:srcRect l="32051" t="21652" r="35256" b="7122"/>
                    <a:stretch>
                      <a:fillRect/>
                    </a:stretch>
                  </pic:blipFill>
                  <pic:spPr>
                    <a:xfrm rot="0">
                      <a:off x="0" y="0"/>
                      <a:ext cx="5347154" cy="6552833"/>
                    </a:xfrm>
                    <a:prstGeom prst="rect">
                      <a:avLst/>
                    </a:prstGeom>
                  </pic:spPr>
                </pic:pic>
              </a:graphicData>
            </a:graphic>
          </wp:inline>
        </w:drawing>
      </w:r>
    </w:p>
    <w:p w:rsidR="6BE23591" w:rsidP="6BE23591" w:rsidRDefault="6BE23591" w14:paraId="6B804A2A" w14:textId="7718151D">
      <w:pPr>
        <w:pStyle w:val="ListParagraph"/>
        <w:ind w:left="720"/>
      </w:pPr>
    </w:p>
    <w:p w:rsidR="6BE23591" w:rsidP="6BE23591" w:rsidRDefault="6BE23591" w14:paraId="5E014FF0" w14:textId="0887BE47">
      <w:pPr>
        <w:pStyle w:val="ListParagraph"/>
        <w:ind w:left="720"/>
      </w:pPr>
    </w:p>
    <w:p w:rsidR="6BE23591" w:rsidP="6BE23591" w:rsidRDefault="6BE23591" w14:paraId="37E43936" w14:textId="38EE4809">
      <w:pPr>
        <w:pStyle w:val="ListParagraph"/>
        <w:ind w:left="720"/>
      </w:pPr>
    </w:p>
    <w:p w:rsidR="6BE23591" w:rsidP="6BE23591" w:rsidRDefault="6BE23591" w14:paraId="69165358" w14:textId="6D2ED135">
      <w:pPr>
        <w:pStyle w:val="ListParagraph"/>
        <w:ind w:left="720"/>
      </w:pPr>
    </w:p>
    <w:p w:rsidR="6BE23591" w:rsidP="6BE23591" w:rsidRDefault="6BE23591" w14:paraId="52D4FA3F" w14:textId="6C8A918E">
      <w:pPr>
        <w:pStyle w:val="ListParagraph"/>
        <w:ind w:left="720"/>
      </w:pPr>
    </w:p>
    <w:p w:rsidR="6BE23591" w:rsidP="6BE23591" w:rsidRDefault="6BE23591" w14:paraId="3FF34DE3" w14:textId="54BCD384">
      <w:pPr>
        <w:pStyle w:val="ListParagraph"/>
        <w:ind w:left="720"/>
      </w:pPr>
    </w:p>
    <w:p w:rsidR="6BE23591" w:rsidP="6BE23591" w:rsidRDefault="6BE23591" w14:paraId="6D016A4F" w14:textId="7E782617">
      <w:pPr>
        <w:pStyle w:val="ListParagraph"/>
        <w:ind w:left="720"/>
      </w:pPr>
    </w:p>
    <w:p w:rsidR="6BE23591" w:rsidP="6BE23591" w:rsidRDefault="6BE23591" w14:paraId="34B125C2" w14:textId="2BBD49C1">
      <w:pPr>
        <w:pStyle w:val="ListParagraph"/>
        <w:ind w:left="720"/>
      </w:pPr>
    </w:p>
    <w:p w:rsidR="6D58B908" w:rsidP="6BE23591" w:rsidRDefault="6D58B908" w14:paraId="5CE2E7E2" w14:textId="40AE5AB7">
      <w:pPr>
        <w:pStyle w:val="ListParagraph"/>
        <w:ind w:left="720"/>
      </w:pPr>
      <w:r w:rsidR="6D58B908">
        <w:drawing>
          <wp:inline wp14:editId="3CF477FB" wp14:anchorId="0620D476">
            <wp:extent cx="5096379" cy="6314483"/>
            <wp:effectExtent l="0" t="0" r="0" b="0"/>
            <wp:docPr id="15011796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01179685" name="Picture 1501179685"/>
                    <pic:cNvPicPr/>
                  </pic:nvPicPr>
                  <pic:blipFill>
                    <a:blip xmlns:r="http://schemas.openxmlformats.org/officeDocument/2006/relationships" r:embed="rId628883808">
                      <a:extLst>
                        <a:ext uri="{28A0092B-C50C-407E-A947-70E740481C1C}">
                          <a14:useLocalDpi xmlns:a14="http://schemas.microsoft.com/office/drawing/2010/main"/>
                        </a:ext>
                      </a:extLst>
                    </a:blip>
                    <a:srcRect l="33333" t="22507" r="33814" b="5128"/>
                    <a:stretch>
                      <a:fillRect/>
                    </a:stretch>
                  </pic:blipFill>
                  <pic:spPr>
                    <a:xfrm rot="0">
                      <a:off x="0" y="0"/>
                      <a:ext cx="5096379" cy="6314483"/>
                    </a:xfrm>
                    <a:prstGeom prst="rect">
                      <a:avLst/>
                    </a:prstGeom>
                  </pic:spPr>
                </pic:pic>
              </a:graphicData>
            </a:graphic>
          </wp:inline>
        </w:drawing>
      </w:r>
    </w:p>
    <w:p w:rsidR="6BE23591" w:rsidP="6BE23591" w:rsidRDefault="6BE23591" w14:paraId="285BB698" w14:textId="54FB2EF8">
      <w:pPr>
        <w:pStyle w:val="ListParagraph"/>
        <w:ind w:left="720"/>
      </w:pPr>
    </w:p>
    <w:p w:rsidR="6BE23591" w:rsidP="6BE23591" w:rsidRDefault="6BE23591" w14:paraId="2A97B745" w14:textId="76592735">
      <w:pPr>
        <w:pStyle w:val="ListParagraph"/>
        <w:ind w:left="720"/>
      </w:pPr>
    </w:p>
    <w:p w:rsidR="6BE23591" w:rsidP="6BE23591" w:rsidRDefault="6BE23591" w14:paraId="7CFB00E0" w14:textId="17041922">
      <w:pPr>
        <w:pStyle w:val="ListParagraph"/>
        <w:ind w:left="720"/>
      </w:pPr>
    </w:p>
    <w:p w:rsidR="6BE23591" w:rsidP="6BE23591" w:rsidRDefault="6BE23591" w14:paraId="2C4FFD38" w14:textId="34394A7A">
      <w:pPr>
        <w:pStyle w:val="ListParagraph"/>
        <w:ind w:left="720"/>
      </w:pPr>
    </w:p>
    <w:p w:rsidR="6BE23591" w:rsidP="6BE23591" w:rsidRDefault="6BE23591" w14:paraId="410968B7" w14:textId="692FA328">
      <w:pPr>
        <w:pStyle w:val="ListParagraph"/>
        <w:ind w:left="720"/>
      </w:pPr>
    </w:p>
    <w:p w:rsidR="6BE23591" w:rsidP="6BE23591" w:rsidRDefault="6BE23591" w14:paraId="4F9F0CDD" w14:textId="344850D1">
      <w:pPr>
        <w:pStyle w:val="ListParagraph"/>
        <w:ind w:left="720"/>
      </w:pPr>
    </w:p>
    <w:p w:rsidR="6BE23591" w:rsidP="6BE23591" w:rsidRDefault="6BE23591" w14:paraId="17BD580C" w14:textId="4B01FA12">
      <w:pPr>
        <w:pStyle w:val="ListParagraph"/>
        <w:ind w:left="720"/>
      </w:pPr>
    </w:p>
    <w:p w:rsidR="6BE23591" w:rsidP="6BE23591" w:rsidRDefault="6BE23591" w14:paraId="6BFCA431" w14:textId="2993657E">
      <w:pPr>
        <w:pStyle w:val="ListParagraph"/>
        <w:ind w:left="720"/>
      </w:pPr>
    </w:p>
    <w:p w:rsidR="6BE23591" w:rsidP="6BE23591" w:rsidRDefault="6BE23591" w14:paraId="7DB18AE0" w14:textId="777D3315">
      <w:pPr>
        <w:pStyle w:val="ListParagraph"/>
        <w:ind w:left="720"/>
      </w:pPr>
    </w:p>
    <w:p w:rsidR="6BE23591" w:rsidP="6BE23591" w:rsidRDefault="6BE23591" w14:paraId="3D5BAE5F" w14:textId="3AE40590">
      <w:pPr>
        <w:pStyle w:val="ListParagraph"/>
        <w:ind w:left="720"/>
      </w:pPr>
    </w:p>
    <w:p w:rsidR="22D70B1A" w:rsidP="6BE23591" w:rsidRDefault="22D70B1A" w14:paraId="1A9E2056" w14:textId="28B11796">
      <w:pPr>
        <w:pStyle w:val="ListParagraph"/>
        <w:ind w:left="720"/>
      </w:pPr>
      <w:r w:rsidR="22D70B1A">
        <w:drawing>
          <wp:inline wp14:editId="7D7C2A12" wp14:anchorId="28945AE2">
            <wp:extent cx="5200809" cy="3031587"/>
            <wp:effectExtent l="0" t="0" r="0" b="0"/>
            <wp:docPr id="13218624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1862499" name="Picture 1321862499"/>
                    <pic:cNvPicPr/>
                  </pic:nvPicPr>
                  <pic:blipFill>
                    <a:blip xmlns:r="http://schemas.openxmlformats.org/officeDocument/2006/relationships" r:embed="rId902738176">
                      <a:extLst>
                        <a:ext uri="{28A0092B-C50C-407E-A947-70E740481C1C}">
                          <a14:useLocalDpi xmlns:a14="http://schemas.microsoft.com/office/drawing/2010/main"/>
                        </a:ext>
                      </a:extLst>
                    </a:blip>
                    <a:srcRect l="33653" t="22507" r="34455" b="44444"/>
                    <a:stretch>
                      <a:fillRect/>
                    </a:stretch>
                  </pic:blipFill>
                  <pic:spPr>
                    <a:xfrm rot="0">
                      <a:off x="0" y="0"/>
                      <a:ext cx="5200809" cy="3031587"/>
                    </a:xfrm>
                    <a:prstGeom prst="rect">
                      <a:avLst/>
                    </a:prstGeom>
                  </pic:spPr>
                </pic:pic>
              </a:graphicData>
            </a:graphic>
          </wp:inline>
        </w:drawing>
      </w:r>
    </w:p>
    <w:p w:rsidR="0425CB24" w:rsidP="0425CB24" w:rsidRDefault="0425CB24" w14:paraId="7D354051" w14:textId="3B7C1869">
      <w:pPr>
        <w:pStyle w:val="ListParagraph"/>
        <w:ind w:left="720"/>
        <w:rPr>
          <w:sz w:val="32"/>
          <w:szCs w:val="32"/>
        </w:rPr>
      </w:pPr>
    </w:p>
    <w:p w:rsidR="0425CB24" w:rsidP="0425CB24" w:rsidRDefault="0425CB24" w14:paraId="69519610" w14:textId="5F65D39C">
      <w:pPr>
        <w:pStyle w:val="ListParagraph"/>
        <w:ind w:left="720"/>
        <w:rPr>
          <w:sz w:val="32"/>
          <w:szCs w:val="32"/>
        </w:rPr>
      </w:pPr>
    </w:p>
    <w:p w:rsidR="0425CB24" w:rsidP="0425CB24" w:rsidRDefault="0425CB24" w14:paraId="6C64A0A6" w14:textId="682F885A">
      <w:pPr>
        <w:pStyle w:val="ListParagraph"/>
        <w:ind w:left="720"/>
        <w:rPr>
          <w:sz w:val="32"/>
          <w:szCs w:val="32"/>
        </w:rPr>
      </w:pPr>
    </w:p>
    <w:p w:rsidR="0425CB24" w:rsidP="0425CB24" w:rsidRDefault="0425CB24" w14:paraId="148A3E65" w14:textId="5E4ACEF1">
      <w:pPr>
        <w:pStyle w:val="ListParagraph"/>
        <w:ind w:left="720"/>
        <w:rPr>
          <w:sz w:val="32"/>
          <w:szCs w:val="32"/>
        </w:rPr>
      </w:pPr>
    </w:p>
    <w:p w:rsidR="0425CB24" w:rsidP="0425CB24" w:rsidRDefault="0425CB24" w14:paraId="54184F5E" w14:textId="62612C09">
      <w:pPr>
        <w:pStyle w:val="ListParagraph"/>
        <w:ind w:left="720"/>
        <w:rPr>
          <w:sz w:val="32"/>
          <w:szCs w:val="32"/>
        </w:rPr>
      </w:pPr>
    </w:p>
    <w:p w:rsidR="0425CB24" w:rsidP="0425CB24" w:rsidRDefault="0425CB24" w14:paraId="7C50E03B" w14:textId="1EC75CAD">
      <w:pPr>
        <w:pStyle w:val="ListParagraph"/>
        <w:ind w:left="720"/>
        <w:rPr>
          <w:sz w:val="32"/>
          <w:szCs w:val="32"/>
        </w:rPr>
      </w:pPr>
    </w:p>
    <w:p w:rsidR="0425CB24" w:rsidP="0425CB24" w:rsidRDefault="0425CB24" w14:paraId="4A9CD9AB" w14:textId="0155630B">
      <w:pPr>
        <w:pStyle w:val="ListParagraph"/>
        <w:ind w:left="720"/>
      </w:pPr>
      <w:r w:rsidR="2B427011">
        <w:drawing>
          <wp:inline wp14:editId="0837BBD2" wp14:anchorId="215D1EAF">
            <wp:extent cx="4536843" cy="2939641"/>
            <wp:effectExtent l="0" t="0" r="0" b="0"/>
            <wp:docPr id="18323328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2332822" name="Picture 1832332822"/>
                    <pic:cNvPicPr/>
                  </pic:nvPicPr>
                  <pic:blipFill>
                    <a:blip xmlns:r="http://schemas.openxmlformats.org/officeDocument/2006/relationships" r:embed="rId1582828823">
                      <a:extLst>
                        <a:ext uri="{28A0092B-C50C-407E-A947-70E740481C1C}">
                          <a14:useLocalDpi xmlns:a14="http://schemas.microsoft.com/office/drawing/2010/main"/>
                        </a:ext>
                      </a:extLst>
                    </a:blip>
                    <a:srcRect l="28365" t="33048" r="28846" b="17663"/>
                    <a:stretch>
                      <a:fillRect/>
                    </a:stretch>
                  </pic:blipFill>
                  <pic:spPr>
                    <a:xfrm rot="0">
                      <a:off x="0" y="0"/>
                      <a:ext cx="4536843" cy="2939641"/>
                    </a:xfrm>
                    <a:prstGeom prst="rect">
                      <a:avLst/>
                    </a:prstGeom>
                  </pic:spPr>
                </pic:pic>
              </a:graphicData>
            </a:graphic>
          </wp:inline>
        </w:drawing>
      </w:r>
    </w:p>
    <w:p w:rsidR="0425CB24" w:rsidP="0425CB24" w:rsidRDefault="0425CB24" w14:paraId="298A8E2E" w14:textId="7CEBBF0A">
      <w:pPr>
        <w:pStyle w:val="ListParagraph"/>
        <w:ind w:left="720"/>
        <w:rPr>
          <w:sz w:val="32"/>
          <w:szCs w:val="32"/>
        </w:rPr>
      </w:pPr>
    </w:p>
    <w:p w:rsidR="2CEC5AE7" w:rsidP="0425CB24" w:rsidRDefault="2CEC5AE7" w14:paraId="64B13881" w14:textId="0779A34C">
      <w:pPr>
        <w:pStyle w:val="Normal"/>
        <w:ind w:left="0"/>
      </w:pPr>
      <w:r w:rsidRPr="6BE23591" w:rsidR="3D846561">
        <w:rPr>
          <w:sz w:val="32"/>
          <w:szCs w:val="32"/>
        </w:rPr>
        <w:t>In Class test 1</w:t>
      </w:r>
    </w:p>
    <w:p w:rsidR="33B78A3D" w:rsidP="0425CB24" w:rsidRDefault="33B78A3D" w14:paraId="0B71AA64" w14:textId="2AE16B4D">
      <w:pPr>
        <w:rPr>
          <w:rFonts w:ascii="Aptos" w:hAnsi="Aptos" w:eastAsia="Aptos" w:cs="Aptos"/>
          <w:b w:val="0"/>
          <w:bCs w:val="0"/>
          <w:i w:val="0"/>
          <w:iCs w:val="0"/>
          <w:caps w:val="0"/>
          <w:smallCaps w:val="0"/>
          <w:noProof w:val="0"/>
          <w:color w:val="000000" w:themeColor="text1" w:themeTint="FF" w:themeShade="FF"/>
          <w:sz w:val="36"/>
          <w:szCs w:val="36"/>
          <w:lang w:val="en-US"/>
        </w:rPr>
      </w:pPr>
      <w:r w:rsidRPr="0425CB24" w:rsidR="33B78A3D">
        <w:rPr>
          <w:rFonts w:ascii="Aptos" w:hAnsi="Aptos" w:eastAsia="Aptos" w:cs="Aptos"/>
          <w:b w:val="1"/>
          <w:bCs w:val="1"/>
          <w:i w:val="0"/>
          <w:iCs w:val="0"/>
          <w:caps w:val="0"/>
          <w:smallCaps w:val="0"/>
          <w:strike w:val="0"/>
          <w:dstrike w:val="0"/>
          <w:noProof w:val="0"/>
          <w:color w:val="000000" w:themeColor="text1" w:themeTint="FF" w:themeShade="FF"/>
          <w:sz w:val="36"/>
          <w:szCs w:val="36"/>
          <w:u w:val="single"/>
          <w:lang w:val="en-US"/>
        </w:rPr>
        <w:t>Cian Williams 2506038</w:t>
      </w:r>
    </w:p>
    <w:p w:rsidR="33B78A3D" w:rsidP="0425CB24" w:rsidRDefault="33B78A3D" w14:paraId="249AD7B2" w14:textId="454623BE">
      <w:pPr>
        <w:rPr>
          <w:rFonts w:ascii="Aptos" w:hAnsi="Aptos" w:eastAsia="Aptos" w:cs="Aptos"/>
          <w:b w:val="0"/>
          <w:bCs w:val="0"/>
          <w:i w:val="0"/>
          <w:iCs w:val="0"/>
          <w:caps w:val="0"/>
          <w:smallCaps w:val="0"/>
          <w:noProof w:val="0"/>
          <w:color w:val="000000" w:themeColor="text1" w:themeTint="FF" w:themeShade="FF"/>
          <w:sz w:val="36"/>
          <w:szCs w:val="36"/>
          <w:lang w:val="en-US"/>
        </w:rPr>
      </w:pPr>
      <w:r w:rsidRPr="0425CB24" w:rsidR="33B78A3D">
        <w:rPr>
          <w:rFonts w:ascii="Aptos" w:hAnsi="Aptos" w:eastAsia="Aptos" w:cs="Aptos"/>
          <w:b w:val="1"/>
          <w:bCs w:val="1"/>
          <w:i w:val="0"/>
          <w:iCs w:val="0"/>
          <w:caps w:val="0"/>
          <w:smallCaps w:val="0"/>
          <w:strike w:val="0"/>
          <w:dstrike w:val="0"/>
          <w:noProof w:val="0"/>
          <w:color w:val="000000" w:themeColor="text1" w:themeTint="FF" w:themeShade="FF"/>
          <w:sz w:val="36"/>
          <w:szCs w:val="36"/>
          <w:u w:val="single"/>
          <w:lang w:val="en-US"/>
        </w:rPr>
        <w:t>Test</w:t>
      </w:r>
    </w:p>
    <w:p w:rsidR="0425CB24" w:rsidP="0425CB24" w:rsidRDefault="0425CB24" w14:paraId="6A52F608" w14:textId="4492B85C">
      <w:pPr>
        <w:rPr>
          <w:rFonts w:ascii="Aptos" w:hAnsi="Aptos" w:eastAsia="Aptos" w:cs="Aptos"/>
          <w:b w:val="0"/>
          <w:bCs w:val="0"/>
          <w:i w:val="0"/>
          <w:iCs w:val="0"/>
          <w:caps w:val="0"/>
          <w:smallCaps w:val="0"/>
          <w:noProof w:val="0"/>
          <w:color w:val="000000" w:themeColor="text1" w:themeTint="FF" w:themeShade="FF"/>
          <w:sz w:val="36"/>
          <w:szCs w:val="36"/>
          <w:lang w:val="en-US"/>
        </w:rPr>
      </w:pPr>
    </w:p>
    <w:p w:rsidR="33B78A3D" w:rsidP="0425CB24" w:rsidRDefault="33B78A3D" w14:paraId="7DF42CFF" w14:textId="3FF77D44">
      <w:pPr>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Section 1</w:t>
      </w:r>
    </w:p>
    <w:p w:rsidR="33B78A3D" w:rsidP="6BE23591" w:rsidRDefault="33B78A3D" w14:paraId="750FCA15" w14:textId="01A4BDC3">
      <w:pPr>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1) The term generalization in childhood sports development is where the child is playing varied sports which bring different skills which he can use in the other sports he plays. By doing </w:t>
      </w:r>
      <w:r w:rsidRPr="6BE23591" w:rsidR="4812FFE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this,</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it develops the child with multiple different skills that can be used in other sports but also reduces burnout injury risk.</w:t>
      </w:r>
    </w:p>
    <w:p w:rsidR="0425CB24" w:rsidP="0425CB24" w:rsidRDefault="0425CB24" w14:paraId="5C19003C" w14:textId="5A495231">
      <w:pPr>
        <w:rPr>
          <w:rFonts w:ascii="Aptos" w:hAnsi="Aptos" w:eastAsia="Aptos" w:cs="Aptos"/>
          <w:b w:val="0"/>
          <w:bCs w:val="0"/>
          <w:i w:val="0"/>
          <w:iCs w:val="0"/>
          <w:caps w:val="0"/>
          <w:smallCaps w:val="0"/>
          <w:noProof w:val="0"/>
          <w:color w:val="000000" w:themeColor="text1" w:themeTint="FF" w:themeShade="FF"/>
          <w:sz w:val="36"/>
          <w:szCs w:val="36"/>
          <w:lang w:val="en-US"/>
        </w:rPr>
      </w:pPr>
    </w:p>
    <w:p w:rsidR="33B78A3D" w:rsidP="6BE23591" w:rsidRDefault="33B78A3D" w14:paraId="2576BC1F" w14:textId="298F8797">
      <w:pPr>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1.1) Specialization in childhood sports development plays one sport all year round and puts all his time and effort into developing his/her skills for that specific sport </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eg.</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Football. This </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benefits</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the child as he/her are focusing on the skills required for their specific </w:t>
      </w:r>
      <w:r w:rsidRPr="6BE23591" w:rsidR="6541DD7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sport,</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but this can increase the chance of burnout injury risk due to using the muscles constantly and depending on how much the individual does can cause burnout.</w:t>
      </w:r>
    </w:p>
    <w:p w:rsidR="0425CB24" w:rsidP="0425CB24" w:rsidRDefault="0425CB24" w14:paraId="4B699CD1" w14:textId="61D55AB8">
      <w:pPr>
        <w:rPr>
          <w:rFonts w:ascii="Aptos" w:hAnsi="Aptos" w:eastAsia="Aptos" w:cs="Aptos"/>
          <w:b w:val="0"/>
          <w:bCs w:val="0"/>
          <w:i w:val="0"/>
          <w:iCs w:val="0"/>
          <w:caps w:val="0"/>
          <w:smallCaps w:val="0"/>
          <w:noProof w:val="0"/>
          <w:color w:val="000000" w:themeColor="text1" w:themeTint="FF" w:themeShade="FF"/>
          <w:sz w:val="36"/>
          <w:szCs w:val="36"/>
          <w:lang w:val="en-US"/>
        </w:rPr>
      </w:pPr>
    </w:p>
    <w:p w:rsidR="33B78A3D" w:rsidP="6BE23591" w:rsidRDefault="33B78A3D" w14:paraId="6CC7BAA3" w14:textId="162B7989">
      <w:pPr>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1.2) With Roger v Tiger you have one who went down the path of generalization where the other chose specialization of golf. Where this shows a good </w:t>
      </w:r>
      <w:r w:rsidRPr="6BE23591" w:rsidR="29D91B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battle,</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which is more effective. But this is against two of the best golfers which shows both pathways are as effective where Tiger chose to play golf and only golf, Roger broadened his sporting career doing multiple sports developing his skill set and using those skills he learned into tennis. </w:t>
      </w:r>
      <w:r w:rsidRPr="6BE23591" w:rsidR="3DB52D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Tiger,</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on the other </w:t>
      </w:r>
      <w:r w:rsidRPr="6BE23591" w:rsidR="4120E2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hand,</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developed and focused on golf skills. This shows that specialization and generalization are as effective as </w:t>
      </w:r>
      <w:r w:rsidRPr="6BE23591" w:rsidR="3CFD879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each other</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in the golfing world</w:t>
      </w:r>
    </w:p>
    <w:p w:rsidR="0425CB24" w:rsidP="0425CB24" w:rsidRDefault="0425CB24" w14:paraId="09C507AC" w14:textId="357BB146">
      <w:pPr>
        <w:rPr>
          <w:rFonts w:ascii="Aptos" w:hAnsi="Aptos" w:eastAsia="Aptos" w:cs="Aptos"/>
          <w:b w:val="0"/>
          <w:bCs w:val="0"/>
          <w:i w:val="0"/>
          <w:iCs w:val="0"/>
          <w:caps w:val="0"/>
          <w:smallCaps w:val="0"/>
          <w:noProof w:val="0"/>
          <w:color w:val="000000" w:themeColor="text1" w:themeTint="FF" w:themeShade="FF"/>
          <w:sz w:val="24"/>
          <w:szCs w:val="24"/>
          <w:lang w:val="en-US"/>
        </w:rPr>
      </w:pPr>
    </w:p>
    <w:p w:rsidR="33B78A3D" w:rsidP="6BE23591" w:rsidRDefault="33B78A3D" w14:paraId="6314524A" w14:textId="77499107">
      <w:pPr>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1.3) The </w:t>
      </w:r>
      <w:r w:rsidRPr="6BE23591" w:rsidR="658D40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Polgar</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sisters were three sisters where their father wanted to do educational research that geniuses were made not born where he taught his daughters how to play chess to the highest level by the time they reached their teens they all reached the grandmaster rank which broke the barrier between male and female in the world of chess it shows that specialization was used here due to the sisters specializing in ways to play chess and tactics from a young age which lead to reaching the grandmaster rank as teenagers</w:t>
      </w:r>
    </w:p>
    <w:p w:rsidR="0425CB24" w:rsidP="0425CB24" w:rsidRDefault="0425CB24" w14:paraId="2F1DBBCB" w14:textId="4FB3CC23">
      <w:pPr>
        <w:rPr>
          <w:rFonts w:ascii="Aptos" w:hAnsi="Aptos" w:eastAsia="Aptos" w:cs="Aptos"/>
          <w:b w:val="0"/>
          <w:bCs w:val="0"/>
          <w:i w:val="0"/>
          <w:iCs w:val="0"/>
          <w:caps w:val="0"/>
          <w:smallCaps w:val="0"/>
          <w:noProof w:val="0"/>
          <w:color w:val="000000" w:themeColor="text1" w:themeTint="FF" w:themeShade="FF"/>
          <w:sz w:val="24"/>
          <w:szCs w:val="24"/>
          <w:lang w:val="en-US"/>
        </w:rPr>
      </w:pPr>
    </w:p>
    <w:p w:rsidR="33B78A3D" w:rsidP="0425CB24" w:rsidRDefault="33B78A3D" w14:paraId="5229A741" w14:textId="17FEE86A">
      <w:pPr>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1.4) The father taught the daughters rather than looking at the chess board and following the board to follow the patterns and routes of each piece to anticipate the next move</w:t>
      </w:r>
    </w:p>
    <w:p w:rsidR="0425CB24" w:rsidP="0425CB24" w:rsidRDefault="0425CB24" w14:paraId="49127BCF" w14:textId="67ED4EB0">
      <w:pPr>
        <w:rPr>
          <w:rFonts w:ascii="Aptos" w:hAnsi="Aptos" w:eastAsia="Aptos" w:cs="Aptos"/>
          <w:b w:val="0"/>
          <w:bCs w:val="0"/>
          <w:i w:val="0"/>
          <w:iCs w:val="0"/>
          <w:caps w:val="0"/>
          <w:smallCaps w:val="0"/>
          <w:noProof w:val="0"/>
          <w:color w:val="000000" w:themeColor="text1" w:themeTint="FF" w:themeShade="FF"/>
          <w:sz w:val="36"/>
          <w:szCs w:val="36"/>
          <w:lang w:val="en-US"/>
        </w:rPr>
      </w:pPr>
    </w:p>
    <w:p w:rsidR="33B78A3D" w:rsidP="0425CB24" w:rsidRDefault="33B78A3D" w14:paraId="1202EC53" w14:textId="4D00AA06">
      <w:pPr>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Section 2</w:t>
      </w:r>
    </w:p>
    <w:p w:rsidR="33B78A3D" w:rsidP="0425CB24" w:rsidRDefault="33B78A3D" w14:paraId="0980E0CC" w14:textId="20F603C4">
      <w:pPr>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2)</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3120"/>
        <w:gridCol w:w="3120"/>
        <w:gridCol w:w="3120"/>
      </w:tblGrid>
      <w:tr w:rsidR="0425CB24" w:rsidTr="6BE23591" w14:paraId="34B72C04">
        <w:trPr>
          <w:trHeight w:val="285"/>
        </w:trPr>
        <w:tc>
          <w:tcPr>
            <w:tcW w:w="3120" w:type="dxa"/>
            <w:tcMar>
              <w:left w:w="105" w:type="dxa"/>
              <w:right w:w="105" w:type="dxa"/>
            </w:tcMar>
            <w:vAlign w:val="top"/>
          </w:tcPr>
          <w:p w:rsidR="0425CB24" w:rsidP="0425CB24" w:rsidRDefault="0425CB24" w14:paraId="58906DE2" w14:textId="68303914">
            <w:pPr>
              <w:rPr>
                <w:rFonts w:ascii="Aptos" w:hAnsi="Aptos" w:eastAsia="Aptos" w:cs="Aptos"/>
                <w:b w:val="0"/>
                <w:bCs w:val="0"/>
                <w:i w:val="0"/>
                <w:iCs w:val="0"/>
                <w:sz w:val="24"/>
                <w:szCs w:val="24"/>
              </w:rPr>
            </w:pPr>
            <w:r w:rsidRPr="0425CB24" w:rsidR="0425CB24">
              <w:rPr>
                <w:rFonts w:ascii="Aptos" w:hAnsi="Aptos" w:eastAsia="Aptos" w:cs="Aptos"/>
                <w:b w:val="0"/>
                <w:bCs w:val="0"/>
                <w:i w:val="0"/>
                <w:iCs w:val="0"/>
                <w:strike w:val="0"/>
                <w:dstrike w:val="0"/>
                <w:sz w:val="24"/>
                <w:szCs w:val="24"/>
                <w:u w:val="none"/>
                <w:lang w:val="en-US"/>
              </w:rPr>
              <w:t>Knowledge</w:t>
            </w:r>
          </w:p>
        </w:tc>
        <w:tc>
          <w:tcPr>
            <w:tcW w:w="3120" w:type="dxa"/>
            <w:tcMar>
              <w:left w:w="105" w:type="dxa"/>
              <w:right w:w="105" w:type="dxa"/>
            </w:tcMar>
            <w:vAlign w:val="top"/>
          </w:tcPr>
          <w:p w:rsidR="0425CB24" w:rsidP="0425CB24" w:rsidRDefault="0425CB24" w14:paraId="200BA6E9" w14:textId="142EE213">
            <w:pPr>
              <w:rPr>
                <w:rFonts w:ascii="Aptos" w:hAnsi="Aptos" w:eastAsia="Aptos" w:cs="Aptos"/>
                <w:b w:val="0"/>
                <w:bCs w:val="0"/>
                <w:i w:val="0"/>
                <w:iCs w:val="0"/>
                <w:sz w:val="24"/>
                <w:szCs w:val="24"/>
              </w:rPr>
            </w:pPr>
            <w:r w:rsidRPr="0425CB24" w:rsidR="0425CB24">
              <w:rPr>
                <w:rFonts w:ascii="Aptos" w:hAnsi="Aptos" w:eastAsia="Aptos" w:cs="Aptos"/>
                <w:b w:val="0"/>
                <w:bCs w:val="0"/>
                <w:i w:val="0"/>
                <w:iCs w:val="0"/>
                <w:strike w:val="0"/>
                <w:dstrike w:val="0"/>
                <w:sz w:val="24"/>
                <w:szCs w:val="24"/>
                <w:u w:val="none"/>
                <w:lang w:val="en-US"/>
              </w:rPr>
              <w:t>Skills</w:t>
            </w:r>
          </w:p>
        </w:tc>
        <w:tc>
          <w:tcPr>
            <w:tcW w:w="3120" w:type="dxa"/>
            <w:tcMar>
              <w:left w:w="105" w:type="dxa"/>
              <w:right w:w="105" w:type="dxa"/>
            </w:tcMar>
            <w:vAlign w:val="top"/>
          </w:tcPr>
          <w:p w:rsidR="0425CB24" w:rsidP="0425CB24" w:rsidRDefault="0425CB24" w14:paraId="0935247F" w14:textId="29011760">
            <w:pPr>
              <w:rPr>
                <w:rFonts w:ascii="Aptos" w:hAnsi="Aptos" w:eastAsia="Aptos" w:cs="Aptos"/>
                <w:b w:val="0"/>
                <w:bCs w:val="0"/>
                <w:i w:val="0"/>
                <w:iCs w:val="0"/>
                <w:sz w:val="24"/>
                <w:szCs w:val="24"/>
              </w:rPr>
            </w:pPr>
            <w:r w:rsidRPr="0425CB24" w:rsidR="0425CB24">
              <w:rPr>
                <w:rFonts w:ascii="Aptos" w:hAnsi="Aptos" w:eastAsia="Aptos" w:cs="Aptos"/>
                <w:b w:val="0"/>
                <w:bCs w:val="0"/>
                <w:i w:val="0"/>
                <w:iCs w:val="0"/>
                <w:strike w:val="0"/>
                <w:dstrike w:val="0"/>
                <w:sz w:val="24"/>
                <w:szCs w:val="24"/>
                <w:u w:val="none"/>
                <w:lang w:val="en-US"/>
              </w:rPr>
              <w:t>Qualities and attitudes</w:t>
            </w:r>
          </w:p>
        </w:tc>
      </w:tr>
      <w:tr w:rsidR="0425CB24" w:rsidTr="6BE23591" w14:paraId="5EB1EF8A">
        <w:trPr>
          <w:trHeight w:val="285"/>
        </w:trPr>
        <w:tc>
          <w:tcPr>
            <w:tcW w:w="3120" w:type="dxa"/>
            <w:tcMar>
              <w:left w:w="105" w:type="dxa"/>
              <w:right w:w="105" w:type="dxa"/>
            </w:tcMar>
            <w:vAlign w:val="top"/>
          </w:tcPr>
          <w:p w:rsidR="0425CB24" w:rsidP="0425CB24" w:rsidRDefault="0425CB24" w14:paraId="05ABF372" w14:textId="6C482C5B">
            <w:pPr>
              <w:rPr>
                <w:rFonts w:ascii="Aptos" w:hAnsi="Aptos" w:eastAsia="Aptos" w:cs="Aptos"/>
                <w:b w:val="0"/>
                <w:bCs w:val="0"/>
                <w:i w:val="0"/>
                <w:iCs w:val="0"/>
                <w:sz w:val="24"/>
                <w:szCs w:val="24"/>
              </w:rPr>
            </w:pPr>
            <w:r w:rsidRPr="0425CB24" w:rsidR="0425CB24">
              <w:rPr>
                <w:rFonts w:ascii="Aptos" w:hAnsi="Aptos" w:eastAsia="Aptos" w:cs="Aptos"/>
                <w:b w:val="0"/>
                <w:bCs w:val="0"/>
                <w:i w:val="0"/>
                <w:iCs w:val="0"/>
                <w:strike w:val="0"/>
                <w:dstrike w:val="0"/>
                <w:sz w:val="24"/>
                <w:szCs w:val="24"/>
                <w:u w:val="none"/>
                <w:lang w:val="en-US"/>
              </w:rPr>
              <w:t>Knowing and understanding player development</w:t>
            </w:r>
          </w:p>
        </w:tc>
        <w:tc>
          <w:tcPr>
            <w:tcW w:w="3120" w:type="dxa"/>
            <w:tcMar>
              <w:left w:w="105" w:type="dxa"/>
              <w:right w:w="105" w:type="dxa"/>
            </w:tcMar>
            <w:vAlign w:val="top"/>
          </w:tcPr>
          <w:p w:rsidR="0425CB24" w:rsidP="0425CB24" w:rsidRDefault="0425CB24" w14:paraId="67DF7A61" w14:textId="59D88BF2">
            <w:pPr>
              <w:rPr>
                <w:rFonts w:ascii="Aptos" w:hAnsi="Aptos" w:eastAsia="Aptos" w:cs="Aptos"/>
                <w:b w:val="0"/>
                <w:bCs w:val="0"/>
                <w:i w:val="0"/>
                <w:iCs w:val="0"/>
                <w:sz w:val="24"/>
                <w:szCs w:val="24"/>
              </w:rPr>
            </w:pPr>
            <w:r w:rsidRPr="0425CB24" w:rsidR="0425CB24">
              <w:rPr>
                <w:rFonts w:ascii="Aptos" w:hAnsi="Aptos" w:eastAsia="Aptos" w:cs="Aptos"/>
                <w:b w:val="0"/>
                <w:bCs w:val="0"/>
                <w:i w:val="0"/>
                <w:iCs w:val="0"/>
                <w:strike w:val="0"/>
                <w:dstrike w:val="0"/>
                <w:sz w:val="24"/>
                <w:szCs w:val="24"/>
                <w:u w:val="none"/>
                <w:lang w:val="en-US"/>
              </w:rPr>
              <w:t>Being able to communicate well</w:t>
            </w:r>
          </w:p>
        </w:tc>
        <w:tc>
          <w:tcPr>
            <w:tcW w:w="3120" w:type="dxa"/>
            <w:tcMar>
              <w:left w:w="105" w:type="dxa"/>
              <w:right w:w="105" w:type="dxa"/>
            </w:tcMar>
            <w:vAlign w:val="top"/>
          </w:tcPr>
          <w:p w:rsidR="0425CB24" w:rsidP="6BE23591" w:rsidRDefault="0425CB24" w14:paraId="13BDAB01" w14:textId="53A882A1">
            <w:pPr>
              <w:rPr>
                <w:rFonts w:ascii="Aptos" w:hAnsi="Aptos" w:eastAsia="Aptos" w:cs="Aptos"/>
                <w:b w:val="0"/>
                <w:bCs w:val="0"/>
                <w:i w:val="0"/>
                <w:iCs w:val="0"/>
                <w:sz w:val="24"/>
                <w:szCs w:val="24"/>
              </w:rPr>
            </w:pPr>
            <w:r w:rsidRPr="6BE23591" w:rsidR="3842AAEC">
              <w:rPr>
                <w:rFonts w:ascii="Aptos" w:hAnsi="Aptos" w:eastAsia="Aptos" w:cs="Aptos"/>
                <w:b w:val="0"/>
                <w:bCs w:val="0"/>
                <w:i w:val="0"/>
                <w:iCs w:val="0"/>
                <w:strike w:val="0"/>
                <w:dstrike w:val="0"/>
                <w:sz w:val="24"/>
                <w:szCs w:val="24"/>
                <w:u w:val="none"/>
                <w:lang w:val="en-US"/>
              </w:rPr>
              <w:t xml:space="preserve">Having the players and </w:t>
            </w:r>
            <w:r w:rsidRPr="6BE23591" w:rsidR="6ACD1E80">
              <w:rPr>
                <w:rFonts w:ascii="Aptos" w:hAnsi="Aptos" w:eastAsia="Aptos" w:cs="Aptos"/>
                <w:b w:val="0"/>
                <w:bCs w:val="0"/>
                <w:i w:val="0"/>
                <w:iCs w:val="0"/>
                <w:strike w:val="0"/>
                <w:dstrike w:val="0"/>
                <w:sz w:val="24"/>
                <w:szCs w:val="24"/>
                <w:u w:val="none"/>
                <w:lang w:val="en-US"/>
              </w:rPr>
              <w:t>parents'</w:t>
            </w:r>
            <w:r w:rsidRPr="6BE23591" w:rsidR="3842AAEC">
              <w:rPr>
                <w:rFonts w:ascii="Aptos" w:hAnsi="Aptos" w:eastAsia="Aptos" w:cs="Aptos"/>
                <w:b w:val="0"/>
                <w:bCs w:val="0"/>
                <w:i w:val="0"/>
                <w:iCs w:val="0"/>
                <w:strike w:val="0"/>
                <w:dstrike w:val="0"/>
                <w:sz w:val="24"/>
                <w:szCs w:val="24"/>
                <w:u w:val="none"/>
                <w:lang w:val="en-US"/>
              </w:rPr>
              <w:t xml:space="preserve"> trust</w:t>
            </w:r>
          </w:p>
        </w:tc>
      </w:tr>
      <w:tr w:rsidR="0425CB24" w:rsidTr="6BE23591" w14:paraId="37C29A57">
        <w:trPr>
          <w:trHeight w:val="285"/>
        </w:trPr>
        <w:tc>
          <w:tcPr>
            <w:tcW w:w="3120" w:type="dxa"/>
            <w:tcMar>
              <w:left w:w="105" w:type="dxa"/>
              <w:right w:w="105" w:type="dxa"/>
            </w:tcMar>
            <w:vAlign w:val="top"/>
          </w:tcPr>
          <w:p w:rsidR="0425CB24" w:rsidP="6BE23591" w:rsidRDefault="0425CB24" w14:paraId="2D10F376" w14:textId="10E1BF0F">
            <w:pPr>
              <w:rPr>
                <w:rFonts w:ascii="Aptos" w:hAnsi="Aptos" w:eastAsia="Aptos" w:cs="Aptos"/>
                <w:b w:val="0"/>
                <w:bCs w:val="0"/>
                <w:i w:val="0"/>
                <w:iCs w:val="0"/>
                <w:sz w:val="24"/>
                <w:szCs w:val="24"/>
              </w:rPr>
            </w:pPr>
            <w:r w:rsidRPr="6BE23591" w:rsidR="3842AAEC">
              <w:rPr>
                <w:rFonts w:ascii="Aptos" w:hAnsi="Aptos" w:eastAsia="Aptos" w:cs="Aptos"/>
                <w:b w:val="0"/>
                <w:bCs w:val="0"/>
                <w:i w:val="0"/>
                <w:iCs w:val="0"/>
                <w:strike w:val="0"/>
                <w:dstrike w:val="0"/>
                <w:sz w:val="24"/>
                <w:szCs w:val="24"/>
                <w:u w:val="none"/>
                <w:lang w:val="en-US"/>
              </w:rPr>
              <w:t xml:space="preserve">Knowing player </w:t>
            </w:r>
            <w:r w:rsidRPr="6BE23591" w:rsidR="6FC4A709">
              <w:rPr>
                <w:rFonts w:ascii="Aptos" w:hAnsi="Aptos" w:eastAsia="Aptos" w:cs="Aptos"/>
                <w:b w:val="0"/>
                <w:bCs w:val="0"/>
                <w:i w:val="0"/>
                <w:iCs w:val="0"/>
                <w:strike w:val="0"/>
                <w:dstrike w:val="0"/>
                <w:sz w:val="24"/>
                <w:szCs w:val="24"/>
                <w:u w:val="none"/>
                <w:lang w:val="en-US"/>
              </w:rPr>
              <w:t>behavior</w:t>
            </w:r>
          </w:p>
        </w:tc>
        <w:tc>
          <w:tcPr>
            <w:tcW w:w="3120" w:type="dxa"/>
            <w:tcMar>
              <w:left w:w="105" w:type="dxa"/>
              <w:right w:w="105" w:type="dxa"/>
            </w:tcMar>
            <w:vAlign w:val="top"/>
          </w:tcPr>
          <w:p w:rsidR="0425CB24" w:rsidP="6BE23591" w:rsidRDefault="0425CB24" w14:paraId="07C9809D" w14:textId="7D015B6A">
            <w:pPr>
              <w:rPr>
                <w:rFonts w:ascii="Aptos" w:hAnsi="Aptos" w:eastAsia="Aptos" w:cs="Aptos"/>
                <w:b w:val="0"/>
                <w:bCs w:val="0"/>
                <w:i w:val="0"/>
                <w:iCs w:val="0"/>
                <w:sz w:val="24"/>
                <w:szCs w:val="24"/>
              </w:rPr>
            </w:pPr>
            <w:r w:rsidRPr="6BE23591" w:rsidR="6FC4A709">
              <w:rPr>
                <w:rFonts w:ascii="Aptos" w:hAnsi="Aptos" w:eastAsia="Aptos" w:cs="Aptos"/>
                <w:b w:val="0"/>
                <w:bCs w:val="0"/>
                <w:i w:val="0"/>
                <w:iCs w:val="0"/>
                <w:strike w:val="0"/>
                <w:dstrike w:val="0"/>
                <w:sz w:val="24"/>
                <w:szCs w:val="24"/>
                <w:u w:val="none"/>
                <w:lang w:val="en-US"/>
              </w:rPr>
              <w:t>Patience</w:t>
            </w:r>
            <w:r w:rsidRPr="6BE23591" w:rsidR="3842AAEC">
              <w:rPr>
                <w:rFonts w:ascii="Aptos" w:hAnsi="Aptos" w:eastAsia="Aptos" w:cs="Aptos"/>
                <w:b w:val="0"/>
                <w:bCs w:val="0"/>
                <w:i w:val="0"/>
                <w:iCs w:val="0"/>
                <w:strike w:val="0"/>
                <w:dstrike w:val="0"/>
                <w:sz w:val="24"/>
                <w:szCs w:val="24"/>
                <w:u w:val="none"/>
                <w:lang w:val="en-US"/>
              </w:rPr>
              <w:t xml:space="preserve"> with the players</w:t>
            </w:r>
          </w:p>
        </w:tc>
        <w:tc>
          <w:tcPr>
            <w:tcW w:w="3120" w:type="dxa"/>
            <w:tcMar>
              <w:left w:w="105" w:type="dxa"/>
              <w:right w:w="105" w:type="dxa"/>
            </w:tcMar>
            <w:vAlign w:val="top"/>
          </w:tcPr>
          <w:p w:rsidR="0425CB24" w:rsidP="6BE23591" w:rsidRDefault="0425CB24" w14:paraId="1DDFDE64" w14:textId="3928AC28">
            <w:pPr>
              <w:rPr>
                <w:rFonts w:ascii="Aptos" w:hAnsi="Aptos" w:eastAsia="Aptos" w:cs="Aptos"/>
                <w:b w:val="0"/>
                <w:bCs w:val="0"/>
                <w:i w:val="0"/>
                <w:iCs w:val="0"/>
                <w:sz w:val="24"/>
                <w:szCs w:val="24"/>
              </w:rPr>
            </w:pPr>
            <w:r w:rsidRPr="6BE23591" w:rsidR="3AD62D3F">
              <w:rPr>
                <w:rFonts w:ascii="Aptos" w:hAnsi="Aptos" w:eastAsia="Aptos" w:cs="Aptos"/>
                <w:b w:val="0"/>
                <w:bCs w:val="0"/>
                <w:i w:val="0"/>
                <w:iCs w:val="0"/>
                <w:strike w:val="0"/>
                <w:dstrike w:val="0"/>
                <w:sz w:val="24"/>
                <w:szCs w:val="24"/>
                <w:u w:val="none"/>
                <w:lang w:val="en-US"/>
              </w:rPr>
              <w:t>Well-spoken</w:t>
            </w:r>
            <w:r w:rsidRPr="6BE23591" w:rsidR="3842AAEC">
              <w:rPr>
                <w:rFonts w:ascii="Aptos" w:hAnsi="Aptos" w:eastAsia="Aptos" w:cs="Aptos"/>
                <w:b w:val="0"/>
                <w:bCs w:val="0"/>
                <w:i w:val="0"/>
                <w:iCs w:val="0"/>
                <w:strike w:val="0"/>
                <w:dstrike w:val="0"/>
                <w:sz w:val="24"/>
                <w:szCs w:val="24"/>
                <w:u w:val="none"/>
                <w:lang w:val="en-US"/>
              </w:rPr>
              <w:t xml:space="preserve"> to the players / using simple words the players will understand</w:t>
            </w:r>
          </w:p>
        </w:tc>
      </w:tr>
      <w:tr w:rsidR="0425CB24" w:rsidTr="6BE23591" w14:paraId="073DE0DD">
        <w:trPr>
          <w:trHeight w:val="285"/>
        </w:trPr>
        <w:tc>
          <w:tcPr>
            <w:tcW w:w="3120" w:type="dxa"/>
            <w:tcMar>
              <w:left w:w="105" w:type="dxa"/>
              <w:right w:w="105" w:type="dxa"/>
            </w:tcMar>
            <w:vAlign w:val="top"/>
          </w:tcPr>
          <w:p w:rsidR="0425CB24" w:rsidP="0425CB24" w:rsidRDefault="0425CB24" w14:paraId="1130D3FF" w14:textId="661C2ACC">
            <w:pPr>
              <w:rPr>
                <w:rFonts w:ascii="Aptos" w:hAnsi="Aptos" w:eastAsia="Aptos" w:cs="Aptos"/>
                <w:b w:val="0"/>
                <w:bCs w:val="0"/>
                <w:i w:val="0"/>
                <w:iCs w:val="0"/>
                <w:sz w:val="24"/>
                <w:szCs w:val="24"/>
              </w:rPr>
            </w:pPr>
            <w:r w:rsidRPr="0425CB24" w:rsidR="0425CB24">
              <w:rPr>
                <w:rFonts w:ascii="Aptos" w:hAnsi="Aptos" w:eastAsia="Aptos" w:cs="Aptos"/>
                <w:b w:val="0"/>
                <w:bCs w:val="0"/>
                <w:i w:val="0"/>
                <w:iCs w:val="0"/>
                <w:strike w:val="0"/>
                <w:dstrike w:val="0"/>
                <w:sz w:val="24"/>
                <w:szCs w:val="24"/>
                <w:u w:val="none"/>
                <w:lang w:val="en-US"/>
              </w:rPr>
              <w:t>Knowing accurate drills to get the best development possible for your players</w:t>
            </w:r>
          </w:p>
        </w:tc>
        <w:tc>
          <w:tcPr>
            <w:tcW w:w="3120" w:type="dxa"/>
            <w:tcMar>
              <w:left w:w="105" w:type="dxa"/>
              <w:right w:w="105" w:type="dxa"/>
            </w:tcMar>
            <w:vAlign w:val="top"/>
          </w:tcPr>
          <w:p w:rsidR="0425CB24" w:rsidP="0425CB24" w:rsidRDefault="0425CB24" w14:paraId="7413939D" w14:textId="1C45B0D0">
            <w:pPr>
              <w:rPr>
                <w:rFonts w:ascii="Aptos" w:hAnsi="Aptos" w:eastAsia="Aptos" w:cs="Aptos"/>
                <w:b w:val="0"/>
                <w:bCs w:val="0"/>
                <w:i w:val="0"/>
                <w:iCs w:val="0"/>
                <w:sz w:val="24"/>
                <w:szCs w:val="24"/>
              </w:rPr>
            </w:pPr>
            <w:r w:rsidRPr="0425CB24" w:rsidR="0425CB24">
              <w:rPr>
                <w:rFonts w:ascii="Aptos" w:hAnsi="Aptos" w:eastAsia="Aptos" w:cs="Aptos"/>
                <w:b w:val="0"/>
                <w:bCs w:val="0"/>
                <w:i w:val="0"/>
                <w:iCs w:val="0"/>
                <w:strike w:val="0"/>
                <w:dstrike w:val="0"/>
                <w:sz w:val="24"/>
                <w:szCs w:val="24"/>
                <w:u w:val="none"/>
                <w:lang w:val="en-US"/>
              </w:rPr>
              <w:t xml:space="preserve">Time management with how long each drill is </w:t>
            </w:r>
          </w:p>
        </w:tc>
        <w:tc>
          <w:tcPr>
            <w:tcW w:w="3120" w:type="dxa"/>
            <w:tcMar>
              <w:left w:w="105" w:type="dxa"/>
              <w:right w:w="105" w:type="dxa"/>
            </w:tcMar>
            <w:vAlign w:val="top"/>
          </w:tcPr>
          <w:p w:rsidR="0425CB24" w:rsidP="6BE23591" w:rsidRDefault="0425CB24" w14:paraId="57502F1C" w14:textId="1F851709">
            <w:pPr>
              <w:rPr>
                <w:rFonts w:ascii="Aptos" w:hAnsi="Aptos" w:eastAsia="Aptos" w:cs="Aptos"/>
                <w:b w:val="0"/>
                <w:bCs w:val="0"/>
                <w:i w:val="0"/>
                <w:iCs w:val="0"/>
                <w:sz w:val="24"/>
                <w:szCs w:val="24"/>
              </w:rPr>
            </w:pPr>
            <w:r w:rsidRPr="6BE23591" w:rsidR="3842AAEC">
              <w:rPr>
                <w:rFonts w:ascii="Aptos" w:hAnsi="Aptos" w:eastAsia="Aptos" w:cs="Aptos"/>
                <w:b w:val="0"/>
                <w:bCs w:val="0"/>
                <w:i w:val="0"/>
                <w:iCs w:val="0"/>
                <w:strike w:val="0"/>
                <w:dstrike w:val="0"/>
                <w:sz w:val="24"/>
                <w:szCs w:val="24"/>
                <w:u w:val="none"/>
                <w:lang w:val="en-US"/>
              </w:rPr>
              <w:t xml:space="preserve">Positive </w:t>
            </w:r>
            <w:r w:rsidRPr="6BE23591" w:rsidR="3549BBB6">
              <w:rPr>
                <w:rFonts w:ascii="Aptos" w:hAnsi="Aptos" w:eastAsia="Aptos" w:cs="Aptos"/>
                <w:b w:val="0"/>
                <w:bCs w:val="0"/>
                <w:i w:val="0"/>
                <w:iCs w:val="0"/>
                <w:strike w:val="0"/>
                <w:dstrike w:val="0"/>
                <w:sz w:val="24"/>
                <w:szCs w:val="24"/>
                <w:u w:val="none"/>
                <w:lang w:val="en-US"/>
              </w:rPr>
              <w:t>attitude</w:t>
            </w:r>
            <w:r w:rsidRPr="6BE23591" w:rsidR="3842AAEC">
              <w:rPr>
                <w:rFonts w:ascii="Aptos" w:hAnsi="Aptos" w:eastAsia="Aptos" w:cs="Aptos"/>
                <w:b w:val="0"/>
                <w:bCs w:val="0"/>
                <w:i w:val="0"/>
                <w:iCs w:val="0"/>
                <w:strike w:val="0"/>
                <w:dstrike w:val="0"/>
                <w:sz w:val="24"/>
                <w:szCs w:val="24"/>
                <w:u w:val="none"/>
                <w:lang w:val="en-US"/>
              </w:rPr>
              <w:t xml:space="preserve"> </w:t>
            </w:r>
            <w:r w:rsidRPr="6BE23591" w:rsidR="5A245CAD">
              <w:rPr>
                <w:rFonts w:ascii="Aptos" w:hAnsi="Aptos" w:eastAsia="Aptos" w:cs="Aptos"/>
                <w:b w:val="0"/>
                <w:bCs w:val="0"/>
                <w:i w:val="0"/>
                <w:iCs w:val="0"/>
                <w:strike w:val="0"/>
                <w:dstrike w:val="0"/>
                <w:sz w:val="24"/>
                <w:szCs w:val="24"/>
                <w:u w:val="none"/>
                <w:lang w:val="en-US"/>
              </w:rPr>
              <w:t>always</w:t>
            </w:r>
            <w:r w:rsidRPr="6BE23591" w:rsidR="3842AAEC">
              <w:rPr>
                <w:rFonts w:ascii="Aptos" w:hAnsi="Aptos" w:eastAsia="Aptos" w:cs="Aptos"/>
                <w:b w:val="0"/>
                <w:bCs w:val="0"/>
                <w:i w:val="0"/>
                <w:iCs w:val="0"/>
                <w:strike w:val="0"/>
                <w:dstrike w:val="0"/>
                <w:sz w:val="24"/>
                <w:szCs w:val="24"/>
                <w:u w:val="none"/>
                <w:lang w:val="en-US"/>
              </w:rPr>
              <w:t xml:space="preserve"> to motivate the players</w:t>
            </w:r>
          </w:p>
        </w:tc>
      </w:tr>
      <w:tr w:rsidR="0425CB24" w:rsidTr="6BE23591" w14:paraId="665B61EB">
        <w:trPr>
          <w:trHeight w:val="285"/>
        </w:trPr>
        <w:tc>
          <w:tcPr>
            <w:tcW w:w="3120" w:type="dxa"/>
            <w:tcMar>
              <w:left w:w="105" w:type="dxa"/>
              <w:right w:w="105" w:type="dxa"/>
            </w:tcMar>
            <w:vAlign w:val="top"/>
          </w:tcPr>
          <w:p w:rsidR="0425CB24" w:rsidP="6BE23591" w:rsidRDefault="0425CB24" w14:paraId="5DBB3F6E" w14:textId="026405B3">
            <w:pPr>
              <w:rPr>
                <w:rFonts w:ascii="Aptos" w:hAnsi="Aptos" w:eastAsia="Aptos" w:cs="Aptos"/>
                <w:b w:val="0"/>
                <w:bCs w:val="0"/>
                <w:i w:val="0"/>
                <w:iCs w:val="0"/>
                <w:sz w:val="24"/>
                <w:szCs w:val="24"/>
              </w:rPr>
            </w:pPr>
            <w:r w:rsidRPr="6BE23591" w:rsidR="65242A11">
              <w:rPr>
                <w:rFonts w:ascii="Aptos" w:hAnsi="Aptos" w:eastAsia="Aptos" w:cs="Aptos"/>
                <w:b w:val="0"/>
                <w:bCs w:val="0"/>
                <w:i w:val="0"/>
                <w:iCs w:val="0"/>
                <w:strike w:val="0"/>
                <w:dstrike w:val="0"/>
                <w:sz w:val="24"/>
                <w:szCs w:val="24"/>
                <w:u w:val="none"/>
                <w:lang w:val="en-US"/>
              </w:rPr>
              <w:t>Knowing how</w:t>
            </w:r>
            <w:r w:rsidRPr="6BE23591" w:rsidR="3842AAEC">
              <w:rPr>
                <w:rFonts w:ascii="Aptos" w:hAnsi="Aptos" w:eastAsia="Aptos" w:cs="Aptos"/>
                <w:b w:val="0"/>
                <w:bCs w:val="0"/>
                <w:i w:val="0"/>
                <w:iCs w:val="0"/>
                <w:strike w:val="0"/>
                <w:dstrike w:val="0"/>
                <w:sz w:val="24"/>
                <w:szCs w:val="24"/>
                <w:u w:val="none"/>
                <w:lang w:val="en-US"/>
              </w:rPr>
              <w:t xml:space="preserve"> to </w:t>
            </w:r>
            <w:r w:rsidRPr="6BE23591" w:rsidR="755AD74D">
              <w:rPr>
                <w:rFonts w:ascii="Aptos" w:hAnsi="Aptos" w:eastAsia="Aptos" w:cs="Aptos"/>
                <w:b w:val="0"/>
                <w:bCs w:val="0"/>
                <w:i w:val="0"/>
                <w:iCs w:val="0"/>
                <w:strike w:val="0"/>
                <w:dstrike w:val="0"/>
                <w:sz w:val="24"/>
                <w:szCs w:val="24"/>
                <w:u w:val="none"/>
                <w:lang w:val="en-US"/>
              </w:rPr>
              <w:t>organize</w:t>
            </w:r>
            <w:r w:rsidRPr="6BE23591" w:rsidR="3842AAEC">
              <w:rPr>
                <w:rFonts w:ascii="Aptos" w:hAnsi="Aptos" w:eastAsia="Aptos" w:cs="Aptos"/>
                <w:b w:val="0"/>
                <w:bCs w:val="0"/>
                <w:i w:val="0"/>
                <w:iCs w:val="0"/>
                <w:strike w:val="0"/>
                <w:dstrike w:val="0"/>
                <w:sz w:val="24"/>
                <w:szCs w:val="24"/>
                <w:u w:val="none"/>
                <w:lang w:val="en-US"/>
              </w:rPr>
              <w:t xml:space="preserve"> the session </w:t>
            </w:r>
            <w:r w:rsidRPr="6BE23591" w:rsidR="2B90D9C5">
              <w:rPr>
                <w:rFonts w:ascii="Aptos" w:hAnsi="Aptos" w:eastAsia="Aptos" w:cs="Aptos"/>
                <w:b w:val="0"/>
                <w:bCs w:val="0"/>
                <w:i w:val="0"/>
                <w:iCs w:val="0"/>
                <w:strike w:val="0"/>
                <w:dstrike w:val="0"/>
                <w:sz w:val="24"/>
                <w:szCs w:val="24"/>
                <w:u w:val="none"/>
                <w:lang w:val="en-US"/>
              </w:rPr>
              <w:t>effectively</w:t>
            </w:r>
            <w:r w:rsidRPr="6BE23591" w:rsidR="3842AAEC">
              <w:rPr>
                <w:rFonts w:ascii="Aptos" w:hAnsi="Aptos" w:eastAsia="Aptos" w:cs="Aptos"/>
                <w:b w:val="0"/>
                <w:bCs w:val="0"/>
                <w:i w:val="0"/>
                <w:iCs w:val="0"/>
                <w:strike w:val="0"/>
                <w:dstrike w:val="0"/>
                <w:sz w:val="24"/>
                <w:szCs w:val="24"/>
                <w:u w:val="none"/>
                <w:lang w:val="en-US"/>
              </w:rPr>
              <w:t xml:space="preserve"> </w:t>
            </w:r>
          </w:p>
        </w:tc>
        <w:tc>
          <w:tcPr>
            <w:tcW w:w="3120" w:type="dxa"/>
            <w:tcMar>
              <w:left w:w="105" w:type="dxa"/>
              <w:right w:w="105" w:type="dxa"/>
            </w:tcMar>
            <w:vAlign w:val="top"/>
          </w:tcPr>
          <w:p w:rsidR="0425CB24" w:rsidP="0425CB24" w:rsidRDefault="0425CB24" w14:paraId="364A222C" w14:textId="4EA6A60A">
            <w:pPr>
              <w:rPr>
                <w:rFonts w:ascii="Aptos" w:hAnsi="Aptos" w:eastAsia="Aptos" w:cs="Aptos"/>
                <w:b w:val="0"/>
                <w:bCs w:val="0"/>
                <w:i w:val="0"/>
                <w:iCs w:val="0"/>
                <w:sz w:val="24"/>
                <w:szCs w:val="24"/>
              </w:rPr>
            </w:pPr>
            <w:r w:rsidRPr="0425CB24" w:rsidR="0425CB24">
              <w:rPr>
                <w:rFonts w:ascii="Aptos" w:hAnsi="Aptos" w:eastAsia="Aptos" w:cs="Aptos"/>
                <w:b w:val="0"/>
                <w:bCs w:val="0"/>
                <w:i w:val="0"/>
                <w:iCs w:val="0"/>
                <w:strike w:val="0"/>
                <w:dstrike w:val="0"/>
                <w:sz w:val="24"/>
                <w:szCs w:val="24"/>
                <w:u w:val="none"/>
                <w:lang w:val="en-US"/>
              </w:rPr>
              <w:t>Confident i  your ability</w:t>
            </w:r>
          </w:p>
        </w:tc>
        <w:tc>
          <w:tcPr>
            <w:tcW w:w="3120" w:type="dxa"/>
            <w:tcMar>
              <w:left w:w="105" w:type="dxa"/>
              <w:right w:w="105" w:type="dxa"/>
            </w:tcMar>
            <w:vAlign w:val="top"/>
          </w:tcPr>
          <w:p w:rsidR="0425CB24" w:rsidP="6BE23591" w:rsidRDefault="0425CB24" w14:paraId="5B950615" w14:textId="18EA74C6">
            <w:pPr>
              <w:rPr>
                <w:rFonts w:ascii="Aptos" w:hAnsi="Aptos" w:eastAsia="Aptos" w:cs="Aptos"/>
                <w:b w:val="0"/>
                <w:bCs w:val="0"/>
                <w:i w:val="0"/>
                <w:iCs w:val="0"/>
                <w:sz w:val="24"/>
                <w:szCs w:val="24"/>
              </w:rPr>
            </w:pPr>
            <w:r w:rsidRPr="6BE23591" w:rsidR="3518C3DA">
              <w:rPr>
                <w:rFonts w:ascii="Aptos" w:hAnsi="Aptos" w:eastAsia="Aptos" w:cs="Aptos"/>
                <w:b w:val="0"/>
                <w:bCs w:val="0"/>
                <w:i w:val="0"/>
                <w:iCs w:val="0"/>
                <w:strike w:val="0"/>
                <w:dstrike w:val="0"/>
                <w:sz w:val="24"/>
                <w:szCs w:val="24"/>
                <w:u w:val="none"/>
                <w:lang w:val="en-US"/>
              </w:rPr>
              <w:t>Always encouraging the players</w:t>
            </w:r>
          </w:p>
        </w:tc>
      </w:tr>
      <w:tr w:rsidR="0425CB24" w:rsidTr="6BE23591" w14:paraId="2B8FF9D7">
        <w:trPr>
          <w:trHeight w:val="285"/>
        </w:trPr>
        <w:tc>
          <w:tcPr>
            <w:tcW w:w="3120" w:type="dxa"/>
            <w:tcMar>
              <w:left w:w="105" w:type="dxa"/>
              <w:right w:w="105" w:type="dxa"/>
            </w:tcMar>
            <w:vAlign w:val="top"/>
          </w:tcPr>
          <w:p w:rsidR="0425CB24" w:rsidP="6BE23591" w:rsidRDefault="0425CB24" w14:paraId="10C057EE" w14:textId="484EE3C5">
            <w:pPr>
              <w:rPr>
                <w:rFonts w:ascii="Aptos" w:hAnsi="Aptos" w:eastAsia="Aptos" w:cs="Aptos"/>
                <w:b w:val="0"/>
                <w:bCs w:val="0"/>
                <w:i w:val="0"/>
                <w:iCs w:val="0"/>
                <w:sz w:val="24"/>
                <w:szCs w:val="24"/>
              </w:rPr>
            </w:pPr>
            <w:r w:rsidRPr="6BE23591" w:rsidR="3842AAEC">
              <w:rPr>
                <w:rFonts w:ascii="Aptos" w:hAnsi="Aptos" w:eastAsia="Aptos" w:cs="Aptos"/>
                <w:b w:val="0"/>
                <w:bCs w:val="0"/>
                <w:i w:val="0"/>
                <w:iCs w:val="0"/>
                <w:strike w:val="0"/>
                <w:dstrike w:val="0"/>
                <w:sz w:val="24"/>
                <w:szCs w:val="24"/>
                <w:u w:val="none"/>
                <w:lang w:val="en-US"/>
              </w:rPr>
              <w:t xml:space="preserve">Knowing how to speak </w:t>
            </w:r>
            <w:r w:rsidRPr="6BE23591" w:rsidR="571EC8FA">
              <w:rPr>
                <w:rFonts w:ascii="Aptos" w:hAnsi="Aptos" w:eastAsia="Aptos" w:cs="Aptos"/>
                <w:b w:val="0"/>
                <w:bCs w:val="0"/>
                <w:i w:val="0"/>
                <w:iCs w:val="0"/>
                <w:strike w:val="0"/>
                <w:dstrike w:val="0"/>
                <w:sz w:val="24"/>
                <w:szCs w:val="24"/>
                <w:u w:val="none"/>
                <w:lang w:val="en-US"/>
              </w:rPr>
              <w:t>appropriately</w:t>
            </w:r>
            <w:r w:rsidRPr="6BE23591" w:rsidR="3842AAEC">
              <w:rPr>
                <w:rFonts w:ascii="Aptos" w:hAnsi="Aptos" w:eastAsia="Aptos" w:cs="Aptos"/>
                <w:b w:val="0"/>
                <w:bCs w:val="0"/>
                <w:i w:val="0"/>
                <w:iCs w:val="0"/>
                <w:strike w:val="0"/>
                <w:dstrike w:val="0"/>
                <w:sz w:val="24"/>
                <w:szCs w:val="24"/>
                <w:u w:val="none"/>
                <w:lang w:val="en-US"/>
              </w:rPr>
              <w:t xml:space="preserve"> and how to word things differently for different age groups</w:t>
            </w:r>
          </w:p>
        </w:tc>
        <w:tc>
          <w:tcPr>
            <w:tcW w:w="3120" w:type="dxa"/>
            <w:tcMar>
              <w:left w:w="105" w:type="dxa"/>
              <w:right w:w="105" w:type="dxa"/>
            </w:tcMar>
            <w:vAlign w:val="top"/>
          </w:tcPr>
          <w:p w:rsidR="0425CB24" w:rsidP="0425CB24" w:rsidRDefault="0425CB24" w14:paraId="34F13566" w14:textId="2AF13A5D">
            <w:pPr>
              <w:rPr>
                <w:rFonts w:ascii="Aptos" w:hAnsi="Aptos" w:eastAsia="Aptos" w:cs="Aptos"/>
                <w:b w:val="0"/>
                <w:bCs w:val="0"/>
                <w:i w:val="0"/>
                <w:iCs w:val="0"/>
                <w:sz w:val="24"/>
                <w:szCs w:val="24"/>
              </w:rPr>
            </w:pPr>
            <w:r w:rsidRPr="0425CB24" w:rsidR="0425CB24">
              <w:rPr>
                <w:rFonts w:ascii="Aptos" w:hAnsi="Aptos" w:eastAsia="Aptos" w:cs="Aptos"/>
                <w:b w:val="0"/>
                <w:bCs w:val="0"/>
                <w:i w:val="0"/>
                <w:iCs w:val="0"/>
                <w:strike w:val="0"/>
                <w:dstrike w:val="0"/>
                <w:sz w:val="24"/>
                <w:szCs w:val="24"/>
                <w:u w:val="none"/>
                <w:lang w:val="en-US"/>
              </w:rPr>
              <w:t>Being positive with the kids</w:t>
            </w:r>
          </w:p>
        </w:tc>
        <w:tc>
          <w:tcPr>
            <w:tcW w:w="3120" w:type="dxa"/>
            <w:tcMar>
              <w:left w:w="105" w:type="dxa"/>
              <w:right w:w="105" w:type="dxa"/>
            </w:tcMar>
            <w:vAlign w:val="top"/>
          </w:tcPr>
          <w:p w:rsidR="0425CB24" w:rsidP="6BE23591" w:rsidRDefault="0425CB24" w14:paraId="06A7D987" w14:textId="2073F5EA">
            <w:pPr>
              <w:rPr>
                <w:rFonts w:ascii="Aptos" w:hAnsi="Aptos" w:eastAsia="Aptos" w:cs="Aptos"/>
                <w:b w:val="0"/>
                <w:bCs w:val="0"/>
                <w:i w:val="0"/>
                <w:iCs w:val="0"/>
                <w:sz w:val="24"/>
                <w:szCs w:val="24"/>
              </w:rPr>
            </w:pPr>
            <w:r w:rsidRPr="6BE23591" w:rsidR="3842AAEC">
              <w:rPr>
                <w:rFonts w:ascii="Aptos" w:hAnsi="Aptos" w:eastAsia="Aptos" w:cs="Aptos"/>
                <w:b w:val="0"/>
                <w:bCs w:val="0"/>
                <w:i w:val="0"/>
                <w:iCs w:val="0"/>
                <w:strike w:val="0"/>
                <w:dstrike w:val="0"/>
                <w:sz w:val="24"/>
                <w:szCs w:val="24"/>
                <w:u w:val="none"/>
                <w:lang w:val="en-US"/>
              </w:rPr>
              <w:t xml:space="preserve">Time managing </w:t>
            </w:r>
            <w:r w:rsidRPr="6BE23591" w:rsidR="5173722A">
              <w:rPr>
                <w:rFonts w:ascii="Aptos" w:hAnsi="Aptos" w:eastAsia="Aptos" w:cs="Aptos"/>
                <w:b w:val="0"/>
                <w:bCs w:val="0"/>
                <w:i w:val="0"/>
                <w:iCs w:val="0"/>
                <w:strike w:val="0"/>
                <w:dstrike w:val="0"/>
                <w:sz w:val="24"/>
                <w:szCs w:val="24"/>
                <w:u w:val="none"/>
                <w:lang w:val="en-US"/>
              </w:rPr>
              <w:t>knowing</w:t>
            </w:r>
            <w:r w:rsidRPr="6BE23591" w:rsidR="3842AAEC">
              <w:rPr>
                <w:rFonts w:ascii="Aptos" w:hAnsi="Aptos" w:eastAsia="Aptos" w:cs="Aptos"/>
                <w:b w:val="0"/>
                <w:bCs w:val="0"/>
                <w:i w:val="0"/>
                <w:iCs w:val="0"/>
                <w:strike w:val="0"/>
                <w:dstrike w:val="0"/>
                <w:sz w:val="24"/>
                <w:szCs w:val="24"/>
                <w:u w:val="none"/>
                <w:lang w:val="en-US"/>
              </w:rPr>
              <w:t xml:space="preserve"> when to move to each drill</w:t>
            </w:r>
          </w:p>
        </w:tc>
      </w:tr>
    </w:tbl>
    <w:p w:rsidR="0425CB24" w:rsidP="0425CB24" w:rsidRDefault="0425CB24" w14:paraId="4F3308E1" w14:textId="1F677CCF">
      <w:pPr>
        <w:bidi w:val="0"/>
        <w:rPr>
          <w:rFonts w:ascii="Aptos" w:hAnsi="Aptos" w:eastAsia="Aptos" w:cs="Aptos"/>
          <w:b w:val="0"/>
          <w:bCs w:val="0"/>
          <w:i w:val="0"/>
          <w:iCs w:val="0"/>
          <w:caps w:val="0"/>
          <w:smallCaps w:val="0"/>
          <w:noProof w:val="0"/>
          <w:color w:val="000000" w:themeColor="text1" w:themeTint="FF" w:themeShade="FF"/>
          <w:sz w:val="36"/>
          <w:szCs w:val="36"/>
          <w:lang w:val="en-US"/>
        </w:rPr>
      </w:pPr>
    </w:p>
    <w:p w:rsidR="33B78A3D" w:rsidP="0425CB24" w:rsidRDefault="33B78A3D" w14:paraId="63E8FB16" w14:textId="416B70EF">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2.1)  </w:t>
      </w:r>
    </w:p>
    <w:p w:rsidR="33B78A3D" w:rsidP="0425CB24" w:rsidRDefault="33B78A3D" w14:paraId="7C547B71" w14:textId="482B4528">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physical development</w:t>
      </w:r>
    </w:p>
    <w:p w:rsidR="33B78A3D" w:rsidP="0425CB24" w:rsidRDefault="33B78A3D" w14:paraId="14573AF5" w14:textId="2499EA5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Personal development</w:t>
      </w:r>
    </w:p>
    <w:p w:rsidR="33B78A3D" w:rsidP="6BE23591" w:rsidRDefault="33B78A3D" w14:paraId="6ED72E35" w14:textId="4292E17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Career development </w:t>
      </w:r>
      <w:r w:rsidRPr="6BE23591" w:rsidR="5D08A54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(getting</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into academies)</w:t>
      </w:r>
    </w:p>
    <w:p w:rsidR="0425CB24" w:rsidP="0425CB24" w:rsidRDefault="0425CB24" w14:paraId="14114CCA" w14:textId="07F4A32E">
      <w:pPr>
        <w:bidi w:val="0"/>
        <w:rPr>
          <w:rFonts w:ascii="Aptos" w:hAnsi="Aptos" w:eastAsia="Aptos" w:cs="Aptos"/>
          <w:b w:val="0"/>
          <w:bCs w:val="0"/>
          <w:i w:val="0"/>
          <w:iCs w:val="0"/>
          <w:caps w:val="0"/>
          <w:smallCaps w:val="0"/>
          <w:noProof w:val="0"/>
          <w:color w:val="000000" w:themeColor="text1" w:themeTint="FF" w:themeShade="FF"/>
          <w:sz w:val="36"/>
          <w:szCs w:val="36"/>
          <w:lang w:val="en-US"/>
        </w:rPr>
      </w:pPr>
    </w:p>
    <w:p w:rsidR="33B78A3D" w:rsidP="0425CB24" w:rsidRDefault="33B78A3D" w14:paraId="609B549A" w14:textId="18157282">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2.2)</w:t>
      </w:r>
    </w:p>
    <w:p w:rsidR="33B78A3D" w:rsidP="0425CB24" w:rsidRDefault="33B78A3D" w14:paraId="541A65D2" w14:textId="24934E54">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 active</w:t>
      </w:r>
    </w:p>
    <w:p w:rsidR="33B78A3D" w:rsidP="0425CB24" w:rsidRDefault="33B78A3D" w14:paraId="380B0C49" w14:textId="6A7B06D5">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 progressive</w:t>
      </w:r>
    </w:p>
    <w:p w:rsidR="33B78A3D" w:rsidP="0425CB24" w:rsidRDefault="33B78A3D" w14:paraId="75AF5B5B" w14:textId="688E3AC7">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E= enjoyment</w:t>
      </w:r>
    </w:p>
    <w:p w:rsidR="33B78A3D" w:rsidP="0425CB24" w:rsidRDefault="33B78A3D" w14:paraId="27901E84" w14:textId="0D8907DF">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 safe</w:t>
      </w:r>
    </w:p>
    <w:p w:rsidR="0425CB24" w:rsidP="0425CB24" w:rsidRDefault="0425CB24" w14:paraId="6E0C420C" w14:textId="42968FBF">
      <w:pPr>
        <w:bidi w:val="0"/>
        <w:rPr>
          <w:rFonts w:ascii="Aptos" w:hAnsi="Aptos" w:eastAsia="Aptos" w:cs="Aptos"/>
          <w:b w:val="0"/>
          <w:bCs w:val="0"/>
          <w:i w:val="0"/>
          <w:iCs w:val="0"/>
          <w:caps w:val="0"/>
          <w:smallCaps w:val="0"/>
          <w:noProof w:val="0"/>
          <w:color w:val="000000" w:themeColor="text1" w:themeTint="FF" w:themeShade="FF"/>
          <w:sz w:val="36"/>
          <w:szCs w:val="36"/>
          <w:lang w:val="en-US"/>
        </w:rPr>
      </w:pPr>
    </w:p>
    <w:p w:rsidR="33B78A3D" w:rsidP="6BE23591" w:rsidRDefault="33B78A3D" w14:paraId="2EF24823" w14:textId="41CFE625">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2.3) </w:t>
      </w:r>
      <w:r w:rsidRPr="6BE23591" w:rsidR="2F07DD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If the</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child is disrupting and is affecting everyone </w:t>
      </w:r>
      <w:r w:rsidRPr="6BE23591" w:rsidR="135323B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else,</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6BE23591" w:rsidR="5A2B17A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would pull him aside to have word with him as a warning that if it carries </w:t>
      </w:r>
      <w:r w:rsidRPr="6BE23591" w:rsidR="134581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on,</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he will have to sit out of the session for a couple of </w:t>
      </w:r>
      <w:r w:rsidRPr="6BE23591" w:rsidR="2321C9D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minutes.</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 would then try to encourage the others who stopped taking part to take part again and then </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would also speak to the players parent after </w:t>
      </w:r>
      <w:r w:rsidRPr="6BE23591" w:rsidR="3F2553B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giving</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reasoning as to why </w:t>
      </w:r>
      <w:r w:rsidRPr="6BE23591" w:rsidR="68705E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their</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child had to sit out of the session for a part of the session.</w:t>
      </w:r>
    </w:p>
    <w:p w:rsidR="0425CB24" w:rsidP="0425CB24" w:rsidRDefault="0425CB24" w14:paraId="6EFE0B1F" w14:textId="4C368025">
      <w:pPr>
        <w:bidi w:val="0"/>
        <w:rPr>
          <w:rFonts w:ascii="Aptos" w:hAnsi="Aptos" w:eastAsia="Aptos" w:cs="Aptos"/>
          <w:b w:val="0"/>
          <w:bCs w:val="0"/>
          <w:i w:val="0"/>
          <w:iCs w:val="0"/>
          <w:caps w:val="0"/>
          <w:smallCaps w:val="0"/>
          <w:noProof w:val="0"/>
          <w:color w:val="000000" w:themeColor="text1" w:themeTint="FF" w:themeShade="FF"/>
          <w:sz w:val="36"/>
          <w:szCs w:val="36"/>
          <w:lang w:val="en-US"/>
        </w:rPr>
      </w:pPr>
    </w:p>
    <w:p w:rsidR="33B78A3D" w:rsidP="6BE23591" w:rsidRDefault="33B78A3D" w14:paraId="22C9E7C9" w14:textId="25901D0C">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2.4) I would try and encourage the child to take part with the hope that he/she says yes, if not allow the child to take a football to try and keep him in the interest </w:t>
      </w:r>
      <w:r w:rsidRPr="6BE23591" w:rsidR="3081FDB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of</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football. After the session </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would speak with the parent to raise concern about the child’s participation levels to try and see if there is any issue with the child enjoyment or wanting to </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participate</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t>
      </w:r>
    </w:p>
    <w:p w:rsidR="0425CB24" w:rsidP="0425CB24" w:rsidRDefault="0425CB24" w14:paraId="26F71285" w14:textId="1ED81A5A">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3B78A3D" w:rsidP="6BE23591" w:rsidRDefault="33B78A3D" w14:paraId="1FEA3F99" w14:textId="4B2DC194">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2.5</w:t>
      </w:r>
      <w:r w:rsidRPr="6BE23591" w:rsidR="1B22D2C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If</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an adult starts swearing and shouting during the </w:t>
      </w:r>
      <w:r w:rsidRPr="6BE23591" w:rsidR="3C518C8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session,</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6BE23591" w:rsidR="273E239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6BE23591" w:rsidR="43900E6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will</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go over and ask </w:t>
      </w:r>
      <w:r w:rsidRPr="6BE23591" w:rsidR="7761E33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them</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if </w:t>
      </w:r>
      <w:r w:rsidRPr="6BE23591" w:rsidR="705962C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everything's</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okay just to see </w:t>
      </w:r>
      <w:r w:rsidRPr="6BE23591" w:rsidR="68A792E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what's</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wrong and try and </w:t>
      </w:r>
      <w:r w:rsidRPr="6BE23591" w:rsidR="7EEFBA6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deescalate</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the situation. If </w:t>
      </w:r>
      <w:r w:rsidRPr="6BE23591" w:rsidR="3F4FF45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unsuccessful</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6BE23591" w:rsidR="5DF3FE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would ask the individual to leave the grounds as </w:t>
      </w:r>
      <w:r w:rsidRPr="6BE23591" w:rsidR="5DA86F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do not tolerate those kinds of </w:t>
      </w:r>
      <w:r w:rsidRPr="6BE23591" w:rsidR="529576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behavior</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around my session</w:t>
      </w:r>
    </w:p>
    <w:p w:rsidR="33B78A3D" w:rsidP="0425CB24" w:rsidRDefault="33B78A3D" w14:paraId="16A5F6D0" w14:textId="0A2B7159">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Section 3</w:t>
      </w:r>
    </w:p>
    <w:p w:rsidR="33B78A3D" w:rsidP="6BE23591" w:rsidRDefault="33B78A3D" w14:paraId="3E023457" w14:textId="4D15ADC3">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3) All coaches tend to follow the same process, which leads the session by making sure </w:t>
      </w:r>
      <w:r w:rsidRPr="6BE23591" w:rsidR="0B9A0F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it's</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effective in developing the players and making the session enjoyable for the players otherwise they will get bored, is there any safety </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concerns.</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They also adhere to the safeguarding process and guidelines.</w:t>
      </w:r>
    </w:p>
    <w:p w:rsidR="0425CB24" w:rsidP="0425CB24" w:rsidRDefault="0425CB24" w14:paraId="3C832AF3" w14:textId="28B237A2">
      <w:pPr>
        <w:bidi w:val="0"/>
        <w:rPr>
          <w:rFonts w:ascii="Aptos" w:hAnsi="Aptos" w:eastAsia="Aptos" w:cs="Aptos"/>
          <w:b w:val="0"/>
          <w:bCs w:val="0"/>
          <w:i w:val="0"/>
          <w:iCs w:val="0"/>
          <w:caps w:val="0"/>
          <w:smallCaps w:val="0"/>
          <w:noProof w:val="0"/>
          <w:color w:val="000000" w:themeColor="text1" w:themeTint="FF" w:themeShade="FF"/>
          <w:sz w:val="36"/>
          <w:szCs w:val="36"/>
          <w:lang w:val="en-US"/>
        </w:rPr>
      </w:pPr>
    </w:p>
    <w:p w:rsidR="33B78A3D" w:rsidP="0425CB24" w:rsidRDefault="33B78A3D" w14:paraId="02C0CE7C" w14:textId="7C223282">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3.1) </w:t>
      </w:r>
    </w:p>
    <w:p w:rsidR="33B78A3D" w:rsidP="0425CB24" w:rsidRDefault="33B78A3D" w14:paraId="75F16D69" w14:textId="327EDDC9">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Instruction and explanation:</w:t>
      </w:r>
    </w:p>
    <w:p w:rsidR="33B78A3D" w:rsidP="0425CB24" w:rsidRDefault="33B78A3D" w14:paraId="520731A9" w14:textId="04A7126D">
      <w:pPr>
        <w:pStyle w:val="ListParagraph"/>
        <w:numPr>
          <w:ilvl w:val="0"/>
          <w:numId w:val="2"/>
        </w:num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The coach will explain in the simplest terms possible for the players to understand </w:t>
      </w:r>
    </w:p>
    <w:p w:rsidR="33B78A3D" w:rsidP="6BE23591" w:rsidRDefault="33B78A3D" w14:paraId="5E637BEA" w14:textId="2051F978">
      <w:pPr>
        <w:pStyle w:val="ListParagraph"/>
        <w:numPr>
          <w:ilvl w:val="0"/>
          <w:numId w:val="2"/>
        </w:num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Make sure </w:t>
      </w:r>
      <w:r w:rsidRPr="6BE23591" w:rsidR="1382CB8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their</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voice is clear for all to hear </w:t>
      </w:r>
    </w:p>
    <w:p w:rsidR="33B78A3D" w:rsidP="0425CB24" w:rsidRDefault="33B78A3D" w14:paraId="04CADCC1" w14:textId="2B9FADB9">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Demonstration:</w:t>
      </w:r>
    </w:p>
    <w:p w:rsidR="33B78A3D" w:rsidP="0425CB24" w:rsidRDefault="33B78A3D" w14:paraId="3BF05C2B" w14:textId="588A98F1">
      <w:pPr>
        <w:pStyle w:val="ListParagraph"/>
        <w:numPr>
          <w:ilvl w:val="0"/>
          <w:numId w:val="3"/>
        </w:num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Get one of the more developed individuals to demonstrate as you explain the drill</w:t>
      </w:r>
    </w:p>
    <w:p w:rsidR="33B78A3D" w:rsidP="0425CB24" w:rsidRDefault="33B78A3D" w14:paraId="0507A360" w14:textId="440DCBC6">
      <w:pPr>
        <w:pStyle w:val="ListParagraph"/>
        <w:numPr>
          <w:ilvl w:val="0"/>
          <w:numId w:val="3"/>
        </w:num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Walk through the drill where you are showing the drill but stopping before each section so that the players have a clear understanding of what to do</w:t>
      </w:r>
    </w:p>
    <w:p w:rsidR="33B78A3D" w:rsidP="0425CB24" w:rsidRDefault="33B78A3D" w14:paraId="724E59EC" w14:textId="0C8D1010">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Observation and Analysis:</w:t>
      </w:r>
    </w:p>
    <w:p w:rsidR="33B78A3D" w:rsidP="6BE23591" w:rsidRDefault="33B78A3D" w14:paraId="66EDDB23" w14:textId="44141CE6">
      <w:pPr>
        <w:pStyle w:val="ListParagraph"/>
        <w:numPr>
          <w:ilvl w:val="0"/>
          <w:numId w:val="4"/>
        </w:num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Keep a close eye on </w:t>
      </w:r>
      <w:r w:rsidRPr="6BE23591" w:rsidR="0798D86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everyone</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to see how they are doing and </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if need </w:t>
      </w:r>
      <w:r w:rsidRPr="6BE23591" w:rsidR="3FCB301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be</w:t>
      </w:r>
      <w:r w:rsidRPr="6BE23591" w:rsidR="3FCB301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step in to show the individuals who are struggling what to do by </w:t>
      </w:r>
      <w:r w:rsidRPr="6BE23591" w:rsidR="260B10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showing</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and giving information on how to do it easier </w:t>
      </w:r>
      <w:r w:rsidRPr="6BE23591" w:rsidR="67A0B55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as well</w:t>
      </w:r>
    </w:p>
    <w:p w:rsidR="33B78A3D" w:rsidP="6BE23591" w:rsidRDefault="33B78A3D" w14:paraId="7B9DEE42" w14:textId="566DA26D">
      <w:pPr>
        <w:pStyle w:val="ListParagraph"/>
        <w:numPr>
          <w:ilvl w:val="0"/>
          <w:numId w:val="4"/>
        </w:num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Keep watching to </w:t>
      </w:r>
      <w:r w:rsidRPr="6BE23591" w:rsidR="335151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recognize</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if the more developed ones </w:t>
      </w:r>
      <w:r w:rsidRPr="6BE23591" w:rsidR="1B7066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can do</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and to gauge who is at what part of development within the team</w:t>
      </w:r>
    </w:p>
    <w:p w:rsidR="33B78A3D" w:rsidP="0425CB24" w:rsidRDefault="33B78A3D" w14:paraId="20779C2F" w14:textId="523A61F9">
      <w:pPr>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Provide feedback:</w:t>
      </w:r>
    </w:p>
    <w:p w:rsidR="33B78A3D" w:rsidP="0425CB24" w:rsidRDefault="33B78A3D" w14:paraId="6D2D1FE1" w14:textId="4D1B3D54">
      <w:pPr>
        <w:pStyle w:val="ListParagraph"/>
        <w:numPr>
          <w:ilvl w:val="0"/>
          <w:numId w:val="5"/>
        </w:num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Be positive when giving feedback</w:t>
      </w:r>
    </w:p>
    <w:p w:rsidR="33B78A3D" w:rsidP="0425CB24" w:rsidRDefault="33B78A3D" w14:paraId="7BB04AB6" w14:textId="31281EB1">
      <w:pPr>
        <w:pStyle w:val="ListParagraph"/>
        <w:numPr>
          <w:ilvl w:val="0"/>
          <w:numId w:val="5"/>
        </w:num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Make sure your clear and using simple terms for the players</w:t>
      </w:r>
    </w:p>
    <w:p w:rsidR="33B78A3D" w:rsidP="0425CB24" w:rsidRDefault="33B78A3D" w14:paraId="175FAD9E" w14:textId="52A792CC">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3.4) </w:t>
      </w:r>
    </w:p>
    <w:p w:rsidR="0425CB24" w:rsidP="0425CB24" w:rsidRDefault="0425CB24" w14:paraId="5EDF7BFF" w14:textId="4220D81B">
      <w:pPr>
        <w:bidi w:val="0"/>
        <w:rPr>
          <w:rFonts w:ascii="Aptos" w:hAnsi="Aptos" w:eastAsia="Aptos" w:cs="Aptos"/>
          <w:b w:val="0"/>
          <w:bCs w:val="0"/>
          <w:i w:val="0"/>
          <w:iCs w:val="0"/>
          <w:caps w:val="0"/>
          <w:smallCaps w:val="0"/>
          <w:noProof w:val="0"/>
          <w:color w:val="000000" w:themeColor="text1" w:themeTint="FF" w:themeShade="FF"/>
          <w:sz w:val="36"/>
          <w:szCs w:val="36"/>
          <w:lang w:val="en-US"/>
        </w:rPr>
      </w:pPr>
    </w:p>
    <w:p w:rsidR="33B78A3D" w:rsidP="0425CB24" w:rsidRDefault="33B78A3D" w14:paraId="548D1B07" w14:textId="4C3182B7">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0425CB24" w:rsidR="33B78A3D">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US"/>
        </w:rPr>
        <w:t>Section 4</w:t>
      </w:r>
    </w:p>
    <w:p w:rsidR="33B78A3D" w:rsidP="6BE23591" w:rsidRDefault="33B78A3D" w14:paraId="640314C3" w14:textId="71BA17F9">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4) Technique is how you do something such as striking a ball in football. Multiple will always better their technique to improve their developed in </w:t>
      </w:r>
      <w:r w:rsidRPr="6BE23591" w:rsidR="7BC02EF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their</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selected sport</w:t>
      </w:r>
    </w:p>
    <w:p w:rsidR="0425CB24" w:rsidP="0425CB24" w:rsidRDefault="0425CB24" w14:paraId="45EB7D80" w14:textId="272FE223">
      <w:pPr>
        <w:bidi w:val="0"/>
        <w:rPr>
          <w:rFonts w:ascii="Aptos" w:hAnsi="Aptos" w:eastAsia="Aptos" w:cs="Aptos"/>
          <w:b w:val="0"/>
          <w:bCs w:val="0"/>
          <w:i w:val="0"/>
          <w:iCs w:val="0"/>
          <w:caps w:val="0"/>
          <w:smallCaps w:val="0"/>
          <w:noProof w:val="0"/>
          <w:color w:val="000000" w:themeColor="text1" w:themeTint="FF" w:themeShade="FF"/>
          <w:sz w:val="36"/>
          <w:szCs w:val="36"/>
          <w:lang w:val="en-US"/>
        </w:rPr>
      </w:pPr>
    </w:p>
    <w:p w:rsidR="33B78A3D" w:rsidP="6BE23591" w:rsidRDefault="33B78A3D" w14:paraId="1C79474F" w14:textId="137AEA2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4.1) Passing a rugby ball is a common technique that everyone tends to perfect with </w:t>
      </w:r>
      <w:r w:rsidRPr="6BE23591" w:rsidR="0EBEDCF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hand placement</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on the ball, accuracy of the pass.</w:t>
      </w:r>
    </w:p>
    <w:p w:rsidR="0425CB24" w:rsidP="0425CB24" w:rsidRDefault="0425CB24" w14:paraId="0A4BB166" w14:textId="1662EA3E">
      <w:pPr>
        <w:bidi w:val="0"/>
        <w:rPr>
          <w:rFonts w:ascii="Aptos" w:hAnsi="Aptos" w:eastAsia="Aptos" w:cs="Aptos"/>
          <w:b w:val="0"/>
          <w:bCs w:val="0"/>
          <w:i w:val="0"/>
          <w:iCs w:val="0"/>
          <w:caps w:val="0"/>
          <w:smallCaps w:val="0"/>
          <w:noProof w:val="0"/>
          <w:color w:val="000000" w:themeColor="text1" w:themeTint="FF" w:themeShade="FF"/>
          <w:sz w:val="36"/>
          <w:szCs w:val="36"/>
          <w:lang w:val="en-US"/>
        </w:rPr>
      </w:pPr>
    </w:p>
    <w:p w:rsidR="33B78A3D" w:rsidP="6BE23591" w:rsidRDefault="33B78A3D" w14:paraId="13AF21F8" w14:textId="0065A19B">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4.2) Skill is within your own ability which can come naturally to some and not others but can also be worked on or with football</w:t>
      </w:r>
      <w:r w:rsidRPr="6BE23591" w:rsidR="31D881E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It</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can be what skills you can do where some will be able to do more complex skills than </w:t>
      </w:r>
      <w:r w:rsidRPr="6BE23591" w:rsidR="32DD8E5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others,</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6BE23591" w:rsidR="49219D7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e.g.</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The </w:t>
      </w:r>
      <w:r w:rsidRPr="6BE23591" w:rsidR="28675B3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rainbow flick</w:t>
      </w:r>
    </w:p>
    <w:p w:rsidR="0425CB24" w:rsidP="0425CB24" w:rsidRDefault="0425CB24" w14:paraId="0FC13E43" w14:textId="5F833E95">
      <w:pPr>
        <w:bidi w:val="0"/>
        <w:rPr>
          <w:rFonts w:ascii="Aptos" w:hAnsi="Aptos" w:eastAsia="Aptos" w:cs="Aptos"/>
          <w:b w:val="0"/>
          <w:bCs w:val="0"/>
          <w:i w:val="0"/>
          <w:iCs w:val="0"/>
          <w:caps w:val="0"/>
          <w:smallCaps w:val="0"/>
          <w:noProof w:val="0"/>
          <w:color w:val="000000" w:themeColor="text1" w:themeTint="FF" w:themeShade="FF"/>
          <w:sz w:val="36"/>
          <w:szCs w:val="36"/>
          <w:lang w:val="en-US"/>
        </w:rPr>
      </w:pPr>
    </w:p>
    <w:p w:rsidR="33B78A3D" w:rsidP="6BE23591" w:rsidRDefault="33B78A3D" w14:paraId="33ACA8DE" w14:textId="7B12C88E">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4.3) The </w:t>
      </w:r>
      <w:r w:rsidRPr="6BE23591" w:rsidR="70E4F6F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rainbow flick</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is a common skills multiple people can do but some its complex and are unable to do it</w:t>
      </w:r>
    </w:p>
    <w:p w:rsidR="0425CB24" w:rsidP="0425CB24" w:rsidRDefault="0425CB24" w14:paraId="4FF3B1FB" w14:textId="7D859AA6">
      <w:pPr>
        <w:bidi w:val="0"/>
        <w:rPr>
          <w:rFonts w:ascii="Aptos" w:hAnsi="Aptos" w:eastAsia="Aptos" w:cs="Aptos"/>
          <w:b w:val="0"/>
          <w:bCs w:val="0"/>
          <w:i w:val="0"/>
          <w:iCs w:val="0"/>
          <w:caps w:val="0"/>
          <w:smallCaps w:val="0"/>
          <w:noProof w:val="0"/>
          <w:color w:val="000000" w:themeColor="text1" w:themeTint="FF" w:themeShade="FF"/>
          <w:sz w:val="36"/>
          <w:szCs w:val="36"/>
          <w:lang w:val="en-US"/>
        </w:rPr>
      </w:pPr>
    </w:p>
    <w:p w:rsidR="33B78A3D" w:rsidP="6BE23591" w:rsidRDefault="33B78A3D" w14:paraId="48CDF506" w14:textId="1721C6A3">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4.4) The benefits of technical sessions are the players develop their technical more which can make a huge different in </w:t>
      </w:r>
      <w:r w:rsidRPr="6BE23591" w:rsidR="70375E2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their</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player development </w:t>
      </w:r>
      <w:r w:rsidRPr="6BE23591" w:rsidR="5CF981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whether</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it being ball striking, timing tackles these are things that can be worked on in technical sessions</w:t>
      </w:r>
    </w:p>
    <w:p w:rsidR="0425CB24" w:rsidP="0425CB24" w:rsidRDefault="0425CB24" w14:paraId="1A1587F2" w14:textId="30F64283">
      <w:pPr>
        <w:bidi w:val="0"/>
        <w:rPr>
          <w:rFonts w:ascii="Aptos" w:hAnsi="Aptos" w:eastAsia="Aptos" w:cs="Aptos"/>
          <w:b w:val="0"/>
          <w:bCs w:val="0"/>
          <w:i w:val="0"/>
          <w:iCs w:val="0"/>
          <w:caps w:val="0"/>
          <w:smallCaps w:val="0"/>
          <w:noProof w:val="0"/>
          <w:color w:val="000000" w:themeColor="text1" w:themeTint="FF" w:themeShade="FF"/>
          <w:sz w:val="36"/>
          <w:szCs w:val="36"/>
          <w:lang w:val="en-US"/>
        </w:rPr>
      </w:pPr>
    </w:p>
    <w:p w:rsidR="33B78A3D" w:rsidP="6BE23591" w:rsidRDefault="33B78A3D" w14:paraId="1039DE6C" w14:textId="1257732D">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4.5) </w:t>
      </w:r>
      <w:r w:rsidRPr="6BE23591" w:rsidR="1D004B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As for</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every </w:t>
      </w:r>
      <w:r w:rsidRPr="6BE23591" w:rsidR="22C0980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sport,</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technical ability </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isn’t</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everything which leads to limiting other parts you can add into a session such as skills or fitness.</w:t>
      </w:r>
    </w:p>
    <w:p w:rsidR="0425CB24" w:rsidP="0425CB24" w:rsidRDefault="0425CB24" w14:paraId="445AC61C" w14:textId="766CAB78">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33B78A3D" w:rsidP="6BE23591" w:rsidRDefault="33B78A3D" w14:paraId="1D4E165B" w14:textId="0347ACE0">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4.6) Benefits of skills </w:t>
      </w:r>
      <w:r w:rsidRPr="6BE23591" w:rsidR="7F23363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practice</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is the players are developing and learning new skills that can be used in game situations to get out of </w:t>
      </w:r>
      <w:r w:rsidRPr="6BE23591" w:rsidR="7D29CB2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situations,</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and it can be used as something the players will enjoy</w:t>
      </w:r>
    </w:p>
    <w:p w:rsidR="0425CB24" w:rsidP="0425CB24" w:rsidRDefault="0425CB24" w14:paraId="3D5BB868" w14:textId="1A4044C6">
      <w:pPr>
        <w:bidi w:val="0"/>
        <w:rPr>
          <w:rFonts w:ascii="Aptos" w:hAnsi="Aptos" w:eastAsia="Aptos" w:cs="Aptos"/>
          <w:b w:val="0"/>
          <w:bCs w:val="0"/>
          <w:i w:val="0"/>
          <w:iCs w:val="0"/>
          <w:caps w:val="0"/>
          <w:smallCaps w:val="0"/>
          <w:noProof w:val="0"/>
          <w:color w:val="000000" w:themeColor="text1" w:themeTint="FF" w:themeShade="FF"/>
          <w:sz w:val="36"/>
          <w:szCs w:val="36"/>
          <w:lang w:val="en-US"/>
        </w:rPr>
      </w:pPr>
    </w:p>
    <w:p w:rsidR="33B78A3D" w:rsidP="6BE23591" w:rsidRDefault="33B78A3D" w14:paraId="1F87B7F5" w14:textId="7E549308">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4.7) The limitations are your </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missing out on</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the other important aspects needed like technical or </w:t>
      </w:r>
      <w:r w:rsidRPr="6BE23591" w:rsidR="45DCFE2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fitness-based</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sessions which can benefit more than skills </w:t>
      </w:r>
      <w:r w:rsidRPr="6BE23591" w:rsidR="48071F2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sessions</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t>
      </w:r>
    </w:p>
    <w:p w:rsidR="0425CB24" w:rsidP="0425CB24" w:rsidRDefault="0425CB24" w14:paraId="6065E603" w14:textId="2460AF5C">
      <w:pPr>
        <w:bidi w:val="0"/>
        <w:rPr>
          <w:rFonts w:ascii="Aptos" w:hAnsi="Aptos" w:eastAsia="Aptos" w:cs="Aptos"/>
          <w:b w:val="0"/>
          <w:bCs w:val="0"/>
          <w:i w:val="0"/>
          <w:iCs w:val="0"/>
          <w:caps w:val="0"/>
          <w:smallCaps w:val="0"/>
          <w:noProof w:val="0"/>
          <w:color w:val="000000" w:themeColor="text1" w:themeTint="FF" w:themeShade="FF"/>
          <w:sz w:val="36"/>
          <w:szCs w:val="36"/>
          <w:lang w:val="en-US"/>
        </w:rPr>
      </w:pPr>
    </w:p>
    <w:p w:rsidR="33B78A3D" w:rsidP="6BE23591" w:rsidRDefault="33B78A3D" w14:paraId="30D386C4" w14:textId="75BCEA60">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4.8) The </w:t>
      </w:r>
      <w:r w:rsidRPr="6BE23591" w:rsidR="19696B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benefits</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of using the whole/part/whole approach is that you are engaging the entire group together and then </w:t>
      </w:r>
      <w:r w:rsidRPr="6BE23591" w:rsidR="0B7CD2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separating</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based on ability which will benefit both ends of the scale where they aren’t feeling like they can’t do it doing the more developed players not passing or including the less developed individuals. The limitations are that the players start to notice that they aren’t with the better players which makes a </w:t>
      </w:r>
      <w:r w:rsidRPr="6BE23591" w:rsidR="63C258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higher Archy</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and puts the less developed individuals in a uncomfortable </w:t>
      </w:r>
      <w:r w:rsidRPr="6BE23591" w:rsidR="1FFEDA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positions</w:t>
      </w:r>
      <w:r w:rsidRPr="6BE23591" w:rsidR="221F3A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that they know that those individuals are the best which can dishearten some individuals which can lead to quitting that sport.</w:t>
      </w:r>
    </w:p>
    <w:p w:rsidR="0425CB24" w:rsidP="0425CB24" w:rsidRDefault="0425CB24" w14:paraId="63B8EDC4" w14:textId="1B19D70C">
      <w:pPr>
        <w:pStyle w:val="Normal"/>
        <w:ind w:left="0"/>
        <w:rPr>
          <w:sz w:val="32"/>
          <w:szCs w:val="32"/>
        </w:rPr>
      </w:pPr>
    </w:p>
    <w:p w:rsidR="0425CB24" w:rsidP="0425CB24" w:rsidRDefault="0425CB24" w14:paraId="2AA0C286" w14:textId="3992F208">
      <w:pPr>
        <w:pStyle w:val="Normal"/>
        <w:ind w:left="0"/>
        <w:rPr>
          <w:sz w:val="32"/>
          <w:szCs w:val="32"/>
        </w:rPr>
      </w:pPr>
    </w:p>
    <w:p w:rsidR="0425CB24" w:rsidP="0425CB24" w:rsidRDefault="0425CB24" w14:paraId="08B79EFE" w14:textId="4385DFBF">
      <w:pPr>
        <w:pStyle w:val="Normal"/>
        <w:ind w:left="0"/>
        <w:rPr>
          <w:sz w:val="32"/>
          <w:szCs w:val="32"/>
        </w:rPr>
      </w:pPr>
    </w:p>
    <w:p w:rsidR="0425CB24" w:rsidP="0425CB24" w:rsidRDefault="0425CB24" w14:paraId="33525E8D" w14:textId="7B6C08E8">
      <w:pPr>
        <w:pStyle w:val="Normal"/>
        <w:ind w:left="0"/>
        <w:rPr>
          <w:sz w:val="32"/>
          <w:szCs w:val="32"/>
        </w:rPr>
      </w:pPr>
    </w:p>
    <w:p w:rsidR="0425CB24" w:rsidP="0425CB24" w:rsidRDefault="0425CB24" w14:paraId="69E62192" w14:textId="5C1ED008">
      <w:pPr>
        <w:pStyle w:val="Normal"/>
        <w:ind w:left="0"/>
        <w:rPr>
          <w:sz w:val="32"/>
          <w:szCs w:val="32"/>
        </w:rPr>
      </w:pPr>
    </w:p>
    <w:p w:rsidR="0425CB24" w:rsidP="0425CB24" w:rsidRDefault="0425CB24" w14:paraId="288FCB36" w14:textId="37BF41F7">
      <w:pPr>
        <w:pStyle w:val="Normal"/>
        <w:ind w:left="0"/>
        <w:rPr>
          <w:sz w:val="32"/>
          <w:szCs w:val="32"/>
        </w:rPr>
      </w:pPr>
    </w:p>
    <w:p w:rsidR="6BE23591" w:rsidP="6BE23591" w:rsidRDefault="6BE23591" w14:paraId="49B587F4" w14:textId="2E37BC12">
      <w:pPr>
        <w:pStyle w:val="Normal"/>
        <w:ind w:left="0"/>
        <w:rPr>
          <w:sz w:val="32"/>
          <w:szCs w:val="32"/>
        </w:rPr>
      </w:pPr>
    </w:p>
    <w:p w:rsidR="6BE23591" w:rsidP="6BE23591" w:rsidRDefault="6BE23591" w14:paraId="1587CE20" w14:textId="22FEEC31">
      <w:pPr>
        <w:pStyle w:val="Normal"/>
        <w:ind w:left="0"/>
        <w:rPr>
          <w:sz w:val="32"/>
          <w:szCs w:val="32"/>
        </w:rPr>
      </w:pPr>
    </w:p>
    <w:p w:rsidR="33B78A3D" w:rsidP="0425CB24" w:rsidRDefault="33B78A3D" w14:paraId="3ECBE886" w14:textId="12A8FEFF">
      <w:pPr>
        <w:pStyle w:val="Normal"/>
        <w:ind w:left="0"/>
      </w:pPr>
      <w:r w:rsidRPr="0425CB24" w:rsidR="33B78A3D">
        <w:rPr>
          <w:sz w:val="32"/>
          <w:szCs w:val="32"/>
        </w:rPr>
        <w:t>Individual Session Plan</w:t>
      </w:r>
    </w:p>
    <w:p w:rsidR="0126A10E" w:rsidP="0425CB24" w:rsidRDefault="0126A10E" w14:paraId="584EA127" w14:textId="41C9D15B">
      <w:pPr>
        <w:pStyle w:val="Normal"/>
        <w:ind w:left="0"/>
      </w:pPr>
      <w:r w:rsidR="0126A10E">
        <w:drawing>
          <wp:inline wp14:editId="07945583" wp14:anchorId="62ACF0B1">
            <wp:extent cx="4856541" cy="4991182"/>
            <wp:effectExtent l="0" t="0" r="0" b="0"/>
            <wp:docPr id="17010366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1036678" name="Picture 1701036678"/>
                    <pic:cNvPicPr/>
                  </pic:nvPicPr>
                  <pic:blipFill>
                    <a:blip xmlns:r="http://schemas.openxmlformats.org/officeDocument/2006/relationships" r:embed="rId1301735427">
                      <a:extLst>
                        <a:ext uri="{28A0092B-C50C-407E-A947-70E740481C1C}">
                          <a14:useLocalDpi xmlns:a14="http://schemas.microsoft.com/office/drawing/2010/main"/>
                        </a:ext>
                      </a:extLst>
                    </a:blip>
                    <a:srcRect l="34134" t="21937" r="39102" b="9116"/>
                    <a:stretch>
                      <a:fillRect/>
                    </a:stretch>
                  </pic:blipFill>
                  <pic:spPr>
                    <a:xfrm rot="0">
                      <a:off x="0" y="0"/>
                      <a:ext cx="4856541" cy="4991182"/>
                    </a:xfrm>
                    <a:prstGeom prst="rect">
                      <a:avLst/>
                    </a:prstGeom>
                  </pic:spPr>
                </pic:pic>
              </a:graphicData>
            </a:graphic>
          </wp:inline>
        </w:drawing>
      </w:r>
    </w:p>
    <w:p w:rsidR="0425CB24" w:rsidP="0425CB24" w:rsidRDefault="0425CB24" w14:paraId="2E601070" w14:textId="060D4B51">
      <w:pPr>
        <w:pStyle w:val="Normal"/>
        <w:ind w:left="0"/>
        <w:rPr>
          <w:sz w:val="32"/>
          <w:szCs w:val="32"/>
        </w:rPr>
      </w:pPr>
    </w:p>
    <w:p w:rsidR="0425CB24" w:rsidP="0425CB24" w:rsidRDefault="0425CB24" w14:paraId="1D5D218D" w14:textId="495204A0">
      <w:pPr>
        <w:pStyle w:val="Normal"/>
        <w:ind w:left="0"/>
        <w:rPr>
          <w:sz w:val="32"/>
          <w:szCs w:val="32"/>
        </w:rPr>
      </w:pPr>
    </w:p>
    <w:p w:rsidR="0425CB24" w:rsidP="0425CB24" w:rsidRDefault="0425CB24" w14:paraId="18AAE3E6" w14:textId="677C8175">
      <w:pPr>
        <w:pStyle w:val="Normal"/>
        <w:ind w:left="0"/>
        <w:rPr>
          <w:sz w:val="32"/>
          <w:szCs w:val="32"/>
        </w:rPr>
      </w:pPr>
    </w:p>
    <w:p w:rsidR="0425CB24" w:rsidP="0425CB24" w:rsidRDefault="0425CB24" w14:paraId="09AEBC3C" w14:textId="30E6BA21">
      <w:pPr>
        <w:pStyle w:val="Normal"/>
        <w:ind w:left="0"/>
        <w:rPr>
          <w:sz w:val="32"/>
          <w:szCs w:val="32"/>
        </w:rPr>
      </w:pPr>
    </w:p>
    <w:p w:rsidR="0425CB24" w:rsidP="0425CB24" w:rsidRDefault="0425CB24" w14:paraId="410DB6AE" w14:textId="1DF6BFCD">
      <w:pPr>
        <w:pStyle w:val="Normal"/>
        <w:ind w:left="0"/>
        <w:rPr>
          <w:sz w:val="32"/>
          <w:szCs w:val="32"/>
        </w:rPr>
      </w:pPr>
    </w:p>
    <w:p w:rsidR="0425CB24" w:rsidP="0425CB24" w:rsidRDefault="0425CB24" w14:paraId="408CA121" w14:textId="72827311">
      <w:pPr>
        <w:pStyle w:val="Normal"/>
        <w:ind w:left="0"/>
        <w:rPr>
          <w:sz w:val="32"/>
          <w:szCs w:val="32"/>
        </w:rPr>
      </w:pPr>
    </w:p>
    <w:p w:rsidR="0425CB24" w:rsidP="0425CB24" w:rsidRDefault="0425CB24" w14:paraId="4ECA7C62" w14:textId="4B121E8A">
      <w:pPr>
        <w:pStyle w:val="Normal"/>
        <w:ind w:left="0"/>
        <w:rPr>
          <w:sz w:val="32"/>
          <w:szCs w:val="32"/>
        </w:rPr>
      </w:pPr>
    </w:p>
    <w:p w:rsidR="77EF9CBE" w:rsidP="0425CB24" w:rsidRDefault="77EF9CBE" w14:paraId="4285EEFF" w14:textId="2591C74F">
      <w:pPr>
        <w:pStyle w:val="Normal"/>
        <w:ind w:left="0"/>
      </w:pPr>
      <w:r w:rsidR="77EF9CBE">
        <w:drawing>
          <wp:inline wp14:editId="2E8AAC0C" wp14:anchorId="1FD33637">
            <wp:extent cx="5393621" cy="5324519"/>
            <wp:effectExtent l="0" t="0" r="0" b="0"/>
            <wp:docPr id="12218628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1862834" name="Picture 1221862834"/>
                    <pic:cNvPicPr/>
                  </pic:nvPicPr>
                  <pic:blipFill>
                    <a:blip xmlns:r="http://schemas.openxmlformats.org/officeDocument/2006/relationships" r:embed="rId562352686">
                      <a:extLst>
                        <a:ext uri="{28A0092B-C50C-407E-A947-70E740481C1C}">
                          <a14:useLocalDpi xmlns:a14="http://schemas.microsoft.com/office/drawing/2010/main"/>
                        </a:ext>
                      </a:extLst>
                    </a:blip>
                    <a:srcRect l="34935" t="27065" r="38782" b="8547"/>
                    <a:stretch>
                      <a:fillRect/>
                    </a:stretch>
                  </pic:blipFill>
                  <pic:spPr>
                    <a:xfrm rot="0">
                      <a:off x="0" y="0"/>
                      <a:ext cx="5393621" cy="5324519"/>
                    </a:xfrm>
                    <a:prstGeom prst="rect">
                      <a:avLst/>
                    </a:prstGeom>
                  </pic:spPr>
                </pic:pic>
              </a:graphicData>
            </a:graphic>
          </wp:inline>
        </w:drawing>
      </w:r>
    </w:p>
    <w:p w:rsidR="0425CB24" w:rsidP="0425CB24" w:rsidRDefault="0425CB24" w14:paraId="03E9AC93" w14:textId="7F652288">
      <w:pPr>
        <w:pStyle w:val="Normal"/>
        <w:ind w:left="0"/>
        <w:rPr>
          <w:sz w:val="32"/>
          <w:szCs w:val="32"/>
        </w:rPr>
      </w:pPr>
    </w:p>
    <w:p w:rsidR="0425CB24" w:rsidP="0425CB24" w:rsidRDefault="0425CB24" w14:paraId="6922F1DF" w14:textId="7679456C">
      <w:pPr>
        <w:pStyle w:val="Normal"/>
        <w:ind w:left="0"/>
        <w:rPr>
          <w:sz w:val="32"/>
          <w:szCs w:val="32"/>
        </w:rPr>
      </w:pPr>
    </w:p>
    <w:p w:rsidR="0425CB24" w:rsidP="0425CB24" w:rsidRDefault="0425CB24" w14:paraId="32901AC9" w14:textId="6E195FC4">
      <w:pPr>
        <w:pStyle w:val="Normal"/>
        <w:ind w:left="0"/>
        <w:rPr>
          <w:sz w:val="32"/>
          <w:szCs w:val="32"/>
        </w:rPr>
      </w:pPr>
    </w:p>
    <w:p w:rsidR="0425CB24" w:rsidP="0425CB24" w:rsidRDefault="0425CB24" w14:paraId="69910944" w14:textId="24D1C24D">
      <w:pPr>
        <w:pStyle w:val="Normal"/>
        <w:ind w:left="0"/>
        <w:rPr>
          <w:sz w:val="32"/>
          <w:szCs w:val="32"/>
        </w:rPr>
      </w:pPr>
    </w:p>
    <w:p w:rsidR="0425CB24" w:rsidP="0425CB24" w:rsidRDefault="0425CB24" w14:paraId="6BFAA40A" w14:textId="4761CB37">
      <w:pPr>
        <w:pStyle w:val="Normal"/>
        <w:ind w:left="0"/>
        <w:rPr>
          <w:sz w:val="32"/>
          <w:szCs w:val="32"/>
        </w:rPr>
      </w:pPr>
    </w:p>
    <w:p w:rsidR="77EF9CBE" w:rsidP="0425CB24" w:rsidRDefault="77EF9CBE" w14:paraId="4D06CFAA" w14:textId="30DE6F51">
      <w:pPr>
        <w:pStyle w:val="Normal"/>
        <w:ind w:left="0"/>
      </w:pPr>
      <w:r w:rsidR="77EF9CBE">
        <w:drawing>
          <wp:inline wp14:editId="6105225F" wp14:anchorId="37C9E639">
            <wp:extent cx="4757758" cy="5855224"/>
            <wp:effectExtent l="0" t="0" r="0" b="0"/>
            <wp:docPr id="13973716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7371680" name="Picture 1397371680"/>
                    <pic:cNvPicPr/>
                  </pic:nvPicPr>
                  <pic:blipFill>
                    <a:blip xmlns:r="http://schemas.openxmlformats.org/officeDocument/2006/relationships" r:embed="rId1510710013">
                      <a:extLst>
                        <a:ext uri="{28A0092B-C50C-407E-A947-70E740481C1C}">
                          <a14:useLocalDpi xmlns:a14="http://schemas.microsoft.com/office/drawing/2010/main"/>
                        </a:ext>
                      </a:extLst>
                    </a:blip>
                    <a:srcRect l="35256" t="23361" r="38782" b="8831"/>
                    <a:stretch>
                      <a:fillRect/>
                    </a:stretch>
                  </pic:blipFill>
                  <pic:spPr>
                    <a:xfrm rot="0">
                      <a:off x="0" y="0"/>
                      <a:ext cx="4757758" cy="5855224"/>
                    </a:xfrm>
                    <a:prstGeom prst="rect">
                      <a:avLst/>
                    </a:prstGeom>
                  </pic:spPr>
                </pic:pic>
              </a:graphicData>
            </a:graphic>
          </wp:inline>
        </w:drawing>
      </w:r>
    </w:p>
    <w:p w:rsidR="0425CB24" w:rsidP="0425CB24" w:rsidRDefault="0425CB24" w14:paraId="57FC14EF" w14:textId="435E7E42">
      <w:pPr>
        <w:pStyle w:val="Normal"/>
        <w:ind w:left="0"/>
        <w:rPr>
          <w:sz w:val="32"/>
          <w:szCs w:val="32"/>
        </w:rPr>
      </w:pPr>
    </w:p>
    <w:p w:rsidR="0425CB24" w:rsidP="0425CB24" w:rsidRDefault="0425CB24" w14:paraId="26186D16" w14:textId="537835B7">
      <w:pPr>
        <w:pStyle w:val="Normal"/>
        <w:ind w:left="0"/>
        <w:rPr>
          <w:sz w:val="32"/>
          <w:szCs w:val="32"/>
        </w:rPr>
      </w:pPr>
    </w:p>
    <w:p w:rsidR="0425CB24" w:rsidP="0425CB24" w:rsidRDefault="0425CB24" w14:paraId="7334B508" w14:textId="58780426">
      <w:pPr>
        <w:pStyle w:val="Normal"/>
        <w:ind w:left="0"/>
        <w:rPr>
          <w:sz w:val="32"/>
          <w:szCs w:val="32"/>
        </w:rPr>
      </w:pPr>
    </w:p>
    <w:p w:rsidR="0425CB24" w:rsidP="0425CB24" w:rsidRDefault="0425CB24" w14:paraId="07B7AEE9" w14:textId="2170D589">
      <w:pPr>
        <w:pStyle w:val="Normal"/>
        <w:ind w:left="0"/>
        <w:rPr>
          <w:sz w:val="32"/>
          <w:szCs w:val="32"/>
        </w:rPr>
      </w:pPr>
    </w:p>
    <w:p w:rsidR="0425CB24" w:rsidP="0425CB24" w:rsidRDefault="0425CB24" w14:paraId="4255EE8B" w14:textId="620BCF5C">
      <w:pPr>
        <w:pStyle w:val="Normal"/>
        <w:ind w:left="0"/>
        <w:rPr>
          <w:sz w:val="32"/>
          <w:szCs w:val="32"/>
        </w:rPr>
      </w:pPr>
    </w:p>
    <w:p w:rsidR="0425CB24" w:rsidP="0425CB24" w:rsidRDefault="0425CB24" w14:paraId="30AC4901" w14:textId="0D5B2B7B">
      <w:pPr>
        <w:pStyle w:val="Normal"/>
        <w:ind w:left="0"/>
      </w:pPr>
    </w:p>
    <w:p w:rsidR="0425CB24" w:rsidP="0425CB24" w:rsidRDefault="0425CB24" w14:paraId="4D0FDCE4" w14:textId="4DC09985">
      <w:pPr>
        <w:pStyle w:val="Normal"/>
        <w:ind w:left="0"/>
        <w:rPr>
          <w:sz w:val="32"/>
          <w:szCs w:val="32"/>
        </w:rPr>
      </w:pPr>
      <w:r w:rsidR="0425CB24">
        <w:drawing>
          <wp:anchor distT="0" distB="0" distL="114300" distR="114300" simplePos="0" relativeHeight="251658240" behindDoc="0" locked="0" layoutInCell="1" allowOverlap="1" wp14:editId="5E338C30" wp14:anchorId="2E16CF62">
            <wp:simplePos x="0" y="0"/>
            <wp:positionH relativeFrom="column">
              <wp:posOffset>276225</wp:posOffset>
            </wp:positionH>
            <wp:positionV relativeFrom="paragraph">
              <wp:posOffset>-409575</wp:posOffset>
            </wp:positionV>
            <wp:extent cx="4767160" cy="5181655"/>
            <wp:effectExtent l="0" t="0" r="0" b="0"/>
            <wp:wrapNone/>
            <wp:docPr id="12854097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1434936" name="Picture 1701434936"/>
                    <pic:cNvPicPr/>
                  </pic:nvPicPr>
                  <pic:blipFill>
                    <a:blip xmlns:r="http://schemas.openxmlformats.org/officeDocument/2006/relationships" r:embed="rId1889875995">
                      <a:extLst>
                        <a:ext uri="{28A0092B-C50C-407E-A947-70E740481C1C}">
                          <a14:useLocalDpi xmlns:a14="http://schemas.microsoft.com/office/drawing/2010/main"/>
                        </a:ext>
                      </a:extLst>
                    </a:blip>
                    <a:srcRect l="34615" t="23931" r="38782" b="8262"/>
                    <a:stretch>
                      <a:fillRect/>
                    </a:stretch>
                  </pic:blipFill>
                  <pic:spPr>
                    <a:xfrm rot="0">
                      <a:off x="0" y="0"/>
                      <a:ext cx="4767160" cy="5181655"/>
                    </a:xfrm>
                    <a:prstGeom prst="rect">
                      <a:avLst/>
                    </a:prstGeom>
                  </pic:spPr>
                </pic:pic>
              </a:graphicData>
            </a:graphic>
            <wp14:sizeRelH relativeFrom="page">
              <wp14:pctWidth>0</wp14:pctWidth>
            </wp14:sizeRelH>
            <wp14:sizeRelV relativeFrom="page">
              <wp14:pctHeight>0</wp14:pctHeight>
            </wp14:sizeRelV>
          </wp:anchor>
        </w:drawing>
      </w:r>
    </w:p>
    <w:p w:rsidR="0425CB24" w:rsidP="0425CB24" w:rsidRDefault="0425CB24" w14:paraId="47565387" w14:textId="45CAE84C">
      <w:pPr>
        <w:pStyle w:val="Normal"/>
        <w:ind w:left="0"/>
        <w:rPr>
          <w:sz w:val="32"/>
          <w:szCs w:val="32"/>
        </w:rPr>
      </w:pPr>
    </w:p>
    <w:p w:rsidR="0425CB24" w:rsidP="0425CB24" w:rsidRDefault="0425CB24" w14:paraId="0AC78468" w14:textId="3D30AED7">
      <w:pPr>
        <w:pStyle w:val="Normal"/>
        <w:ind w:left="0"/>
        <w:rPr>
          <w:sz w:val="32"/>
          <w:szCs w:val="32"/>
        </w:rPr>
      </w:pPr>
    </w:p>
    <w:p w:rsidR="0425CB24" w:rsidP="0425CB24" w:rsidRDefault="0425CB24" w14:paraId="27CB6E79" w14:textId="65A85AB1">
      <w:pPr>
        <w:pStyle w:val="Normal"/>
        <w:ind w:left="0"/>
        <w:rPr>
          <w:sz w:val="32"/>
          <w:szCs w:val="32"/>
        </w:rPr>
      </w:pPr>
    </w:p>
    <w:p w:rsidR="0425CB24" w:rsidP="0425CB24" w:rsidRDefault="0425CB24" w14:paraId="2F899BC6" w14:textId="36C2A5F8">
      <w:pPr>
        <w:pStyle w:val="Normal"/>
        <w:ind w:left="0"/>
        <w:rPr>
          <w:sz w:val="32"/>
          <w:szCs w:val="32"/>
        </w:rPr>
      </w:pPr>
    </w:p>
    <w:p w:rsidR="0425CB24" w:rsidP="0425CB24" w:rsidRDefault="0425CB24" w14:paraId="45376DE7" w14:textId="092329F7">
      <w:pPr>
        <w:pStyle w:val="Normal"/>
        <w:ind w:left="0"/>
        <w:rPr>
          <w:sz w:val="32"/>
          <w:szCs w:val="32"/>
        </w:rPr>
      </w:pPr>
    </w:p>
    <w:p w:rsidR="0425CB24" w:rsidP="0425CB24" w:rsidRDefault="0425CB24" w14:paraId="7E180420" w14:textId="1DDC4E59">
      <w:pPr>
        <w:pStyle w:val="Normal"/>
        <w:ind w:left="0"/>
        <w:rPr>
          <w:sz w:val="32"/>
          <w:szCs w:val="32"/>
        </w:rPr>
      </w:pPr>
    </w:p>
    <w:p w:rsidR="0425CB24" w:rsidP="0425CB24" w:rsidRDefault="0425CB24" w14:paraId="57CB78DA" w14:textId="39A8271F">
      <w:pPr>
        <w:pStyle w:val="Normal"/>
        <w:ind w:left="0"/>
        <w:rPr>
          <w:sz w:val="32"/>
          <w:szCs w:val="32"/>
        </w:rPr>
      </w:pPr>
    </w:p>
    <w:p w:rsidR="0425CB24" w:rsidP="0425CB24" w:rsidRDefault="0425CB24" w14:paraId="3452656B" w14:textId="48326BFF">
      <w:pPr>
        <w:pStyle w:val="Normal"/>
        <w:ind w:left="0"/>
        <w:rPr>
          <w:sz w:val="32"/>
          <w:szCs w:val="32"/>
        </w:rPr>
      </w:pPr>
    </w:p>
    <w:p w:rsidR="0425CB24" w:rsidP="0425CB24" w:rsidRDefault="0425CB24" w14:paraId="2EEC05A0" w14:textId="348C4620">
      <w:pPr>
        <w:pStyle w:val="Normal"/>
        <w:ind w:left="0"/>
        <w:rPr>
          <w:sz w:val="32"/>
          <w:szCs w:val="32"/>
        </w:rPr>
      </w:pPr>
    </w:p>
    <w:p w:rsidR="0425CB24" w:rsidP="0425CB24" w:rsidRDefault="0425CB24" w14:paraId="3705EDAB" w14:textId="0C64BED0">
      <w:pPr>
        <w:pStyle w:val="Normal"/>
        <w:ind w:left="0"/>
        <w:rPr>
          <w:sz w:val="32"/>
          <w:szCs w:val="32"/>
        </w:rPr>
      </w:pPr>
    </w:p>
    <w:p w:rsidR="0425CB24" w:rsidP="0425CB24" w:rsidRDefault="0425CB24" w14:paraId="28FA616B" w14:textId="29B0DB4F">
      <w:pPr>
        <w:pStyle w:val="Normal"/>
        <w:ind w:left="0"/>
        <w:rPr>
          <w:sz w:val="32"/>
          <w:szCs w:val="32"/>
        </w:rPr>
      </w:pPr>
    </w:p>
    <w:p w:rsidR="0425CB24" w:rsidP="0425CB24" w:rsidRDefault="0425CB24" w14:paraId="401946B8" w14:textId="398CDC62">
      <w:pPr>
        <w:pStyle w:val="Normal"/>
        <w:ind w:left="0"/>
        <w:rPr>
          <w:sz w:val="32"/>
          <w:szCs w:val="32"/>
        </w:rPr>
      </w:pPr>
    </w:p>
    <w:p w:rsidR="0425CB24" w:rsidP="0425CB24" w:rsidRDefault="0425CB24" w14:paraId="108F0205" w14:textId="6B9C6416">
      <w:pPr>
        <w:pStyle w:val="Normal"/>
        <w:ind w:left="0"/>
        <w:rPr>
          <w:sz w:val="32"/>
          <w:szCs w:val="32"/>
        </w:rPr>
      </w:pPr>
    </w:p>
    <w:p w:rsidR="0425CB24" w:rsidP="0425CB24" w:rsidRDefault="0425CB24" w14:paraId="6F1AEA5E" w14:textId="72DE8345">
      <w:pPr>
        <w:pStyle w:val="Normal"/>
        <w:ind w:left="0"/>
        <w:rPr>
          <w:sz w:val="32"/>
          <w:szCs w:val="32"/>
        </w:rPr>
      </w:pPr>
    </w:p>
    <w:p w:rsidR="0425CB24" w:rsidP="0425CB24" w:rsidRDefault="0425CB24" w14:paraId="719420CA" w14:textId="53B18FAA">
      <w:pPr>
        <w:pStyle w:val="Normal"/>
        <w:ind w:left="0"/>
        <w:rPr>
          <w:sz w:val="32"/>
          <w:szCs w:val="32"/>
        </w:rPr>
      </w:pPr>
    </w:p>
    <w:p w:rsidR="0425CB24" w:rsidP="0425CB24" w:rsidRDefault="0425CB24" w14:paraId="2FC068BF" w14:textId="3047578A">
      <w:pPr>
        <w:pStyle w:val="Normal"/>
        <w:ind w:left="0"/>
        <w:rPr>
          <w:sz w:val="32"/>
          <w:szCs w:val="32"/>
        </w:rPr>
      </w:pPr>
    </w:p>
    <w:p w:rsidR="0425CB24" w:rsidP="0425CB24" w:rsidRDefault="0425CB24" w14:paraId="05A6456B" w14:textId="4560F616">
      <w:pPr>
        <w:pStyle w:val="Normal"/>
        <w:ind w:left="0"/>
        <w:rPr>
          <w:sz w:val="32"/>
          <w:szCs w:val="32"/>
        </w:rPr>
      </w:pPr>
    </w:p>
    <w:p w:rsidR="0425CB24" w:rsidP="0425CB24" w:rsidRDefault="0425CB24" w14:paraId="78E11C5F" w14:textId="039E389B">
      <w:pPr>
        <w:pStyle w:val="Normal"/>
        <w:ind w:left="0"/>
        <w:rPr>
          <w:sz w:val="32"/>
          <w:szCs w:val="32"/>
        </w:rPr>
      </w:pPr>
    </w:p>
    <w:p w:rsidR="0425CB24" w:rsidP="0425CB24" w:rsidRDefault="0425CB24" w14:paraId="351E0872" w14:textId="500159BC">
      <w:pPr>
        <w:pStyle w:val="Normal"/>
        <w:ind w:left="0"/>
        <w:rPr>
          <w:sz w:val="32"/>
          <w:szCs w:val="32"/>
        </w:rPr>
      </w:pPr>
    </w:p>
    <w:p w:rsidR="0425CB24" w:rsidP="0425CB24" w:rsidRDefault="0425CB24" w14:paraId="09BC4EBF" w14:textId="7DCD8BDC">
      <w:pPr>
        <w:pStyle w:val="Normal"/>
        <w:ind w:left="0"/>
        <w:rPr>
          <w:sz w:val="32"/>
          <w:szCs w:val="32"/>
        </w:rPr>
      </w:pPr>
    </w:p>
    <w:p w:rsidR="0425CB24" w:rsidP="0425CB24" w:rsidRDefault="0425CB24" w14:paraId="0F0E9B1C" w14:textId="0DDD519B">
      <w:pPr>
        <w:pStyle w:val="Normal"/>
        <w:ind w:left="0"/>
        <w:rPr>
          <w:sz w:val="32"/>
          <w:szCs w:val="32"/>
        </w:rPr>
      </w:pPr>
    </w:p>
    <w:p w:rsidR="0425CB24" w:rsidP="0425CB24" w:rsidRDefault="0425CB24" w14:paraId="28417D84" w14:textId="3E071160">
      <w:pPr>
        <w:pStyle w:val="Normal"/>
        <w:ind w:left="0"/>
        <w:rPr>
          <w:sz w:val="32"/>
          <w:szCs w:val="32"/>
        </w:rPr>
      </w:pPr>
    </w:p>
    <w:p w:rsidR="0425CB24" w:rsidP="0425CB24" w:rsidRDefault="0425CB24" w14:paraId="5A7E312B" w14:textId="3363D190">
      <w:pPr>
        <w:pStyle w:val="Normal"/>
        <w:ind w:left="0"/>
      </w:pPr>
      <w:r w:rsidR="0D2BFA4F">
        <w:drawing>
          <wp:inline wp14:editId="66795A83" wp14:anchorId="5E59FA57">
            <wp:extent cx="4577815" cy="6229376"/>
            <wp:effectExtent l="0" t="0" r="0" b="0"/>
            <wp:docPr id="11720517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2051719" name="Picture 1172051719"/>
                    <pic:cNvPicPr/>
                  </pic:nvPicPr>
                  <pic:blipFill>
                    <a:blip xmlns:r="http://schemas.openxmlformats.org/officeDocument/2006/relationships" r:embed="rId1480443532">
                      <a:extLst>
                        <a:ext uri="{28A0092B-C50C-407E-A947-70E740481C1C}">
                          <a14:useLocalDpi xmlns:a14="http://schemas.microsoft.com/office/drawing/2010/main"/>
                        </a:ext>
                      </a:extLst>
                    </a:blip>
                    <a:srcRect l="33653" t="24786" r="35256" b="0"/>
                    <a:stretch>
                      <a:fillRect/>
                    </a:stretch>
                  </pic:blipFill>
                  <pic:spPr>
                    <a:xfrm rot="0">
                      <a:off x="0" y="0"/>
                      <a:ext cx="4577815" cy="6229376"/>
                    </a:xfrm>
                    <a:prstGeom prst="rect">
                      <a:avLst/>
                    </a:prstGeom>
                  </pic:spPr>
                </pic:pic>
              </a:graphicData>
            </a:graphic>
          </wp:inline>
        </w:drawing>
      </w:r>
    </w:p>
    <w:p w:rsidR="33B78A3D" w:rsidP="0FC1CBC6" w:rsidRDefault="33B78A3D" w14:paraId="11557D6E" w14:textId="73B1C3C0">
      <w:pPr>
        <w:pStyle w:val="Normal"/>
        <w:ind w:left="0"/>
        <w:rPr>
          <w:sz w:val="32"/>
          <w:szCs w:val="32"/>
        </w:rPr>
      </w:pPr>
    </w:p>
    <w:p w:rsidR="33B78A3D" w:rsidP="0FC1CBC6" w:rsidRDefault="33B78A3D" w14:paraId="2699874E" w14:textId="2ACAE9BD">
      <w:pPr>
        <w:pStyle w:val="Normal"/>
        <w:ind w:left="0"/>
        <w:rPr>
          <w:sz w:val="32"/>
          <w:szCs w:val="32"/>
        </w:rPr>
      </w:pPr>
    </w:p>
    <w:p w:rsidR="33B78A3D" w:rsidP="0425CB24" w:rsidRDefault="33B78A3D" w14:paraId="58CA8854" w14:textId="76A053F2">
      <w:pPr>
        <w:pStyle w:val="Normal"/>
        <w:ind w:left="0"/>
      </w:pPr>
    </w:p>
    <w:p w:rsidR="33B78A3D" w:rsidP="0425CB24" w:rsidRDefault="33B78A3D" w14:paraId="0249862B" w14:textId="5A340230">
      <w:pPr>
        <w:pStyle w:val="Normal"/>
        <w:ind w:left="0"/>
      </w:pPr>
      <w:r w:rsidR="37667322">
        <w:drawing>
          <wp:inline wp14:editId="336A971C" wp14:anchorId="595A7BFD">
            <wp:extent cx="4708432" cy="5635070"/>
            <wp:effectExtent l="0" t="0" r="0" b="0"/>
            <wp:docPr id="1293588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358850" name="Picture 129358850"/>
                    <pic:cNvPicPr/>
                  </pic:nvPicPr>
                  <pic:blipFill>
                    <a:blip xmlns:r="http://schemas.openxmlformats.org/officeDocument/2006/relationships" r:embed="rId533151479">
                      <a:extLst>
                        <a:ext uri="{28A0092B-C50C-407E-A947-70E740481C1C}">
                          <a14:useLocalDpi xmlns:a14="http://schemas.microsoft.com/office/drawing/2010/main"/>
                        </a:ext>
                      </a:extLst>
                    </a:blip>
                    <a:srcRect l="34615" t="26210" r="35256" b="9686"/>
                    <a:stretch>
                      <a:fillRect/>
                    </a:stretch>
                  </pic:blipFill>
                  <pic:spPr>
                    <a:xfrm rot="0">
                      <a:off x="0" y="0"/>
                      <a:ext cx="4708432" cy="5635070"/>
                    </a:xfrm>
                    <a:prstGeom prst="rect">
                      <a:avLst/>
                    </a:prstGeom>
                  </pic:spPr>
                </pic:pic>
              </a:graphicData>
            </a:graphic>
          </wp:inline>
        </w:drawing>
      </w:r>
    </w:p>
    <w:p w:rsidR="33B78A3D" w:rsidP="0FC1CBC6" w:rsidRDefault="33B78A3D" w14:paraId="6F1E0127" w14:textId="7F4D8238">
      <w:pPr>
        <w:pStyle w:val="Normal"/>
        <w:ind w:left="0"/>
        <w:rPr>
          <w:sz w:val="32"/>
          <w:szCs w:val="32"/>
        </w:rPr>
      </w:pPr>
    </w:p>
    <w:p w:rsidR="33B78A3D" w:rsidP="0FC1CBC6" w:rsidRDefault="33B78A3D" w14:paraId="10D37918" w14:textId="012AEBE0">
      <w:pPr>
        <w:pStyle w:val="Normal"/>
        <w:ind w:left="0"/>
        <w:rPr>
          <w:sz w:val="32"/>
          <w:szCs w:val="32"/>
        </w:rPr>
      </w:pPr>
    </w:p>
    <w:p w:rsidR="33B78A3D" w:rsidP="0FC1CBC6" w:rsidRDefault="33B78A3D" w14:paraId="7DD355A9" w14:textId="60E3213B">
      <w:pPr>
        <w:pStyle w:val="Normal"/>
        <w:ind w:left="0"/>
        <w:rPr>
          <w:sz w:val="32"/>
          <w:szCs w:val="32"/>
        </w:rPr>
      </w:pPr>
    </w:p>
    <w:p w:rsidR="33B78A3D" w:rsidP="0FC1CBC6" w:rsidRDefault="33B78A3D" w14:paraId="2384E217" w14:textId="1A577C95">
      <w:pPr>
        <w:pStyle w:val="Normal"/>
        <w:ind w:left="0"/>
        <w:rPr>
          <w:sz w:val="32"/>
          <w:szCs w:val="32"/>
        </w:rPr>
      </w:pPr>
    </w:p>
    <w:p w:rsidR="33B78A3D" w:rsidP="0FC1CBC6" w:rsidRDefault="33B78A3D" w14:paraId="2BAC53F6" w14:textId="227D568B">
      <w:pPr>
        <w:pStyle w:val="Normal"/>
        <w:ind w:left="0"/>
        <w:rPr>
          <w:sz w:val="32"/>
          <w:szCs w:val="32"/>
        </w:rPr>
      </w:pPr>
    </w:p>
    <w:p w:rsidR="33B78A3D" w:rsidP="0FC1CBC6" w:rsidRDefault="33B78A3D" w14:paraId="63C3923F" w14:textId="28340E65">
      <w:pPr>
        <w:pStyle w:val="Normal"/>
        <w:ind w:left="0"/>
        <w:rPr>
          <w:sz w:val="32"/>
          <w:szCs w:val="32"/>
        </w:rPr>
      </w:pPr>
    </w:p>
    <w:p w:rsidR="33B78A3D" w:rsidP="0FC1CBC6" w:rsidRDefault="33B78A3D" w14:paraId="33815254" w14:textId="349A88DA">
      <w:pPr>
        <w:pStyle w:val="Normal"/>
        <w:ind w:left="0"/>
        <w:rPr>
          <w:sz w:val="32"/>
          <w:szCs w:val="32"/>
        </w:rPr>
      </w:pPr>
    </w:p>
    <w:p w:rsidR="33B78A3D" w:rsidP="0425CB24" w:rsidRDefault="33B78A3D" w14:paraId="3C65C3CF" w14:textId="2F5C5512">
      <w:pPr>
        <w:pStyle w:val="Normal"/>
        <w:ind w:left="0"/>
      </w:pPr>
      <w:r w:rsidR="78B70A06">
        <w:drawing>
          <wp:inline wp14:editId="45A4BBF2" wp14:anchorId="781B0DA2">
            <wp:extent cx="5453252" cy="6086576"/>
            <wp:effectExtent l="0" t="0" r="0" b="0"/>
            <wp:docPr id="9446427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4642746" name="Picture 944642746"/>
                    <pic:cNvPicPr/>
                  </pic:nvPicPr>
                  <pic:blipFill>
                    <a:blip xmlns:r="http://schemas.openxmlformats.org/officeDocument/2006/relationships" r:embed="rId1237644802">
                      <a:extLst>
                        <a:ext uri="{28A0092B-C50C-407E-A947-70E740481C1C}">
                          <a14:useLocalDpi xmlns:a14="http://schemas.microsoft.com/office/drawing/2010/main"/>
                        </a:ext>
                      </a:extLst>
                    </a:blip>
                    <a:srcRect l="33653" t="19088" r="34615" b="17948"/>
                    <a:stretch>
                      <a:fillRect/>
                    </a:stretch>
                  </pic:blipFill>
                  <pic:spPr>
                    <a:xfrm rot="0">
                      <a:off x="0" y="0"/>
                      <a:ext cx="5453252" cy="6086576"/>
                    </a:xfrm>
                    <a:prstGeom prst="rect">
                      <a:avLst/>
                    </a:prstGeom>
                  </pic:spPr>
                </pic:pic>
              </a:graphicData>
            </a:graphic>
          </wp:inline>
        </w:drawing>
      </w:r>
    </w:p>
    <w:p w:rsidR="33B78A3D" w:rsidP="0FC1CBC6" w:rsidRDefault="33B78A3D" w14:paraId="6724A674" w14:textId="7981391C">
      <w:pPr>
        <w:pStyle w:val="Normal"/>
        <w:ind w:left="0"/>
        <w:rPr>
          <w:sz w:val="32"/>
          <w:szCs w:val="32"/>
        </w:rPr>
      </w:pPr>
    </w:p>
    <w:p w:rsidR="33B78A3D" w:rsidP="0FC1CBC6" w:rsidRDefault="33B78A3D" w14:paraId="4EE755E0" w14:textId="0CB92B0A">
      <w:pPr>
        <w:pStyle w:val="Normal"/>
        <w:ind w:left="0"/>
        <w:rPr>
          <w:sz w:val="32"/>
          <w:szCs w:val="32"/>
        </w:rPr>
      </w:pPr>
    </w:p>
    <w:p w:rsidR="33B78A3D" w:rsidP="0FC1CBC6" w:rsidRDefault="33B78A3D" w14:paraId="0FC898D6" w14:textId="53B24568">
      <w:pPr>
        <w:pStyle w:val="Normal"/>
        <w:ind w:left="0"/>
        <w:rPr>
          <w:sz w:val="32"/>
          <w:szCs w:val="32"/>
        </w:rPr>
      </w:pPr>
    </w:p>
    <w:p w:rsidR="33B78A3D" w:rsidP="0FC1CBC6" w:rsidRDefault="33B78A3D" w14:paraId="3F193230" w14:textId="3B9E04EB">
      <w:pPr>
        <w:pStyle w:val="Normal"/>
        <w:ind w:left="0"/>
        <w:rPr>
          <w:sz w:val="32"/>
          <w:szCs w:val="32"/>
        </w:rPr>
      </w:pPr>
    </w:p>
    <w:p w:rsidR="33B78A3D" w:rsidP="0425CB24" w:rsidRDefault="33B78A3D" w14:paraId="7F9FABF0" w14:textId="09C2E6B3">
      <w:pPr>
        <w:pStyle w:val="Normal"/>
        <w:ind w:left="0"/>
      </w:pPr>
      <w:r w:rsidR="78B70A06">
        <w:drawing>
          <wp:inline wp14:editId="35EA0D1B" wp14:anchorId="11AF7B97">
            <wp:extent cx="5667186" cy="4105381"/>
            <wp:effectExtent l="0" t="0" r="0" b="0"/>
            <wp:docPr id="18082613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8261341" name="Picture 1808261341"/>
                    <pic:cNvPicPr/>
                  </pic:nvPicPr>
                  <pic:blipFill>
                    <a:blip xmlns:r="http://schemas.openxmlformats.org/officeDocument/2006/relationships" r:embed="rId1732423112">
                      <a:extLst>
                        <a:ext uri="{28A0092B-C50C-407E-A947-70E740481C1C}">
                          <a14:useLocalDpi xmlns:a14="http://schemas.microsoft.com/office/drawing/2010/main"/>
                        </a:ext>
                      </a:extLst>
                    </a:blip>
                    <a:srcRect l="28846" t="20797" r="30448" b="26780"/>
                    <a:stretch>
                      <a:fillRect/>
                    </a:stretch>
                  </pic:blipFill>
                  <pic:spPr>
                    <a:xfrm rot="0">
                      <a:off x="0" y="0"/>
                      <a:ext cx="5667186" cy="4105381"/>
                    </a:xfrm>
                    <a:prstGeom prst="rect">
                      <a:avLst/>
                    </a:prstGeom>
                  </pic:spPr>
                </pic:pic>
              </a:graphicData>
            </a:graphic>
          </wp:inline>
        </w:drawing>
      </w:r>
    </w:p>
    <w:p w:rsidR="33B78A3D" w:rsidP="0FC1CBC6" w:rsidRDefault="33B78A3D" w14:paraId="13ECAC7F" w14:textId="5A8BA5BD">
      <w:pPr>
        <w:pStyle w:val="Normal"/>
        <w:ind w:left="0"/>
        <w:rPr>
          <w:sz w:val="32"/>
          <w:szCs w:val="32"/>
        </w:rPr>
      </w:pPr>
    </w:p>
    <w:p w:rsidR="33B78A3D" w:rsidP="0FC1CBC6" w:rsidRDefault="33B78A3D" w14:paraId="447A770B" w14:textId="6986B84C">
      <w:pPr>
        <w:pStyle w:val="Normal"/>
        <w:ind w:left="0"/>
        <w:rPr>
          <w:sz w:val="32"/>
          <w:szCs w:val="32"/>
        </w:rPr>
      </w:pPr>
    </w:p>
    <w:p w:rsidR="33B78A3D" w:rsidP="0FC1CBC6" w:rsidRDefault="33B78A3D" w14:paraId="7AA8F016" w14:textId="3C146F06">
      <w:pPr>
        <w:pStyle w:val="Normal"/>
        <w:ind w:left="0"/>
        <w:rPr>
          <w:sz w:val="32"/>
          <w:szCs w:val="32"/>
        </w:rPr>
      </w:pPr>
    </w:p>
    <w:p w:rsidR="33B78A3D" w:rsidP="0FC1CBC6" w:rsidRDefault="33B78A3D" w14:paraId="6716C610" w14:textId="4CBCE043">
      <w:pPr>
        <w:pStyle w:val="Normal"/>
        <w:ind w:left="0"/>
        <w:rPr>
          <w:sz w:val="32"/>
          <w:szCs w:val="32"/>
        </w:rPr>
      </w:pPr>
    </w:p>
    <w:p w:rsidR="33B78A3D" w:rsidP="0FC1CBC6" w:rsidRDefault="33B78A3D" w14:paraId="2D34C081" w14:textId="572C5973">
      <w:pPr>
        <w:pStyle w:val="Normal"/>
        <w:ind w:left="0"/>
        <w:rPr>
          <w:sz w:val="32"/>
          <w:szCs w:val="32"/>
        </w:rPr>
      </w:pPr>
    </w:p>
    <w:p w:rsidR="33B78A3D" w:rsidP="0FC1CBC6" w:rsidRDefault="33B78A3D" w14:paraId="4307F9AF" w14:textId="0E54F8C3">
      <w:pPr>
        <w:pStyle w:val="Normal"/>
        <w:ind w:left="0"/>
        <w:rPr>
          <w:sz w:val="32"/>
          <w:szCs w:val="32"/>
        </w:rPr>
      </w:pPr>
    </w:p>
    <w:p w:rsidR="33B78A3D" w:rsidP="0FC1CBC6" w:rsidRDefault="33B78A3D" w14:paraId="08DA512D" w14:textId="127819FF">
      <w:pPr>
        <w:pStyle w:val="Normal"/>
        <w:ind w:left="0"/>
        <w:rPr>
          <w:sz w:val="32"/>
          <w:szCs w:val="32"/>
        </w:rPr>
      </w:pPr>
    </w:p>
    <w:p w:rsidR="33B78A3D" w:rsidP="0FC1CBC6" w:rsidRDefault="33B78A3D" w14:paraId="12542939" w14:textId="41DBA79C">
      <w:pPr>
        <w:pStyle w:val="Normal"/>
        <w:ind w:left="0"/>
        <w:rPr>
          <w:sz w:val="32"/>
          <w:szCs w:val="32"/>
        </w:rPr>
      </w:pPr>
    </w:p>
    <w:p w:rsidR="33B78A3D" w:rsidP="0FC1CBC6" w:rsidRDefault="33B78A3D" w14:paraId="6C3A0406" w14:textId="63CBD924">
      <w:pPr>
        <w:pStyle w:val="Normal"/>
        <w:ind w:left="0"/>
        <w:rPr>
          <w:sz w:val="32"/>
          <w:szCs w:val="32"/>
        </w:rPr>
      </w:pPr>
    </w:p>
    <w:p w:rsidR="33B78A3D" w:rsidP="0FC1CBC6" w:rsidRDefault="33B78A3D" w14:paraId="53340ECE" w14:textId="75FD2BDA">
      <w:pPr>
        <w:pStyle w:val="Normal"/>
        <w:ind w:left="0"/>
        <w:rPr>
          <w:sz w:val="32"/>
          <w:szCs w:val="32"/>
        </w:rPr>
      </w:pPr>
    </w:p>
    <w:p w:rsidR="33B78A3D" w:rsidP="0425CB24" w:rsidRDefault="33B78A3D" w14:paraId="12EA62AF" w14:textId="1CF94EA5">
      <w:pPr>
        <w:pStyle w:val="Normal"/>
        <w:ind w:left="0"/>
      </w:pPr>
      <w:r w:rsidRPr="0FC1CBC6" w:rsidR="33B78A3D">
        <w:rPr>
          <w:sz w:val="32"/>
          <w:szCs w:val="32"/>
        </w:rPr>
        <w:t>Academic Journal reviews 1</w:t>
      </w:r>
    </w:p>
    <w:p w:rsidR="33B78A3D" w:rsidP="0425CB24" w:rsidRDefault="33B78A3D" w14:paraId="1DF2FCC7" w14:textId="5A4587CE">
      <w:pPr>
        <w:rPr>
          <w:rFonts w:ascii="Aptos" w:hAnsi="Aptos" w:eastAsia="Aptos" w:cs="Aptos"/>
          <w:b w:val="0"/>
          <w:bCs w:val="0"/>
          <w:i w:val="0"/>
          <w:iCs w:val="0"/>
          <w:caps w:val="0"/>
          <w:smallCaps w:val="0"/>
          <w:noProof w:val="0"/>
          <w:color w:val="000000" w:themeColor="text1" w:themeTint="FF" w:themeShade="FF"/>
          <w:sz w:val="32"/>
          <w:szCs w:val="32"/>
          <w:lang w:val="en-US"/>
        </w:rPr>
      </w:pPr>
      <w:r w:rsidRPr="0425CB24" w:rsidR="33B78A3D">
        <w:rPr>
          <w:rFonts w:ascii="Aptos" w:hAnsi="Aptos" w:eastAsia="Aptos" w:cs="Aptos"/>
          <w:b w:val="0"/>
          <w:bCs w:val="0"/>
          <w:i w:val="0"/>
          <w:iCs w:val="0"/>
          <w:caps w:val="0"/>
          <w:smallCaps w:val="0"/>
          <w:noProof w:val="0"/>
          <w:color w:val="000000" w:themeColor="text1" w:themeTint="FF" w:themeShade="FF"/>
          <w:sz w:val="32"/>
          <w:szCs w:val="32"/>
          <w:lang w:val="en-GB"/>
        </w:rPr>
        <w:t xml:space="preserve">Journal review 1 </w:t>
      </w:r>
    </w:p>
    <w:p w:rsidR="33B78A3D" w:rsidP="0425CB24" w:rsidRDefault="33B78A3D" w14:paraId="4696D6DF" w14:textId="055D46F9">
      <w:pPr>
        <w:rPr>
          <w:rFonts w:ascii="Aptos" w:hAnsi="Aptos" w:eastAsia="Aptos" w:cs="Aptos"/>
          <w:b w:val="0"/>
          <w:bCs w:val="0"/>
          <w:i w:val="0"/>
          <w:iCs w:val="0"/>
          <w:caps w:val="0"/>
          <w:smallCaps w:val="0"/>
          <w:noProof w:val="0"/>
          <w:color w:val="000000" w:themeColor="text1" w:themeTint="FF" w:themeShade="FF"/>
          <w:sz w:val="32"/>
          <w:szCs w:val="32"/>
          <w:lang w:val="en-US"/>
        </w:rPr>
      </w:pPr>
      <w:r w:rsidRPr="0425CB24" w:rsidR="33B78A3D">
        <w:rPr>
          <w:rFonts w:ascii="Aptos" w:hAnsi="Aptos" w:eastAsia="Aptos" w:cs="Aptos"/>
          <w:b w:val="0"/>
          <w:bCs w:val="0"/>
          <w:i w:val="0"/>
          <w:iCs w:val="0"/>
          <w:caps w:val="0"/>
          <w:smallCaps w:val="0"/>
          <w:noProof w:val="0"/>
          <w:color w:val="000000" w:themeColor="text1" w:themeTint="FF" w:themeShade="FF"/>
          <w:sz w:val="32"/>
          <w:szCs w:val="32"/>
          <w:lang w:val="en-GB"/>
        </w:rPr>
        <w:t>Massimiliano L. Cappuccio Flow, Choke, Skill. The Role of the Nonconscious in Sport Performance</w:t>
      </w:r>
    </w:p>
    <w:p w:rsidR="0425CB24" w:rsidP="0425CB24" w:rsidRDefault="0425CB24" w14:paraId="52D868D0" w14:textId="42F9768D">
      <w:pPr>
        <w:rPr>
          <w:rFonts w:ascii="Aptos" w:hAnsi="Aptos" w:eastAsia="Aptos" w:cs="Aptos"/>
          <w:b w:val="0"/>
          <w:bCs w:val="0"/>
          <w:i w:val="0"/>
          <w:iCs w:val="0"/>
          <w:caps w:val="0"/>
          <w:smallCaps w:val="0"/>
          <w:noProof w:val="0"/>
          <w:color w:val="000000" w:themeColor="text1" w:themeTint="FF" w:themeShade="FF"/>
          <w:sz w:val="32"/>
          <w:szCs w:val="32"/>
          <w:lang w:val="en-US"/>
        </w:rPr>
      </w:pPr>
    </w:p>
    <w:p w:rsidR="33B78A3D" w:rsidP="0425CB24" w:rsidRDefault="33B78A3D" w14:paraId="49B2E9CB" w14:textId="369AE982">
      <w:pPr>
        <w:rPr>
          <w:rFonts w:ascii="Aptos" w:hAnsi="Aptos" w:eastAsia="Aptos" w:cs="Aptos"/>
          <w:b w:val="0"/>
          <w:bCs w:val="0"/>
          <w:i w:val="0"/>
          <w:iCs w:val="0"/>
          <w:caps w:val="0"/>
          <w:smallCaps w:val="0"/>
          <w:noProof w:val="0"/>
          <w:color w:val="000000" w:themeColor="text1" w:themeTint="FF" w:themeShade="FF"/>
          <w:sz w:val="32"/>
          <w:szCs w:val="32"/>
          <w:lang w:val="en-US"/>
        </w:rPr>
      </w:pPr>
      <w:r w:rsidRPr="0425CB24" w:rsidR="33B78A3D">
        <w:rPr>
          <w:rFonts w:ascii="Aptos" w:hAnsi="Aptos" w:eastAsia="Aptos" w:cs="Aptos"/>
          <w:b w:val="0"/>
          <w:bCs w:val="0"/>
          <w:i w:val="0"/>
          <w:iCs w:val="0"/>
          <w:caps w:val="0"/>
          <w:smallCaps w:val="0"/>
          <w:noProof w:val="0"/>
          <w:color w:val="000000" w:themeColor="text1" w:themeTint="FF" w:themeShade="FF"/>
          <w:sz w:val="32"/>
          <w:szCs w:val="32"/>
          <w:lang w:val="en-GB"/>
        </w:rPr>
        <w:t>Chapter 1</w:t>
      </w:r>
    </w:p>
    <w:p w:rsidR="33B78A3D" w:rsidP="6BE23591" w:rsidRDefault="33B78A3D" w14:paraId="006EEB76" w14:textId="25B726B5">
      <w:pPr>
        <w:rPr>
          <w:rFonts w:ascii="Aptos" w:hAnsi="Aptos" w:eastAsia="Aptos" w:cs="Aptos"/>
          <w:b w:val="0"/>
          <w:bCs w:val="0"/>
          <w:i w:val="0"/>
          <w:iCs w:val="0"/>
          <w:caps w:val="0"/>
          <w:smallCaps w:val="0"/>
          <w:noProof w:val="0"/>
          <w:color w:val="000000" w:themeColor="text1" w:themeTint="FF" w:themeShade="FF"/>
          <w:sz w:val="28"/>
          <w:szCs w:val="28"/>
          <w:lang w:val="en-US"/>
        </w:rPr>
      </w:pPr>
      <w:r w:rsidRPr="6BE23591" w:rsidR="221F3A9F">
        <w:rPr>
          <w:rFonts w:ascii="Aptos" w:hAnsi="Aptos" w:eastAsia="Aptos" w:cs="Aptos"/>
          <w:b w:val="0"/>
          <w:bCs w:val="0"/>
          <w:i w:val="0"/>
          <w:iCs w:val="0"/>
          <w:caps w:val="0"/>
          <w:smallCaps w:val="0"/>
          <w:noProof w:val="0"/>
          <w:color w:val="000000" w:themeColor="text1" w:themeTint="FF" w:themeShade="FF"/>
          <w:sz w:val="28"/>
          <w:szCs w:val="28"/>
          <w:lang w:val="en-GB"/>
        </w:rPr>
        <w:t xml:space="preserve">Chapter 1 explores whether expert athletes rely primarily on conscious or nonconscious mental processes during peak performance, arguing that this question cannot be answered without simultaneously examining the nature of consciousness itself. The chapter opens by noting that consciousness is an elusive concept, and that understanding athletic </w:t>
      </w:r>
      <w:r w:rsidRPr="6BE23591" w:rsidR="221F3A9F">
        <w:rPr>
          <w:rFonts w:ascii="Aptos" w:hAnsi="Aptos" w:eastAsia="Aptos" w:cs="Aptos"/>
          <w:b w:val="0"/>
          <w:bCs w:val="0"/>
          <w:i w:val="0"/>
          <w:iCs w:val="0"/>
          <w:caps w:val="0"/>
          <w:smallCaps w:val="0"/>
          <w:noProof w:val="0"/>
          <w:color w:val="000000" w:themeColor="text1" w:themeTint="FF" w:themeShade="FF"/>
          <w:sz w:val="28"/>
          <w:szCs w:val="28"/>
          <w:lang w:val="en-GB"/>
        </w:rPr>
        <w:t>expertise</w:t>
      </w:r>
      <w:r w:rsidRPr="6BE23591" w:rsidR="221F3A9F">
        <w:rPr>
          <w:rFonts w:ascii="Aptos" w:hAnsi="Aptos" w:eastAsia="Aptos" w:cs="Aptos"/>
          <w:b w:val="0"/>
          <w:bCs w:val="0"/>
          <w:i w:val="0"/>
          <w:iCs w:val="0"/>
          <w:caps w:val="0"/>
          <w:smallCaps w:val="0"/>
          <w:noProof w:val="0"/>
          <w:color w:val="000000" w:themeColor="text1" w:themeTint="FF" w:themeShade="FF"/>
          <w:sz w:val="28"/>
          <w:szCs w:val="28"/>
          <w:lang w:val="en-GB"/>
        </w:rPr>
        <w:t xml:space="preserve"> requires integrating empirical sport psychology with philosophical inquiry. As the text states, peak performance research shows that “manipulating one’s consciousness state modifies her cognitive performances,” </w:t>
      </w:r>
      <w:r w:rsidRPr="6BE23591" w:rsidR="221F3A9F">
        <w:rPr>
          <w:rFonts w:ascii="Aptos" w:hAnsi="Aptos" w:eastAsia="Aptos" w:cs="Aptos"/>
          <w:b w:val="0"/>
          <w:bCs w:val="0"/>
          <w:i w:val="0"/>
          <w:iCs w:val="0"/>
          <w:caps w:val="0"/>
          <w:smallCaps w:val="0"/>
          <w:noProof w:val="0"/>
          <w:color w:val="000000" w:themeColor="text1" w:themeTint="FF" w:themeShade="FF"/>
          <w:sz w:val="28"/>
          <w:szCs w:val="28"/>
          <w:lang w:val="en-GB"/>
        </w:rPr>
        <w:t>demonstrating</w:t>
      </w:r>
      <w:r w:rsidRPr="6BE23591" w:rsidR="221F3A9F">
        <w:rPr>
          <w:rFonts w:ascii="Aptos" w:hAnsi="Aptos" w:eastAsia="Aptos" w:cs="Aptos"/>
          <w:b w:val="0"/>
          <w:bCs w:val="0"/>
          <w:i w:val="0"/>
          <w:iCs w:val="0"/>
          <w:caps w:val="0"/>
          <w:smallCaps w:val="0"/>
          <w:noProof w:val="0"/>
          <w:color w:val="000000" w:themeColor="text1" w:themeTint="FF" w:themeShade="FF"/>
          <w:sz w:val="28"/>
          <w:szCs w:val="28"/>
          <w:lang w:val="en-GB"/>
        </w:rPr>
        <w:t xml:space="preserve"> a causal </w:t>
      </w:r>
      <w:r w:rsidRPr="6BE23591" w:rsidR="5CDBF6FC">
        <w:rPr>
          <w:rFonts w:ascii="Aptos" w:hAnsi="Aptos" w:eastAsia="Aptos" w:cs="Aptos"/>
          <w:b w:val="0"/>
          <w:bCs w:val="0"/>
          <w:i w:val="0"/>
          <w:iCs w:val="0"/>
          <w:caps w:val="0"/>
          <w:smallCaps w:val="0"/>
          <w:noProof w:val="0"/>
          <w:color w:val="000000" w:themeColor="text1" w:themeTint="FF" w:themeShade="FF"/>
          <w:sz w:val="28"/>
          <w:szCs w:val="28"/>
          <w:lang w:val="en-GB"/>
        </w:rPr>
        <w:t>co-dependency</w:t>
      </w:r>
      <w:r w:rsidRPr="6BE23591" w:rsidR="221F3A9F">
        <w:rPr>
          <w:rFonts w:ascii="Aptos" w:hAnsi="Aptos" w:eastAsia="Aptos" w:cs="Aptos"/>
          <w:b w:val="0"/>
          <w:bCs w:val="0"/>
          <w:i w:val="0"/>
          <w:iCs w:val="0"/>
          <w:caps w:val="0"/>
          <w:smallCaps w:val="0"/>
          <w:noProof w:val="0"/>
          <w:color w:val="000000" w:themeColor="text1" w:themeTint="FF" w:themeShade="FF"/>
          <w:sz w:val="28"/>
          <w:szCs w:val="28"/>
          <w:lang w:val="en-GB"/>
        </w:rPr>
        <w:t xml:space="preserve"> between phenomenal consciousness and cognitive function.</w:t>
      </w:r>
    </w:p>
    <w:p w:rsidR="33B78A3D" w:rsidP="0425CB24" w:rsidRDefault="33B78A3D" w14:paraId="55F65E57" w14:textId="1FD0221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33B78A3D">
        <w:rPr>
          <w:rFonts w:ascii="Aptos" w:hAnsi="Aptos" w:eastAsia="Aptos" w:cs="Aptos"/>
          <w:b w:val="0"/>
          <w:bCs w:val="0"/>
          <w:i w:val="0"/>
          <w:iCs w:val="0"/>
          <w:caps w:val="0"/>
          <w:smallCaps w:val="0"/>
          <w:noProof w:val="0"/>
          <w:color w:val="000000" w:themeColor="text1" w:themeTint="FF" w:themeShade="FF"/>
          <w:sz w:val="28"/>
          <w:szCs w:val="28"/>
          <w:lang w:val="en-GB"/>
        </w:rPr>
        <w:t>The contrasts of traditional metaphysical approaches to consciousness (e.g., Lewis 1980; Searle 1995; Chalmers 1996) with phenomenological and embodied perspectives (Zahavi 2005; Gallagher &amp; Zahavi 2008; Thompson 2014). These latter approaches view consciousness as a situated, embodied, and relational phenomenon rather than a detached mental property. Sport becomes a privileged domain for this investigation because athletes operate under extreme cognitive and physical demands, revealing the architecture of perception, action, and decision-making under pressure.</w:t>
      </w:r>
    </w:p>
    <w:p w:rsidR="0425CB24" w:rsidP="0425CB24" w:rsidRDefault="0425CB24" w14:paraId="7C3C8782" w14:textId="72F0959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w:rsidR="33B78A3D" w:rsidP="0425CB24" w:rsidRDefault="33B78A3D" w14:paraId="13336289" w14:textId="3BA4E02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33B78A3D">
        <w:rPr>
          <w:rFonts w:ascii="Aptos" w:hAnsi="Aptos" w:eastAsia="Aptos" w:cs="Aptos"/>
          <w:b w:val="0"/>
          <w:bCs w:val="0"/>
          <w:i w:val="0"/>
          <w:iCs w:val="0"/>
          <w:caps w:val="0"/>
          <w:smallCaps w:val="0"/>
          <w:noProof w:val="0"/>
          <w:color w:val="000000" w:themeColor="text1" w:themeTint="FF" w:themeShade="FF"/>
          <w:sz w:val="28"/>
          <w:szCs w:val="28"/>
          <w:lang w:val="en-GB"/>
        </w:rPr>
        <w:t>A central theme is the role of nonconscious processes in expert performance. The chapter adopts a tripartition between nonconscious, subconscious, and unconscious processes, noting that expert action often unfolds through “unreflective action… through automatic routines.” This aligns with classical models of skill acquisition (Fitts &amp; Posner 1967) and embodied cognition theorists such as Dreyfus &amp; Dreyfus (1980), who argue that expertise depends on the automatization of complex motor and perceptual patterns.</w:t>
      </w:r>
    </w:p>
    <w:p w:rsidR="33B78A3D" w:rsidP="0425CB24" w:rsidRDefault="33B78A3D" w14:paraId="39788886" w14:textId="01D104A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33B78A3D">
        <w:rPr>
          <w:rFonts w:ascii="Aptos" w:hAnsi="Aptos" w:eastAsia="Aptos" w:cs="Aptos"/>
          <w:b w:val="0"/>
          <w:bCs w:val="0"/>
          <w:i w:val="0"/>
          <w:iCs w:val="0"/>
          <w:caps w:val="0"/>
          <w:smallCaps w:val="0"/>
          <w:noProof w:val="0"/>
          <w:color w:val="000000" w:themeColor="text1" w:themeTint="FF" w:themeShade="FF"/>
          <w:sz w:val="28"/>
          <w:szCs w:val="28"/>
          <w:lang w:val="en-GB"/>
        </w:rPr>
        <w:t>Importantly, these automatic processes are not rigid but adaptive, flexible, and context-sensitive (Beilock et al. 2002; Gray 2014). Philosophers such as Dreyfus (2002), Kelly (2002), and Rietveld (2008) describe this as a form of pre-reflective intelligence, grounded in tacit know</w:t>
      </w:r>
      <w:r>
        <w:noBreakHyphen/>
      </w:r>
      <w:r w:rsidRPr="0425CB24" w:rsidR="33B78A3D">
        <w:rPr>
          <w:rFonts w:ascii="Aptos" w:hAnsi="Aptos" w:eastAsia="Aptos" w:cs="Aptos"/>
          <w:b w:val="0"/>
          <w:bCs w:val="0"/>
          <w:i w:val="0"/>
          <w:iCs w:val="0"/>
          <w:caps w:val="0"/>
          <w:smallCaps w:val="0"/>
          <w:noProof w:val="0"/>
          <w:color w:val="000000" w:themeColor="text1" w:themeTint="FF" w:themeShade="FF"/>
          <w:sz w:val="28"/>
          <w:szCs w:val="28"/>
          <w:lang w:val="en-GB"/>
        </w:rPr>
        <w:t>how that exceeds explicit awareness.</w:t>
      </w:r>
    </w:p>
    <w:p w:rsidR="33B78A3D" w:rsidP="0425CB24" w:rsidRDefault="33B78A3D" w14:paraId="3CDFA6C0" w14:textId="77D0648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33B78A3D">
        <w:rPr>
          <w:rFonts w:ascii="Aptos" w:hAnsi="Aptos" w:eastAsia="Aptos" w:cs="Aptos"/>
          <w:b w:val="0"/>
          <w:bCs w:val="0"/>
          <w:i w:val="0"/>
          <w:iCs w:val="0"/>
          <w:caps w:val="0"/>
          <w:smallCaps w:val="0"/>
          <w:noProof w:val="0"/>
          <w:color w:val="000000" w:themeColor="text1" w:themeTint="FF" w:themeShade="FF"/>
          <w:sz w:val="28"/>
          <w:szCs w:val="28"/>
          <w:lang w:val="en-GB"/>
        </w:rPr>
        <w:t>Reference list:</w:t>
      </w:r>
    </w:p>
    <w:p w:rsidR="33B78A3D" w:rsidP="0425CB24" w:rsidRDefault="33B78A3D" w14:paraId="1C13CA47" w14:textId="25580267">
      <w:pPr>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33B78A3D">
        <w:rPr>
          <w:rFonts w:ascii="Aptos" w:hAnsi="Aptos" w:eastAsia="Aptos" w:cs="Aptos"/>
          <w:b w:val="0"/>
          <w:bCs w:val="0"/>
          <w:i w:val="0"/>
          <w:iCs w:val="0"/>
          <w:caps w:val="0"/>
          <w:smallCaps w:val="0"/>
          <w:noProof w:val="0"/>
          <w:color w:val="000000" w:themeColor="text1" w:themeTint="FF" w:themeShade="FF"/>
          <w:sz w:val="28"/>
          <w:szCs w:val="28"/>
          <w:lang w:val="en-GB"/>
        </w:rPr>
        <w:t xml:space="preserve">Zahavi, D. (2005). </w:t>
      </w:r>
      <w:r w:rsidRPr="0425CB24" w:rsidR="33B78A3D">
        <w:rPr>
          <w:rFonts w:ascii="Aptos" w:hAnsi="Aptos" w:eastAsia="Aptos" w:cs="Aptos"/>
          <w:b w:val="0"/>
          <w:bCs w:val="0"/>
          <w:i w:val="1"/>
          <w:iCs w:val="1"/>
          <w:caps w:val="0"/>
          <w:smallCaps w:val="0"/>
          <w:noProof w:val="0"/>
          <w:color w:val="000000" w:themeColor="text1" w:themeTint="FF" w:themeShade="FF"/>
          <w:sz w:val="28"/>
          <w:szCs w:val="28"/>
          <w:lang w:val="en-GB"/>
        </w:rPr>
        <w:t>Subjectivity and selfhood: Investigating the first-person perspective</w:t>
      </w:r>
      <w:r w:rsidRPr="0425CB24" w:rsidR="33B78A3D">
        <w:rPr>
          <w:rFonts w:ascii="Aptos" w:hAnsi="Aptos" w:eastAsia="Aptos" w:cs="Aptos"/>
          <w:b w:val="0"/>
          <w:bCs w:val="0"/>
          <w:i w:val="0"/>
          <w:iCs w:val="0"/>
          <w:caps w:val="0"/>
          <w:smallCaps w:val="0"/>
          <w:noProof w:val="0"/>
          <w:color w:val="000000" w:themeColor="text1" w:themeTint="FF" w:themeShade="FF"/>
          <w:sz w:val="28"/>
          <w:szCs w:val="28"/>
          <w:lang w:val="en-GB"/>
        </w:rPr>
        <w:t>. MIT Press.</w:t>
      </w:r>
    </w:p>
    <w:p w:rsidR="33B78A3D" w:rsidP="0425CB24" w:rsidRDefault="33B78A3D" w14:paraId="15D8450D" w14:textId="510E7BA9">
      <w:pPr>
        <w:rPr>
          <w:rFonts w:ascii="Aptos" w:hAnsi="Aptos" w:eastAsia="Aptos" w:cs="Aptos"/>
          <w:b w:val="0"/>
          <w:bCs w:val="0"/>
          <w:i w:val="0"/>
          <w:iCs w:val="0"/>
          <w:caps w:val="0"/>
          <w:smallCaps w:val="0"/>
          <w:noProof w:val="0"/>
          <w:color w:val="000000" w:themeColor="text1" w:themeTint="FF" w:themeShade="FF"/>
          <w:sz w:val="22"/>
          <w:szCs w:val="22"/>
          <w:lang w:val="en-US"/>
        </w:rPr>
      </w:pPr>
      <w:hyperlink r:id="Rd3e3a0fe6cef4ecb">
        <w:r w:rsidRPr="0425CB24" w:rsidR="33B78A3D">
          <w:rPr>
            <w:rStyle w:val="Hyperlink"/>
            <w:rFonts w:ascii="Aptos" w:hAnsi="Aptos" w:eastAsia="Aptos" w:cs="Aptos"/>
            <w:b w:val="0"/>
            <w:bCs w:val="0"/>
            <w:i w:val="0"/>
            <w:iCs w:val="0"/>
            <w:caps w:val="0"/>
            <w:smallCaps w:val="0"/>
            <w:strike w:val="0"/>
            <w:dstrike w:val="0"/>
            <w:noProof w:val="0"/>
            <w:sz w:val="28"/>
            <w:szCs w:val="28"/>
            <w:lang w:val="en-GB"/>
          </w:rPr>
          <w:t>https://direct.mit.edu/books/monograph/2097/Subjectivity-and-SelfhoodInvestigating-the-First</w:t>
        </w:r>
      </w:hyperlink>
    </w:p>
    <w:p w:rsidR="33B78A3D" w:rsidP="0425CB24" w:rsidRDefault="33B78A3D" w14:paraId="19D8B57A" w14:textId="62F348BF">
      <w:pPr>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33B78A3D">
        <w:rPr>
          <w:rFonts w:ascii="Aptos" w:hAnsi="Aptos" w:eastAsia="Aptos" w:cs="Aptos"/>
          <w:b w:val="0"/>
          <w:bCs w:val="0"/>
          <w:i w:val="0"/>
          <w:iCs w:val="0"/>
          <w:caps w:val="0"/>
          <w:smallCaps w:val="0"/>
          <w:noProof w:val="0"/>
          <w:color w:val="000000" w:themeColor="text1" w:themeTint="FF" w:themeShade="FF"/>
          <w:sz w:val="28"/>
          <w:szCs w:val="28"/>
          <w:lang w:val="en-GB"/>
        </w:rPr>
        <w:t xml:space="preserve">Kelly, S. D. (2002). Merleau-Ponty on the body. </w:t>
      </w:r>
      <w:r w:rsidRPr="0425CB24" w:rsidR="33B78A3D">
        <w:rPr>
          <w:rFonts w:ascii="Aptos" w:hAnsi="Aptos" w:eastAsia="Aptos" w:cs="Aptos"/>
          <w:b w:val="0"/>
          <w:bCs w:val="0"/>
          <w:i w:val="1"/>
          <w:iCs w:val="1"/>
          <w:caps w:val="0"/>
          <w:smallCaps w:val="0"/>
          <w:noProof w:val="0"/>
          <w:color w:val="000000" w:themeColor="text1" w:themeTint="FF" w:themeShade="FF"/>
          <w:sz w:val="28"/>
          <w:szCs w:val="28"/>
          <w:lang w:val="en-GB"/>
        </w:rPr>
        <w:t>Ratio, 15</w:t>
      </w:r>
      <w:r w:rsidRPr="0425CB24" w:rsidR="33B78A3D">
        <w:rPr>
          <w:rFonts w:ascii="Aptos" w:hAnsi="Aptos" w:eastAsia="Aptos" w:cs="Aptos"/>
          <w:b w:val="0"/>
          <w:bCs w:val="0"/>
          <w:i w:val="0"/>
          <w:iCs w:val="0"/>
          <w:caps w:val="0"/>
          <w:smallCaps w:val="0"/>
          <w:noProof w:val="0"/>
          <w:color w:val="000000" w:themeColor="text1" w:themeTint="FF" w:themeShade="FF"/>
          <w:sz w:val="28"/>
          <w:szCs w:val="28"/>
          <w:lang w:val="en-GB"/>
        </w:rPr>
        <w:t>(4), 376–391.</w:t>
      </w:r>
    </w:p>
    <w:p w:rsidR="33B78A3D" w:rsidP="0425CB24" w:rsidRDefault="33B78A3D" w14:paraId="46C2932D" w14:textId="1E8D0A8F">
      <w:pPr>
        <w:rPr>
          <w:rFonts w:ascii="Aptos" w:hAnsi="Aptos" w:eastAsia="Aptos" w:cs="Aptos"/>
          <w:b w:val="0"/>
          <w:bCs w:val="0"/>
          <w:i w:val="0"/>
          <w:iCs w:val="0"/>
          <w:caps w:val="0"/>
          <w:smallCaps w:val="0"/>
          <w:noProof w:val="0"/>
          <w:color w:val="000000" w:themeColor="text1" w:themeTint="FF" w:themeShade="FF"/>
          <w:sz w:val="28"/>
          <w:szCs w:val="28"/>
          <w:lang w:val="en-US"/>
        </w:rPr>
      </w:pPr>
      <w:hyperlink r:id="Re81fccee1915442c">
        <w:r w:rsidRPr="0425CB24" w:rsidR="33B78A3D">
          <w:rPr>
            <w:rStyle w:val="Hyperlink"/>
            <w:rFonts w:ascii="Aptos" w:hAnsi="Aptos" w:eastAsia="Aptos" w:cs="Aptos"/>
            <w:b w:val="0"/>
            <w:bCs w:val="0"/>
            <w:i w:val="0"/>
            <w:iCs w:val="0"/>
            <w:caps w:val="0"/>
            <w:smallCaps w:val="0"/>
            <w:strike w:val="0"/>
            <w:dstrike w:val="0"/>
            <w:noProof w:val="0"/>
            <w:sz w:val="28"/>
            <w:szCs w:val="28"/>
            <w:lang w:val="en-GB"/>
          </w:rPr>
          <w:t>https://onlinelibrary.wiley.com/doi/10.1111/1467-9329.00198</w:t>
        </w:r>
      </w:hyperlink>
    </w:p>
    <w:p w:rsidR="33B78A3D" w:rsidP="0425CB24" w:rsidRDefault="33B78A3D" w14:paraId="51673985" w14:textId="7DEF41A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33B78A3D">
        <w:rPr>
          <w:rFonts w:ascii="Aptos" w:hAnsi="Aptos" w:eastAsia="Aptos" w:cs="Aptos"/>
          <w:b w:val="0"/>
          <w:bCs w:val="0"/>
          <w:i w:val="0"/>
          <w:iCs w:val="0"/>
          <w:caps w:val="0"/>
          <w:smallCaps w:val="0"/>
          <w:noProof w:val="0"/>
          <w:color w:val="000000" w:themeColor="text1" w:themeTint="FF" w:themeShade="FF"/>
          <w:sz w:val="28"/>
          <w:szCs w:val="28"/>
          <w:lang w:val="en-GB"/>
        </w:rPr>
        <w:t xml:space="preserve">Fitts, P. M., &amp; Posner, M. I. (1967). </w:t>
      </w:r>
      <w:r w:rsidRPr="0425CB24" w:rsidR="33B78A3D">
        <w:rPr>
          <w:rFonts w:ascii="Aptos" w:hAnsi="Aptos" w:eastAsia="Aptos" w:cs="Aptos"/>
          <w:b w:val="0"/>
          <w:bCs w:val="0"/>
          <w:i w:val="1"/>
          <w:iCs w:val="1"/>
          <w:caps w:val="0"/>
          <w:smallCaps w:val="0"/>
          <w:noProof w:val="0"/>
          <w:color w:val="000000" w:themeColor="text1" w:themeTint="FF" w:themeShade="FF"/>
          <w:sz w:val="28"/>
          <w:szCs w:val="28"/>
          <w:lang w:val="en-GB"/>
        </w:rPr>
        <w:t>Human performance</w:t>
      </w:r>
      <w:r w:rsidRPr="0425CB24" w:rsidR="33B78A3D">
        <w:rPr>
          <w:rFonts w:ascii="Aptos" w:hAnsi="Aptos" w:eastAsia="Aptos" w:cs="Aptos"/>
          <w:b w:val="0"/>
          <w:bCs w:val="0"/>
          <w:i w:val="0"/>
          <w:iCs w:val="0"/>
          <w:caps w:val="0"/>
          <w:smallCaps w:val="0"/>
          <w:noProof w:val="0"/>
          <w:color w:val="000000" w:themeColor="text1" w:themeTint="FF" w:themeShade="FF"/>
          <w:sz w:val="28"/>
          <w:szCs w:val="28"/>
          <w:lang w:val="en-GB"/>
        </w:rPr>
        <w:t>. Brooks/Cole.</w:t>
      </w:r>
    </w:p>
    <w:p w:rsidR="33B78A3D" w:rsidP="0425CB24" w:rsidRDefault="33B78A3D" w14:paraId="4272F68E" w14:textId="390D633B">
      <w:pPr>
        <w:rPr>
          <w:rFonts w:ascii="Aptos" w:hAnsi="Aptos" w:eastAsia="Aptos" w:cs="Aptos"/>
          <w:b w:val="0"/>
          <w:bCs w:val="0"/>
          <w:i w:val="0"/>
          <w:iCs w:val="0"/>
          <w:caps w:val="0"/>
          <w:smallCaps w:val="0"/>
          <w:noProof w:val="0"/>
          <w:color w:val="000000" w:themeColor="text1" w:themeTint="FF" w:themeShade="FF"/>
          <w:sz w:val="28"/>
          <w:szCs w:val="28"/>
          <w:lang w:val="en-US"/>
        </w:rPr>
      </w:pPr>
      <w:hyperlink r:id="Rbcc6c7dba31740fd">
        <w:r w:rsidRPr="0425CB24" w:rsidR="33B78A3D">
          <w:rPr>
            <w:rStyle w:val="Hyperlink"/>
            <w:rFonts w:ascii="Aptos" w:hAnsi="Aptos" w:eastAsia="Aptos" w:cs="Aptos"/>
            <w:b w:val="0"/>
            <w:bCs w:val="0"/>
            <w:i w:val="0"/>
            <w:iCs w:val="0"/>
            <w:caps w:val="0"/>
            <w:smallCaps w:val="0"/>
            <w:strike w:val="0"/>
            <w:dstrike w:val="0"/>
            <w:noProof w:val="0"/>
            <w:sz w:val="28"/>
            <w:szCs w:val="28"/>
            <w:lang w:val="en-GB"/>
          </w:rPr>
          <w:t>https://ia801502.us.archive.org/8/items/in.ernet.dli.2015.461945/2015.461945.Human-Performance_text.pdf</w:t>
        </w:r>
      </w:hyperlink>
    </w:p>
    <w:p w:rsidR="33B78A3D" w:rsidP="6BE23591" w:rsidRDefault="33B78A3D" w14:paraId="77020D97" w14:textId="4E6D6865">
      <w:pPr>
        <w:rPr>
          <w:rFonts w:ascii="Aptos" w:hAnsi="Aptos" w:eastAsia="Aptos" w:cs="Aptos"/>
          <w:b w:val="0"/>
          <w:bCs w:val="0"/>
          <w:i w:val="0"/>
          <w:iCs w:val="0"/>
          <w:caps w:val="0"/>
          <w:smallCaps w:val="0"/>
          <w:noProof w:val="0"/>
          <w:color w:val="000000" w:themeColor="text1" w:themeTint="FF" w:themeShade="FF"/>
          <w:sz w:val="28"/>
          <w:szCs w:val="28"/>
          <w:lang w:val="en-US"/>
        </w:rPr>
      </w:pPr>
      <w:r w:rsidRPr="6BE23591" w:rsidR="221F3A9F">
        <w:rPr>
          <w:rFonts w:ascii="Aptos" w:hAnsi="Aptos" w:eastAsia="Aptos" w:cs="Aptos"/>
          <w:b w:val="0"/>
          <w:bCs w:val="0"/>
          <w:i w:val="0"/>
          <w:iCs w:val="0"/>
          <w:caps w:val="0"/>
          <w:smallCaps w:val="0"/>
          <w:noProof w:val="0"/>
          <w:color w:val="000000" w:themeColor="text1" w:themeTint="FF" w:themeShade="FF"/>
          <w:sz w:val="28"/>
          <w:szCs w:val="28"/>
          <w:lang w:val="en-GB"/>
        </w:rPr>
        <w:t xml:space="preserve">Dreyfus, H. L., &amp; Dreyfus, S. E. (1980). A five-stage model of the mental activities involved in directed skill acquisition. </w:t>
      </w:r>
      <w:r w:rsidRPr="6BE23591" w:rsidR="221F3A9F">
        <w:rPr>
          <w:rFonts w:ascii="Aptos" w:hAnsi="Aptos" w:eastAsia="Aptos" w:cs="Aptos"/>
          <w:b w:val="0"/>
          <w:bCs w:val="0"/>
          <w:i w:val="1"/>
          <w:iCs w:val="1"/>
          <w:caps w:val="0"/>
          <w:smallCaps w:val="0"/>
          <w:noProof w:val="0"/>
          <w:color w:val="000000" w:themeColor="text1" w:themeTint="FF" w:themeShade="FF"/>
          <w:sz w:val="28"/>
          <w:szCs w:val="28"/>
          <w:lang w:val="en-GB"/>
        </w:rPr>
        <w:t xml:space="preserve">University of California, Berkeley, Operations Research </w:t>
      </w:r>
      <w:r w:rsidRPr="6BE23591" w:rsidR="75DE0DBD">
        <w:rPr>
          <w:rFonts w:ascii="Aptos" w:hAnsi="Aptos" w:eastAsia="Aptos" w:cs="Aptos"/>
          <w:b w:val="0"/>
          <w:bCs w:val="0"/>
          <w:i w:val="1"/>
          <w:iCs w:val="1"/>
          <w:caps w:val="0"/>
          <w:smallCaps w:val="0"/>
          <w:noProof w:val="0"/>
          <w:color w:val="000000" w:themeColor="text1" w:themeTint="FF" w:themeShade="FF"/>
          <w:sz w:val="28"/>
          <w:szCs w:val="28"/>
          <w:lang w:val="en-GB"/>
        </w:rPr>
        <w:t>Centre</w:t>
      </w:r>
      <w:r w:rsidRPr="6BE23591" w:rsidR="221F3A9F">
        <w:rPr>
          <w:rFonts w:ascii="Aptos" w:hAnsi="Aptos" w:eastAsia="Aptos" w:cs="Aptos"/>
          <w:b w:val="0"/>
          <w:bCs w:val="0"/>
          <w:i w:val="0"/>
          <w:iCs w:val="0"/>
          <w:caps w:val="0"/>
          <w:smallCaps w:val="0"/>
          <w:noProof w:val="0"/>
          <w:color w:val="000000" w:themeColor="text1" w:themeTint="FF" w:themeShade="FF"/>
          <w:sz w:val="28"/>
          <w:szCs w:val="28"/>
          <w:lang w:val="en-GB"/>
        </w:rPr>
        <w:t>.</w:t>
      </w:r>
    </w:p>
    <w:p w:rsidR="33B78A3D" w:rsidP="0425CB24" w:rsidRDefault="33B78A3D" w14:paraId="721A1157" w14:textId="18D2F4B4">
      <w:pPr>
        <w:rPr>
          <w:rFonts w:ascii="Aptos" w:hAnsi="Aptos" w:eastAsia="Aptos" w:cs="Aptos"/>
          <w:b w:val="0"/>
          <w:bCs w:val="0"/>
          <w:i w:val="0"/>
          <w:iCs w:val="0"/>
          <w:caps w:val="0"/>
          <w:smallCaps w:val="0"/>
          <w:noProof w:val="0"/>
          <w:color w:val="000000" w:themeColor="text1" w:themeTint="FF" w:themeShade="FF"/>
          <w:sz w:val="28"/>
          <w:szCs w:val="28"/>
          <w:lang w:val="en-US"/>
        </w:rPr>
      </w:pPr>
      <w:hyperlink r:id="R7620cdb8ebe14916">
        <w:r w:rsidRPr="0425CB24" w:rsidR="33B78A3D">
          <w:rPr>
            <w:rStyle w:val="Hyperlink"/>
            <w:rFonts w:ascii="Aptos" w:hAnsi="Aptos" w:eastAsia="Aptos" w:cs="Aptos"/>
            <w:b w:val="0"/>
            <w:bCs w:val="0"/>
            <w:i w:val="0"/>
            <w:iCs w:val="0"/>
            <w:caps w:val="0"/>
            <w:smallCaps w:val="0"/>
            <w:strike w:val="0"/>
            <w:dstrike w:val="0"/>
            <w:noProof w:val="0"/>
            <w:sz w:val="28"/>
            <w:szCs w:val="28"/>
            <w:lang w:val="en-GB"/>
          </w:rPr>
          <w:t>https://www.researchgate.net/publication/235125013_A_Five-Stage_Model_of_the_Mental_Activities_Involved_in_Directed_Skill_Acquisition</w:t>
        </w:r>
      </w:hyperlink>
    </w:p>
    <w:p w:rsidR="0425CB24" w:rsidP="0425CB24" w:rsidRDefault="0425CB24" w14:paraId="16FFBA19" w14:textId="13447A66">
      <w:pPr>
        <w:pStyle w:val="Normal"/>
        <w:ind w:left="0"/>
        <w:rPr>
          <w:sz w:val="32"/>
          <w:szCs w:val="32"/>
        </w:rPr>
      </w:pPr>
    </w:p>
    <w:p w:rsidR="0425CB24" w:rsidP="0425CB24" w:rsidRDefault="0425CB24" w14:paraId="2AE6BBB8" w14:textId="0322CE29">
      <w:pPr>
        <w:pStyle w:val="Normal"/>
        <w:ind w:left="0"/>
        <w:rPr>
          <w:sz w:val="32"/>
          <w:szCs w:val="32"/>
        </w:rPr>
      </w:pPr>
    </w:p>
    <w:p w:rsidR="00AF1E9F" w:rsidP="0425CB24" w:rsidRDefault="00AF1E9F" w14:paraId="7B89E9A1" w14:textId="4925981A">
      <w:pPr>
        <w:pStyle w:val="Normal"/>
        <w:ind w:left="0"/>
      </w:pPr>
      <w:r w:rsidRPr="6BE23591" w:rsidR="09193A91">
        <w:rPr>
          <w:sz w:val="32"/>
          <w:szCs w:val="32"/>
        </w:rPr>
        <w:t xml:space="preserve">Academic Journal </w:t>
      </w:r>
      <w:r w:rsidRPr="6BE23591" w:rsidR="6CE38878">
        <w:rPr>
          <w:sz w:val="32"/>
          <w:szCs w:val="32"/>
        </w:rPr>
        <w:t>reviews</w:t>
      </w:r>
      <w:r w:rsidRPr="6BE23591" w:rsidR="09193A91">
        <w:rPr>
          <w:sz w:val="32"/>
          <w:szCs w:val="32"/>
        </w:rPr>
        <w:t xml:space="preserve"> 2</w:t>
      </w:r>
    </w:p>
    <w:p w:rsidR="00AF1E9F" w:rsidP="0425CB24" w:rsidRDefault="00AF1E9F" w14:paraId="29AEEF53" w14:textId="79ECAD7D">
      <w:pPr>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Journal review 2</w:t>
      </w:r>
    </w:p>
    <w:p w:rsidR="00AF1E9F" w:rsidP="0425CB24" w:rsidRDefault="00AF1E9F" w14:paraId="3EB9FFA2" w14:textId="20FE8918">
      <w:pPr>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 xml:space="preserve">Coach-athlete Relationships: A Qualitative Study of Professional Sport Teams in Australia </w:t>
      </w:r>
    </w:p>
    <w:p w:rsidR="00AF1E9F" w:rsidP="0425CB24" w:rsidRDefault="00AF1E9F" w14:paraId="195F160C" w14:textId="12B5E142">
      <w:pPr>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Andrew Bennie1 and Donna O'Connor2</w:t>
      </w:r>
    </w:p>
    <w:p w:rsidR="0425CB24" w:rsidP="0425CB24" w:rsidRDefault="0425CB24" w14:paraId="29629CE9" w14:textId="706F6224">
      <w:pPr>
        <w:rPr>
          <w:rFonts w:ascii="Aptos" w:hAnsi="Aptos" w:eastAsia="Aptos" w:cs="Aptos"/>
          <w:b w:val="0"/>
          <w:bCs w:val="0"/>
          <w:i w:val="0"/>
          <w:iCs w:val="0"/>
          <w:caps w:val="0"/>
          <w:smallCaps w:val="0"/>
          <w:noProof w:val="0"/>
          <w:color w:val="000000" w:themeColor="text1" w:themeTint="FF" w:themeShade="FF"/>
          <w:sz w:val="28"/>
          <w:szCs w:val="28"/>
          <w:lang w:val="en-US"/>
        </w:rPr>
      </w:pPr>
    </w:p>
    <w:p w:rsidR="00AF1E9F" w:rsidP="0425CB24" w:rsidRDefault="00AF1E9F" w14:paraId="5D66DA61" w14:textId="00386CB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This study by Bennie and O’Connor (2009) explores perceptions of effective coaching and coach–athlete relationships within professional Australian sport, drawing participants from rugby league, rugby union, and elite men’s cricket competitions. The sample included six coaches (three head coaches and three assistants) and 25 athletes representing both experienced and early-career professionals. Using semi-structured interviews (Patton, 2002), the researchers elicited detailed accounts of effective coaching, interpersonal dynamics, and team cohesion. Interviews were conducted across a four-month period during the competitive season, enhancing contextual relevance.</w:t>
      </w:r>
    </w:p>
    <w:p w:rsidR="00AF1E9F" w:rsidP="0425CB24" w:rsidRDefault="00AF1E9F" w14:paraId="6F86B6FD" w14:textId="77D6273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Data were analysed using the constant comparative method (Côté et al., 1993; Tesch, 1990), a rigorous, multi-stage qualitative approach. Meaning units were identified, coded, and organised into tags (e.g., “Respect”), which were subsequently grouped into properties (e.g., “Relationships”) and broader categories such as “People Management.” This systematic within- and cross-case analysis strengthened conceptual clarity and depth. The inclusion of verbatim excerpts supported transparency and interpretive credibility.</w:t>
      </w:r>
    </w:p>
    <w:p w:rsidR="00AF1E9F" w:rsidP="0425CB24" w:rsidRDefault="00AF1E9F" w14:paraId="56F5FAA1" w14:textId="265A6A7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Trustworthiness was addressed through several strategies consistent with qualitative best practice. Triangulation of coach and athlete perspectives (Patton, 2002) enhanced interpretive validity, while peer debriefing with academic supervisors (Bloom, 1996a) contributed to analytical rigour. Member checking (Côté &amp; Sedgwick, 2003) further ensured accuracy, as participants reviewed their transcripts without requesting amendments. Ethical approval was granted by the University of Sydney, and the authors appropriately avoided statistical generalisation, instead offering analytic generalisations grounded in rich description.</w:t>
      </w:r>
    </w:p>
    <w:p w:rsidR="00AF1E9F" w:rsidP="0425CB24" w:rsidRDefault="00AF1E9F" w14:paraId="00C7BC2D" w14:textId="3715D52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Overall, the study demonstrates methodological coherence and strong ethical consideration. Its qualitative design is well suited to exploring relational and contextual aspects of coaching effectiveness. While findings are context-specific, the detailed reporting enables readers to draw informed theoretical insights applicable to other high-performance sport environments.</w:t>
      </w:r>
    </w:p>
    <w:p w:rsidR="00AF1E9F" w:rsidP="0425CB24" w:rsidRDefault="00AF1E9F" w14:paraId="66BC922C" w14:textId="2B8624C4">
      <w:pPr>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Reference list:</w:t>
      </w:r>
    </w:p>
    <w:p w:rsidR="00AF1E9F" w:rsidP="0425CB24" w:rsidRDefault="00AF1E9F" w14:paraId="437AE20D" w14:textId="663AF65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 xml:space="preserve">Bennie, A., &amp; O’Connor, D. (2009). </w:t>
      </w:r>
      <w:r w:rsidRPr="0425CB24" w:rsidR="00AF1E9F">
        <w:rPr>
          <w:rFonts w:ascii="Aptos" w:hAnsi="Aptos" w:eastAsia="Aptos" w:cs="Aptos"/>
          <w:b w:val="0"/>
          <w:bCs w:val="0"/>
          <w:i w:val="1"/>
          <w:iCs w:val="1"/>
          <w:caps w:val="0"/>
          <w:smallCaps w:val="0"/>
          <w:noProof w:val="0"/>
          <w:color w:val="000000" w:themeColor="text1" w:themeTint="FF" w:themeShade="FF"/>
          <w:sz w:val="28"/>
          <w:szCs w:val="28"/>
          <w:lang w:val="en-GB"/>
        </w:rPr>
        <w:t>Coaching philosophies: Perceptions from professional sport</w:t>
      </w: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 International Journal of Sports Science &amp; Coaching, 4(3), 1–15.</w:t>
      </w:r>
    </w:p>
    <w:p w:rsidR="00AF1E9F" w:rsidP="0425CB24" w:rsidRDefault="00AF1E9F" w14:paraId="6F28C293" w14:textId="0253DF4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hyperlink r:id="Ra002783f1cc54ef0">
        <w:r w:rsidRPr="0425CB24" w:rsidR="00AF1E9F">
          <w:rPr>
            <w:rStyle w:val="Hyperlink"/>
            <w:rFonts w:ascii="Aptos" w:hAnsi="Aptos" w:eastAsia="Aptos" w:cs="Aptos"/>
            <w:b w:val="0"/>
            <w:bCs w:val="0"/>
            <w:i w:val="0"/>
            <w:iCs w:val="0"/>
            <w:caps w:val="0"/>
            <w:smallCaps w:val="0"/>
            <w:strike w:val="0"/>
            <w:dstrike w:val="0"/>
            <w:noProof w:val="0"/>
            <w:sz w:val="28"/>
            <w:szCs w:val="28"/>
            <w:lang w:val="en-GB"/>
          </w:rPr>
          <w:t>https://journals.sagepub.com/doi/10.1260/1747-9541.5.2.309</w:t>
        </w:r>
      </w:hyperlink>
    </w:p>
    <w:p w:rsidR="00AF1E9F" w:rsidP="0425CB24" w:rsidRDefault="00AF1E9F" w14:paraId="0A12208E" w14:textId="0848ABA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 xml:space="preserve">Bloom, G. A. (1996a). Characteristics, roles, and responsibilities of expert sports coaches. </w:t>
      </w:r>
      <w:r w:rsidRPr="0425CB24" w:rsidR="00AF1E9F">
        <w:rPr>
          <w:rFonts w:ascii="Aptos" w:hAnsi="Aptos" w:eastAsia="Aptos" w:cs="Aptos"/>
          <w:b w:val="0"/>
          <w:bCs w:val="0"/>
          <w:i w:val="1"/>
          <w:iCs w:val="1"/>
          <w:caps w:val="0"/>
          <w:smallCaps w:val="0"/>
          <w:noProof w:val="0"/>
          <w:color w:val="000000" w:themeColor="text1" w:themeTint="FF" w:themeShade="FF"/>
          <w:sz w:val="28"/>
          <w:szCs w:val="28"/>
          <w:lang w:val="en-GB"/>
        </w:rPr>
        <w:t>Journal of Applied Sport Psychology, 8</w:t>
      </w: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(2), 124–145.</w:t>
      </w:r>
    </w:p>
    <w:p w:rsidR="00AF1E9F" w:rsidP="0425CB24" w:rsidRDefault="00AF1E9F" w14:paraId="52969A7C" w14:textId="1930333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hyperlink r:id="R50de6e3540d847d2">
        <w:r w:rsidRPr="0425CB24" w:rsidR="00AF1E9F">
          <w:rPr>
            <w:rStyle w:val="Hyperlink"/>
            <w:rFonts w:ascii="Aptos" w:hAnsi="Aptos" w:eastAsia="Aptos" w:cs="Aptos"/>
            <w:b w:val="0"/>
            <w:bCs w:val="0"/>
            <w:i w:val="0"/>
            <w:iCs w:val="0"/>
            <w:caps w:val="0"/>
            <w:smallCaps w:val="0"/>
            <w:strike w:val="0"/>
            <w:dstrike w:val="0"/>
            <w:noProof w:val="0"/>
            <w:sz w:val="28"/>
            <w:szCs w:val="28"/>
            <w:lang w:val="en-GB"/>
          </w:rPr>
          <w:t>https://www.researchgate.net/publication/232507536_Expert_Coaches'_Perceptions_of_Team_Building</w:t>
        </w:r>
      </w:hyperlink>
    </w:p>
    <w:p w:rsidR="00AF1E9F" w:rsidP="0425CB24" w:rsidRDefault="00AF1E9F" w14:paraId="6607C4D5" w14:textId="50DA68F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 xml:space="preserve">Côté, J., Salmela, J. H., Baria, A., &amp; Russell, S. (1993). Organizing and interpreting unstructured qualitative data. </w:t>
      </w:r>
      <w:r w:rsidRPr="0425CB24" w:rsidR="00AF1E9F">
        <w:rPr>
          <w:rFonts w:ascii="Aptos" w:hAnsi="Aptos" w:eastAsia="Aptos" w:cs="Aptos"/>
          <w:b w:val="0"/>
          <w:bCs w:val="0"/>
          <w:i w:val="1"/>
          <w:iCs w:val="1"/>
          <w:caps w:val="0"/>
          <w:smallCaps w:val="0"/>
          <w:noProof w:val="0"/>
          <w:color w:val="000000" w:themeColor="text1" w:themeTint="FF" w:themeShade="FF"/>
          <w:sz w:val="28"/>
          <w:szCs w:val="28"/>
          <w:lang w:val="en-GB"/>
        </w:rPr>
        <w:t>The Sport Psychologist, 7</w:t>
      </w: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(2), 127–137.</w:t>
      </w:r>
    </w:p>
    <w:p w:rsidR="00AF1E9F" w:rsidP="0425CB24" w:rsidRDefault="00AF1E9F" w14:paraId="40B1BC51" w14:textId="3CEA172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hyperlink r:id="R73024451292e4176">
        <w:r w:rsidRPr="0425CB24" w:rsidR="00AF1E9F">
          <w:rPr>
            <w:rStyle w:val="Hyperlink"/>
            <w:rFonts w:ascii="Aptos" w:hAnsi="Aptos" w:eastAsia="Aptos" w:cs="Aptos"/>
            <w:b w:val="0"/>
            <w:bCs w:val="0"/>
            <w:i w:val="0"/>
            <w:iCs w:val="0"/>
            <w:caps w:val="0"/>
            <w:smallCaps w:val="0"/>
            <w:strike w:val="0"/>
            <w:dstrike w:val="0"/>
            <w:noProof w:val="0"/>
            <w:sz w:val="28"/>
            <w:szCs w:val="28"/>
            <w:lang w:val="en-GB"/>
          </w:rPr>
          <w:t>https://journals.humankinetics.com/view/journals/tsp/7/2/article-p127.xml</w:t>
        </w:r>
      </w:hyperlink>
    </w:p>
    <w:p w:rsidR="00AF1E9F" w:rsidP="0425CB24" w:rsidRDefault="00AF1E9F" w14:paraId="53ECC5FB" w14:textId="203B0AE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 xml:space="preserve">Côté, J., &amp; Sedgwick, W. A. (2003). Effective behaviours of expert rowing coaches: A qualitative investigation of Canadian athletes and coaches. </w:t>
      </w:r>
      <w:r w:rsidRPr="0425CB24" w:rsidR="00AF1E9F">
        <w:rPr>
          <w:rFonts w:ascii="Aptos" w:hAnsi="Aptos" w:eastAsia="Aptos" w:cs="Aptos"/>
          <w:b w:val="0"/>
          <w:bCs w:val="0"/>
          <w:i w:val="1"/>
          <w:iCs w:val="1"/>
          <w:caps w:val="0"/>
          <w:smallCaps w:val="0"/>
          <w:noProof w:val="0"/>
          <w:color w:val="000000" w:themeColor="text1" w:themeTint="FF" w:themeShade="FF"/>
          <w:sz w:val="28"/>
          <w:szCs w:val="28"/>
          <w:lang w:val="en-GB"/>
        </w:rPr>
        <w:t>International Sports Journal, 7</w:t>
      </w: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(1), 62–77.</w:t>
      </w:r>
    </w:p>
    <w:p w:rsidR="00AF1E9F" w:rsidP="0425CB24" w:rsidRDefault="00AF1E9F" w14:paraId="09E02C33" w14:textId="24E3B56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hyperlink r:id="R7114e4e6673547f2">
        <w:r w:rsidRPr="0425CB24" w:rsidR="00AF1E9F">
          <w:rPr>
            <w:rStyle w:val="Hyperlink"/>
            <w:rFonts w:ascii="Aptos" w:hAnsi="Aptos" w:eastAsia="Aptos" w:cs="Aptos"/>
            <w:b w:val="0"/>
            <w:bCs w:val="0"/>
            <w:i w:val="0"/>
            <w:iCs w:val="0"/>
            <w:caps w:val="0"/>
            <w:smallCaps w:val="0"/>
            <w:strike w:val="0"/>
            <w:dstrike w:val="0"/>
            <w:noProof w:val="0"/>
            <w:sz w:val="28"/>
            <w:szCs w:val="28"/>
            <w:lang w:val="en-GB"/>
          </w:rPr>
          <w:t>https://wmcmacki23.wordpress.com/wp-content/uploads/2008/03/mentalarticle.pdf</w:t>
        </w:r>
      </w:hyperlink>
    </w:p>
    <w:p w:rsidR="0425CB24" w:rsidP="0425CB24" w:rsidRDefault="0425CB24" w14:paraId="0D1962CC" w14:textId="7C93C3D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w:rsidR="00AF1E9F" w:rsidP="0425CB24" w:rsidRDefault="00AF1E9F" w14:paraId="51085086" w14:textId="7480F62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 xml:space="preserve">Patton, M. Q. (2002). </w:t>
      </w:r>
      <w:r w:rsidRPr="0425CB24" w:rsidR="00AF1E9F">
        <w:rPr>
          <w:rFonts w:ascii="Aptos" w:hAnsi="Aptos" w:eastAsia="Aptos" w:cs="Aptos"/>
          <w:b w:val="0"/>
          <w:bCs w:val="0"/>
          <w:i w:val="1"/>
          <w:iCs w:val="1"/>
          <w:caps w:val="0"/>
          <w:smallCaps w:val="0"/>
          <w:noProof w:val="0"/>
          <w:color w:val="000000" w:themeColor="text1" w:themeTint="FF" w:themeShade="FF"/>
          <w:sz w:val="28"/>
          <w:szCs w:val="28"/>
          <w:lang w:val="en-GB"/>
        </w:rPr>
        <w:t>Qualitative research and evaluation methods</w:t>
      </w: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 xml:space="preserve"> (3rd ed.). Sage Publications.</w:t>
      </w:r>
    </w:p>
    <w:p w:rsidR="00AF1E9F" w:rsidP="0425CB24" w:rsidRDefault="00AF1E9F" w14:paraId="38DAABA0" w14:textId="09A134D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hyperlink r:id="R039c21415ae74f7d">
        <w:r w:rsidRPr="0425CB24" w:rsidR="00AF1E9F">
          <w:rPr>
            <w:rStyle w:val="Hyperlink"/>
            <w:rFonts w:ascii="Aptos" w:hAnsi="Aptos" w:eastAsia="Aptos" w:cs="Aptos"/>
            <w:b w:val="0"/>
            <w:bCs w:val="0"/>
            <w:i w:val="0"/>
            <w:iCs w:val="0"/>
            <w:caps w:val="0"/>
            <w:smallCaps w:val="0"/>
            <w:strike w:val="0"/>
            <w:dstrike w:val="0"/>
            <w:noProof w:val="0"/>
            <w:sz w:val="28"/>
            <w:szCs w:val="28"/>
            <w:lang w:val="en-GB"/>
          </w:rPr>
          <w:t>https://aulasvirtuales.wordpress.com/wp-content/uploads/2014/02/qualitative-research-evaluation-methods-by-michael-patton.pdf</w:t>
        </w:r>
      </w:hyperlink>
    </w:p>
    <w:p w:rsidR="0425CB24" w:rsidP="0425CB24" w:rsidRDefault="0425CB24" w14:paraId="673DFAF3" w14:textId="01C46BF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w:rsidR="00AF1E9F" w:rsidP="0425CB24" w:rsidRDefault="00AF1E9F" w14:paraId="5E3E9B37" w14:textId="453970C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 xml:space="preserve">Tesch, R. (1990). </w:t>
      </w:r>
      <w:r w:rsidRPr="0425CB24" w:rsidR="00AF1E9F">
        <w:rPr>
          <w:rFonts w:ascii="Aptos" w:hAnsi="Aptos" w:eastAsia="Aptos" w:cs="Aptos"/>
          <w:b w:val="0"/>
          <w:bCs w:val="0"/>
          <w:i w:val="1"/>
          <w:iCs w:val="1"/>
          <w:caps w:val="0"/>
          <w:smallCaps w:val="0"/>
          <w:noProof w:val="0"/>
          <w:color w:val="000000" w:themeColor="text1" w:themeTint="FF" w:themeShade="FF"/>
          <w:sz w:val="28"/>
          <w:szCs w:val="28"/>
          <w:lang w:val="en-GB"/>
        </w:rPr>
        <w:t>Qualitative research: Analysis types and software tools</w:t>
      </w:r>
      <w:r w:rsidRPr="0425CB24" w:rsidR="00AF1E9F">
        <w:rPr>
          <w:rFonts w:ascii="Aptos" w:hAnsi="Aptos" w:eastAsia="Aptos" w:cs="Aptos"/>
          <w:b w:val="0"/>
          <w:bCs w:val="0"/>
          <w:i w:val="0"/>
          <w:iCs w:val="0"/>
          <w:caps w:val="0"/>
          <w:smallCaps w:val="0"/>
          <w:noProof w:val="0"/>
          <w:color w:val="000000" w:themeColor="text1" w:themeTint="FF" w:themeShade="FF"/>
          <w:sz w:val="28"/>
          <w:szCs w:val="28"/>
          <w:lang w:val="en-GB"/>
        </w:rPr>
        <w:t>. Falmer Press.</w:t>
      </w:r>
    </w:p>
    <w:p w:rsidR="00AF1E9F" w:rsidP="0425CB24" w:rsidRDefault="00AF1E9F" w14:paraId="71F47A37" w14:textId="2401D10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hyperlink r:id="Rf3fa8ce57c714f8f">
        <w:r w:rsidRPr="0425CB24" w:rsidR="00AF1E9F">
          <w:rPr>
            <w:rStyle w:val="Hyperlink"/>
            <w:rFonts w:ascii="Aptos" w:hAnsi="Aptos" w:eastAsia="Aptos" w:cs="Aptos"/>
            <w:b w:val="0"/>
            <w:bCs w:val="0"/>
            <w:i w:val="0"/>
            <w:iCs w:val="0"/>
            <w:caps w:val="0"/>
            <w:smallCaps w:val="0"/>
            <w:strike w:val="0"/>
            <w:dstrike w:val="0"/>
            <w:noProof w:val="0"/>
            <w:sz w:val="28"/>
            <w:szCs w:val="28"/>
            <w:lang w:val="en-GB"/>
          </w:rPr>
          <w:t>https://www.taylorfrancis.com/books/mono/10.4324/9781315067339/qualitative-research-analysis-types-software-renata-tesch</w:t>
        </w:r>
      </w:hyperlink>
    </w:p>
    <w:p w:rsidR="0425CB24" w:rsidP="0425CB24" w:rsidRDefault="0425CB24" w14:paraId="4FAF8CED" w14:textId="5CA388C0">
      <w:pPr>
        <w:pStyle w:val="Normal"/>
        <w:ind w:left="0"/>
        <w:rPr>
          <w:sz w:val="32"/>
          <w:szCs w:val="32"/>
        </w:rPr>
      </w:pPr>
    </w:p>
    <w:p w:rsidR="0FC1CBC6" w:rsidP="0FC1CBC6" w:rsidRDefault="0FC1CBC6" w14:paraId="1B3D4A8B" w14:textId="7906FB4F">
      <w:pPr>
        <w:pStyle w:val="Normal"/>
        <w:ind w:left="0"/>
        <w:rPr>
          <w:sz w:val="32"/>
          <w:szCs w:val="32"/>
        </w:rPr>
      </w:pPr>
    </w:p>
    <w:p w:rsidR="0FC1CBC6" w:rsidP="0FC1CBC6" w:rsidRDefault="0FC1CBC6" w14:paraId="172D285D" w14:textId="79DB3161">
      <w:pPr>
        <w:pStyle w:val="Normal"/>
        <w:ind w:left="0"/>
        <w:rPr>
          <w:sz w:val="32"/>
          <w:szCs w:val="32"/>
        </w:rPr>
      </w:pPr>
    </w:p>
    <w:p w:rsidR="0FC1CBC6" w:rsidP="0FC1CBC6" w:rsidRDefault="0FC1CBC6" w14:paraId="03BCFFC2" w14:textId="18A02BF4">
      <w:pPr>
        <w:pStyle w:val="Normal"/>
        <w:ind w:left="0"/>
        <w:rPr>
          <w:sz w:val="32"/>
          <w:szCs w:val="32"/>
        </w:rPr>
      </w:pPr>
    </w:p>
    <w:p w:rsidR="0FC1CBC6" w:rsidP="0FC1CBC6" w:rsidRDefault="0FC1CBC6" w14:paraId="5D657BE6" w14:textId="5032360E">
      <w:pPr>
        <w:pStyle w:val="Normal"/>
        <w:ind w:left="0"/>
        <w:rPr>
          <w:sz w:val="32"/>
          <w:szCs w:val="32"/>
        </w:rPr>
      </w:pPr>
    </w:p>
    <w:p w:rsidR="0FC1CBC6" w:rsidP="0FC1CBC6" w:rsidRDefault="0FC1CBC6" w14:paraId="370086BA" w14:textId="650FACD4">
      <w:pPr>
        <w:pStyle w:val="Normal"/>
        <w:ind w:left="0"/>
        <w:rPr>
          <w:sz w:val="32"/>
          <w:szCs w:val="32"/>
        </w:rPr>
      </w:pPr>
    </w:p>
    <w:p w:rsidR="0FC1CBC6" w:rsidP="0FC1CBC6" w:rsidRDefault="0FC1CBC6" w14:paraId="2C5DCA5A" w14:textId="72F437A0">
      <w:pPr>
        <w:pStyle w:val="Normal"/>
        <w:ind w:left="0"/>
        <w:rPr>
          <w:sz w:val="32"/>
          <w:szCs w:val="32"/>
        </w:rPr>
      </w:pPr>
    </w:p>
    <w:p w:rsidR="0FC1CBC6" w:rsidP="0FC1CBC6" w:rsidRDefault="0FC1CBC6" w14:paraId="1F913C7B" w14:textId="597755E6">
      <w:pPr>
        <w:pStyle w:val="Normal"/>
        <w:ind w:left="0"/>
        <w:rPr>
          <w:sz w:val="32"/>
          <w:szCs w:val="32"/>
        </w:rPr>
      </w:pPr>
    </w:p>
    <w:p w:rsidR="0FC1CBC6" w:rsidP="0FC1CBC6" w:rsidRDefault="0FC1CBC6" w14:paraId="3F2D4074" w14:textId="47848CA9">
      <w:pPr>
        <w:pStyle w:val="Normal"/>
        <w:ind w:left="0"/>
        <w:rPr>
          <w:sz w:val="32"/>
          <w:szCs w:val="32"/>
        </w:rPr>
      </w:pPr>
    </w:p>
    <w:p w:rsidR="0FC1CBC6" w:rsidP="0FC1CBC6" w:rsidRDefault="0FC1CBC6" w14:paraId="0CCC0204" w14:textId="74F42554">
      <w:pPr>
        <w:pStyle w:val="Normal"/>
        <w:ind w:left="0"/>
        <w:rPr>
          <w:sz w:val="32"/>
          <w:szCs w:val="32"/>
        </w:rPr>
      </w:pPr>
    </w:p>
    <w:p w:rsidR="33373D09" w:rsidP="0FC1CBC6" w:rsidRDefault="33373D09" w14:paraId="51863846" w14:textId="12156091">
      <w:pPr>
        <w:pStyle w:val="Normal"/>
        <w:ind w:left="0"/>
      </w:pPr>
      <w:r w:rsidRPr="0FC1CBC6" w:rsidR="33373D09">
        <w:rPr>
          <w:sz w:val="32"/>
          <w:szCs w:val="32"/>
        </w:rPr>
        <w:t xml:space="preserve">Coaching Observation complete </w:t>
      </w:r>
      <w:r w:rsidRPr="0FC1CBC6" w:rsidR="33373D09">
        <w:rPr>
          <w:sz w:val="32"/>
          <w:szCs w:val="32"/>
        </w:rPr>
        <w:t>Assessment</w:t>
      </w:r>
    </w:p>
    <w:p w:rsidR="31C0B159" w:rsidP="0FC1CBC6" w:rsidRDefault="31C0B159" w14:paraId="20E05C82" w14:textId="5469BAE4">
      <w:pPr>
        <w:pStyle w:val="Normal"/>
        <w:ind w:left="0"/>
      </w:pPr>
      <w:r w:rsidR="31C0B159">
        <w:drawing>
          <wp:inline wp14:editId="18B1AC28" wp14:anchorId="47DB54F9">
            <wp:extent cx="4457700" cy="5943600"/>
            <wp:effectExtent l="0" t="0" r="0" b="0"/>
            <wp:docPr id="4491561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9156164" name="Picture 449156164"/>
                    <pic:cNvPicPr/>
                  </pic:nvPicPr>
                  <pic:blipFill>
                    <a:blip xmlns:r="http://schemas.openxmlformats.org/officeDocument/2006/relationships" r:embed="rId997932305">
                      <a:extLst>
                        <a:ext uri="{28A0092B-C50C-407E-A947-70E740481C1C}">
                          <a14:useLocalDpi xmlns:a14="http://schemas.microsoft.com/office/drawing/2010/main"/>
                        </a:ext>
                      </a:extLst>
                    </a:blip>
                    <a:stretch>
                      <a:fillRect/>
                    </a:stretch>
                  </pic:blipFill>
                  <pic:spPr>
                    <a:xfrm rot="16200000">
                      <a:off x="0" y="0"/>
                      <a:ext cx="4457700" cy="5943600"/>
                    </a:xfrm>
                    <a:prstGeom prst="rect">
                      <a:avLst/>
                    </a:prstGeom>
                  </pic:spPr>
                </pic:pic>
              </a:graphicData>
            </a:graphic>
          </wp:inline>
        </w:drawing>
      </w:r>
    </w:p>
    <w:p w:rsidR="0425CB24" w:rsidP="0425CB24" w:rsidRDefault="0425CB24" w14:paraId="1067449E" w14:textId="2F74AE2F">
      <w:pPr>
        <w:pStyle w:val="ListParagraph"/>
        <w:ind w:left="720"/>
        <w:rPr>
          <w:sz w:val="40"/>
          <w:szCs w:val="40"/>
        </w:rPr>
      </w:pPr>
    </w:p>
    <w:p w:rsidR="0425CB24" w:rsidP="0425CB24" w:rsidRDefault="0425CB24" w14:paraId="349E2DD2" w14:textId="202FE611">
      <w:pPr>
        <w:pStyle w:val="Normal"/>
        <w:ind w:left="0"/>
      </w:pPr>
    </w:p>
    <w:p w:rsidR="6BE23591" w:rsidP="6BE23591" w:rsidRDefault="6BE23591" w14:paraId="3F938FDD" w14:textId="4DA05D47">
      <w:pPr>
        <w:pStyle w:val="Normal"/>
        <w:ind w:left="0"/>
      </w:pPr>
    </w:p>
    <w:p w:rsidR="6BE23591" w:rsidP="6BE23591" w:rsidRDefault="6BE23591" w14:paraId="17CDF477" w14:textId="196E1E83">
      <w:pPr>
        <w:pStyle w:val="Normal"/>
        <w:ind w:left="0"/>
      </w:pPr>
    </w:p>
    <w:p w:rsidR="6BE23591" w:rsidP="6BE23591" w:rsidRDefault="6BE23591" w14:paraId="29950FAD" w14:textId="072BC86C">
      <w:pPr>
        <w:pStyle w:val="Normal"/>
        <w:ind w:left="0"/>
      </w:pPr>
    </w:p>
    <w:p w:rsidR="6BE23591" w:rsidP="6BE23591" w:rsidRDefault="6BE23591" w14:paraId="1B994503" w14:textId="463BC6AD">
      <w:pPr>
        <w:pStyle w:val="Normal"/>
        <w:ind w:left="0"/>
      </w:pPr>
    </w:p>
    <w:p w:rsidR="6BE23591" w:rsidP="6BE23591" w:rsidRDefault="6BE23591" w14:paraId="1E2AAC00" w14:textId="6191FD15">
      <w:pPr>
        <w:pStyle w:val="Normal"/>
        <w:ind w:left="0"/>
      </w:pPr>
    </w:p>
    <w:p w:rsidR="6BE23591" w:rsidP="6BE23591" w:rsidRDefault="6BE23591" w14:paraId="2E5A9AE7" w14:textId="43536ECE">
      <w:pPr>
        <w:pStyle w:val="Normal"/>
        <w:ind w:left="0"/>
      </w:pPr>
    </w:p>
    <w:p w:rsidR="6BE23591" w:rsidP="6BE23591" w:rsidRDefault="6BE23591" w14:paraId="19797D76" w14:textId="07A2C91E">
      <w:pPr>
        <w:pStyle w:val="Normal"/>
        <w:ind w:left="0"/>
      </w:pPr>
    </w:p>
    <w:p w:rsidR="6E6E12E7" w:rsidP="6BE23591" w:rsidRDefault="6E6E12E7" w14:paraId="373D4533" w14:textId="720C26F6">
      <w:pPr>
        <w:pStyle w:val="Normal"/>
        <w:ind w:left="0"/>
      </w:pPr>
      <w:r w:rsidR="6E6E12E7">
        <w:drawing>
          <wp:inline wp14:editId="20E9AECF" wp14:anchorId="2E30BEEC">
            <wp:extent cx="4457700" cy="5943600"/>
            <wp:effectExtent l="0" t="0" r="0" b="0"/>
            <wp:docPr id="6270679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7067987" name="Picture 627067987"/>
                    <pic:cNvPicPr/>
                  </pic:nvPicPr>
                  <pic:blipFill>
                    <a:blip xmlns:r="http://schemas.openxmlformats.org/officeDocument/2006/relationships" r:embed="rId308752588">
                      <a:extLst>
                        <a:ext uri="{28A0092B-C50C-407E-A947-70E740481C1C}">
                          <a14:useLocalDpi xmlns:a14="http://schemas.microsoft.com/office/drawing/2010/main"/>
                        </a:ext>
                      </a:extLst>
                    </a:blip>
                    <a:stretch>
                      <a:fillRect/>
                    </a:stretch>
                  </pic:blipFill>
                  <pic:spPr>
                    <a:xfrm rot="16200000">
                      <a:off x="0" y="0"/>
                      <a:ext cx="4457700" cy="5943600"/>
                    </a:xfrm>
                    <a:prstGeom prst="rect">
                      <a:avLst/>
                    </a:prstGeom>
                  </pic:spPr>
                </pic:pic>
              </a:graphicData>
            </a:graphic>
          </wp:inline>
        </w:drawing>
      </w:r>
    </w:p>
    <w:p w:rsidR="6BE23591" w:rsidP="6BE23591" w:rsidRDefault="6BE23591" w14:paraId="0802EB74" w14:textId="33592297">
      <w:pPr>
        <w:pStyle w:val="Normal"/>
        <w:ind w:left="0"/>
        <w:rPr>
          <w:sz w:val="32"/>
          <w:szCs w:val="32"/>
        </w:rPr>
      </w:pPr>
    </w:p>
    <w:p w:rsidR="6BE23591" w:rsidP="6BE23591" w:rsidRDefault="6BE23591" w14:paraId="702765CB" w14:textId="29381940">
      <w:pPr>
        <w:pStyle w:val="Normal"/>
        <w:ind w:left="0"/>
        <w:rPr>
          <w:sz w:val="32"/>
          <w:szCs w:val="32"/>
        </w:rPr>
      </w:pPr>
    </w:p>
    <w:p w:rsidR="6BE23591" w:rsidP="6BE23591" w:rsidRDefault="6BE23591" w14:paraId="360C0818" w14:textId="538D25CF">
      <w:pPr>
        <w:pStyle w:val="Normal"/>
        <w:ind w:left="0"/>
        <w:rPr>
          <w:sz w:val="32"/>
          <w:szCs w:val="32"/>
        </w:rPr>
      </w:pPr>
    </w:p>
    <w:p w:rsidR="7EE32D10" w:rsidP="6BE23591" w:rsidRDefault="7EE32D10" w14:paraId="50114510" w14:textId="5A381DAF">
      <w:pPr>
        <w:pStyle w:val="Normal"/>
        <w:ind w:left="0"/>
      </w:pPr>
      <w:r w:rsidRPr="6BE23591" w:rsidR="7EE32D10">
        <w:rPr>
          <w:sz w:val="32"/>
          <w:szCs w:val="32"/>
        </w:rPr>
        <w:t>In Class Test 2</w:t>
      </w:r>
    </w:p>
    <w:p w:rsidR="7EE32D10" w:rsidP="6BE23591" w:rsidRDefault="7EE32D10" w14:paraId="14DE9076" w14:textId="3C1BCB78">
      <w:pPr>
        <w:pStyle w:val="Normal"/>
        <w:ind w:left="0"/>
      </w:pPr>
      <w:r w:rsidR="7EE32D10">
        <w:drawing>
          <wp:inline wp14:editId="1785B569" wp14:anchorId="7580A04F">
            <wp:extent cx="4157881" cy="5515050"/>
            <wp:effectExtent l="0" t="0" r="0" b="0"/>
            <wp:docPr id="6415063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1506361" name="Picture 641506361"/>
                    <pic:cNvPicPr/>
                  </pic:nvPicPr>
                  <pic:blipFill>
                    <a:blip xmlns:r="http://schemas.openxmlformats.org/officeDocument/2006/relationships" r:embed="rId1665071393">
                      <a:extLst>
                        <a:ext uri="{28A0092B-C50C-407E-A947-70E740481C1C}">
                          <a14:useLocalDpi xmlns:a14="http://schemas.microsoft.com/office/drawing/2010/main"/>
                        </a:ext>
                      </a:extLst>
                    </a:blip>
                    <a:srcRect l="38301" t="20227" r="38621" b="11396"/>
                    <a:stretch>
                      <a:fillRect/>
                    </a:stretch>
                  </pic:blipFill>
                  <pic:spPr>
                    <a:xfrm rot="0">
                      <a:off x="0" y="0"/>
                      <a:ext cx="4157881" cy="5515050"/>
                    </a:xfrm>
                    <a:prstGeom prst="rect">
                      <a:avLst/>
                    </a:prstGeom>
                  </pic:spPr>
                </pic:pic>
              </a:graphicData>
            </a:graphic>
          </wp:inline>
        </w:drawing>
      </w:r>
    </w:p>
    <w:p w:rsidR="6BE23591" w:rsidP="6BE23591" w:rsidRDefault="6BE23591" w14:paraId="56BE7AF7" w14:textId="171CDBC8">
      <w:pPr>
        <w:pStyle w:val="Normal"/>
        <w:ind w:left="0"/>
      </w:pPr>
    </w:p>
    <w:p w:rsidR="6BE23591" w:rsidP="6BE23591" w:rsidRDefault="6BE23591" w14:paraId="5AF0BBD3" w14:textId="0FE7DE78">
      <w:pPr>
        <w:pStyle w:val="Normal"/>
        <w:ind w:left="0"/>
      </w:pPr>
    </w:p>
    <w:p w:rsidR="6BE23591" w:rsidP="6BE23591" w:rsidRDefault="6BE23591" w14:paraId="019B3958" w14:textId="36E0522F">
      <w:pPr>
        <w:pStyle w:val="Normal"/>
        <w:ind w:left="0"/>
      </w:pPr>
    </w:p>
    <w:p w:rsidR="6BE23591" w:rsidP="6BE23591" w:rsidRDefault="6BE23591" w14:paraId="17042BCD" w14:textId="62C12204">
      <w:pPr>
        <w:pStyle w:val="Normal"/>
        <w:ind w:left="0"/>
      </w:pPr>
    </w:p>
    <w:p w:rsidR="6BE23591" w:rsidP="6BE23591" w:rsidRDefault="6BE23591" w14:paraId="57261963" w14:textId="4A9CB32E">
      <w:pPr>
        <w:pStyle w:val="Normal"/>
        <w:ind w:left="0"/>
      </w:pPr>
    </w:p>
    <w:p w:rsidR="6BE23591" w:rsidP="6BE23591" w:rsidRDefault="6BE23591" w14:paraId="6461EF30" w14:textId="1EAD39B8">
      <w:pPr>
        <w:pStyle w:val="Normal"/>
        <w:ind w:left="0"/>
      </w:pPr>
    </w:p>
    <w:p w:rsidR="6BE23591" w:rsidP="6BE23591" w:rsidRDefault="6BE23591" w14:paraId="4B37E8BF" w14:textId="7EF871CF">
      <w:pPr>
        <w:pStyle w:val="Normal"/>
        <w:ind w:left="0"/>
      </w:pPr>
    </w:p>
    <w:p w:rsidR="7EE32D10" w:rsidP="6BE23591" w:rsidRDefault="7EE32D10" w14:paraId="7CA5D387" w14:textId="3F4ADFC3">
      <w:pPr>
        <w:pStyle w:val="Normal"/>
        <w:ind w:left="0"/>
      </w:pPr>
      <w:r w:rsidR="7EE32D10">
        <w:drawing>
          <wp:inline wp14:editId="0B389753" wp14:anchorId="6D2BF0E3">
            <wp:extent cx="4479703" cy="7839276"/>
            <wp:effectExtent l="0" t="0" r="0" b="0"/>
            <wp:docPr id="3701667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0166717" name="Picture 370166717"/>
                    <pic:cNvPicPr/>
                  </pic:nvPicPr>
                  <pic:blipFill>
                    <a:blip xmlns:r="http://schemas.openxmlformats.org/officeDocument/2006/relationships" r:embed="rId753561901">
                      <a:extLst>
                        <a:ext uri="{28A0092B-C50C-407E-A947-70E740481C1C}">
                          <a14:useLocalDpi xmlns:a14="http://schemas.microsoft.com/office/drawing/2010/main"/>
                        </a:ext>
                      </a:extLst>
                    </a:blip>
                    <a:srcRect l="38621" t="20227" r="39583" b="11965"/>
                    <a:stretch>
                      <a:fillRect/>
                    </a:stretch>
                  </pic:blipFill>
                  <pic:spPr>
                    <a:xfrm rot="0">
                      <a:off x="0" y="0"/>
                      <a:ext cx="4479703" cy="7839276"/>
                    </a:xfrm>
                    <a:prstGeom prst="rect">
                      <a:avLst/>
                    </a:prstGeom>
                  </pic:spPr>
                </pic:pic>
              </a:graphicData>
            </a:graphic>
          </wp:inline>
        </w:drawing>
      </w:r>
    </w:p>
    <w:p w:rsidR="6BE23591" w:rsidP="6BE23591" w:rsidRDefault="6BE23591" w14:paraId="43EDDFBB" w14:textId="5231FAF7">
      <w:pPr>
        <w:pStyle w:val="Normal"/>
        <w:ind w:left="0"/>
      </w:pPr>
    </w:p>
    <w:p w:rsidR="7EE32D10" w:rsidP="6BE23591" w:rsidRDefault="7EE32D10" w14:paraId="1EA68DBF" w14:textId="56B1DF04">
      <w:pPr>
        <w:pStyle w:val="Normal"/>
        <w:ind w:left="0"/>
      </w:pPr>
      <w:r w:rsidR="7EE32D10">
        <w:drawing>
          <wp:inline wp14:editId="4F2DA4C6" wp14:anchorId="1658B9D4">
            <wp:extent cx="4653918" cy="7665477"/>
            <wp:effectExtent l="0" t="0" r="0" b="0"/>
            <wp:docPr id="20089227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8922714" name="Picture 2008922714"/>
                    <pic:cNvPicPr/>
                  </pic:nvPicPr>
                  <pic:blipFill>
                    <a:blip xmlns:r="http://schemas.openxmlformats.org/officeDocument/2006/relationships" r:embed="rId1712820758">
                      <a:extLst>
                        <a:ext uri="{28A0092B-C50C-407E-A947-70E740481C1C}">
                          <a14:useLocalDpi xmlns:a14="http://schemas.microsoft.com/office/drawing/2010/main"/>
                        </a:ext>
                      </a:extLst>
                    </a:blip>
                    <a:srcRect l="39102" t="18803" r="38301" b="7977"/>
                    <a:stretch>
                      <a:fillRect/>
                    </a:stretch>
                  </pic:blipFill>
                  <pic:spPr>
                    <a:xfrm rot="0">
                      <a:off x="0" y="0"/>
                      <a:ext cx="4653918" cy="7665477"/>
                    </a:xfrm>
                    <a:prstGeom prst="rect">
                      <a:avLst/>
                    </a:prstGeom>
                  </pic:spPr>
                </pic:pic>
              </a:graphicData>
            </a:graphic>
          </wp:inline>
        </w:drawing>
      </w:r>
    </w:p>
    <w:p w:rsidR="6BE23591" w:rsidP="6BE23591" w:rsidRDefault="6BE23591" w14:paraId="6A2B954D" w14:textId="4E1E70B8">
      <w:pPr>
        <w:pStyle w:val="Normal"/>
        <w:ind w:left="0"/>
      </w:pPr>
    </w:p>
    <w:p w:rsidR="7EE32D10" w:rsidP="6BE23591" w:rsidRDefault="7EE32D10" w14:paraId="4D11AB97" w14:textId="46EBC836">
      <w:pPr>
        <w:pStyle w:val="Normal"/>
        <w:ind w:left="0"/>
      </w:pPr>
      <w:r w:rsidR="7EE32D10">
        <w:drawing>
          <wp:inline wp14:editId="1AF614A2" wp14:anchorId="57ABDC54">
            <wp:extent cx="4431747" cy="6943775"/>
            <wp:effectExtent l="0" t="0" r="0" b="0"/>
            <wp:docPr id="7447663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4766340" name="Picture 744766340"/>
                    <pic:cNvPicPr/>
                  </pic:nvPicPr>
                  <pic:blipFill>
                    <a:blip xmlns:r="http://schemas.openxmlformats.org/officeDocument/2006/relationships" r:embed="rId1502136477">
                      <a:extLst>
                        <a:ext uri="{28A0092B-C50C-407E-A947-70E740481C1C}">
                          <a14:useLocalDpi xmlns:a14="http://schemas.microsoft.com/office/drawing/2010/main"/>
                        </a:ext>
                      </a:extLst>
                    </a:blip>
                    <a:srcRect l="38301" t="19373" r="38141" b="4843"/>
                    <a:stretch>
                      <a:fillRect/>
                    </a:stretch>
                  </pic:blipFill>
                  <pic:spPr>
                    <a:xfrm rot="0">
                      <a:off x="0" y="0"/>
                      <a:ext cx="4431747" cy="6943775"/>
                    </a:xfrm>
                    <a:prstGeom prst="rect">
                      <a:avLst/>
                    </a:prstGeom>
                  </pic:spPr>
                </pic:pic>
              </a:graphicData>
            </a:graphic>
          </wp:inline>
        </w:drawing>
      </w:r>
    </w:p>
    <w:p w:rsidR="6BE23591" w:rsidP="6BE23591" w:rsidRDefault="6BE23591" w14:paraId="26D3E08C" w14:textId="1D231677">
      <w:pPr>
        <w:pStyle w:val="Normal"/>
        <w:ind w:left="0"/>
      </w:pPr>
    </w:p>
    <w:p w:rsidR="6BE23591" w:rsidP="6BE23591" w:rsidRDefault="6BE23591" w14:paraId="48893CA3" w14:textId="65B37407">
      <w:pPr>
        <w:pStyle w:val="Normal"/>
        <w:ind w:left="0"/>
      </w:pPr>
    </w:p>
    <w:p w:rsidR="6BE23591" w:rsidP="6BE23591" w:rsidRDefault="6BE23591" w14:paraId="17FC4B32" w14:textId="4CA42F41">
      <w:pPr>
        <w:pStyle w:val="Normal"/>
        <w:ind w:left="0"/>
      </w:pPr>
    </w:p>
    <w:p w:rsidR="6BE23591" w:rsidP="6BE23591" w:rsidRDefault="6BE23591" w14:paraId="39EBE2BE" w14:textId="5F5E6603">
      <w:pPr>
        <w:pStyle w:val="Normal"/>
        <w:ind w:left="0"/>
      </w:pPr>
    </w:p>
    <w:p w:rsidR="7EE32D10" w:rsidP="6BE23591" w:rsidRDefault="7EE32D10" w14:paraId="0FF90891" w14:textId="376CED40">
      <w:pPr>
        <w:pStyle w:val="Normal"/>
        <w:ind w:left="0"/>
      </w:pPr>
      <w:r w:rsidR="7EE32D10">
        <w:drawing>
          <wp:inline wp14:editId="5DBB0A84" wp14:anchorId="6D393DA6">
            <wp:extent cx="4262981" cy="7591521"/>
            <wp:effectExtent l="0" t="0" r="0" b="0"/>
            <wp:docPr id="7381927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8192722" name="Picture 738192722"/>
                    <pic:cNvPicPr/>
                  </pic:nvPicPr>
                  <pic:blipFill>
                    <a:blip xmlns:r="http://schemas.openxmlformats.org/officeDocument/2006/relationships" r:embed="rId1394093358">
                      <a:extLst>
                        <a:ext uri="{28A0092B-C50C-407E-A947-70E740481C1C}">
                          <a14:useLocalDpi xmlns:a14="http://schemas.microsoft.com/office/drawing/2010/main"/>
                        </a:ext>
                      </a:extLst>
                    </a:blip>
                    <a:srcRect l="37500" t="21937" r="39102" b="3988"/>
                    <a:stretch>
                      <a:fillRect/>
                    </a:stretch>
                  </pic:blipFill>
                  <pic:spPr>
                    <a:xfrm rot="0">
                      <a:off x="0" y="0"/>
                      <a:ext cx="4262981" cy="7591521"/>
                    </a:xfrm>
                    <a:prstGeom prst="rect">
                      <a:avLst/>
                    </a:prstGeom>
                  </pic:spPr>
                </pic:pic>
              </a:graphicData>
            </a:graphic>
          </wp:inline>
        </w:drawing>
      </w:r>
    </w:p>
    <w:p w:rsidR="122EACEB" w:rsidP="6BE23591" w:rsidRDefault="122EACEB" w14:paraId="3F372C3D" w14:textId="020B7342">
      <w:pPr>
        <w:pStyle w:val="Normal"/>
        <w:ind w:left="0"/>
      </w:pPr>
      <w:r w:rsidRPr="6BE23591" w:rsidR="122EACEB">
        <w:rPr>
          <w:sz w:val="32"/>
          <w:szCs w:val="32"/>
        </w:rPr>
        <w:t>Reference list:</w:t>
      </w:r>
    </w:p>
    <w:p w:rsidR="122EACEB" w:rsidP="6BE23591" w:rsidRDefault="122EACEB" w14:paraId="67075F9F" w14:textId="25580267">
      <w:pPr>
        <w:rPr>
          <w:rFonts w:ascii="Aptos" w:hAnsi="Aptos" w:eastAsia="Aptos" w:cs="Aptos"/>
          <w:b w:val="0"/>
          <w:bCs w:val="0"/>
          <w:i w:val="0"/>
          <w:iCs w:val="0"/>
          <w:caps w:val="0"/>
          <w:smallCaps w:val="0"/>
          <w:noProof w:val="0"/>
          <w:color w:val="000000" w:themeColor="text1" w:themeTint="FF" w:themeShade="FF"/>
          <w:sz w:val="28"/>
          <w:szCs w:val="28"/>
          <w:lang w:val="en-US"/>
        </w:rPr>
      </w:pP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 xml:space="preserve">Zahavi, D. (2005). </w:t>
      </w:r>
      <w:r w:rsidRPr="6BE23591" w:rsidR="122EACEB">
        <w:rPr>
          <w:rFonts w:ascii="Aptos" w:hAnsi="Aptos" w:eastAsia="Aptos" w:cs="Aptos"/>
          <w:b w:val="0"/>
          <w:bCs w:val="0"/>
          <w:i w:val="1"/>
          <w:iCs w:val="1"/>
          <w:caps w:val="0"/>
          <w:smallCaps w:val="0"/>
          <w:noProof w:val="0"/>
          <w:color w:val="000000" w:themeColor="text1" w:themeTint="FF" w:themeShade="FF"/>
          <w:sz w:val="28"/>
          <w:szCs w:val="28"/>
          <w:lang w:val="en-GB"/>
        </w:rPr>
        <w:t>Subjectivity and selfhood: Investigating the first-person perspective</w:t>
      </w: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 MIT Press.</w:t>
      </w:r>
    </w:p>
    <w:p w:rsidR="122EACEB" w:rsidP="6BE23591" w:rsidRDefault="122EACEB" w14:paraId="3732AF8B" w14:textId="510E7BA9">
      <w:pPr>
        <w:rPr>
          <w:rFonts w:ascii="Aptos" w:hAnsi="Aptos" w:eastAsia="Aptos" w:cs="Aptos"/>
          <w:b w:val="0"/>
          <w:bCs w:val="0"/>
          <w:i w:val="0"/>
          <w:iCs w:val="0"/>
          <w:caps w:val="0"/>
          <w:smallCaps w:val="0"/>
          <w:noProof w:val="0"/>
          <w:color w:val="000000" w:themeColor="text1" w:themeTint="FF" w:themeShade="FF"/>
          <w:sz w:val="22"/>
          <w:szCs w:val="22"/>
          <w:lang w:val="en-US"/>
        </w:rPr>
      </w:pPr>
      <w:hyperlink r:id="Rbbcc16d41c5f44c1">
        <w:r w:rsidRPr="6BE23591" w:rsidR="122EACEB">
          <w:rPr>
            <w:rStyle w:val="Hyperlink"/>
            <w:rFonts w:ascii="Aptos" w:hAnsi="Aptos" w:eastAsia="Aptos" w:cs="Aptos"/>
            <w:b w:val="0"/>
            <w:bCs w:val="0"/>
            <w:i w:val="0"/>
            <w:iCs w:val="0"/>
            <w:caps w:val="0"/>
            <w:smallCaps w:val="0"/>
            <w:strike w:val="0"/>
            <w:dstrike w:val="0"/>
            <w:noProof w:val="0"/>
            <w:sz w:val="28"/>
            <w:szCs w:val="28"/>
            <w:lang w:val="en-GB"/>
          </w:rPr>
          <w:t>https://direct.mit.edu/books/monograph/2097/Subjectivity-and-SelfhoodInvestigating-the-First</w:t>
        </w:r>
      </w:hyperlink>
    </w:p>
    <w:p w:rsidR="122EACEB" w:rsidP="6BE23591" w:rsidRDefault="122EACEB" w14:paraId="799BB73B" w14:textId="62F348BF">
      <w:pPr>
        <w:rPr>
          <w:rFonts w:ascii="Aptos" w:hAnsi="Aptos" w:eastAsia="Aptos" w:cs="Aptos"/>
          <w:b w:val="0"/>
          <w:bCs w:val="0"/>
          <w:i w:val="0"/>
          <w:iCs w:val="0"/>
          <w:caps w:val="0"/>
          <w:smallCaps w:val="0"/>
          <w:noProof w:val="0"/>
          <w:color w:val="000000" w:themeColor="text1" w:themeTint="FF" w:themeShade="FF"/>
          <w:sz w:val="28"/>
          <w:szCs w:val="28"/>
          <w:lang w:val="en-US"/>
        </w:rPr>
      </w:pP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 xml:space="preserve">Kelly, S. D. (2002). Merleau-Ponty on the body. </w:t>
      </w:r>
      <w:r w:rsidRPr="6BE23591" w:rsidR="122EACEB">
        <w:rPr>
          <w:rFonts w:ascii="Aptos" w:hAnsi="Aptos" w:eastAsia="Aptos" w:cs="Aptos"/>
          <w:b w:val="0"/>
          <w:bCs w:val="0"/>
          <w:i w:val="1"/>
          <w:iCs w:val="1"/>
          <w:caps w:val="0"/>
          <w:smallCaps w:val="0"/>
          <w:noProof w:val="0"/>
          <w:color w:val="000000" w:themeColor="text1" w:themeTint="FF" w:themeShade="FF"/>
          <w:sz w:val="28"/>
          <w:szCs w:val="28"/>
          <w:lang w:val="en-GB"/>
        </w:rPr>
        <w:t>Ratio, 15</w:t>
      </w: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(4), 376–391.</w:t>
      </w:r>
    </w:p>
    <w:p w:rsidR="122EACEB" w:rsidP="6BE23591" w:rsidRDefault="122EACEB" w14:paraId="24401F87" w14:textId="1E8D0A8F">
      <w:pPr>
        <w:rPr>
          <w:rFonts w:ascii="Aptos" w:hAnsi="Aptos" w:eastAsia="Aptos" w:cs="Aptos"/>
          <w:b w:val="0"/>
          <w:bCs w:val="0"/>
          <w:i w:val="0"/>
          <w:iCs w:val="0"/>
          <w:caps w:val="0"/>
          <w:smallCaps w:val="0"/>
          <w:noProof w:val="0"/>
          <w:color w:val="000000" w:themeColor="text1" w:themeTint="FF" w:themeShade="FF"/>
          <w:sz w:val="28"/>
          <w:szCs w:val="28"/>
          <w:lang w:val="en-US"/>
        </w:rPr>
      </w:pPr>
      <w:hyperlink r:id="R411baf4fde724e44">
        <w:r w:rsidRPr="6BE23591" w:rsidR="122EACEB">
          <w:rPr>
            <w:rStyle w:val="Hyperlink"/>
            <w:rFonts w:ascii="Aptos" w:hAnsi="Aptos" w:eastAsia="Aptos" w:cs="Aptos"/>
            <w:b w:val="0"/>
            <w:bCs w:val="0"/>
            <w:i w:val="0"/>
            <w:iCs w:val="0"/>
            <w:caps w:val="0"/>
            <w:smallCaps w:val="0"/>
            <w:strike w:val="0"/>
            <w:dstrike w:val="0"/>
            <w:noProof w:val="0"/>
            <w:sz w:val="28"/>
            <w:szCs w:val="28"/>
            <w:lang w:val="en-GB"/>
          </w:rPr>
          <w:t>https://onlinelibrary.wiley.com/doi/10.1111/1467-9329.00198</w:t>
        </w:r>
      </w:hyperlink>
    </w:p>
    <w:p w:rsidR="122EACEB" w:rsidP="6BE23591" w:rsidRDefault="122EACEB" w14:paraId="3AB92661" w14:textId="7DEF41A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 xml:space="preserve">Fitts, P. M., &amp; Posner, M. I. (1967). </w:t>
      </w:r>
      <w:r w:rsidRPr="6BE23591" w:rsidR="122EACEB">
        <w:rPr>
          <w:rFonts w:ascii="Aptos" w:hAnsi="Aptos" w:eastAsia="Aptos" w:cs="Aptos"/>
          <w:b w:val="0"/>
          <w:bCs w:val="0"/>
          <w:i w:val="1"/>
          <w:iCs w:val="1"/>
          <w:caps w:val="0"/>
          <w:smallCaps w:val="0"/>
          <w:noProof w:val="0"/>
          <w:color w:val="000000" w:themeColor="text1" w:themeTint="FF" w:themeShade="FF"/>
          <w:sz w:val="28"/>
          <w:szCs w:val="28"/>
          <w:lang w:val="en-GB"/>
        </w:rPr>
        <w:t>Human performance</w:t>
      </w: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 Brooks/Cole.</w:t>
      </w:r>
    </w:p>
    <w:p w:rsidR="122EACEB" w:rsidP="6BE23591" w:rsidRDefault="122EACEB" w14:paraId="5461DA39" w14:textId="390D633B">
      <w:pPr>
        <w:rPr>
          <w:rFonts w:ascii="Aptos" w:hAnsi="Aptos" w:eastAsia="Aptos" w:cs="Aptos"/>
          <w:b w:val="0"/>
          <w:bCs w:val="0"/>
          <w:i w:val="0"/>
          <w:iCs w:val="0"/>
          <w:caps w:val="0"/>
          <w:smallCaps w:val="0"/>
          <w:noProof w:val="0"/>
          <w:color w:val="000000" w:themeColor="text1" w:themeTint="FF" w:themeShade="FF"/>
          <w:sz w:val="28"/>
          <w:szCs w:val="28"/>
          <w:lang w:val="en-US"/>
        </w:rPr>
      </w:pPr>
      <w:hyperlink r:id="Rc403830dc1164424">
        <w:r w:rsidRPr="6BE23591" w:rsidR="122EACEB">
          <w:rPr>
            <w:rStyle w:val="Hyperlink"/>
            <w:rFonts w:ascii="Aptos" w:hAnsi="Aptos" w:eastAsia="Aptos" w:cs="Aptos"/>
            <w:b w:val="0"/>
            <w:bCs w:val="0"/>
            <w:i w:val="0"/>
            <w:iCs w:val="0"/>
            <w:caps w:val="0"/>
            <w:smallCaps w:val="0"/>
            <w:strike w:val="0"/>
            <w:dstrike w:val="0"/>
            <w:noProof w:val="0"/>
            <w:sz w:val="28"/>
            <w:szCs w:val="28"/>
            <w:lang w:val="en-GB"/>
          </w:rPr>
          <w:t>https://ia801502.us.archive.org/8/items/in.ernet.dli.2015.461945/2015.461945.Human-Performance_text.pdf</w:t>
        </w:r>
      </w:hyperlink>
    </w:p>
    <w:p w:rsidR="122EACEB" w:rsidP="6BE23591" w:rsidRDefault="122EACEB" w14:paraId="7143AF0F" w14:textId="3D06DE06">
      <w:pPr>
        <w:rPr>
          <w:rFonts w:ascii="Aptos" w:hAnsi="Aptos" w:eastAsia="Aptos" w:cs="Aptos"/>
          <w:b w:val="0"/>
          <w:bCs w:val="0"/>
          <w:i w:val="0"/>
          <w:iCs w:val="0"/>
          <w:caps w:val="0"/>
          <w:smallCaps w:val="0"/>
          <w:noProof w:val="0"/>
          <w:color w:val="000000" w:themeColor="text1" w:themeTint="FF" w:themeShade="FF"/>
          <w:sz w:val="28"/>
          <w:szCs w:val="28"/>
          <w:lang w:val="en-US"/>
        </w:rPr>
      </w:pP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 xml:space="preserve">Dreyfus, H. L., &amp; Dreyfus, S. E. (1980). A five-stage model of the mental activities involved in directed skill acquisition. </w:t>
      </w:r>
      <w:r w:rsidRPr="6BE23591" w:rsidR="122EACEB">
        <w:rPr>
          <w:rFonts w:ascii="Aptos" w:hAnsi="Aptos" w:eastAsia="Aptos" w:cs="Aptos"/>
          <w:b w:val="0"/>
          <w:bCs w:val="0"/>
          <w:i w:val="1"/>
          <w:iCs w:val="1"/>
          <w:caps w:val="0"/>
          <w:smallCaps w:val="0"/>
          <w:noProof w:val="0"/>
          <w:color w:val="000000" w:themeColor="text1" w:themeTint="FF" w:themeShade="FF"/>
          <w:sz w:val="28"/>
          <w:szCs w:val="28"/>
          <w:lang w:val="en-GB"/>
        </w:rPr>
        <w:t>University of California, Berkeley, Operations Research Center</w:t>
      </w: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w:t>
      </w:r>
    </w:p>
    <w:p w:rsidR="122EACEB" w:rsidP="6BE23591" w:rsidRDefault="122EACEB" w14:paraId="04043CBC" w14:textId="6206C60E">
      <w:pPr>
        <w:pStyle w:val="Normal"/>
        <w:ind w:left="0"/>
      </w:pPr>
      <w:hyperlink r:id="R657d7ace5d304e51">
        <w:r w:rsidRPr="6BE23591" w:rsidR="122EACEB">
          <w:rPr>
            <w:rStyle w:val="Hyperlink"/>
            <w:rFonts w:ascii="Aptos" w:hAnsi="Aptos" w:eastAsia="Aptos" w:cs="Aptos"/>
            <w:b w:val="0"/>
            <w:bCs w:val="0"/>
            <w:i w:val="0"/>
            <w:iCs w:val="0"/>
            <w:caps w:val="0"/>
            <w:smallCaps w:val="0"/>
            <w:strike w:val="0"/>
            <w:dstrike w:val="0"/>
            <w:noProof w:val="0"/>
            <w:sz w:val="28"/>
            <w:szCs w:val="28"/>
            <w:lang w:val="en-GB"/>
          </w:rPr>
          <w:t>https://www.researchgate.net/publication/235125013_A_Five-Stage_Model_of_the_Mental_Activities_Involved_in_Directed_Skill_Acquisition</w:t>
        </w:r>
      </w:hyperlink>
    </w:p>
    <w:p w:rsidR="122EACEB" w:rsidP="6BE23591" w:rsidRDefault="122EACEB" w14:paraId="7D92705B" w14:textId="663AF65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 xml:space="preserve">Bennie, A., &amp; O’Connor, D. (2009). </w:t>
      </w:r>
      <w:r w:rsidRPr="6BE23591" w:rsidR="122EACEB">
        <w:rPr>
          <w:rFonts w:ascii="Aptos" w:hAnsi="Aptos" w:eastAsia="Aptos" w:cs="Aptos"/>
          <w:b w:val="0"/>
          <w:bCs w:val="0"/>
          <w:i w:val="1"/>
          <w:iCs w:val="1"/>
          <w:caps w:val="0"/>
          <w:smallCaps w:val="0"/>
          <w:noProof w:val="0"/>
          <w:color w:val="000000" w:themeColor="text1" w:themeTint="FF" w:themeShade="FF"/>
          <w:sz w:val="28"/>
          <w:szCs w:val="28"/>
          <w:lang w:val="en-GB"/>
        </w:rPr>
        <w:t>Coaching philosophies: Perceptions from professional sport</w:t>
      </w: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 International Journal of Sports Science &amp; Coaching, 4(3), 1–15.</w:t>
      </w:r>
    </w:p>
    <w:p w:rsidR="122EACEB" w:rsidP="6BE23591" w:rsidRDefault="122EACEB" w14:paraId="40140C1E" w14:textId="0253DF4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hyperlink r:id="Rbdf4dd36d4be433a">
        <w:r w:rsidRPr="6BE23591" w:rsidR="122EACEB">
          <w:rPr>
            <w:rStyle w:val="Hyperlink"/>
            <w:rFonts w:ascii="Aptos" w:hAnsi="Aptos" w:eastAsia="Aptos" w:cs="Aptos"/>
            <w:b w:val="0"/>
            <w:bCs w:val="0"/>
            <w:i w:val="0"/>
            <w:iCs w:val="0"/>
            <w:caps w:val="0"/>
            <w:smallCaps w:val="0"/>
            <w:strike w:val="0"/>
            <w:dstrike w:val="0"/>
            <w:noProof w:val="0"/>
            <w:sz w:val="28"/>
            <w:szCs w:val="28"/>
            <w:lang w:val="en-GB"/>
          </w:rPr>
          <w:t>https://journals.sagepub.com/doi/10.1260/1747-9541.5.2.309</w:t>
        </w:r>
      </w:hyperlink>
    </w:p>
    <w:p w:rsidR="122EACEB" w:rsidP="6BE23591" w:rsidRDefault="122EACEB" w14:paraId="1FEC5411" w14:textId="0848ABA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 xml:space="preserve">Bloom, G. A. (1996a). Characteristics, roles, and responsibilities of expert sports coaches. </w:t>
      </w:r>
      <w:r w:rsidRPr="6BE23591" w:rsidR="122EACEB">
        <w:rPr>
          <w:rFonts w:ascii="Aptos" w:hAnsi="Aptos" w:eastAsia="Aptos" w:cs="Aptos"/>
          <w:b w:val="0"/>
          <w:bCs w:val="0"/>
          <w:i w:val="1"/>
          <w:iCs w:val="1"/>
          <w:caps w:val="0"/>
          <w:smallCaps w:val="0"/>
          <w:noProof w:val="0"/>
          <w:color w:val="000000" w:themeColor="text1" w:themeTint="FF" w:themeShade="FF"/>
          <w:sz w:val="28"/>
          <w:szCs w:val="28"/>
          <w:lang w:val="en-GB"/>
        </w:rPr>
        <w:t>Journal of Applied Sport Psychology, 8</w:t>
      </w: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(2), 124–145.</w:t>
      </w:r>
    </w:p>
    <w:p w:rsidR="122EACEB" w:rsidP="6BE23591" w:rsidRDefault="122EACEB" w14:paraId="2B801946" w14:textId="1930333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hyperlink r:id="R5fd724d1545a4cfa">
        <w:r w:rsidRPr="6BE23591" w:rsidR="122EACEB">
          <w:rPr>
            <w:rStyle w:val="Hyperlink"/>
            <w:rFonts w:ascii="Aptos" w:hAnsi="Aptos" w:eastAsia="Aptos" w:cs="Aptos"/>
            <w:b w:val="0"/>
            <w:bCs w:val="0"/>
            <w:i w:val="0"/>
            <w:iCs w:val="0"/>
            <w:caps w:val="0"/>
            <w:smallCaps w:val="0"/>
            <w:strike w:val="0"/>
            <w:dstrike w:val="0"/>
            <w:noProof w:val="0"/>
            <w:sz w:val="28"/>
            <w:szCs w:val="28"/>
            <w:lang w:val="en-GB"/>
          </w:rPr>
          <w:t>https://www.researchgate.net/publication/232507536_Expert_Coaches'_Perceptions_of_Team_Building</w:t>
        </w:r>
      </w:hyperlink>
    </w:p>
    <w:p w:rsidR="122EACEB" w:rsidP="6BE23591" w:rsidRDefault="122EACEB" w14:paraId="3ABD2996" w14:textId="50DA68F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 xml:space="preserve">Côté, J., Salmela, J. H., Baria, A., &amp; Russell, S. (1993). Organizing and interpreting unstructured qualitative data. </w:t>
      </w:r>
      <w:r w:rsidRPr="6BE23591" w:rsidR="122EACEB">
        <w:rPr>
          <w:rFonts w:ascii="Aptos" w:hAnsi="Aptos" w:eastAsia="Aptos" w:cs="Aptos"/>
          <w:b w:val="0"/>
          <w:bCs w:val="0"/>
          <w:i w:val="1"/>
          <w:iCs w:val="1"/>
          <w:caps w:val="0"/>
          <w:smallCaps w:val="0"/>
          <w:noProof w:val="0"/>
          <w:color w:val="000000" w:themeColor="text1" w:themeTint="FF" w:themeShade="FF"/>
          <w:sz w:val="28"/>
          <w:szCs w:val="28"/>
          <w:lang w:val="en-GB"/>
        </w:rPr>
        <w:t>The Sport Psychologist, 7</w:t>
      </w: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(2), 127–137.</w:t>
      </w:r>
    </w:p>
    <w:p w:rsidR="122EACEB" w:rsidP="6BE23591" w:rsidRDefault="122EACEB" w14:paraId="04751B00" w14:textId="3CEA172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hyperlink r:id="R439a823284064ddb">
        <w:r w:rsidRPr="6BE23591" w:rsidR="122EACEB">
          <w:rPr>
            <w:rStyle w:val="Hyperlink"/>
            <w:rFonts w:ascii="Aptos" w:hAnsi="Aptos" w:eastAsia="Aptos" w:cs="Aptos"/>
            <w:b w:val="0"/>
            <w:bCs w:val="0"/>
            <w:i w:val="0"/>
            <w:iCs w:val="0"/>
            <w:caps w:val="0"/>
            <w:smallCaps w:val="0"/>
            <w:strike w:val="0"/>
            <w:dstrike w:val="0"/>
            <w:noProof w:val="0"/>
            <w:sz w:val="28"/>
            <w:szCs w:val="28"/>
            <w:lang w:val="en-GB"/>
          </w:rPr>
          <w:t>https://journals.humankinetics.com/view/journals/tsp/7/2/article-p127.xml</w:t>
        </w:r>
      </w:hyperlink>
    </w:p>
    <w:p w:rsidR="122EACEB" w:rsidP="6BE23591" w:rsidRDefault="122EACEB" w14:paraId="7D97EE44" w14:textId="203B0AE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 xml:space="preserve">Côté, J., &amp; Sedgwick, W. A. (2003). Effective behaviours of expert rowing coaches: A qualitative investigation of Canadian athletes and coaches. </w:t>
      </w:r>
      <w:r w:rsidRPr="6BE23591" w:rsidR="122EACEB">
        <w:rPr>
          <w:rFonts w:ascii="Aptos" w:hAnsi="Aptos" w:eastAsia="Aptos" w:cs="Aptos"/>
          <w:b w:val="0"/>
          <w:bCs w:val="0"/>
          <w:i w:val="1"/>
          <w:iCs w:val="1"/>
          <w:caps w:val="0"/>
          <w:smallCaps w:val="0"/>
          <w:noProof w:val="0"/>
          <w:color w:val="000000" w:themeColor="text1" w:themeTint="FF" w:themeShade="FF"/>
          <w:sz w:val="28"/>
          <w:szCs w:val="28"/>
          <w:lang w:val="en-GB"/>
        </w:rPr>
        <w:t>International Sports Journal, 7</w:t>
      </w: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(1), 62–77.</w:t>
      </w:r>
    </w:p>
    <w:p w:rsidR="122EACEB" w:rsidP="6BE23591" w:rsidRDefault="122EACEB" w14:paraId="3563843B" w14:textId="24E3B56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hyperlink r:id="Rf9594e3629c64867">
        <w:r w:rsidRPr="6BE23591" w:rsidR="122EACEB">
          <w:rPr>
            <w:rStyle w:val="Hyperlink"/>
            <w:rFonts w:ascii="Aptos" w:hAnsi="Aptos" w:eastAsia="Aptos" w:cs="Aptos"/>
            <w:b w:val="0"/>
            <w:bCs w:val="0"/>
            <w:i w:val="0"/>
            <w:iCs w:val="0"/>
            <w:caps w:val="0"/>
            <w:smallCaps w:val="0"/>
            <w:strike w:val="0"/>
            <w:dstrike w:val="0"/>
            <w:noProof w:val="0"/>
            <w:sz w:val="28"/>
            <w:szCs w:val="28"/>
            <w:lang w:val="en-GB"/>
          </w:rPr>
          <w:t>https://wmcmacki23.wordpress.com/wp-content/uploads/2008/03/mentalarticle.pdf</w:t>
        </w:r>
      </w:hyperlink>
    </w:p>
    <w:p w:rsidR="6BE23591" w:rsidP="6BE23591" w:rsidRDefault="6BE23591" w14:paraId="15E30902" w14:textId="7C93C3D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w:rsidR="122EACEB" w:rsidP="6BE23591" w:rsidRDefault="122EACEB" w14:paraId="57FD6386" w14:textId="7480F62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 xml:space="preserve">Patton, M. Q. (2002). </w:t>
      </w:r>
      <w:r w:rsidRPr="6BE23591" w:rsidR="122EACEB">
        <w:rPr>
          <w:rFonts w:ascii="Aptos" w:hAnsi="Aptos" w:eastAsia="Aptos" w:cs="Aptos"/>
          <w:b w:val="0"/>
          <w:bCs w:val="0"/>
          <w:i w:val="1"/>
          <w:iCs w:val="1"/>
          <w:caps w:val="0"/>
          <w:smallCaps w:val="0"/>
          <w:noProof w:val="0"/>
          <w:color w:val="000000" w:themeColor="text1" w:themeTint="FF" w:themeShade="FF"/>
          <w:sz w:val="28"/>
          <w:szCs w:val="28"/>
          <w:lang w:val="en-GB"/>
        </w:rPr>
        <w:t>Qualitative research and evaluation methods</w:t>
      </w: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 xml:space="preserve"> (3rd ed.). Sage Publications.</w:t>
      </w:r>
    </w:p>
    <w:p w:rsidR="122EACEB" w:rsidP="6BE23591" w:rsidRDefault="122EACEB" w14:paraId="6EAB788B" w14:textId="09A134D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hyperlink r:id="R318e2c65ce81498e">
        <w:r w:rsidRPr="6BE23591" w:rsidR="122EACEB">
          <w:rPr>
            <w:rStyle w:val="Hyperlink"/>
            <w:rFonts w:ascii="Aptos" w:hAnsi="Aptos" w:eastAsia="Aptos" w:cs="Aptos"/>
            <w:b w:val="0"/>
            <w:bCs w:val="0"/>
            <w:i w:val="0"/>
            <w:iCs w:val="0"/>
            <w:caps w:val="0"/>
            <w:smallCaps w:val="0"/>
            <w:strike w:val="0"/>
            <w:dstrike w:val="0"/>
            <w:noProof w:val="0"/>
            <w:sz w:val="28"/>
            <w:szCs w:val="28"/>
            <w:lang w:val="en-GB"/>
          </w:rPr>
          <w:t>https://aulasvirtuales.wordpress.com/wp-content/uploads/2014/02/qualitative-research-evaluation-methods-by-michael-patton.pdf</w:t>
        </w:r>
      </w:hyperlink>
    </w:p>
    <w:p w:rsidR="6BE23591" w:rsidP="6BE23591" w:rsidRDefault="6BE23591" w14:paraId="00C7D708" w14:textId="01C46BF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p>
    <w:p w:rsidR="122EACEB" w:rsidP="6BE23591" w:rsidRDefault="122EACEB" w14:paraId="15EB06C1" w14:textId="453970C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 xml:space="preserve">Tesch, R. (1990). </w:t>
      </w:r>
      <w:r w:rsidRPr="6BE23591" w:rsidR="122EACEB">
        <w:rPr>
          <w:rFonts w:ascii="Aptos" w:hAnsi="Aptos" w:eastAsia="Aptos" w:cs="Aptos"/>
          <w:b w:val="0"/>
          <w:bCs w:val="0"/>
          <w:i w:val="1"/>
          <w:iCs w:val="1"/>
          <w:caps w:val="0"/>
          <w:smallCaps w:val="0"/>
          <w:noProof w:val="0"/>
          <w:color w:val="000000" w:themeColor="text1" w:themeTint="FF" w:themeShade="FF"/>
          <w:sz w:val="28"/>
          <w:szCs w:val="28"/>
          <w:lang w:val="en-GB"/>
        </w:rPr>
        <w:t>Qualitative research: Analysis types and software tools</w:t>
      </w:r>
      <w:r w:rsidRPr="6BE23591" w:rsidR="122EACEB">
        <w:rPr>
          <w:rFonts w:ascii="Aptos" w:hAnsi="Aptos" w:eastAsia="Aptos" w:cs="Aptos"/>
          <w:b w:val="0"/>
          <w:bCs w:val="0"/>
          <w:i w:val="0"/>
          <w:iCs w:val="0"/>
          <w:caps w:val="0"/>
          <w:smallCaps w:val="0"/>
          <w:noProof w:val="0"/>
          <w:color w:val="000000" w:themeColor="text1" w:themeTint="FF" w:themeShade="FF"/>
          <w:sz w:val="28"/>
          <w:szCs w:val="28"/>
          <w:lang w:val="en-GB"/>
        </w:rPr>
        <w:t>. Falmer Press.</w:t>
      </w:r>
    </w:p>
    <w:p w:rsidR="122EACEB" w:rsidP="6BE23591" w:rsidRDefault="122EACEB" w14:paraId="3B3D3C4A" w14:textId="2401D10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8"/>
          <w:szCs w:val="28"/>
          <w:lang w:val="en-US"/>
        </w:rPr>
      </w:pPr>
      <w:hyperlink r:id="R6b5f4e916f6947cc">
        <w:r w:rsidRPr="6BE23591" w:rsidR="122EACEB">
          <w:rPr>
            <w:rStyle w:val="Hyperlink"/>
            <w:rFonts w:ascii="Aptos" w:hAnsi="Aptos" w:eastAsia="Aptos" w:cs="Aptos"/>
            <w:b w:val="0"/>
            <w:bCs w:val="0"/>
            <w:i w:val="0"/>
            <w:iCs w:val="0"/>
            <w:caps w:val="0"/>
            <w:smallCaps w:val="0"/>
            <w:strike w:val="0"/>
            <w:dstrike w:val="0"/>
            <w:noProof w:val="0"/>
            <w:sz w:val="28"/>
            <w:szCs w:val="28"/>
            <w:lang w:val="en-GB"/>
          </w:rPr>
          <w:t>https://www.taylorfrancis.com/books/mono/10.4324/9781315067339/qualitative-research-analysis-types-software-renata-tesch</w:t>
        </w:r>
      </w:hyperlink>
    </w:p>
    <w:p w:rsidR="6BE23591" w:rsidP="6BE23591" w:rsidRDefault="6BE23591" w14:paraId="1F2E2EE3" w14:textId="38E8B255">
      <w:pPr>
        <w:pStyle w:val="Normal"/>
        <w:ind w:left="0"/>
        <w:rPr>
          <w:rFonts w:ascii="Aptos" w:hAnsi="Aptos" w:eastAsia="Aptos" w:cs="Aptos"/>
          <w:b w:val="0"/>
          <w:bCs w:val="0"/>
          <w:i w:val="0"/>
          <w:iCs w:val="0"/>
          <w:caps w:val="0"/>
          <w:smallCaps w:val="0"/>
          <w:strike w:val="0"/>
          <w:dstrike w:val="0"/>
          <w:noProof w:val="0"/>
          <w:sz w:val="28"/>
          <w:szCs w:val="28"/>
          <w:lang w:val="en-GB"/>
        </w:rPr>
      </w:pPr>
    </w:p>
    <w:p w:rsidR="6BE23591" w:rsidP="6BE23591" w:rsidRDefault="6BE23591" w14:paraId="6C9775E8" w14:textId="48448016">
      <w:pPr>
        <w:pStyle w:val="Normal"/>
        <w:ind w:left="0"/>
        <w:rPr>
          <w:rFonts w:ascii="Aptos" w:hAnsi="Aptos" w:eastAsia="Aptos" w:cs="Aptos"/>
          <w:b w:val="0"/>
          <w:bCs w:val="0"/>
          <w:i w:val="0"/>
          <w:iCs w:val="0"/>
          <w:caps w:val="0"/>
          <w:smallCaps w:val="0"/>
          <w:strike w:val="0"/>
          <w:dstrike w:val="0"/>
          <w:noProof w:val="0"/>
          <w:sz w:val="28"/>
          <w:szCs w:val="28"/>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Px+pnWI77yQZ1" int2:id="ZigwlW7F">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31b907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09de0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a4670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bfed3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46c86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B43B40"/>
    <w:rsid w:val="00AF1E9F"/>
    <w:rsid w:val="0126A10E"/>
    <w:rsid w:val="0140E70F"/>
    <w:rsid w:val="03480B49"/>
    <w:rsid w:val="03BA4116"/>
    <w:rsid w:val="0425CB24"/>
    <w:rsid w:val="04DEB651"/>
    <w:rsid w:val="054BD153"/>
    <w:rsid w:val="05920398"/>
    <w:rsid w:val="0798D869"/>
    <w:rsid w:val="082B1396"/>
    <w:rsid w:val="09193A91"/>
    <w:rsid w:val="09D2624A"/>
    <w:rsid w:val="0A830A36"/>
    <w:rsid w:val="0B26FB85"/>
    <w:rsid w:val="0B7CD2DA"/>
    <w:rsid w:val="0B9A0F22"/>
    <w:rsid w:val="0BA350D5"/>
    <w:rsid w:val="0C5625D7"/>
    <w:rsid w:val="0D2BFA4F"/>
    <w:rsid w:val="0E137B6D"/>
    <w:rsid w:val="0EBEDCF0"/>
    <w:rsid w:val="0FC1CBC6"/>
    <w:rsid w:val="103474A5"/>
    <w:rsid w:val="10A12A5E"/>
    <w:rsid w:val="11955DBF"/>
    <w:rsid w:val="122EACEB"/>
    <w:rsid w:val="13458156"/>
    <w:rsid w:val="135323BC"/>
    <w:rsid w:val="1382CB8A"/>
    <w:rsid w:val="166CB866"/>
    <w:rsid w:val="19696BBD"/>
    <w:rsid w:val="197E6336"/>
    <w:rsid w:val="1B22D2C9"/>
    <w:rsid w:val="1B706685"/>
    <w:rsid w:val="1CB1B1C2"/>
    <w:rsid w:val="1D004B22"/>
    <w:rsid w:val="1D0E0CE9"/>
    <w:rsid w:val="1FFEDA37"/>
    <w:rsid w:val="20A90C30"/>
    <w:rsid w:val="21140EA2"/>
    <w:rsid w:val="21C9EA94"/>
    <w:rsid w:val="221F3A9F"/>
    <w:rsid w:val="22B43B40"/>
    <w:rsid w:val="22C0980A"/>
    <w:rsid w:val="22D70B1A"/>
    <w:rsid w:val="2321C9DB"/>
    <w:rsid w:val="260B10FF"/>
    <w:rsid w:val="2677E293"/>
    <w:rsid w:val="273E239B"/>
    <w:rsid w:val="27724F9A"/>
    <w:rsid w:val="285D8D5F"/>
    <w:rsid w:val="28675B3A"/>
    <w:rsid w:val="29D91B41"/>
    <w:rsid w:val="2AF92BE1"/>
    <w:rsid w:val="2B427011"/>
    <w:rsid w:val="2B90D9C5"/>
    <w:rsid w:val="2CEC5AE7"/>
    <w:rsid w:val="2F035E78"/>
    <w:rsid w:val="2F07DD56"/>
    <w:rsid w:val="300F08B9"/>
    <w:rsid w:val="3081FDB5"/>
    <w:rsid w:val="31C0B159"/>
    <w:rsid w:val="31D881EF"/>
    <w:rsid w:val="32DD8E55"/>
    <w:rsid w:val="32F25D1E"/>
    <w:rsid w:val="331B63AD"/>
    <w:rsid w:val="3326A55E"/>
    <w:rsid w:val="33373D09"/>
    <w:rsid w:val="3351518D"/>
    <w:rsid w:val="33B78A3D"/>
    <w:rsid w:val="3518C3DA"/>
    <w:rsid w:val="3549BBB6"/>
    <w:rsid w:val="3557C32B"/>
    <w:rsid w:val="358A2C05"/>
    <w:rsid w:val="36144241"/>
    <w:rsid w:val="36144241"/>
    <w:rsid w:val="37667322"/>
    <w:rsid w:val="3842AAEC"/>
    <w:rsid w:val="38474546"/>
    <w:rsid w:val="3AD62D3F"/>
    <w:rsid w:val="3B518079"/>
    <w:rsid w:val="3C518C8C"/>
    <w:rsid w:val="3CA3ADC8"/>
    <w:rsid w:val="3CFD879D"/>
    <w:rsid w:val="3D846561"/>
    <w:rsid w:val="3DB52DFB"/>
    <w:rsid w:val="3E8BC9B7"/>
    <w:rsid w:val="3F2553BA"/>
    <w:rsid w:val="3F4FF459"/>
    <w:rsid w:val="3FCB3016"/>
    <w:rsid w:val="3FFFFA96"/>
    <w:rsid w:val="3FFFFA96"/>
    <w:rsid w:val="4120E2EE"/>
    <w:rsid w:val="426E3BFA"/>
    <w:rsid w:val="42A91278"/>
    <w:rsid w:val="43900E68"/>
    <w:rsid w:val="45D45C95"/>
    <w:rsid w:val="45DCFE2D"/>
    <w:rsid w:val="46B41279"/>
    <w:rsid w:val="48071F23"/>
    <w:rsid w:val="4812FFEF"/>
    <w:rsid w:val="48C7AC03"/>
    <w:rsid w:val="49219D7F"/>
    <w:rsid w:val="4BD5428D"/>
    <w:rsid w:val="4D23A5BD"/>
    <w:rsid w:val="4D358992"/>
    <w:rsid w:val="4F0CFDD2"/>
    <w:rsid w:val="5173722A"/>
    <w:rsid w:val="52682851"/>
    <w:rsid w:val="52957601"/>
    <w:rsid w:val="53238D9B"/>
    <w:rsid w:val="571EC8FA"/>
    <w:rsid w:val="584D5435"/>
    <w:rsid w:val="5932665B"/>
    <w:rsid w:val="5A245CAD"/>
    <w:rsid w:val="5A2B17AB"/>
    <w:rsid w:val="5B1140C4"/>
    <w:rsid w:val="5C71C5EA"/>
    <w:rsid w:val="5C860DC8"/>
    <w:rsid w:val="5CDBF6FC"/>
    <w:rsid w:val="5CDC308A"/>
    <w:rsid w:val="5CF981A5"/>
    <w:rsid w:val="5D08A544"/>
    <w:rsid w:val="5DA86F1F"/>
    <w:rsid w:val="5DE38174"/>
    <w:rsid w:val="5DF3FE63"/>
    <w:rsid w:val="62BB667D"/>
    <w:rsid w:val="63C258BD"/>
    <w:rsid w:val="65242A11"/>
    <w:rsid w:val="6541DD76"/>
    <w:rsid w:val="658D4064"/>
    <w:rsid w:val="65C9FA5A"/>
    <w:rsid w:val="65C9FA5A"/>
    <w:rsid w:val="67A0B558"/>
    <w:rsid w:val="680275D8"/>
    <w:rsid w:val="68705EBD"/>
    <w:rsid w:val="68A792EC"/>
    <w:rsid w:val="6ACD1E80"/>
    <w:rsid w:val="6BE23591"/>
    <w:rsid w:val="6C773B1F"/>
    <w:rsid w:val="6CA8C93E"/>
    <w:rsid w:val="6CE38878"/>
    <w:rsid w:val="6D58B908"/>
    <w:rsid w:val="6E6E12E7"/>
    <w:rsid w:val="6FC4A709"/>
    <w:rsid w:val="70375E2E"/>
    <w:rsid w:val="705962CF"/>
    <w:rsid w:val="70CCEA57"/>
    <w:rsid w:val="70E4F6F0"/>
    <w:rsid w:val="7553AA76"/>
    <w:rsid w:val="755AD74D"/>
    <w:rsid w:val="75DE0DBD"/>
    <w:rsid w:val="7761E336"/>
    <w:rsid w:val="77EF9CBE"/>
    <w:rsid w:val="78647E74"/>
    <w:rsid w:val="78B70A06"/>
    <w:rsid w:val="7BC02EF1"/>
    <w:rsid w:val="7C23B669"/>
    <w:rsid w:val="7C6F3685"/>
    <w:rsid w:val="7D29CB23"/>
    <w:rsid w:val="7EC8EE5D"/>
    <w:rsid w:val="7EE32D10"/>
    <w:rsid w:val="7EEFBA60"/>
    <w:rsid w:val="7F2336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90542"/>
  <w15:chartTrackingRefBased/>
  <w15:docId w15:val="{8B601505-4A7B-42F6-B106-05BF71CDD1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425CB24"/>
    <w:pPr>
      <w:spacing/>
      <w:ind w:left="720"/>
      <w:contextualSpacing/>
    </w:pPr>
  </w:style>
  <w:style w:type="character" w:styleId="Hyperlink">
    <w:uiPriority w:val="99"/>
    <w:name w:val="Hyperlink"/>
    <w:basedOn w:val="DefaultParagraphFont"/>
    <w:unhideWhenUsed/>
    <w:rsid w:val="0425CB2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301735427" /><Relationship Type="http://schemas.openxmlformats.org/officeDocument/2006/relationships/image" Target="/media/image2.png" Id="rId562352686" /><Relationship Type="http://schemas.openxmlformats.org/officeDocument/2006/relationships/image" Target="/media/image3.png" Id="rId1510710013" /><Relationship Type="http://schemas.openxmlformats.org/officeDocument/2006/relationships/image" Target="/media/image4.png" Id="rId1889875995" /><Relationship Type="http://schemas.openxmlformats.org/officeDocument/2006/relationships/hyperlink" Target="https://direct.mit.edu/books/monograph/2097/Subjectivity-and-SelfhoodInvestigating-the-First" TargetMode="External" Id="Rd3e3a0fe6cef4ecb" /><Relationship Type="http://schemas.openxmlformats.org/officeDocument/2006/relationships/hyperlink" Target="https://onlinelibrary.wiley.com/doi/10.1111/1467-9329.00198" TargetMode="External" Id="Re81fccee1915442c" /><Relationship Type="http://schemas.openxmlformats.org/officeDocument/2006/relationships/hyperlink" Target="https://ia801502.us.archive.org/8/items/in.ernet.dli.2015.461945/2015.461945.Human-Performance_text.pdf" TargetMode="External" Id="Rbcc6c7dba31740fd" /><Relationship Type="http://schemas.openxmlformats.org/officeDocument/2006/relationships/hyperlink" Target="https://www.researchgate.net/publication/235125013_A_Five-Stage_Model_of_the_Mental_Activities_Involved_in_Directed_Skill_Acquisition" TargetMode="External" Id="R7620cdb8ebe14916" /><Relationship Type="http://schemas.openxmlformats.org/officeDocument/2006/relationships/hyperlink" Target="https://journals.sagepub.com/doi/10.1260/1747-9541.5.2.309" TargetMode="External" Id="Ra002783f1cc54ef0" /><Relationship Type="http://schemas.openxmlformats.org/officeDocument/2006/relationships/hyperlink" Target="https://www.researchgate.net/publication/232507536_Expert_Coaches'_Perceptions_of_Team_Building" TargetMode="External" Id="R50de6e3540d847d2" /><Relationship Type="http://schemas.openxmlformats.org/officeDocument/2006/relationships/hyperlink" Target="https://journals.humankinetics.com/view/journals/tsp/7/2/article-p127.xml" TargetMode="External" Id="R73024451292e4176" /><Relationship Type="http://schemas.openxmlformats.org/officeDocument/2006/relationships/hyperlink" Target="https://wmcmacki23.wordpress.com/wp-content/uploads/2008/03/mentalarticle.pdf" TargetMode="External" Id="R7114e4e6673547f2" /><Relationship Type="http://schemas.openxmlformats.org/officeDocument/2006/relationships/hyperlink" Target="https://aulasvirtuales.wordpress.com/wp-content/uploads/2014/02/qualitative-research-evaluation-methods-by-michael-patton.pdf" TargetMode="External" Id="R039c21415ae74f7d" /><Relationship Type="http://schemas.openxmlformats.org/officeDocument/2006/relationships/hyperlink" Target="https://www.taylorfrancis.com/books/mono/10.4324/9781315067339/qualitative-research-analysis-types-software-renata-tesch" TargetMode="External" Id="Rf3fa8ce57c714f8f" /><Relationship Type="http://schemas.openxmlformats.org/officeDocument/2006/relationships/numbering" Target="numbering.xml" Id="R7922e84ff1544abb" /><Relationship Type="http://schemas.openxmlformats.org/officeDocument/2006/relationships/image" Target="/media/image5.png" Id="rId1480443532" /><Relationship Type="http://schemas.openxmlformats.org/officeDocument/2006/relationships/image" Target="/media/image6.png" Id="rId533151479" /><Relationship Type="http://schemas.openxmlformats.org/officeDocument/2006/relationships/image" Target="/media/image7.png" Id="rId1237644802" /><Relationship Type="http://schemas.openxmlformats.org/officeDocument/2006/relationships/image" Target="/media/image8.png" Id="rId1732423112" /><Relationship Type="http://schemas.openxmlformats.org/officeDocument/2006/relationships/image" Target="/media/image9.png" Id="rId997932305" /><Relationship Type="http://schemas.openxmlformats.org/officeDocument/2006/relationships/image" Target="/media/imagea.png" Id="rId889418712" /><Relationship Type="http://schemas.openxmlformats.org/officeDocument/2006/relationships/image" Target="/media/imageb.png" Id="rId839530673" /><Relationship Type="http://schemas.openxmlformats.org/officeDocument/2006/relationships/image" Target="/media/imagec.png" Id="rId628883808" /><Relationship Type="http://schemas.openxmlformats.org/officeDocument/2006/relationships/image" Target="/media/imaged.png" Id="rId902738176" /><Relationship Type="http://schemas.openxmlformats.org/officeDocument/2006/relationships/image" Target="/media/imagee.png" Id="rId1582828823" /><Relationship Type="http://schemas.openxmlformats.org/officeDocument/2006/relationships/image" Target="/media/imagef.png" Id="rId308752588" /><Relationship Type="http://schemas.openxmlformats.org/officeDocument/2006/relationships/image" Target="/media/image10.png" Id="rId1665071393" /><Relationship Type="http://schemas.openxmlformats.org/officeDocument/2006/relationships/image" Target="/media/image11.png" Id="rId753561901" /><Relationship Type="http://schemas.openxmlformats.org/officeDocument/2006/relationships/image" Target="/media/image12.png" Id="rId1712820758" /><Relationship Type="http://schemas.openxmlformats.org/officeDocument/2006/relationships/image" Target="/media/image13.png" Id="rId1502136477" /><Relationship Type="http://schemas.openxmlformats.org/officeDocument/2006/relationships/image" Target="/media/image14.png" Id="rId1394093358" /><Relationship Type="http://schemas.openxmlformats.org/officeDocument/2006/relationships/hyperlink" Target="https://direct.mit.edu/books/monograph/2097/Subjectivity-and-SelfhoodInvestigating-the-First" TargetMode="External" Id="Rbbcc16d41c5f44c1" /><Relationship Type="http://schemas.openxmlformats.org/officeDocument/2006/relationships/hyperlink" Target="https://onlinelibrary.wiley.com/doi/10.1111/1467-9329.00198" TargetMode="External" Id="R411baf4fde724e44" /><Relationship Type="http://schemas.openxmlformats.org/officeDocument/2006/relationships/hyperlink" Target="https://ia801502.us.archive.org/8/items/in.ernet.dli.2015.461945/2015.461945.Human-Performance_text.pdf" TargetMode="External" Id="Rc403830dc1164424" /><Relationship Type="http://schemas.openxmlformats.org/officeDocument/2006/relationships/hyperlink" Target="https://www.researchgate.net/publication/235125013_A_Five-Stage_Model_of_the_Mental_Activities_Involved_in_Directed_Skill_Acquisition" TargetMode="External" Id="R657d7ace5d304e51" /><Relationship Type="http://schemas.openxmlformats.org/officeDocument/2006/relationships/hyperlink" Target="https://journals.sagepub.com/doi/10.1260/1747-9541.5.2.309" TargetMode="External" Id="Rbdf4dd36d4be433a" /><Relationship Type="http://schemas.openxmlformats.org/officeDocument/2006/relationships/hyperlink" Target="https://www.researchgate.net/publication/232507536_Expert_Coaches'_Perceptions_of_Team_Building" TargetMode="External" Id="R5fd724d1545a4cfa" /><Relationship Type="http://schemas.openxmlformats.org/officeDocument/2006/relationships/hyperlink" Target="https://journals.humankinetics.com/view/journals/tsp/7/2/article-p127.xml" TargetMode="External" Id="R439a823284064ddb" /><Relationship Type="http://schemas.openxmlformats.org/officeDocument/2006/relationships/hyperlink" Target="https://wmcmacki23.wordpress.com/wp-content/uploads/2008/03/mentalarticle.pdf" TargetMode="External" Id="Rf9594e3629c64867" /><Relationship Type="http://schemas.openxmlformats.org/officeDocument/2006/relationships/hyperlink" Target="https://aulasvirtuales.wordpress.com/wp-content/uploads/2014/02/qualitative-research-evaluation-methods-by-michael-patton.pdf" TargetMode="External" Id="R318e2c65ce81498e" /><Relationship Type="http://schemas.openxmlformats.org/officeDocument/2006/relationships/hyperlink" Target="https://www.taylorfrancis.com/books/mono/10.4324/9781315067339/qualitative-research-analysis-types-software-renata-tesch" TargetMode="External" Id="R6b5f4e916f6947cc" /><Relationship Type="http://schemas.microsoft.com/office/2020/10/relationships/intelligence" Target="intelligence2.xml" Id="R6368770a0e87414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2026-05-11T08:40:41.8032418Z</dcterms:created>
  <dcterms:modified xsi:type="dcterms:W3CDTF">2026-05-11T10:36:30.3864226Z</dcterms:modified>
  <dc:creator>Cian Williams (2506038)</dc:creator>
  <lastModifiedBy>Cian Williams (2506038)</lastModifiedBy>
</coreProperties>
</file>