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26A4B8D" w14:textId="77777777" w:rsidR="00AF106B" w:rsidRDefault="00AF106B" w:rsidP="00AF106B">
      <w:pPr>
        <w:spacing w:line="360" w:lineRule="auto"/>
        <w:jc w:val="center"/>
        <w:rPr>
          <w:rFonts w:ascii="Times New Roman" w:hAnsi="Times New Roman" w:cs="Times New Roman"/>
          <w:sz w:val="40"/>
          <w:szCs w:val="40"/>
        </w:rPr>
      </w:pPr>
      <w:bookmarkStart w:id="0" w:name="_GoBack"/>
      <w:bookmarkEnd w:id="0"/>
    </w:p>
    <w:p w14:paraId="4ADAA7D8" w14:textId="77777777" w:rsidR="00AF106B" w:rsidRDefault="00AF106B" w:rsidP="00361E75">
      <w:pPr>
        <w:spacing w:line="360" w:lineRule="auto"/>
        <w:jc w:val="center"/>
        <w:rPr>
          <w:rFonts w:ascii="Times New Roman" w:hAnsi="Times New Roman" w:cs="Times New Roman"/>
          <w:sz w:val="40"/>
          <w:szCs w:val="40"/>
        </w:rPr>
      </w:pPr>
    </w:p>
    <w:p w14:paraId="4165E721" w14:textId="77777777" w:rsidR="00AF106B" w:rsidRPr="00AF106B" w:rsidRDefault="00AF106B" w:rsidP="00361E75">
      <w:pPr>
        <w:spacing w:line="360" w:lineRule="auto"/>
        <w:jc w:val="center"/>
        <w:rPr>
          <w:rFonts w:ascii="Times New Roman" w:hAnsi="Times New Roman" w:cs="Times New Roman"/>
          <w:sz w:val="40"/>
          <w:szCs w:val="40"/>
        </w:rPr>
      </w:pPr>
      <w:r w:rsidRPr="00AF106B">
        <w:rPr>
          <w:rFonts w:ascii="Times New Roman" w:hAnsi="Times New Roman" w:cs="Times New Roman"/>
          <w:sz w:val="40"/>
          <w:szCs w:val="40"/>
        </w:rPr>
        <w:t>Module Title: Academic and Employability Skills (ACE)</w:t>
      </w:r>
    </w:p>
    <w:p w14:paraId="7D60B8C6" w14:textId="77777777" w:rsidR="00AF106B" w:rsidRPr="00AF106B" w:rsidRDefault="00AF106B" w:rsidP="00361E75">
      <w:pPr>
        <w:spacing w:line="360" w:lineRule="auto"/>
        <w:jc w:val="center"/>
        <w:rPr>
          <w:rFonts w:ascii="Times New Roman" w:hAnsi="Times New Roman" w:cs="Times New Roman"/>
          <w:sz w:val="40"/>
          <w:szCs w:val="40"/>
        </w:rPr>
      </w:pPr>
      <w:r w:rsidRPr="00AF106B">
        <w:rPr>
          <w:rFonts w:ascii="Times New Roman" w:hAnsi="Times New Roman" w:cs="Times New Roman"/>
          <w:sz w:val="40"/>
          <w:szCs w:val="40"/>
        </w:rPr>
        <w:t>Module Code: BMSW 4001</w:t>
      </w:r>
    </w:p>
    <w:p w14:paraId="029D7154" w14:textId="0DD6372B" w:rsidR="00AF106B" w:rsidRPr="00AF106B" w:rsidRDefault="00AF106B" w:rsidP="00361E75">
      <w:pPr>
        <w:spacing w:line="360" w:lineRule="auto"/>
        <w:jc w:val="center"/>
        <w:rPr>
          <w:rFonts w:ascii="Times New Roman" w:hAnsi="Times New Roman" w:cs="Times New Roman"/>
          <w:sz w:val="40"/>
          <w:szCs w:val="40"/>
        </w:rPr>
      </w:pPr>
      <w:r w:rsidRPr="00AF106B">
        <w:rPr>
          <w:rFonts w:ascii="Times New Roman" w:hAnsi="Times New Roman" w:cs="Times New Roman"/>
          <w:sz w:val="40"/>
          <w:szCs w:val="40"/>
        </w:rPr>
        <w:t>Student name</w:t>
      </w:r>
      <w:r w:rsidR="0053532B">
        <w:rPr>
          <w:rFonts w:ascii="Times New Roman" w:hAnsi="Times New Roman" w:cs="Times New Roman"/>
          <w:sz w:val="40"/>
          <w:szCs w:val="40"/>
        </w:rPr>
        <w:t>: Guy Charles Alain Tabio</w:t>
      </w:r>
    </w:p>
    <w:p w14:paraId="6D115E7B" w14:textId="5A3C4991" w:rsidR="00AF106B" w:rsidRDefault="00AF106B" w:rsidP="00361E75">
      <w:pPr>
        <w:spacing w:line="360" w:lineRule="auto"/>
        <w:jc w:val="center"/>
        <w:rPr>
          <w:rFonts w:ascii="Times New Roman" w:hAnsi="Times New Roman" w:cs="Times New Roman"/>
          <w:sz w:val="40"/>
          <w:szCs w:val="40"/>
        </w:rPr>
      </w:pPr>
      <w:r w:rsidRPr="00AF106B">
        <w:rPr>
          <w:rFonts w:ascii="Times New Roman" w:hAnsi="Times New Roman" w:cs="Times New Roman"/>
          <w:sz w:val="40"/>
          <w:szCs w:val="40"/>
        </w:rPr>
        <w:t>Student ID:</w:t>
      </w:r>
      <w:r w:rsidR="0053532B">
        <w:rPr>
          <w:rFonts w:ascii="Times New Roman" w:hAnsi="Times New Roman" w:cs="Times New Roman"/>
          <w:sz w:val="40"/>
          <w:szCs w:val="40"/>
        </w:rPr>
        <w:t xml:space="preserve"> 2019680</w:t>
      </w:r>
    </w:p>
    <w:p w14:paraId="55DF2E58" w14:textId="4354EC67" w:rsidR="0053532B" w:rsidRPr="00AF106B" w:rsidRDefault="00361E75" w:rsidP="00361E75">
      <w:pPr>
        <w:spacing w:line="360" w:lineRule="auto"/>
        <w:jc w:val="center"/>
        <w:rPr>
          <w:rFonts w:ascii="Times New Roman" w:hAnsi="Times New Roman" w:cs="Times New Roman"/>
          <w:sz w:val="40"/>
          <w:szCs w:val="40"/>
        </w:rPr>
      </w:pPr>
      <w:r>
        <w:rPr>
          <w:rFonts w:ascii="Times New Roman" w:hAnsi="Times New Roman" w:cs="Times New Roman"/>
          <w:sz w:val="40"/>
          <w:szCs w:val="40"/>
        </w:rPr>
        <w:t>Lecturer</w:t>
      </w:r>
      <w:r w:rsidR="0053532B">
        <w:rPr>
          <w:rFonts w:ascii="Times New Roman" w:hAnsi="Times New Roman" w:cs="Times New Roman"/>
          <w:sz w:val="40"/>
          <w:szCs w:val="40"/>
        </w:rPr>
        <w:t>: M</w:t>
      </w:r>
      <w:r w:rsidR="004038A3">
        <w:rPr>
          <w:rFonts w:ascii="Times New Roman" w:hAnsi="Times New Roman" w:cs="Times New Roman"/>
          <w:sz w:val="40"/>
          <w:szCs w:val="40"/>
        </w:rPr>
        <w:t>rs Sylvia Hoffman</w:t>
      </w:r>
    </w:p>
    <w:p w14:paraId="4E629304" w14:textId="0DBC6913" w:rsidR="00AF106B" w:rsidRDefault="00AF106B" w:rsidP="00361E75">
      <w:pPr>
        <w:spacing w:line="360" w:lineRule="auto"/>
        <w:jc w:val="center"/>
        <w:rPr>
          <w:rFonts w:ascii="Times New Roman" w:hAnsi="Times New Roman" w:cs="Times New Roman"/>
          <w:sz w:val="24"/>
          <w:szCs w:val="24"/>
        </w:rPr>
      </w:pPr>
    </w:p>
    <w:p w14:paraId="36AED473" w14:textId="77777777" w:rsidR="00AF106B" w:rsidRDefault="00AF106B" w:rsidP="00361E75">
      <w:pPr>
        <w:spacing w:line="360" w:lineRule="auto"/>
        <w:jc w:val="center"/>
        <w:rPr>
          <w:rFonts w:ascii="Times New Roman" w:hAnsi="Times New Roman" w:cs="Times New Roman"/>
          <w:sz w:val="24"/>
          <w:szCs w:val="24"/>
        </w:rPr>
      </w:pPr>
    </w:p>
    <w:p w14:paraId="6C190B01" w14:textId="77777777" w:rsidR="00AF106B" w:rsidRDefault="00AF106B" w:rsidP="00AF106B">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b w:val="0"/>
          <w:color w:val="auto"/>
          <w:u w:val="none"/>
          <w:lang w:val="en-GB"/>
        </w:rPr>
        <w:id w:val="-1795209121"/>
        <w:docPartObj>
          <w:docPartGallery w:val="Table of Contents"/>
          <w:docPartUnique/>
        </w:docPartObj>
      </w:sdtPr>
      <w:sdtEndPr>
        <w:rPr>
          <w:bCs/>
          <w:noProof/>
        </w:rPr>
      </w:sdtEndPr>
      <w:sdtContent>
        <w:p w14:paraId="17C80D4B" w14:textId="77777777" w:rsidR="00487097" w:rsidRPr="00487097" w:rsidRDefault="00487097" w:rsidP="00644550">
          <w:pPr>
            <w:pStyle w:val="TOCHeading"/>
          </w:pPr>
          <w:r w:rsidRPr="00487097">
            <w:t>Contents</w:t>
          </w:r>
        </w:p>
        <w:p w14:paraId="70B2A752" w14:textId="3191A49B" w:rsidR="00487097" w:rsidRPr="00487097" w:rsidRDefault="00487097" w:rsidP="00487097">
          <w:pPr>
            <w:pStyle w:val="TOC1"/>
            <w:tabs>
              <w:tab w:val="right" w:leader="dot" w:pos="9017"/>
            </w:tabs>
            <w:spacing w:line="360" w:lineRule="auto"/>
            <w:jc w:val="both"/>
            <w:rPr>
              <w:noProof/>
              <w:sz w:val="24"/>
              <w:szCs w:val="24"/>
            </w:rPr>
          </w:pPr>
        </w:p>
        <w:p w14:paraId="10C9F405" w14:textId="77777777" w:rsidR="00487097" w:rsidRPr="00487097" w:rsidRDefault="007A3F46" w:rsidP="00487097">
          <w:pPr>
            <w:pStyle w:val="TOC1"/>
            <w:tabs>
              <w:tab w:val="right" w:leader="dot" w:pos="9017"/>
            </w:tabs>
            <w:spacing w:line="360" w:lineRule="auto"/>
            <w:jc w:val="both"/>
            <w:rPr>
              <w:noProof/>
              <w:sz w:val="24"/>
              <w:szCs w:val="24"/>
            </w:rPr>
          </w:pPr>
          <w:hyperlink w:anchor="_Toc69512594" w:history="1">
            <w:r w:rsidR="00487097" w:rsidRPr="00487097">
              <w:rPr>
                <w:rStyle w:val="Hyperlink"/>
                <w:noProof/>
                <w:sz w:val="24"/>
                <w:szCs w:val="24"/>
              </w:rPr>
              <w:t>Task 2</w:t>
            </w:r>
            <w:r w:rsidR="00487097" w:rsidRPr="00487097">
              <w:rPr>
                <w:noProof/>
                <w:webHidden/>
                <w:sz w:val="24"/>
                <w:szCs w:val="24"/>
              </w:rPr>
              <w:tab/>
              <w:t>10</w:t>
            </w:r>
          </w:hyperlink>
        </w:p>
        <w:p w14:paraId="2EA327C7" w14:textId="77777777" w:rsidR="00487097" w:rsidRPr="00487097" w:rsidRDefault="007A3F46" w:rsidP="00487097">
          <w:pPr>
            <w:pStyle w:val="TOC1"/>
            <w:tabs>
              <w:tab w:val="right" w:leader="dot" w:pos="9017"/>
            </w:tabs>
            <w:spacing w:line="360" w:lineRule="auto"/>
            <w:jc w:val="both"/>
            <w:rPr>
              <w:noProof/>
              <w:sz w:val="24"/>
              <w:szCs w:val="24"/>
            </w:rPr>
          </w:pPr>
          <w:hyperlink w:anchor="_Toc69512595" w:history="1">
            <w:r w:rsidR="00487097" w:rsidRPr="00487097">
              <w:rPr>
                <w:rStyle w:val="Hyperlink"/>
                <w:noProof/>
                <w:sz w:val="24"/>
                <w:szCs w:val="24"/>
              </w:rPr>
              <w:t>Introduction</w:t>
            </w:r>
            <w:r w:rsidR="00487097" w:rsidRPr="00487097">
              <w:rPr>
                <w:noProof/>
                <w:webHidden/>
                <w:sz w:val="24"/>
                <w:szCs w:val="24"/>
              </w:rPr>
              <w:tab/>
              <w:t>10</w:t>
            </w:r>
          </w:hyperlink>
        </w:p>
        <w:p w14:paraId="4439CD77" w14:textId="77777777" w:rsidR="00487097" w:rsidRPr="00487097" w:rsidRDefault="007A3F46" w:rsidP="00487097">
          <w:pPr>
            <w:pStyle w:val="TOC1"/>
            <w:tabs>
              <w:tab w:val="right" w:leader="dot" w:pos="9017"/>
            </w:tabs>
            <w:spacing w:line="360" w:lineRule="auto"/>
            <w:jc w:val="both"/>
            <w:rPr>
              <w:noProof/>
              <w:sz w:val="24"/>
              <w:szCs w:val="24"/>
            </w:rPr>
          </w:pPr>
          <w:hyperlink w:anchor="_Toc69512596" w:history="1">
            <w:r w:rsidR="00487097" w:rsidRPr="00487097">
              <w:rPr>
                <w:rStyle w:val="Hyperlink"/>
                <w:noProof/>
                <w:sz w:val="24"/>
                <w:szCs w:val="24"/>
              </w:rPr>
              <w:t>A Reflective Model</w:t>
            </w:r>
            <w:r w:rsidR="00487097" w:rsidRPr="00487097">
              <w:rPr>
                <w:noProof/>
                <w:webHidden/>
                <w:sz w:val="24"/>
                <w:szCs w:val="24"/>
              </w:rPr>
              <w:tab/>
              <w:t>11</w:t>
            </w:r>
          </w:hyperlink>
        </w:p>
        <w:p w14:paraId="788C35B4" w14:textId="77777777" w:rsidR="00487097" w:rsidRPr="00487097" w:rsidRDefault="007A3F46" w:rsidP="00487097">
          <w:pPr>
            <w:pStyle w:val="TOC2"/>
            <w:tabs>
              <w:tab w:val="right" w:leader="dot" w:pos="9017"/>
            </w:tabs>
            <w:spacing w:line="360" w:lineRule="auto"/>
            <w:jc w:val="both"/>
            <w:rPr>
              <w:noProof/>
              <w:sz w:val="24"/>
              <w:szCs w:val="24"/>
            </w:rPr>
          </w:pPr>
          <w:hyperlink w:anchor="_Toc69512597" w:history="1">
            <w:r w:rsidR="00487097" w:rsidRPr="00487097">
              <w:rPr>
                <w:rStyle w:val="Hyperlink"/>
                <w:noProof/>
                <w:sz w:val="24"/>
                <w:szCs w:val="24"/>
              </w:rPr>
              <w:t>Description</w:t>
            </w:r>
            <w:r w:rsidR="00487097" w:rsidRPr="00487097">
              <w:rPr>
                <w:noProof/>
                <w:webHidden/>
                <w:sz w:val="24"/>
                <w:szCs w:val="24"/>
              </w:rPr>
              <w:tab/>
              <w:t>12</w:t>
            </w:r>
          </w:hyperlink>
        </w:p>
        <w:p w14:paraId="35F534AD" w14:textId="77777777" w:rsidR="00487097" w:rsidRPr="00487097" w:rsidRDefault="007A3F46" w:rsidP="00487097">
          <w:pPr>
            <w:pStyle w:val="TOC2"/>
            <w:tabs>
              <w:tab w:val="right" w:leader="dot" w:pos="9017"/>
            </w:tabs>
            <w:spacing w:line="360" w:lineRule="auto"/>
            <w:jc w:val="both"/>
            <w:rPr>
              <w:noProof/>
              <w:sz w:val="24"/>
              <w:szCs w:val="24"/>
            </w:rPr>
          </w:pPr>
          <w:hyperlink w:anchor="_Toc69512598" w:history="1">
            <w:r w:rsidR="00487097" w:rsidRPr="00487097">
              <w:rPr>
                <w:rStyle w:val="Hyperlink"/>
                <w:noProof/>
                <w:sz w:val="24"/>
                <w:szCs w:val="24"/>
              </w:rPr>
              <w:t>Feelings</w:t>
            </w:r>
            <w:r w:rsidR="00487097" w:rsidRPr="00487097">
              <w:rPr>
                <w:noProof/>
                <w:webHidden/>
                <w:sz w:val="24"/>
                <w:szCs w:val="24"/>
              </w:rPr>
              <w:tab/>
              <w:t>12</w:t>
            </w:r>
          </w:hyperlink>
        </w:p>
        <w:p w14:paraId="1AF2951C" w14:textId="77777777" w:rsidR="00487097" w:rsidRPr="00487097" w:rsidRDefault="007A3F46" w:rsidP="00487097">
          <w:pPr>
            <w:pStyle w:val="TOC2"/>
            <w:tabs>
              <w:tab w:val="right" w:leader="dot" w:pos="9017"/>
            </w:tabs>
            <w:spacing w:line="360" w:lineRule="auto"/>
            <w:jc w:val="both"/>
            <w:rPr>
              <w:noProof/>
              <w:sz w:val="24"/>
              <w:szCs w:val="24"/>
            </w:rPr>
          </w:pPr>
          <w:hyperlink w:anchor="_Toc69512599" w:history="1">
            <w:r w:rsidR="00487097" w:rsidRPr="00487097">
              <w:rPr>
                <w:rStyle w:val="Hyperlink"/>
                <w:noProof/>
                <w:sz w:val="24"/>
                <w:szCs w:val="24"/>
              </w:rPr>
              <w:t>Evaluation</w:t>
            </w:r>
            <w:r w:rsidR="00487097" w:rsidRPr="00487097">
              <w:rPr>
                <w:noProof/>
                <w:webHidden/>
                <w:sz w:val="24"/>
                <w:szCs w:val="24"/>
              </w:rPr>
              <w:tab/>
              <w:t>12</w:t>
            </w:r>
          </w:hyperlink>
        </w:p>
        <w:p w14:paraId="674F18DA" w14:textId="77777777" w:rsidR="00487097" w:rsidRPr="00487097" w:rsidRDefault="007A3F46" w:rsidP="00487097">
          <w:pPr>
            <w:pStyle w:val="TOC2"/>
            <w:tabs>
              <w:tab w:val="right" w:leader="dot" w:pos="9017"/>
            </w:tabs>
            <w:spacing w:line="360" w:lineRule="auto"/>
            <w:jc w:val="both"/>
            <w:rPr>
              <w:noProof/>
              <w:sz w:val="24"/>
              <w:szCs w:val="24"/>
            </w:rPr>
          </w:pPr>
          <w:hyperlink w:anchor="_Toc69512600" w:history="1">
            <w:r w:rsidR="00487097" w:rsidRPr="00487097">
              <w:rPr>
                <w:rStyle w:val="Hyperlink"/>
                <w:noProof/>
                <w:sz w:val="24"/>
                <w:szCs w:val="24"/>
              </w:rPr>
              <w:t>Analysis</w:t>
            </w:r>
            <w:r w:rsidR="00487097" w:rsidRPr="00487097">
              <w:rPr>
                <w:noProof/>
                <w:webHidden/>
                <w:sz w:val="24"/>
                <w:szCs w:val="24"/>
              </w:rPr>
              <w:tab/>
              <w:t>12</w:t>
            </w:r>
          </w:hyperlink>
        </w:p>
        <w:p w14:paraId="6079608C" w14:textId="77777777" w:rsidR="00487097" w:rsidRPr="00487097" w:rsidRDefault="007A3F46" w:rsidP="00487097">
          <w:pPr>
            <w:pStyle w:val="TOC2"/>
            <w:tabs>
              <w:tab w:val="right" w:leader="dot" w:pos="9017"/>
            </w:tabs>
            <w:spacing w:line="360" w:lineRule="auto"/>
            <w:jc w:val="both"/>
            <w:rPr>
              <w:noProof/>
              <w:sz w:val="24"/>
              <w:szCs w:val="24"/>
            </w:rPr>
          </w:pPr>
          <w:hyperlink w:anchor="_Toc69512601" w:history="1">
            <w:r w:rsidR="00487097" w:rsidRPr="00487097">
              <w:rPr>
                <w:rStyle w:val="Hyperlink"/>
                <w:noProof/>
                <w:sz w:val="24"/>
                <w:szCs w:val="24"/>
              </w:rPr>
              <w:t>Conclusion</w:t>
            </w:r>
            <w:r w:rsidR="00487097" w:rsidRPr="00487097">
              <w:rPr>
                <w:noProof/>
                <w:webHidden/>
                <w:sz w:val="24"/>
                <w:szCs w:val="24"/>
              </w:rPr>
              <w:tab/>
              <w:t>13</w:t>
            </w:r>
          </w:hyperlink>
        </w:p>
        <w:p w14:paraId="2B79D6A4" w14:textId="77777777" w:rsidR="00487097" w:rsidRPr="00487097" w:rsidRDefault="007A3F46" w:rsidP="00487097">
          <w:pPr>
            <w:pStyle w:val="TOC2"/>
            <w:tabs>
              <w:tab w:val="right" w:leader="dot" w:pos="9017"/>
            </w:tabs>
            <w:spacing w:line="360" w:lineRule="auto"/>
            <w:jc w:val="both"/>
            <w:rPr>
              <w:noProof/>
              <w:sz w:val="24"/>
              <w:szCs w:val="24"/>
            </w:rPr>
          </w:pPr>
          <w:hyperlink w:anchor="_Toc69512602" w:history="1">
            <w:r w:rsidR="00487097" w:rsidRPr="00487097">
              <w:rPr>
                <w:rStyle w:val="Hyperlink"/>
                <w:noProof/>
                <w:sz w:val="24"/>
                <w:szCs w:val="24"/>
              </w:rPr>
              <w:t>Action Plan</w:t>
            </w:r>
            <w:r w:rsidR="00487097" w:rsidRPr="00487097">
              <w:rPr>
                <w:noProof/>
                <w:webHidden/>
                <w:sz w:val="24"/>
                <w:szCs w:val="24"/>
              </w:rPr>
              <w:tab/>
              <w:t>13</w:t>
            </w:r>
          </w:hyperlink>
        </w:p>
        <w:p w14:paraId="7C2C2E1C" w14:textId="77777777" w:rsidR="00487097" w:rsidRPr="00487097" w:rsidRDefault="007A3F46" w:rsidP="00487097">
          <w:pPr>
            <w:pStyle w:val="TOC1"/>
            <w:tabs>
              <w:tab w:val="right" w:leader="dot" w:pos="9017"/>
            </w:tabs>
            <w:spacing w:line="360" w:lineRule="auto"/>
            <w:jc w:val="both"/>
            <w:rPr>
              <w:noProof/>
              <w:sz w:val="24"/>
              <w:szCs w:val="24"/>
            </w:rPr>
          </w:pPr>
          <w:hyperlink w:anchor="_Toc69512603" w:history="1">
            <w:r w:rsidR="00487097" w:rsidRPr="00487097">
              <w:rPr>
                <w:rStyle w:val="Hyperlink"/>
                <w:noProof/>
                <w:sz w:val="24"/>
                <w:szCs w:val="24"/>
              </w:rPr>
              <w:t>Reflection on my learning in this module</w:t>
            </w:r>
            <w:r w:rsidR="00487097" w:rsidRPr="00487097">
              <w:rPr>
                <w:noProof/>
                <w:webHidden/>
                <w:sz w:val="24"/>
                <w:szCs w:val="24"/>
              </w:rPr>
              <w:tab/>
              <w:t>13</w:t>
            </w:r>
          </w:hyperlink>
        </w:p>
        <w:p w14:paraId="45F1F4E3" w14:textId="77777777" w:rsidR="00487097" w:rsidRPr="00487097" w:rsidRDefault="007A3F46" w:rsidP="00487097">
          <w:pPr>
            <w:pStyle w:val="TOC1"/>
            <w:tabs>
              <w:tab w:val="right" w:leader="dot" w:pos="9017"/>
            </w:tabs>
            <w:spacing w:line="360" w:lineRule="auto"/>
            <w:jc w:val="both"/>
            <w:rPr>
              <w:noProof/>
              <w:sz w:val="24"/>
              <w:szCs w:val="24"/>
            </w:rPr>
          </w:pPr>
          <w:hyperlink w:anchor="_Toc69512604" w:history="1">
            <w:r w:rsidR="00487097" w:rsidRPr="00487097">
              <w:rPr>
                <w:rStyle w:val="Hyperlink"/>
                <w:noProof/>
                <w:sz w:val="24"/>
                <w:szCs w:val="24"/>
              </w:rPr>
              <w:t>Time Management or organising study</w:t>
            </w:r>
            <w:r w:rsidR="00487097" w:rsidRPr="00487097">
              <w:rPr>
                <w:noProof/>
                <w:webHidden/>
                <w:sz w:val="24"/>
                <w:szCs w:val="24"/>
              </w:rPr>
              <w:tab/>
              <w:t>13</w:t>
            </w:r>
          </w:hyperlink>
        </w:p>
        <w:p w14:paraId="6E4C8719" w14:textId="77777777" w:rsidR="00487097" w:rsidRPr="00487097" w:rsidRDefault="007A3F46" w:rsidP="00487097">
          <w:pPr>
            <w:pStyle w:val="TOC1"/>
            <w:tabs>
              <w:tab w:val="right" w:leader="dot" w:pos="9017"/>
            </w:tabs>
            <w:spacing w:line="360" w:lineRule="auto"/>
            <w:jc w:val="both"/>
            <w:rPr>
              <w:noProof/>
              <w:sz w:val="24"/>
              <w:szCs w:val="24"/>
            </w:rPr>
          </w:pPr>
          <w:hyperlink w:anchor="_Toc69512605" w:history="1">
            <w:r w:rsidR="00487097" w:rsidRPr="00487097">
              <w:rPr>
                <w:rStyle w:val="Hyperlink"/>
                <w:noProof/>
                <w:sz w:val="24"/>
                <w:szCs w:val="24"/>
              </w:rPr>
              <w:t>Public speaking and presentation</w:t>
            </w:r>
            <w:r w:rsidR="00487097" w:rsidRPr="00487097">
              <w:rPr>
                <w:noProof/>
                <w:webHidden/>
                <w:sz w:val="24"/>
                <w:szCs w:val="24"/>
              </w:rPr>
              <w:tab/>
              <w:t>14</w:t>
            </w:r>
          </w:hyperlink>
        </w:p>
        <w:p w14:paraId="08E7B3BC" w14:textId="77777777" w:rsidR="00487097" w:rsidRPr="00487097" w:rsidRDefault="007A3F46" w:rsidP="00487097">
          <w:pPr>
            <w:pStyle w:val="TOC1"/>
            <w:tabs>
              <w:tab w:val="right" w:leader="dot" w:pos="9017"/>
            </w:tabs>
            <w:spacing w:line="360" w:lineRule="auto"/>
            <w:jc w:val="both"/>
            <w:rPr>
              <w:noProof/>
              <w:sz w:val="24"/>
              <w:szCs w:val="24"/>
            </w:rPr>
          </w:pPr>
          <w:hyperlink w:anchor="_Toc69512606" w:history="1">
            <w:r w:rsidR="00487097" w:rsidRPr="00487097">
              <w:rPr>
                <w:rStyle w:val="Hyperlink"/>
                <w:noProof/>
                <w:sz w:val="24"/>
                <w:szCs w:val="24"/>
              </w:rPr>
              <w:t>Paraphrasing</w:t>
            </w:r>
            <w:r w:rsidR="00487097" w:rsidRPr="00487097">
              <w:rPr>
                <w:noProof/>
                <w:webHidden/>
                <w:sz w:val="24"/>
                <w:szCs w:val="24"/>
              </w:rPr>
              <w:tab/>
              <w:t>15</w:t>
            </w:r>
          </w:hyperlink>
        </w:p>
        <w:p w14:paraId="3BE6EB45" w14:textId="77777777" w:rsidR="00487097" w:rsidRPr="00487097" w:rsidRDefault="007A3F46" w:rsidP="00487097">
          <w:pPr>
            <w:pStyle w:val="TOC1"/>
            <w:tabs>
              <w:tab w:val="right" w:leader="dot" w:pos="9017"/>
            </w:tabs>
            <w:spacing w:line="360" w:lineRule="auto"/>
            <w:jc w:val="both"/>
            <w:rPr>
              <w:noProof/>
              <w:sz w:val="24"/>
              <w:szCs w:val="24"/>
            </w:rPr>
          </w:pPr>
          <w:hyperlink w:anchor="_Toc69512607" w:history="1">
            <w:r w:rsidR="00487097" w:rsidRPr="00487097">
              <w:rPr>
                <w:rStyle w:val="Hyperlink"/>
                <w:noProof/>
                <w:sz w:val="24"/>
                <w:szCs w:val="24"/>
              </w:rPr>
              <w:t>Conclusion</w:t>
            </w:r>
            <w:r w:rsidR="00487097" w:rsidRPr="00487097">
              <w:rPr>
                <w:noProof/>
                <w:webHidden/>
                <w:sz w:val="24"/>
                <w:szCs w:val="24"/>
              </w:rPr>
              <w:tab/>
              <w:t>16</w:t>
            </w:r>
          </w:hyperlink>
        </w:p>
        <w:p w14:paraId="24DC83D8" w14:textId="77777777" w:rsidR="00487097" w:rsidRPr="00487097" w:rsidRDefault="007A3F46" w:rsidP="00487097">
          <w:pPr>
            <w:pStyle w:val="TOC1"/>
            <w:tabs>
              <w:tab w:val="right" w:leader="dot" w:pos="9017"/>
            </w:tabs>
            <w:spacing w:line="360" w:lineRule="auto"/>
            <w:jc w:val="both"/>
            <w:rPr>
              <w:noProof/>
              <w:sz w:val="24"/>
              <w:szCs w:val="24"/>
            </w:rPr>
          </w:pPr>
          <w:hyperlink w:anchor="_Toc69512608" w:history="1">
            <w:r w:rsidR="00487097" w:rsidRPr="00487097">
              <w:rPr>
                <w:rStyle w:val="Hyperlink"/>
                <w:noProof/>
                <w:sz w:val="24"/>
                <w:szCs w:val="24"/>
              </w:rPr>
              <w:t>References</w:t>
            </w:r>
            <w:r w:rsidR="00487097" w:rsidRPr="00487097">
              <w:rPr>
                <w:noProof/>
                <w:webHidden/>
                <w:sz w:val="24"/>
                <w:szCs w:val="24"/>
              </w:rPr>
              <w:tab/>
              <w:t>17</w:t>
            </w:r>
          </w:hyperlink>
        </w:p>
        <w:p w14:paraId="3ABABDC6" w14:textId="77777777" w:rsidR="00487097" w:rsidRDefault="007A3F46" w:rsidP="00487097">
          <w:pPr>
            <w:spacing w:line="360" w:lineRule="auto"/>
            <w:jc w:val="both"/>
          </w:pPr>
        </w:p>
      </w:sdtContent>
    </w:sdt>
    <w:p w14:paraId="4822DA7C" w14:textId="65A931A2" w:rsidR="00AF106B" w:rsidRPr="0053532B" w:rsidRDefault="00AF106B" w:rsidP="0053532B">
      <w:pPr>
        <w:spacing w:line="360" w:lineRule="auto"/>
        <w:jc w:val="both"/>
        <w:rPr>
          <w:rFonts w:ascii="Times New Roman" w:hAnsi="Times New Roman" w:cs="Times New Roman"/>
          <w:sz w:val="24"/>
          <w:szCs w:val="24"/>
        </w:rPr>
      </w:pPr>
    </w:p>
    <w:p w14:paraId="269B7ADA" w14:textId="4ABE5BAC" w:rsidR="00AF106B" w:rsidRDefault="00AF106B" w:rsidP="00AF106B">
      <w:pPr>
        <w:spacing w:line="360" w:lineRule="auto"/>
        <w:jc w:val="both"/>
        <w:rPr>
          <w:rFonts w:ascii="Times New Roman" w:hAnsi="Times New Roman" w:cs="Times New Roman"/>
          <w:sz w:val="24"/>
          <w:szCs w:val="24"/>
        </w:rPr>
      </w:pPr>
    </w:p>
    <w:p w14:paraId="4A9E0C57" w14:textId="77777777" w:rsidR="00361E75" w:rsidRDefault="00361E75" w:rsidP="004038A3">
      <w:pPr>
        <w:spacing w:line="360" w:lineRule="auto"/>
        <w:jc w:val="both"/>
      </w:pPr>
      <w:bookmarkStart w:id="1" w:name="_Toc69512594"/>
    </w:p>
    <w:p w14:paraId="02871CF9" w14:textId="77777777" w:rsidR="00361E75" w:rsidRDefault="00361E75" w:rsidP="004038A3">
      <w:pPr>
        <w:spacing w:line="360" w:lineRule="auto"/>
        <w:jc w:val="both"/>
      </w:pPr>
    </w:p>
    <w:p w14:paraId="06ABCB3B" w14:textId="77777777" w:rsidR="00361E75" w:rsidRDefault="00361E75" w:rsidP="004038A3">
      <w:pPr>
        <w:spacing w:line="360" w:lineRule="auto"/>
        <w:jc w:val="both"/>
      </w:pPr>
    </w:p>
    <w:p w14:paraId="2926B981" w14:textId="77777777" w:rsidR="00361E75" w:rsidRDefault="00361E75" w:rsidP="004038A3">
      <w:pPr>
        <w:spacing w:line="360" w:lineRule="auto"/>
        <w:jc w:val="both"/>
      </w:pPr>
    </w:p>
    <w:p w14:paraId="24591F3C" w14:textId="77777777" w:rsidR="00361E75" w:rsidRDefault="00361E75" w:rsidP="004038A3">
      <w:pPr>
        <w:spacing w:line="360" w:lineRule="auto"/>
        <w:jc w:val="both"/>
      </w:pPr>
    </w:p>
    <w:p w14:paraId="535A5FBE" w14:textId="77777777" w:rsidR="00013AD5" w:rsidRDefault="00013AD5" w:rsidP="00644550">
      <w:pPr>
        <w:spacing w:line="360" w:lineRule="auto"/>
        <w:rPr>
          <w:rFonts w:ascii="Arial" w:hAnsi="Arial" w:cs="Arial"/>
          <w:b/>
        </w:rPr>
      </w:pPr>
    </w:p>
    <w:p w14:paraId="6F588227" w14:textId="03CFBB8A" w:rsidR="00AF106B" w:rsidRPr="00D13C8D" w:rsidRDefault="00AF106B" w:rsidP="00D13C8D">
      <w:pPr>
        <w:spacing w:line="360" w:lineRule="auto"/>
        <w:rPr>
          <w:rFonts w:ascii="Arial" w:hAnsi="Arial" w:cs="Arial"/>
          <w:b/>
        </w:rPr>
      </w:pPr>
      <w:r w:rsidRPr="00D13C8D">
        <w:rPr>
          <w:rFonts w:ascii="Arial" w:hAnsi="Arial" w:cs="Arial"/>
          <w:b/>
        </w:rPr>
        <w:lastRenderedPageBreak/>
        <w:t>Task 2</w:t>
      </w:r>
      <w:bookmarkEnd w:id="1"/>
    </w:p>
    <w:p w14:paraId="30ECD0D0" w14:textId="6F4C6522" w:rsidR="00644550" w:rsidRPr="00D13C8D" w:rsidRDefault="00AF106B" w:rsidP="00D13C8D">
      <w:pPr>
        <w:pStyle w:val="Heading1"/>
      </w:pPr>
      <w:bookmarkStart w:id="2" w:name="_Toc69512595"/>
      <w:r w:rsidRPr="00D13C8D">
        <w:t>Introduction</w:t>
      </w:r>
      <w:bookmarkEnd w:id="2"/>
    </w:p>
    <w:p w14:paraId="7B3D0924" w14:textId="254FE998" w:rsidR="00AF106B" w:rsidRPr="00D13C8D" w:rsidRDefault="00AF106B" w:rsidP="00D13C8D">
      <w:pPr>
        <w:spacing w:line="360" w:lineRule="auto"/>
        <w:rPr>
          <w:rFonts w:ascii="Arial" w:hAnsi="Arial" w:cs="Arial"/>
        </w:rPr>
      </w:pPr>
      <w:r w:rsidRPr="00D13C8D">
        <w:rPr>
          <w:rFonts w:ascii="Arial" w:hAnsi="Arial" w:cs="Arial"/>
        </w:rPr>
        <w:t xml:space="preserve">This report will examine </w:t>
      </w:r>
      <w:r w:rsidR="00AB6561" w:rsidRPr="00D13C8D">
        <w:rPr>
          <w:rFonts w:ascii="Arial" w:hAnsi="Arial" w:cs="Arial"/>
        </w:rPr>
        <w:t>the</w:t>
      </w:r>
      <w:r w:rsidRPr="00D13C8D">
        <w:rPr>
          <w:rFonts w:ascii="Arial" w:hAnsi="Arial" w:cs="Arial"/>
        </w:rPr>
        <w:t xml:space="preserve"> skills required for academic and employability purposes for a person to be successful in academic life and in work life as well. As I wanted to work in the tourism and hospitality industry, according to the requirement of skills for me to be successful in both academic and work life, the topics are selected for better understanding regarding the necessity of skills. The ways in which this module helps me </w:t>
      </w:r>
      <w:r w:rsidR="009374F7" w:rsidRPr="00D13C8D">
        <w:rPr>
          <w:rFonts w:ascii="Arial" w:hAnsi="Arial" w:cs="Arial"/>
        </w:rPr>
        <w:t>to</w:t>
      </w:r>
      <w:r w:rsidRPr="00D13C8D">
        <w:rPr>
          <w:rFonts w:ascii="Arial" w:hAnsi="Arial" w:cs="Arial"/>
        </w:rPr>
        <w:t xml:space="preserve"> </w:t>
      </w:r>
      <w:r w:rsidR="009374F7" w:rsidRPr="00D13C8D">
        <w:rPr>
          <w:rFonts w:ascii="Arial" w:hAnsi="Arial" w:cs="Arial"/>
        </w:rPr>
        <w:t>prepare</w:t>
      </w:r>
      <w:r w:rsidR="00AB1DB3" w:rsidRPr="00D13C8D">
        <w:rPr>
          <w:rFonts w:ascii="Arial" w:hAnsi="Arial" w:cs="Arial"/>
        </w:rPr>
        <w:t xml:space="preserve"> myself </w:t>
      </w:r>
      <w:r w:rsidRPr="00D13C8D">
        <w:rPr>
          <w:rFonts w:ascii="Arial" w:hAnsi="Arial" w:cs="Arial"/>
        </w:rPr>
        <w:t xml:space="preserve">will be discussed in </w:t>
      </w:r>
      <w:r w:rsidR="007D139E" w:rsidRPr="00D13C8D">
        <w:rPr>
          <w:rFonts w:ascii="Arial" w:hAnsi="Arial" w:cs="Arial"/>
        </w:rPr>
        <w:t>this</w:t>
      </w:r>
      <w:r w:rsidR="00541003" w:rsidRPr="00D13C8D">
        <w:rPr>
          <w:rFonts w:ascii="Arial" w:hAnsi="Arial" w:cs="Arial"/>
        </w:rPr>
        <w:t xml:space="preserve"> report </w:t>
      </w:r>
      <w:r w:rsidRPr="00D13C8D">
        <w:rPr>
          <w:rFonts w:ascii="Arial" w:hAnsi="Arial" w:cs="Arial"/>
        </w:rPr>
        <w:t>through various events with a specific reflective model. There are three topics chosen according to my requ</w:t>
      </w:r>
      <w:r w:rsidR="00541003" w:rsidRPr="00D13C8D">
        <w:rPr>
          <w:rFonts w:ascii="Arial" w:hAnsi="Arial" w:cs="Arial"/>
        </w:rPr>
        <w:t>irement in the mentioned sector, these are time management/ organisation</w:t>
      </w:r>
      <w:r w:rsidRPr="00D13C8D">
        <w:rPr>
          <w:rFonts w:ascii="Arial" w:hAnsi="Arial" w:cs="Arial"/>
        </w:rPr>
        <w:t>, public speaking and giving presentation</w:t>
      </w:r>
      <w:r w:rsidR="00006F0B" w:rsidRPr="00D13C8D">
        <w:rPr>
          <w:rFonts w:ascii="Arial" w:hAnsi="Arial" w:cs="Arial"/>
        </w:rPr>
        <w:t xml:space="preserve"> and paraphrase</w:t>
      </w:r>
      <w:r w:rsidRPr="00D13C8D">
        <w:rPr>
          <w:rFonts w:ascii="Arial" w:hAnsi="Arial" w:cs="Arial"/>
        </w:rPr>
        <w:t xml:space="preserve">. Gibb’s reflective model </w:t>
      </w:r>
      <w:r w:rsidR="00006F0B" w:rsidRPr="00D13C8D">
        <w:rPr>
          <w:rFonts w:ascii="Arial" w:hAnsi="Arial" w:cs="Arial"/>
        </w:rPr>
        <w:t>will be chosen model to self-analyse and improve academic and employability skills.</w:t>
      </w:r>
    </w:p>
    <w:p w14:paraId="725A8842" w14:textId="043FE903" w:rsidR="00644550" w:rsidRPr="00D13C8D" w:rsidRDefault="00AF106B" w:rsidP="00D13C8D">
      <w:pPr>
        <w:spacing w:line="360" w:lineRule="auto"/>
        <w:rPr>
          <w:rFonts w:ascii="Arial" w:hAnsi="Arial" w:cs="Arial"/>
          <w:b/>
          <w:u w:val="single"/>
        </w:rPr>
      </w:pPr>
      <w:bookmarkStart w:id="3" w:name="_Toc69512596"/>
      <w:r w:rsidRPr="00D13C8D">
        <w:rPr>
          <w:rFonts w:ascii="Arial" w:hAnsi="Arial" w:cs="Arial"/>
          <w:b/>
          <w:u w:val="single"/>
        </w:rPr>
        <w:t>A Reflective Model</w:t>
      </w:r>
      <w:bookmarkEnd w:id="3"/>
    </w:p>
    <w:p w14:paraId="672FA78F" w14:textId="574B76DF" w:rsidR="00AF106B" w:rsidRPr="00D13C8D" w:rsidRDefault="00006F0B" w:rsidP="00D13C8D">
      <w:pPr>
        <w:spacing w:line="360" w:lineRule="auto"/>
        <w:rPr>
          <w:rFonts w:ascii="Arial" w:hAnsi="Arial" w:cs="Arial"/>
        </w:rPr>
      </w:pPr>
      <w:r w:rsidRPr="00D13C8D">
        <w:rPr>
          <w:rFonts w:ascii="Arial" w:hAnsi="Arial" w:cs="Arial"/>
        </w:rPr>
        <w:t>Reflective models are</w:t>
      </w:r>
      <w:r w:rsidR="00AF106B" w:rsidRPr="00D13C8D">
        <w:rPr>
          <w:rFonts w:ascii="Arial" w:hAnsi="Arial" w:cs="Arial"/>
        </w:rPr>
        <w:t xml:space="preserve"> stru</w:t>
      </w:r>
      <w:r w:rsidRPr="00D13C8D">
        <w:rPr>
          <w:rFonts w:ascii="Arial" w:hAnsi="Arial" w:cs="Arial"/>
        </w:rPr>
        <w:t xml:space="preserve">ctured and process-based way that allows one to enhance his/her </w:t>
      </w:r>
      <w:r w:rsidR="00AF106B" w:rsidRPr="00D13C8D">
        <w:rPr>
          <w:rFonts w:ascii="Arial" w:hAnsi="Arial" w:cs="Arial"/>
        </w:rPr>
        <w:t xml:space="preserve">understanding of the topic to be discussed </w:t>
      </w:r>
      <w:r w:rsidRPr="00D13C8D">
        <w:rPr>
          <w:rFonts w:ascii="Arial" w:hAnsi="Arial" w:cs="Arial"/>
        </w:rPr>
        <w:t xml:space="preserve">and self-abilities </w:t>
      </w:r>
      <w:r w:rsidR="00AF106B" w:rsidRPr="00D13C8D">
        <w:rPr>
          <w:rFonts w:ascii="Arial" w:hAnsi="Arial" w:cs="Arial"/>
        </w:rPr>
        <w:t>(Sobaih and Moustafa, 2016). A reflection model is concerned with discussing the events relating to any person or situation to be analysed and giving guidance to the person who will analyse the topics. The reflection is to make more conscious of any situations, knowledge, and experience as well through a process-based manner. A person needs to reflect his knowledge, skills and any other requirement for both his aca</w:t>
      </w:r>
      <w:r w:rsidRPr="00D13C8D">
        <w:rPr>
          <w:rFonts w:ascii="Arial" w:hAnsi="Arial" w:cs="Arial"/>
        </w:rPr>
        <w:t xml:space="preserve">demic and requirement purpose. </w:t>
      </w:r>
      <w:r w:rsidR="00AF106B" w:rsidRPr="00D13C8D">
        <w:rPr>
          <w:rFonts w:ascii="Arial" w:hAnsi="Arial" w:cs="Arial"/>
        </w:rPr>
        <w:t xml:space="preserve">The person can </w:t>
      </w:r>
      <w:r w:rsidR="00C7050C" w:rsidRPr="00D13C8D">
        <w:rPr>
          <w:rFonts w:ascii="Arial" w:hAnsi="Arial" w:cs="Arial"/>
        </w:rPr>
        <w:t>understand their strengths and weakness as well as</w:t>
      </w:r>
      <w:r w:rsidR="00AF106B" w:rsidRPr="00D13C8D">
        <w:rPr>
          <w:rFonts w:ascii="Arial" w:hAnsi="Arial" w:cs="Arial"/>
        </w:rPr>
        <w:t xml:space="preserve"> further requirements </w:t>
      </w:r>
      <w:r w:rsidR="00C7050C" w:rsidRPr="00D13C8D">
        <w:rPr>
          <w:rFonts w:ascii="Arial" w:hAnsi="Arial" w:cs="Arial"/>
        </w:rPr>
        <w:t xml:space="preserve">needed for </w:t>
      </w:r>
      <w:r w:rsidR="00AF106B" w:rsidRPr="00D13C8D">
        <w:rPr>
          <w:rFonts w:ascii="Arial" w:hAnsi="Arial" w:cs="Arial"/>
        </w:rPr>
        <w:t>his goals and objectives (Pianpeng and Koraneekij</w:t>
      </w:r>
      <w:r w:rsidR="00C7050C" w:rsidRPr="00D13C8D">
        <w:rPr>
          <w:rFonts w:ascii="Arial" w:hAnsi="Arial" w:cs="Arial"/>
        </w:rPr>
        <w:t xml:space="preserve">, 2016). </w:t>
      </w:r>
      <w:r w:rsidR="00AF106B" w:rsidRPr="00D13C8D">
        <w:rPr>
          <w:rFonts w:ascii="Arial" w:hAnsi="Arial" w:cs="Arial"/>
        </w:rPr>
        <w:t xml:space="preserve">Gibb’s reflective </w:t>
      </w:r>
      <w:r w:rsidR="00C7050C" w:rsidRPr="00D13C8D">
        <w:rPr>
          <w:rFonts w:ascii="Arial" w:hAnsi="Arial" w:cs="Arial"/>
        </w:rPr>
        <w:t>model will be discussed, exploring the important stages of the reflective process. There are six steps in</w:t>
      </w:r>
      <w:r w:rsidR="00AF106B" w:rsidRPr="00D13C8D">
        <w:rPr>
          <w:rFonts w:ascii="Arial" w:hAnsi="Arial" w:cs="Arial"/>
        </w:rPr>
        <w:t xml:space="preserve"> Gibb’s reflective model, which analyse past events, and requirement of skills for both academic and employability with a thematic description. One person can understand what are th</w:t>
      </w:r>
      <w:r w:rsidR="00C7050C" w:rsidRPr="00D13C8D">
        <w:rPr>
          <w:rFonts w:ascii="Arial" w:hAnsi="Arial" w:cs="Arial"/>
        </w:rPr>
        <w:t xml:space="preserve">e positive and negative things </w:t>
      </w:r>
      <w:r w:rsidR="00AF106B" w:rsidRPr="00D13C8D">
        <w:rPr>
          <w:rFonts w:ascii="Arial" w:hAnsi="Arial" w:cs="Arial"/>
        </w:rPr>
        <w:t xml:space="preserve">to improve </w:t>
      </w:r>
      <w:r w:rsidR="00C7050C" w:rsidRPr="00D13C8D">
        <w:rPr>
          <w:rFonts w:ascii="Arial" w:hAnsi="Arial" w:cs="Arial"/>
        </w:rPr>
        <w:t xml:space="preserve">their sets </w:t>
      </w:r>
      <w:r w:rsidR="00AF106B" w:rsidRPr="00D13C8D">
        <w:rPr>
          <w:rFonts w:ascii="Arial" w:hAnsi="Arial" w:cs="Arial"/>
        </w:rPr>
        <w:t>for better results to reach the</w:t>
      </w:r>
      <w:r w:rsidR="00C7050C" w:rsidRPr="00D13C8D">
        <w:rPr>
          <w:rFonts w:ascii="Arial" w:hAnsi="Arial" w:cs="Arial"/>
        </w:rPr>
        <w:t>ir</w:t>
      </w:r>
      <w:r w:rsidR="00AF106B" w:rsidRPr="00D13C8D">
        <w:rPr>
          <w:rFonts w:ascii="Arial" w:hAnsi="Arial" w:cs="Arial"/>
        </w:rPr>
        <w:t xml:space="preserve"> goal. </w:t>
      </w:r>
      <w:r w:rsidR="00C7050C" w:rsidRPr="00D13C8D">
        <w:rPr>
          <w:rFonts w:ascii="Arial" w:hAnsi="Arial" w:cs="Arial"/>
        </w:rPr>
        <w:t>(The University of Edinburg 2020)</w:t>
      </w:r>
    </w:p>
    <w:p w14:paraId="2A3BF5F0" w14:textId="77777777" w:rsidR="00AF106B" w:rsidRPr="00D13C8D" w:rsidRDefault="00AF106B" w:rsidP="00D13C8D">
      <w:pPr>
        <w:spacing w:line="360" w:lineRule="auto"/>
        <w:rPr>
          <w:rFonts w:ascii="Arial" w:hAnsi="Arial" w:cs="Arial"/>
        </w:rPr>
      </w:pPr>
      <w:r w:rsidRPr="00D13C8D">
        <w:rPr>
          <w:rFonts w:ascii="Arial" w:hAnsi="Arial" w:cs="Arial"/>
          <w:noProof/>
          <w:lang w:eastAsia="en-GB"/>
        </w:rPr>
        <w:lastRenderedPageBreak/>
        <w:drawing>
          <wp:inline distT="114300" distB="114300" distL="114300" distR="114300" wp14:anchorId="2E1FEA57" wp14:editId="196DCAEC">
            <wp:extent cx="5138738" cy="320957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138738" cy="3209577"/>
                    </a:xfrm>
                    <a:prstGeom prst="rect">
                      <a:avLst/>
                    </a:prstGeom>
                    <a:ln/>
                  </pic:spPr>
                </pic:pic>
              </a:graphicData>
            </a:graphic>
          </wp:inline>
        </w:drawing>
      </w:r>
    </w:p>
    <w:p w14:paraId="5956BB9F" w14:textId="77777777" w:rsidR="00AF106B" w:rsidRPr="00D13C8D" w:rsidRDefault="00AF106B" w:rsidP="00D13C8D">
      <w:pPr>
        <w:spacing w:line="360" w:lineRule="auto"/>
        <w:rPr>
          <w:rFonts w:ascii="Arial" w:hAnsi="Arial" w:cs="Arial"/>
        </w:rPr>
      </w:pPr>
    </w:p>
    <w:p w14:paraId="6F68AEE1" w14:textId="77777777" w:rsidR="00AF106B" w:rsidRPr="00D13C8D" w:rsidRDefault="00AF106B" w:rsidP="00D13C8D">
      <w:pPr>
        <w:spacing w:line="360" w:lineRule="auto"/>
        <w:rPr>
          <w:rFonts w:ascii="Arial" w:hAnsi="Arial" w:cs="Arial"/>
        </w:rPr>
      </w:pPr>
      <w:r w:rsidRPr="00D13C8D">
        <w:rPr>
          <w:rFonts w:ascii="Arial" w:hAnsi="Arial" w:cs="Arial"/>
        </w:rPr>
        <w:t>Figure: Gibb’s Reflective Model</w:t>
      </w:r>
    </w:p>
    <w:p w14:paraId="1E09F210" w14:textId="610EC955" w:rsidR="00AF106B" w:rsidRPr="00D13C8D" w:rsidRDefault="00AF106B" w:rsidP="00D13C8D">
      <w:pPr>
        <w:spacing w:line="360" w:lineRule="auto"/>
        <w:rPr>
          <w:rFonts w:ascii="Arial" w:hAnsi="Arial" w:cs="Arial"/>
        </w:rPr>
      </w:pPr>
      <w:r w:rsidRPr="00D13C8D">
        <w:rPr>
          <w:rFonts w:ascii="Arial" w:hAnsi="Arial" w:cs="Arial"/>
        </w:rPr>
        <w:t>Source: (Pianpeng and Koraneekij, 2016</w:t>
      </w:r>
      <w:r w:rsidR="003066DC" w:rsidRPr="00D13C8D">
        <w:rPr>
          <w:rFonts w:ascii="Arial" w:hAnsi="Arial" w:cs="Arial"/>
        </w:rPr>
        <w:t>)</w:t>
      </w:r>
    </w:p>
    <w:p w14:paraId="424EC93F" w14:textId="77777777" w:rsidR="00A978C0" w:rsidRPr="00D13C8D" w:rsidRDefault="00A978C0" w:rsidP="00D13C8D">
      <w:pPr>
        <w:pStyle w:val="Heading2"/>
        <w:spacing w:line="360" w:lineRule="auto"/>
        <w:rPr>
          <w:rFonts w:ascii="Arial" w:hAnsi="Arial" w:cs="Arial"/>
          <w:b/>
          <w:sz w:val="22"/>
          <w:szCs w:val="22"/>
        </w:rPr>
      </w:pPr>
      <w:bookmarkStart w:id="4" w:name="_Toc69512597"/>
    </w:p>
    <w:p w14:paraId="7E982142" w14:textId="09C41463" w:rsidR="00AF106B" w:rsidRPr="00D13C8D" w:rsidRDefault="00AF106B" w:rsidP="00D13C8D">
      <w:pPr>
        <w:pStyle w:val="Heading2"/>
        <w:spacing w:line="360" w:lineRule="auto"/>
        <w:rPr>
          <w:rFonts w:ascii="Arial" w:hAnsi="Arial" w:cs="Arial"/>
          <w:b/>
          <w:sz w:val="22"/>
          <w:szCs w:val="22"/>
        </w:rPr>
      </w:pPr>
      <w:r w:rsidRPr="00D13C8D">
        <w:rPr>
          <w:rFonts w:ascii="Arial" w:hAnsi="Arial" w:cs="Arial"/>
          <w:b/>
          <w:sz w:val="22"/>
          <w:szCs w:val="22"/>
        </w:rPr>
        <w:t>Description</w:t>
      </w:r>
      <w:bookmarkEnd w:id="4"/>
    </w:p>
    <w:p w14:paraId="2D40CBD3" w14:textId="27AA1D4E" w:rsidR="00AF106B" w:rsidRPr="00D13C8D" w:rsidRDefault="003066DC" w:rsidP="00D13C8D">
      <w:pPr>
        <w:spacing w:line="360" w:lineRule="auto"/>
        <w:rPr>
          <w:rFonts w:ascii="Arial" w:hAnsi="Arial" w:cs="Arial"/>
        </w:rPr>
      </w:pPr>
      <w:r w:rsidRPr="00D13C8D">
        <w:rPr>
          <w:rFonts w:ascii="Arial" w:hAnsi="Arial" w:cs="Arial"/>
        </w:rPr>
        <w:t xml:space="preserve">The </w:t>
      </w:r>
      <w:r w:rsidR="00AF106B" w:rsidRPr="00D13C8D">
        <w:rPr>
          <w:rFonts w:ascii="Arial" w:hAnsi="Arial" w:cs="Arial"/>
        </w:rPr>
        <w:t>first sta</w:t>
      </w:r>
      <w:r w:rsidRPr="00D13C8D">
        <w:rPr>
          <w:rFonts w:ascii="Arial" w:hAnsi="Arial" w:cs="Arial"/>
        </w:rPr>
        <w:t xml:space="preserve">ge of Gibb’s reflective model is about a situation that has happened or frequently </w:t>
      </w:r>
      <w:r w:rsidR="00A978C0" w:rsidRPr="00D13C8D">
        <w:rPr>
          <w:rFonts w:ascii="Arial" w:hAnsi="Arial" w:cs="Arial"/>
        </w:rPr>
        <w:t xml:space="preserve">happens. </w:t>
      </w:r>
      <w:r w:rsidR="00AF106B" w:rsidRPr="00D13C8D">
        <w:rPr>
          <w:rFonts w:ascii="Arial" w:hAnsi="Arial" w:cs="Arial"/>
        </w:rPr>
        <w:t>All of the significant events and factors should be described in this stage. I choose four important topics needed to be successful in both academic and employab</w:t>
      </w:r>
      <w:r w:rsidRPr="00D13C8D">
        <w:rPr>
          <w:rFonts w:ascii="Arial" w:hAnsi="Arial" w:cs="Arial"/>
        </w:rPr>
        <w:t>ility</w:t>
      </w:r>
      <w:r w:rsidR="00A978C0" w:rsidRPr="00D13C8D">
        <w:rPr>
          <w:rFonts w:ascii="Arial" w:hAnsi="Arial" w:cs="Arial"/>
        </w:rPr>
        <w:t>. This section requires true analysis, and description of an event answering questions such as: what happened? When and where did it happen? Who was present? What did you and the other people do? What was the outcome of the situation? Why were you there? What did you want to happen (The University of Edinburg 2020)?</w:t>
      </w:r>
    </w:p>
    <w:p w14:paraId="61F1D3E6" w14:textId="1CF6773C" w:rsidR="00361E75" w:rsidRPr="00D13C8D" w:rsidRDefault="00AF106B" w:rsidP="00D13C8D">
      <w:pPr>
        <w:pStyle w:val="Heading2"/>
        <w:spacing w:line="360" w:lineRule="auto"/>
        <w:rPr>
          <w:rFonts w:ascii="Arial" w:hAnsi="Arial" w:cs="Arial"/>
          <w:b/>
          <w:sz w:val="22"/>
          <w:szCs w:val="22"/>
        </w:rPr>
      </w:pPr>
      <w:bookmarkStart w:id="5" w:name="_Toc69512598"/>
      <w:r w:rsidRPr="00D13C8D">
        <w:rPr>
          <w:rFonts w:ascii="Arial" w:hAnsi="Arial" w:cs="Arial"/>
          <w:b/>
          <w:sz w:val="22"/>
          <w:szCs w:val="22"/>
        </w:rPr>
        <w:t>Feelings</w:t>
      </w:r>
      <w:bookmarkEnd w:id="5"/>
    </w:p>
    <w:p w14:paraId="66F82CE4" w14:textId="7436BF03" w:rsidR="00AF106B" w:rsidRPr="00D13C8D" w:rsidRDefault="00AF106B" w:rsidP="00D13C8D">
      <w:pPr>
        <w:spacing w:line="360" w:lineRule="auto"/>
        <w:rPr>
          <w:rFonts w:ascii="Arial" w:hAnsi="Arial" w:cs="Arial"/>
        </w:rPr>
      </w:pPr>
      <w:r w:rsidRPr="00D13C8D">
        <w:rPr>
          <w:rFonts w:ascii="Arial" w:hAnsi="Arial" w:cs="Arial"/>
        </w:rPr>
        <w:t>The feeling and thinking during the event at a specific time are concerned with this stage of Gibb’s reflective model. One has to consider the feeling or thinking emerged at the time of the specific event (Boucher and Smyth, 2017). For example, when I learned in the class regarding time management and publ</w:t>
      </w:r>
      <w:r w:rsidR="00A978C0" w:rsidRPr="00D13C8D">
        <w:rPr>
          <w:rFonts w:ascii="Arial" w:hAnsi="Arial" w:cs="Arial"/>
        </w:rPr>
        <w:t>ic speaking, at that time what I was feeling</w:t>
      </w:r>
      <w:r w:rsidRPr="00D13C8D">
        <w:rPr>
          <w:rFonts w:ascii="Arial" w:hAnsi="Arial" w:cs="Arial"/>
        </w:rPr>
        <w:t xml:space="preserve"> and thinking </w:t>
      </w:r>
      <w:r w:rsidR="00A978C0" w:rsidRPr="00D13C8D">
        <w:rPr>
          <w:rFonts w:ascii="Arial" w:hAnsi="Arial" w:cs="Arial"/>
        </w:rPr>
        <w:t>would</w:t>
      </w:r>
      <w:r w:rsidRPr="00D13C8D">
        <w:rPr>
          <w:rFonts w:ascii="Arial" w:hAnsi="Arial" w:cs="Arial"/>
        </w:rPr>
        <w:t xml:space="preserve"> be discussed in </w:t>
      </w:r>
      <w:r w:rsidR="00FA59DE" w:rsidRPr="00D13C8D">
        <w:rPr>
          <w:rFonts w:ascii="Arial" w:hAnsi="Arial" w:cs="Arial"/>
        </w:rPr>
        <w:t>the reflective model stage. So personal feelings affect how you reflect on the situation and perhaps the skills (Open Learn 2021)</w:t>
      </w:r>
    </w:p>
    <w:p w14:paraId="59DF1B7D" w14:textId="2BF6D035" w:rsidR="00AF106B" w:rsidRPr="00D13C8D" w:rsidRDefault="00AF106B" w:rsidP="00D13C8D">
      <w:pPr>
        <w:pStyle w:val="Heading2"/>
        <w:spacing w:line="360" w:lineRule="auto"/>
        <w:rPr>
          <w:rFonts w:ascii="Arial" w:hAnsi="Arial" w:cs="Arial"/>
          <w:b/>
          <w:sz w:val="22"/>
          <w:szCs w:val="22"/>
        </w:rPr>
      </w:pPr>
      <w:bookmarkStart w:id="6" w:name="_Toc69512599"/>
      <w:r w:rsidRPr="00D13C8D">
        <w:rPr>
          <w:rFonts w:ascii="Arial" w:hAnsi="Arial" w:cs="Arial"/>
          <w:b/>
          <w:sz w:val="22"/>
          <w:szCs w:val="22"/>
        </w:rPr>
        <w:lastRenderedPageBreak/>
        <w:t>Evaluation</w:t>
      </w:r>
      <w:bookmarkEnd w:id="6"/>
    </w:p>
    <w:p w14:paraId="5F2E837E" w14:textId="7F23AEEC" w:rsidR="00AF106B" w:rsidRPr="00D13C8D" w:rsidRDefault="00AF106B" w:rsidP="00D13C8D">
      <w:pPr>
        <w:spacing w:line="360" w:lineRule="auto"/>
        <w:rPr>
          <w:rFonts w:ascii="Arial" w:hAnsi="Arial" w:cs="Arial"/>
        </w:rPr>
      </w:pPr>
      <w:r w:rsidRPr="00D13C8D">
        <w:rPr>
          <w:rFonts w:ascii="Arial" w:hAnsi="Arial" w:cs="Arial"/>
        </w:rPr>
        <w:t xml:space="preserve">After </w:t>
      </w:r>
      <w:r w:rsidR="00FA59DE" w:rsidRPr="00D13C8D">
        <w:rPr>
          <w:rFonts w:ascii="Arial" w:hAnsi="Arial" w:cs="Arial"/>
        </w:rPr>
        <w:t xml:space="preserve">judging the real feeling by the </w:t>
      </w:r>
      <w:r w:rsidRPr="00D13C8D">
        <w:rPr>
          <w:rFonts w:ascii="Arial" w:hAnsi="Arial" w:cs="Arial"/>
        </w:rPr>
        <w:t>person regarding any sp</w:t>
      </w:r>
      <w:r w:rsidR="00FA59DE" w:rsidRPr="00D13C8D">
        <w:rPr>
          <w:rFonts w:ascii="Arial" w:hAnsi="Arial" w:cs="Arial"/>
        </w:rPr>
        <w:t>ecific experience,</w:t>
      </w:r>
      <w:r w:rsidRPr="00D13C8D">
        <w:rPr>
          <w:rFonts w:ascii="Arial" w:hAnsi="Arial" w:cs="Arial"/>
        </w:rPr>
        <w:t xml:space="preserve"> one needs to add some more values existing in that experience by thinking critically</w:t>
      </w:r>
      <w:r w:rsidR="00FA59DE" w:rsidRPr="00D13C8D">
        <w:rPr>
          <w:rFonts w:ascii="Arial" w:hAnsi="Arial" w:cs="Arial"/>
        </w:rPr>
        <w:t xml:space="preserve"> and evaluating what went great and what did not</w:t>
      </w:r>
      <w:r w:rsidRPr="00D13C8D">
        <w:rPr>
          <w:rFonts w:ascii="Arial" w:hAnsi="Arial" w:cs="Arial"/>
        </w:rPr>
        <w:t xml:space="preserve">. </w:t>
      </w:r>
      <w:r w:rsidR="00FA59DE" w:rsidRPr="00D13C8D">
        <w:rPr>
          <w:rFonts w:ascii="Arial" w:hAnsi="Arial" w:cs="Arial"/>
        </w:rPr>
        <w:t>The questions to help in this process are: What was good and bad about the experience? What went well? What didn’t go so well? What did you and other people contribute to the situation (positively or negatively)?</w:t>
      </w:r>
    </w:p>
    <w:p w14:paraId="167766FF" w14:textId="77777777" w:rsidR="00AF106B" w:rsidRPr="00D13C8D" w:rsidRDefault="00AF106B" w:rsidP="00D13C8D">
      <w:pPr>
        <w:pStyle w:val="Heading2"/>
        <w:spacing w:line="360" w:lineRule="auto"/>
        <w:rPr>
          <w:rFonts w:ascii="Arial" w:hAnsi="Arial" w:cs="Arial"/>
          <w:b/>
          <w:sz w:val="22"/>
          <w:szCs w:val="22"/>
        </w:rPr>
      </w:pPr>
      <w:bookmarkStart w:id="7" w:name="_Toc69512600"/>
      <w:r w:rsidRPr="00D13C8D">
        <w:rPr>
          <w:rFonts w:ascii="Arial" w:hAnsi="Arial" w:cs="Arial"/>
          <w:b/>
          <w:sz w:val="22"/>
          <w:szCs w:val="22"/>
        </w:rPr>
        <w:t>Analysis</w:t>
      </w:r>
      <w:bookmarkEnd w:id="7"/>
    </w:p>
    <w:p w14:paraId="29251CBE" w14:textId="75190AE5" w:rsidR="007E7DC2" w:rsidRPr="00D13C8D" w:rsidRDefault="00AF106B" w:rsidP="00D13C8D">
      <w:pPr>
        <w:spacing w:line="360" w:lineRule="auto"/>
        <w:rPr>
          <w:rFonts w:ascii="Arial" w:hAnsi="Arial" w:cs="Arial"/>
        </w:rPr>
      </w:pPr>
      <w:r w:rsidRPr="00D13C8D">
        <w:rPr>
          <w:rFonts w:ascii="Arial" w:hAnsi="Arial" w:cs="Arial"/>
        </w:rPr>
        <w:t xml:space="preserve">Beyond the experience of events in this stage of the model, one should think outside the box to analyse the whole event by considering and comparing others' experience as well. This stage </w:t>
      </w:r>
      <w:r w:rsidR="00151EFA" w:rsidRPr="00D13C8D">
        <w:rPr>
          <w:rFonts w:ascii="Arial" w:hAnsi="Arial" w:cs="Arial"/>
        </w:rPr>
        <w:t>allows you to make sense of the situation and what it actually means</w:t>
      </w:r>
      <w:r w:rsidRPr="00D13C8D">
        <w:rPr>
          <w:rFonts w:ascii="Arial" w:hAnsi="Arial" w:cs="Arial"/>
        </w:rPr>
        <w:t>.</w:t>
      </w:r>
      <w:r w:rsidR="00151EFA" w:rsidRPr="00D13C8D">
        <w:rPr>
          <w:rFonts w:ascii="Arial" w:hAnsi="Arial" w:cs="Arial"/>
        </w:rPr>
        <w:t xml:space="preserve"> The questions to consider are: Why did things go well? Why didn’t it go well? What sense can I make of the situation? What knowledge – my own or others (for example academic literature) can help me understand the situation?</w:t>
      </w:r>
      <w:r w:rsidRPr="00D13C8D">
        <w:rPr>
          <w:rFonts w:ascii="Arial" w:hAnsi="Arial" w:cs="Arial"/>
        </w:rPr>
        <w:t xml:space="preserve"> For example, when we learn regarding paraphrasing skill through this module, then in this stage of the model, I will try to make sense by applying any other experience of paraphrasing learning. </w:t>
      </w:r>
    </w:p>
    <w:p w14:paraId="0FCC6D8F" w14:textId="77777777" w:rsidR="00AF106B" w:rsidRPr="00D13C8D" w:rsidRDefault="00AF106B" w:rsidP="00D13C8D">
      <w:pPr>
        <w:pStyle w:val="Heading2"/>
        <w:spacing w:line="360" w:lineRule="auto"/>
        <w:rPr>
          <w:rFonts w:ascii="Arial" w:hAnsi="Arial" w:cs="Arial"/>
          <w:b/>
          <w:sz w:val="22"/>
          <w:szCs w:val="22"/>
        </w:rPr>
      </w:pPr>
      <w:bookmarkStart w:id="8" w:name="_Toc69512601"/>
      <w:r w:rsidRPr="00D13C8D">
        <w:rPr>
          <w:rFonts w:ascii="Arial" w:hAnsi="Arial" w:cs="Arial"/>
          <w:b/>
          <w:sz w:val="22"/>
          <w:szCs w:val="22"/>
        </w:rPr>
        <w:t>Conclusion</w:t>
      </w:r>
      <w:bookmarkEnd w:id="8"/>
    </w:p>
    <w:p w14:paraId="3093B3D5" w14:textId="1C8C7B5D" w:rsidR="00AF106B" w:rsidRPr="00D13C8D" w:rsidRDefault="00151EFA" w:rsidP="00D13C8D">
      <w:pPr>
        <w:spacing w:line="360" w:lineRule="auto"/>
        <w:rPr>
          <w:rFonts w:ascii="Arial" w:hAnsi="Arial" w:cs="Arial"/>
        </w:rPr>
      </w:pPr>
      <w:r w:rsidRPr="00D13C8D">
        <w:rPr>
          <w:rFonts w:ascii="Arial" w:hAnsi="Arial" w:cs="Arial"/>
        </w:rPr>
        <w:t xml:space="preserve">The conclusion explores the bad and </w:t>
      </w:r>
      <w:r w:rsidR="00AF106B" w:rsidRPr="00D13C8D">
        <w:rPr>
          <w:rFonts w:ascii="Arial" w:hAnsi="Arial" w:cs="Arial"/>
        </w:rPr>
        <w:t>good experience re</w:t>
      </w:r>
      <w:r w:rsidRPr="00D13C8D">
        <w:rPr>
          <w:rFonts w:ascii="Arial" w:hAnsi="Arial" w:cs="Arial"/>
        </w:rPr>
        <w:t>garding the event and the lessons learnt</w:t>
      </w:r>
      <w:r w:rsidR="00AF106B" w:rsidRPr="00D13C8D">
        <w:rPr>
          <w:rFonts w:ascii="Arial" w:hAnsi="Arial" w:cs="Arial"/>
        </w:rPr>
        <w:t>. The learner should consider all of the negative experiences to take steps in future for developing these sides (Firar, 2018).  For example, what was the bad experience from this module named Academic and employability will be identified</w:t>
      </w:r>
      <w:r w:rsidRPr="00D13C8D">
        <w:rPr>
          <w:rFonts w:ascii="Arial" w:hAnsi="Arial" w:cs="Arial"/>
        </w:rPr>
        <w:t xml:space="preserve"> and also the good ones as well and how to improve and do better next time.</w:t>
      </w:r>
    </w:p>
    <w:p w14:paraId="2D66C4A7" w14:textId="77777777" w:rsidR="00AF106B" w:rsidRPr="00D13C8D" w:rsidRDefault="00AF106B" w:rsidP="00D13C8D">
      <w:pPr>
        <w:pStyle w:val="Heading2"/>
        <w:spacing w:line="360" w:lineRule="auto"/>
        <w:rPr>
          <w:rFonts w:ascii="Arial" w:hAnsi="Arial" w:cs="Arial"/>
          <w:b/>
          <w:sz w:val="22"/>
          <w:szCs w:val="22"/>
        </w:rPr>
      </w:pPr>
      <w:bookmarkStart w:id="9" w:name="_Toc69512602"/>
      <w:r w:rsidRPr="00D13C8D">
        <w:rPr>
          <w:rFonts w:ascii="Arial" w:hAnsi="Arial" w:cs="Arial"/>
          <w:b/>
          <w:sz w:val="22"/>
          <w:szCs w:val="22"/>
        </w:rPr>
        <w:t>Action Plan</w:t>
      </w:r>
      <w:bookmarkEnd w:id="9"/>
    </w:p>
    <w:p w14:paraId="5A92FF14" w14:textId="77777777" w:rsidR="00AF106B" w:rsidRPr="00D13C8D" w:rsidRDefault="00AF106B" w:rsidP="00D13C8D">
      <w:pPr>
        <w:spacing w:line="360" w:lineRule="auto"/>
        <w:rPr>
          <w:rFonts w:ascii="Arial" w:hAnsi="Arial" w:cs="Arial"/>
        </w:rPr>
      </w:pPr>
      <w:r w:rsidRPr="00D13C8D">
        <w:rPr>
          <w:rFonts w:ascii="Arial" w:hAnsi="Arial" w:cs="Arial"/>
        </w:rPr>
        <w:t xml:space="preserve">The future-oriented plan regarding the experience is concerned with the most crucial and significant stage of this model. If this situation arises again what will be the steps taken for the betterment of the results. All of the plans are considered at the last stage of the model. </w:t>
      </w:r>
    </w:p>
    <w:p w14:paraId="2DC75437" w14:textId="521A0F47" w:rsidR="00AF106B" w:rsidRPr="00D13C8D" w:rsidRDefault="00AF106B" w:rsidP="00D13C8D">
      <w:pPr>
        <w:spacing w:line="360" w:lineRule="auto"/>
        <w:rPr>
          <w:rFonts w:ascii="Arial" w:hAnsi="Arial" w:cs="Arial"/>
          <w:b/>
          <w:u w:val="single"/>
        </w:rPr>
      </w:pPr>
      <w:bookmarkStart w:id="10" w:name="_Toc69512603"/>
      <w:r w:rsidRPr="00D13C8D">
        <w:rPr>
          <w:rFonts w:ascii="Arial" w:hAnsi="Arial" w:cs="Arial"/>
          <w:b/>
          <w:u w:val="single"/>
        </w:rPr>
        <w:t>Reflection on my learning in this module</w:t>
      </w:r>
      <w:bookmarkEnd w:id="10"/>
    </w:p>
    <w:p w14:paraId="52F69826" w14:textId="2ED15D05" w:rsidR="00AF106B" w:rsidRPr="00D13C8D" w:rsidRDefault="00AF106B" w:rsidP="00D13C8D">
      <w:pPr>
        <w:spacing w:line="360" w:lineRule="auto"/>
        <w:rPr>
          <w:rFonts w:ascii="Arial" w:hAnsi="Arial" w:cs="Arial"/>
        </w:rPr>
      </w:pPr>
      <w:r w:rsidRPr="00D13C8D">
        <w:rPr>
          <w:rFonts w:ascii="Arial" w:hAnsi="Arial" w:cs="Arial"/>
        </w:rPr>
        <w:t xml:space="preserve">To be successful in any sector or sphere, some skills are </w:t>
      </w:r>
      <w:r w:rsidR="00535CCD" w:rsidRPr="00D13C8D">
        <w:rPr>
          <w:rFonts w:ascii="Arial" w:hAnsi="Arial" w:cs="Arial"/>
        </w:rPr>
        <w:t>needed to do some specific tasks. This module Ac</w:t>
      </w:r>
      <w:r w:rsidRPr="00D13C8D">
        <w:rPr>
          <w:rFonts w:ascii="Arial" w:hAnsi="Arial" w:cs="Arial"/>
        </w:rPr>
        <w:t>ademic and Employability Skills, supports me in various ways to develop some specific skills that are required to be successful in both academic and work li</w:t>
      </w:r>
      <w:r w:rsidR="00151EFA" w:rsidRPr="00D13C8D">
        <w:rPr>
          <w:rFonts w:ascii="Arial" w:hAnsi="Arial" w:cs="Arial"/>
        </w:rPr>
        <w:t>fe</w:t>
      </w:r>
      <w:r w:rsidRPr="00D13C8D">
        <w:rPr>
          <w:rFonts w:ascii="Arial" w:hAnsi="Arial" w:cs="Arial"/>
        </w:rPr>
        <w:t xml:space="preserve">. Since I wanted to go into the </w:t>
      </w:r>
      <w:r w:rsidR="00535CCD" w:rsidRPr="00D13C8D">
        <w:rPr>
          <w:rFonts w:ascii="Arial" w:hAnsi="Arial" w:cs="Arial"/>
        </w:rPr>
        <w:t>tourism and hospitality sector, a</w:t>
      </w:r>
      <w:r w:rsidRPr="00D13C8D">
        <w:rPr>
          <w:rFonts w:ascii="Arial" w:hAnsi="Arial" w:cs="Arial"/>
        </w:rPr>
        <w:t>ll of the skills developed through the module named academic and employability skills are mentioned below with a reflection by a widely used reflection model called Gibb’s reflective module.</w:t>
      </w:r>
    </w:p>
    <w:p w14:paraId="5937BF4C" w14:textId="77777777" w:rsidR="00AF106B" w:rsidRPr="00D13C8D" w:rsidRDefault="00AF106B" w:rsidP="00D13C8D">
      <w:pPr>
        <w:pStyle w:val="Heading1"/>
      </w:pPr>
      <w:bookmarkStart w:id="11" w:name="_Toc69512604"/>
      <w:r w:rsidRPr="00D13C8D">
        <w:lastRenderedPageBreak/>
        <w:t>Time Management or organising study</w:t>
      </w:r>
      <w:bookmarkEnd w:id="11"/>
    </w:p>
    <w:p w14:paraId="62D1CA0F" w14:textId="69E77C32" w:rsidR="00385E03" w:rsidRPr="00D13C8D" w:rsidRDefault="00AF106B" w:rsidP="00D13C8D">
      <w:pPr>
        <w:spacing w:line="360" w:lineRule="auto"/>
        <w:rPr>
          <w:rFonts w:ascii="Arial" w:hAnsi="Arial" w:cs="Arial"/>
        </w:rPr>
      </w:pPr>
      <w:r w:rsidRPr="00D13C8D">
        <w:rPr>
          <w:rFonts w:ascii="Arial" w:hAnsi="Arial" w:cs="Arial"/>
        </w:rPr>
        <w:t xml:space="preserve">Time management is concerned with dividing the total time which is not enough to do more work that one has to complete, to get more results within the specific time. Well-organised time management helps a person to attain efficiency and effectiveness of the work. In academic and workplaces, the time is short and the work pressure is so high (Crawhall, 2013). Not all tasks are equally important according to different times. So, prioritising the tasks as what should be done earlier and what should be done later. In academic and employment, each sector needs proper time management to reach success. Through this module, I have learned </w:t>
      </w:r>
      <w:r w:rsidR="00535CCD" w:rsidRPr="00D13C8D">
        <w:rPr>
          <w:rFonts w:ascii="Arial" w:hAnsi="Arial" w:cs="Arial"/>
        </w:rPr>
        <w:t xml:space="preserve">many things that I had </w:t>
      </w:r>
      <w:r w:rsidRPr="00D13C8D">
        <w:rPr>
          <w:rFonts w:ascii="Arial" w:hAnsi="Arial" w:cs="Arial"/>
        </w:rPr>
        <w:t>no knowledge of before the</w:t>
      </w:r>
      <w:r w:rsidR="00535CCD" w:rsidRPr="00D13C8D">
        <w:rPr>
          <w:rFonts w:ascii="Arial" w:hAnsi="Arial" w:cs="Arial"/>
        </w:rPr>
        <w:t xml:space="preserve"> classes regarding skills that allow you to be great in the workplace (Job Jumpstart 2021)</w:t>
      </w:r>
    </w:p>
    <w:p w14:paraId="2541A001" w14:textId="3932424B" w:rsidR="00AF106B" w:rsidRPr="00D13C8D" w:rsidRDefault="00AF106B" w:rsidP="00D13C8D">
      <w:pPr>
        <w:spacing w:line="360" w:lineRule="auto"/>
        <w:rPr>
          <w:rFonts w:ascii="Arial" w:hAnsi="Arial" w:cs="Arial"/>
        </w:rPr>
      </w:pPr>
      <w:r w:rsidRPr="00D13C8D">
        <w:rPr>
          <w:rFonts w:ascii="Arial" w:hAnsi="Arial" w:cs="Arial"/>
        </w:rPr>
        <w:t xml:space="preserve">I have got around all of the topics discussed in class and my most favourite part was the examples and theories of good time management. </w:t>
      </w:r>
      <w:r w:rsidR="00385E03" w:rsidRPr="00D13C8D">
        <w:rPr>
          <w:rFonts w:ascii="Arial" w:hAnsi="Arial" w:cs="Arial"/>
        </w:rPr>
        <w:t>In addition,</w:t>
      </w:r>
      <w:r w:rsidRPr="00D13C8D">
        <w:rPr>
          <w:rFonts w:ascii="Arial" w:hAnsi="Arial" w:cs="Arial"/>
        </w:rPr>
        <w:t xml:space="preserve"> to develop time management skills, this module will be beneficial to me in both my academic purpose to make the grade and employment to reach the </w:t>
      </w:r>
      <w:r w:rsidR="00535CCD" w:rsidRPr="00D13C8D">
        <w:rPr>
          <w:rFonts w:ascii="Arial" w:hAnsi="Arial" w:cs="Arial"/>
        </w:rPr>
        <w:t>peak</w:t>
      </w:r>
      <w:r w:rsidRPr="00D13C8D">
        <w:rPr>
          <w:rFonts w:ascii="Arial" w:hAnsi="Arial" w:cs="Arial"/>
        </w:rPr>
        <w:t xml:space="preserve"> of success. A student or employee should practice time management to be successful in every sector whether academic or employability. At my exam time or pressure situations where many subjects have to be covered within a short period of time, the knowledge regarding time management from this module supports me to complete by allocating the tasks within a routine and accomplishing them by maintaining the proper time. </w:t>
      </w:r>
    </w:p>
    <w:p w14:paraId="6F40AA66" w14:textId="34145D8A" w:rsidR="00AF106B" w:rsidRPr="00D13C8D" w:rsidRDefault="00AF106B" w:rsidP="00D13C8D">
      <w:pPr>
        <w:spacing w:line="360" w:lineRule="auto"/>
        <w:rPr>
          <w:rFonts w:ascii="Arial" w:hAnsi="Arial" w:cs="Arial"/>
        </w:rPr>
      </w:pPr>
      <w:r w:rsidRPr="00D13C8D">
        <w:rPr>
          <w:rFonts w:ascii="Arial" w:hAnsi="Arial" w:cs="Arial"/>
        </w:rPr>
        <w:t xml:space="preserve">The time management could be reflected via the reflection model Gibb’s. A person who can be a student or employee of any organisation has to make a description regarding the time management on a particular task or subject. Then, that student or employee should realize the importance of time management. When I attended the classes of the module, it was very knowledgeable and interesting for me. However, it was quite vague with some examples that I can not get properly (Roberts, 2013). However, after evaluating the situations and depth of the topic, it was quite good for me. In conclusion, I realized that according to the depth of the topic, it was satisfactory for me and what I think was negative and boring in the class, then it was realized after that it was not only a negative experience for me. The time management theories were boring to me but lately, it was realized that the theories help me to manage the time in a proper and specific way. In addition, what I learned from the module will help me to prepare for my employment. </w:t>
      </w:r>
    </w:p>
    <w:p w14:paraId="1ED5F767" w14:textId="77777777" w:rsidR="00AF106B" w:rsidRPr="00D13C8D" w:rsidRDefault="00AF106B" w:rsidP="00D13C8D">
      <w:pPr>
        <w:pStyle w:val="Heading1"/>
      </w:pPr>
      <w:bookmarkStart w:id="12" w:name="_Toc69512605"/>
      <w:r w:rsidRPr="00D13C8D">
        <w:t>Public speaking and presentation</w:t>
      </w:r>
      <w:bookmarkEnd w:id="12"/>
    </w:p>
    <w:p w14:paraId="1180F713" w14:textId="77777777" w:rsidR="00AF106B" w:rsidRPr="00D13C8D" w:rsidRDefault="00AF106B" w:rsidP="00D13C8D">
      <w:pPr>
        <w:spacing w:line="360" w:lineRule="auto"/>
        <w:rPr>
          <w:rFonts w:ascii="Arial" w:hAnsi="Arial" w:cs="Arial"/>
        </w:rPr>
      </w:pPr>
      <w:r w:rsidRPr="00D13C8D">
        <w:rPr>
          <w:rFonts w:ascii="Arial" w:hAnsi="Arial" w:cs="Arial"/>
        </w:rPr>
        <w:t xml:space="preserve">Public speaking refers to giving a speech regarding any specific topic with the audience who have an interest in the speech. The presentation on the other hand is a way of communicating to someone or a group of people to give some information in different </w:t>
      </w:r>
      <w:r w:rsidRPr="00D13C8D">
        <w:rPr>
          <w:rFonts w:ascii="Arial" w:hAnsi="Arial" w:cs="Arial"/>
        </w:rPr>
        <w:lastRenderedPageBreak/>
        <w:t xml:space="preserve">means. Both public speaking and presentation are needed for a student for academic purpose and for employees in organisational purpose. To be successful in this competitive world, there is no way to obtain these skills. For academic purposes, a student has to present a different presentation means of communicating such as different module topics to be presented via slide presentation face to face in front of the audience of the class and instructor. To the employee, on the other hand, public speaking and presentation is important to show the offerings of the company to the customers. </w:t>
      </w:r>
    </w:p>
    <w:p w14:paraId="7B1AD1EF" w14:textId="412145D8" w:rsidR="00AF106B" w:rsidRPr="00D13C8D" w:rsidRDefault="00AF106B" w:rsidP="00D13C8D">
      <w:pPr>
        <w:spacing w:line="360" w:lineRule="auto"/>
        <w:rPr>
          <w:rFonts w:ascii="Arial" w:hAnsi="Arial" w:cs="Arial"/>
        </w:rPr>
      </w:pPr>
      <w:r w:rsidRPr="00D13C8D">
        <w:rPr>
          <w:rFonts w:ascii="Arial" w:hAnsi="Arial" w:cs="Arial"/>
        </w:rPr>
        <w:t>Before doing this module, I was not good at public speaking and presentation. However, after completing this module, I could understand the importance of public speaking and presentation for both students and employees as well (Crawhall, 2013). The practical session regarding public speaking and presentation in this module is my favourite thing. A fear to talk in front of people is reduced via those sessions. The public speaking and presentation skill’s development classes were useful for me in various ways. For example, I have corrected my gesture and posture regarding the presentation time. That will help me to execute in my dream sector, which is tourism and hospitality to be successful.</w:t>
      </w:r>
    </w:p>
    <w:p w14:paraId="4EF4BD34" w14:textId="77777777" w:rsidR="00AF106B" w:rsidRPr="00D13C8D" w:rsidRDefault="00AF106B" w:rsidP="00D13C8D">
      <w:pPr>
        <w:pStyle w:val="Heading1"/>
      </w:pPr>
      <w:bookmarkStart w:id="13" w:name="_Toc69512606"/>
      <w:r w:rsidRPr="00D13C8D">
        <w:t>Paraphrasing</w:t>
      </w:r>
      <w:bookmarkEnd w:id="13"/>
    </w:p>
    <w:p w14:paraId="3FDE053B" w14:textId="6940B465" w:rsidR="00AF106B" w:rsidRPr="00D13C8D" w:rsidRDefault="00AF106B" w:rsidP="00D13C8D">
      <w:pPr>
        <w:spacing w:line="360" w:lineRule="auto"/>
        <w:rPr>
          <w:rFonts w:ascii="Arial" w:hAnsi="Arial" w:cs="Arial"/>
        </w:rPr>
      </w:pPr>
      <w:r w:rsidRPr="00D13C8D">
        <w:rPr>
          <w:rFonts w:ascii="Arial" w:hAnsi="Arial" w:cs="Arial"/>
        </w:rPr>
        <w:t>Paraphrasing is concerned with describing something with the gist part to make greater understanding and clarity of the topic. When one has to cover a specific topic from books, magazines or others and write a review of the topic, then paraphrasing is the best way to make the topic more clearly to the audience for greater understanding. This is an important skill for both employees and students as well. However, before attending the classes, I was not good or did not have much idea about the skill of paraphrasing (Roberts, 2013). I like the class of this module regarding these skills and the way of approaching the classes was attractive to me. The instructor gave the example of paraphrasing in the class that makes more understanding about how the sentences and words are changed to keep the meaning the same of the sentences. This skill is equally important for both students and employees. Throughout the academic and employment life, a student and an employee have to prepare many papers according to the requirement of the instructor and the leaders of the employee. When a student and employee are good at paraphrasing skills, then he can go through different papers such as articles, magazines, books and so on to collect the secondary data. Therefore, this skill developed by this module helps employment life and me in both academic as well.  </w:t>
      </w:r>
    </w:p>
    <w:p w14:paraId="437B7ED3" w14:textId="77777777" w:rsidR="00AF106B" w:rsidRPr="00D13C8D" w:rsidRDefault="00AF106B" w:rsidP="00D13C8D">
      <w:pPr>
        <w:pStyle w:val="Heading1"/>
      </w:pPr>
      <w:bookmarkStart w:id="14" w:name="_Toc69512607"/>
      <w:r w:rsidRPr="00D13C8D">
        <w:t>Conclusion</w:t>
      </w:r>
      <w:bookmarkEnd w:id="14"/>
    </w:p>
    <w:p w14:paraId="73BD4F0C" w14:textId="272C3E2A" w:rsidR="00AF106B" w:rsidRPr="00D13C8D" w:rsidRDefault="00AF106B" w:rsidP="00D13C8D">
      <w:pPr>
        <w:spacing w:line="360" w:lineRule="auto"/>
        <w:rPr>
          <w:rFonts w:ascii="Arial" w:hAnsi="Arial" w:cs="Arial"/>
        </w:rPr>
      </w:pPr>
      <w:r w:rsidRPr="00D13C8D">
        <w:rPr>
          <w:rFonts w:ascii="Arial" w:hAnsi="Arial" w:cs="Arial"/>
        </w:rPr>
        <w:t>For both academic and employability purposes, some interpersonal and technical knowledge, and skills are in</w:t>
      </w:r>
      <w:r w:rsidR="00535CCD" w:rsidRPr="00D13C8D">
        <w:rPr>
          <w:rFonts w:ascii="Arial" w:hAnsi="Arial" w:cs="Arial"/>
        </w:rPr>
        <w:t>evitably needed. In this case</w:t>
      </w:r>
      <w:r w:rsidRPr="00D13C8D">
        <w:rPr>
          <w:rFonts w:ascii="Arial" w:hAnsi="Arial" w:cs="Arial"/>
        </w:rPr>
        <w:t xml:space="preserve"> this module will illustrate a clear </w:t>
      </w:r>
      <w:r w:rsidRPr="00D13C8D">
        <w:rPr>
          <w:rFonts w:ascii="Arial" w:hAnsi="Arial" w:cs="Arial"/>
        </w:rPr>
        <w:lastRenderedPageBreak/>
        <w:t>picture and help the student and employee to build up the skills with different sessions and classes as well. This module is very useful in various perspectives to develop various skills.</w:t>
      </w:r>
    </w:p>
    <w:p w14:paraId="408E7CDD" w14:textId="77777777" w:rsidR="00AF106B" w:rsidRPr="00D13C8D" w:rsidRDefault="00AF106B" w:rsidP="00D13C8D">
      <w:pPr>
        <w:spacing w:line="360" w:lineRule="auto"/>
        <w:rPr>
          <w:rFonts w:ascii="Arial" w:hAnsi="Arial" w:cs="Arial"/>
        </w:rPr>
      </w:pPr>
      <w:r w:rsidRPr="00D13C8D">
        <w:rPr>
          <w:rFonts w:ascii="Arial" w:hAnsi="Arial" w:cs="Arial"/>
        </w:rPr>
        <w:t> </w:t>
      </w:r>
      <w:r w:rsidRPr="00D13C8D">
        <w:rPr>
          <w:rFonts w:ascii="Arial" w:hAnsi="Arial" w:cs="Arial"/>
        </w:rPr>
        <w:br w:type="page"/>
      </w:r>
    </w:p>
    <w:p w14:paraId="35590DB7" w14:textId="77777777" w:rsidR="00AF106B" w:rsidRPr="00D13C8D" w:rsidRDefault="00AF106B" w:rsidP="00D13C8D">
      <w:pPr>
        <w:pStyle w:val="Heading1"/>
      </w:pPr>
      <w:bookmarkStart w:id="15" w:name="_Toc69512608"/>
      <w:r w:rsidRPr="00D13C8D">
        <w:lastRenderedPageBreak/>
        <w:t>References</w:t>
      </w:r>
      <w:bookmarkEnd w:id="15"/>
    </w:p>
    <w:p w14:paraId="78AB6A2D" w14:textId="77777777" w:rsidR="00501906" w:rsidRPr="00D13C8D" w:rsidRDefault="00501906" w:rsidP="00D13C8D">
      <w:pPr>
        <w:spacing w:line="360" w:lineRule="auto"/>
        <w:rPr>
          <w:rFonts w:ascii="Arial" w:hAnsi="Arial" w:cs="Arial"/>
        </w:rPr>
      </w:pPr>
      <w:r w:rsidRPr="00D13C8D">
        <w:rPr>
          <w:rFonts w:ascii="Arial" w:hAnsi="Arial" w:cs="Arial"/>
        </w:rPr>
        <w:t>Boucher, C. and Smyth, A., (2017). Up close and personal: Reflections on our experience of supervising research candidates who are using personal reflective techniques. Reflective Practice, 5(3), pp.345-356.</w:t>
      </w:r>
    </w:p>
    <w:p w14:paraId="63153C0D" w14:textId="77777777" w:rsidR="00501906" w:rsidRPr="00D13C8D" w:rsidRDefault="00501906" w:rsidP="00D13C8D">
      <w:pPr>
        <w:spacing w:line="360" w:lineRule="auto"/>
        <w:rPr>
          <w:rFonts w:ascii="Arial" w:hAnsi="Arial" w:cs="Arial"/>
        </w:rPr>
      </w:pPr>
      <w:r w:rsidRPr="00D13C8D">
        <w:rPr>
          <w:rFonts w:ascii="Arial" w:hAnsi="Arial" w:cs="Arial"/>
        </w:rPr>
        <w:t>Firar, X., (2018). A Comparison of the Effects of Teaching Paraphrasing Skills versus Summarizing Skills in Academic in the United Kingdom. Studies in Foreign Language Education, 32(4), pp.209-239.</w:t>
      </w:r>
    </w:p>
    <w:p w14:paraId="63E16303" w14:textId="7570C803" w:rsidR="00501906" w:rsidRPr="00D13C8D" w:rsidRDefault="00501906" w:rsidP="00D13C8D">
      <w:pPr>
        <w:spacing w:line="360" w:lineRule="auto"/>
        <w:rPr>
          <w:rFonts w:ascii="Arial" w:hAnsi="Arial" w:cs="Arial"/>
        </w:rPr>
      </w:pPr>
      <w:r w:rsidRPr="00D13C8D">
        <w:rPr>
          <w:rFonts w:ascii="Arial" w:hAnsi="Arial" w:cs="Arial"/>
        </w:rPr>
        <w:t>J. Crawhall, R., 2013. Time to Innovate: Reflections and Recommendations on Time Management. Time Management Review, 3(9), pp.13-19.</w:t>
      </w:r>
    </w:p>
    <w:p w14:paraId="5EB8BC00" w14:textId="3B883ADD" w:rsidR="009374F7" w:rsidRPr="00D13C8D" w:rsidRDefault="009374F7" w:rsidP="00D13C8D">
      <w:pPr>
        <w:spacing w:line="360" w:lineRule="auto"/>
        <w:rPr>
          <w:rFonts w:ascii="Arial" w:hAnsi="Arial" w:cs="Arial"/>
        </w:rPr>
      </w:pPr>
      <w:r w:rsidRPr="00D13C8D">
        <w:rPr>
          <w:rFonts w:ascii="Arial" w:hAnsi="Arial" w:cs="Arial"/>
        </w:rPr>
        <w:t>Job Jump Start. 2021. [online] Available at: &lt;https://www.jobjumpstart.gov.au/article/what-are-employability-skills&gt; [Accessed 25 April 2021].</w:t>
      </w:r>
    </w:p>
    <w:p w14:paraId="2493F75F" w14:textId="6C76A29D" w:rsidR="00FA59DE" w:rsidRPr="00D13C8D" w:rsidRDefault="00FA59DE" w:rsidP="00D13C8D">
      <w:pPr>
        <w:spacing w:line="360" w:lineRule="auto"/>
        <w:rPr>
          <w:rFonts w:ascii="Arial" w:hAnsi="Arial" w:cs="Arial"/>
        </w:rPr>
      </w:pPr>
      <w:r w:rsidRPr="00D13C8D">
        <w:rPr>
          <w:rFonts w:ascii="Arial" w:hAnsi="Arial" w:cs="Arial"/>
        </w:rPr>
        <w:t>OpenLearn. 2021. Succeeding in postgraduate study. [online] Available at: &lt;https://www.open.edu/openlearn/ocw/mod/oucontent/view.php?id=51386&amp;section=4&gt; [Accessed 26 April 2021].</w:t>
      </w:r>
    </w:p>
    <w:p w14:paraId="58A04414" w14:textId="77777777" w:rsidR="00501906" w:rsidRPr="00D13C8D" w:rsidRDefault="00501906" w:rsidP="00D13C8D">
      <w:pPr>
        <w:spacing w:line="360" w:lineRule="auto"/>
        <w:rPr>
          <w:rFonts w:ascii="Arial" w:hAnsi="Arial" w:cs="Arial"/>
        </w:rPr>
      </w:pPr>
      <w:r w:rsidRPr="00D13C8D">
        <w:rPr>
          <w:rFonts w:ascii="Arial" w:hAnsi="Arial" w:cs="Arial"/>
        </w:rPr>
        <w:t>Petrova, P. and Hristov, D., 2016. Collaborative management and planning of urban heritage tourism: Public sector perspective. International Journal of Tourism Research, 18(1), pp.1-9.</w:t>
      </w:r>
    </w:p>
    <w:p w14:paraId="176092E0" w14:textId="77777777" w:rsidR="00501906" w:rsidRPr="00D13C8D" w:rsidRDefault="00501906" w:rsidP="00D13C8D">
      <w:pPr>
        <w:spacing w:line="360" w:lineRule="auto"/>
        <w:rPr>
          <w:rFonts w:ascii="Arial" w:hAnsi="Arial" w:cs="Arial"/>
        </w:rPr>
      </w:pPr>
      <w:r w:rsidRPr="00D13C8D">
        <w:rPr>
          <w:rFonts w:ascii="Arial" w:hAnsi="Arial" w:cs="Arial"/>
        </w:rPr>
        <w:t>Pianpeng, T. and Koraneekij, P., 2016. Development of a Model of Reflection Using Video Based on Gibbs's Cycle in Electronic Portfolio to Enhance Level of Reflective Thinking of Teacher Students. International Journal of Social Science and Humanity, 6(1), p.26.</w:t>
      </w:r>
    </w:p>
    <w:p w14:paraId="6EEF6C85" w14:textId="77777777" w:rsidR="00501906" w:rsidRPr="00D13C8D" w:rsidRDefault="00501906" w:rsidP="00D13C8D">
      <w:pPr>
        <w:spacing w:line="360" w:lineRule="auto"/>
        <w:rPr>
          <w:rFonts w:ascii="Arial" w:hAnsi="Arial" w:cs="Arial"/>
        </w:rPr>
      </w:pPr>
      <w:r w:rsidRPr="00D13C8D">
        <w:rPr>
          <w:rFonts w:ascii="Arial" w:hAnsi="Arial" w:cs="Arial"/>
        </w:rPr>
        <w:t>Roberts, P., (2015). Professionally Speaking Public speaking for health professionals. Physiotherapy, 86(5), pp.274-275.</w:t>
      </w:r>
    </w:p>
    <w:p w14:paraId="02EBAA5D" w14:textId="6C748FB8" w:rsidR="00C7050C" w:rsidRPr="00D13C8D" w:rsidRDefault="00501906" w:rsidP="00D13C8D">
      <w:pPr>
        <w:spacing w:line="360" w:lineRule="auto"/>
        <w:rPr>
          <w:rFonts w:ascii="Arial" w:hAnsi="Arial" w:cs="Arial"/>
        </w:rPr>
      </w:pPr>
      <w:r w:rsidRPr="00D13C8D">
        <w:rPr>
          <w:rFonts w:ascii="Arial" w:hAnsi="Arial" w:cs="Arial"/>
        </w:rPr>
        <w:t>Sobaih, A.E.E. and Moustafa, M.A., (2016). Speaking the same language: the value of social networking sites for hospitality and tourism higher education in Egypt. Journal of Hospitality &amp; Tourism Education, 28(1), pp.21-31</w:t>
      </w:r>
      <w:r w:rsidR="00C7050C" w:rsidRPr="00D13C8D">
        <w:rPr>
          <w:rFonts w:ascii="Arial" w:hAnsi="Arial" w:cs="Arial"/>
        </w:rPr>
        <w:t>]</w:t>
      </w:r>
    </w:p>
    <w:p w14:paraId="06FBFBF2" w14:textId="1412D19D" w:rsidR="00C7050C" w:rsidRPr="00D13C8D" w:rsidRDefault="00C7050C" w:rsidP="00D13C8D">
      <w:pPr>
        <w:spacing w:line="360" w:lineRule="auto"/>
        <w:rPr>
          <w:rFonts w:ascii="Arial" w:hAnsi="Arial" w:cs="Arial"/>
        </w:rPr>
      </w:pPr>
      <w:r w:rsidRPr="00D13C8D">
        <w:rPr>
          <w:rFonts w:ascii="Arial" w:hAnsi="Arial" w:cs="Arial"/>
        </w:rPr>
        <w:t>The University of Edinburgh. 2021. Gibbs' Reflective Cycle. [online] Available at: &lt;https://www.ed.ac.uk/reflection/reflectors-toolkit/reflecting-on-experience/gibbs-reflective-cycle&gt; [Accessed 26 April 2021].</w:t>
      </w:r>
    </w:p>
    <w:sectPr w:rsidR="00C7050C" w:rsidRPr="00D13C8D" w:rsidSect="00AF106B">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D2A7023" w14:textId="77777777" w:rsidR="007A3F46" w:rsidRDefault="007A3F46" w:rsidP="0053532B">
      <w:pPr>
        <w:spacing w:after="0" w:line="240" w:lineRule="auto"/>
      </w:pPr>
      <w:r>
        <w:separator/>
      </w:r>
    </w:p>
  </w:endnote>
  <w:endnote w:type="continuationSeparator" w:id="0">
    <w:p w14:paraId="65368718" w14:textId="77777777" w:rsidR="007A3F46" w:rsidRDefault="007A3F46" w:rsidP="005353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Lucida Grande">
    <w:charset w:val="00"/>
    <w:family w:val="auto"/>
    <w:pitch w:val="variable"/>
    <w:sig w:usb0="E1000AEF" w:usb1="5000A1FF" w:usb2="00000000" w:usb3="00000000" w:csb0="000001B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72C87FC" w14:textId="77777777" w:rsidR="007A3F46" w:rsidRDefault="007A3F46" w:rsidP="0053532B">
      <w:pPr>
        <w:spacing w:after="0" w:line="240" w:lineRule="auto"/>
      </w:pPr>
      <w:r>
        <w:separator/>
      </w:r>
    </w:p>
  </w:footnote>
  <w:footnote w:type="continuationSeparator" w:id="0">
    <w:p w14:paraId="48CCE264" w14:textId="77777777" w:rsidR="007A3F46" w:rsidRDefault="007A3F46" w:rsidP="0053532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zYwMzW0NDSwMDO1MDFT0lEKTi0uzszPAykwrAUAkV6yjSwAAAA="/>
  </w:docVars>
  <w:rsids>
    <w:rsidRoot w:val="00AF106B"/>
    <w:rsid w:val="00006F0B"/>
    <w:rsid w:val="00013AD5"/>
    <w:rsid w:val="000F7A66"/>
    <w:rsid w:val="00151EFA"/>
    <w:rsid w:val="001E520E"/>
    <w:rsid w:val="002425D9"/>
    <w:rsid w:val="002827BA"/>
    <w:rsid w:val="003066DC"/>
    <w:rsid w:val="00361E75"/>
    <w:rsid w:val="00385E03"/>
    <w:rsid w:val="004038A3"/>
    <w:rsid w:val="00487097"/>
    <w:rsid w:val="00501906"/>
    <w:rsid w:val="0053532B"/>
    <w:rsid w:val="00535CCD"/>
    <w:rsid w:val="00541003"/>
    <w:rsid w:val="00601420"/>
    <w:rsid w:val="00627CB7"/>
    <w:rsid w:val="00644550"/>
    <w:rsid w:val="006671FA"/>
    <w:rsid w:val="007A3F46"/>
    <w:rsid w:val="007D139E"/>
    <w:rsid w:val="007E7DC2"/>
    <w:rsid w:val="00901191"/>
    <w:rsid w:val="009374F7"/>
    <w:rsid w:val="00946C62"/>
    <w:rsid w:val="00A618CD"/>
    <w:rsid w:val="00A978C0"/>
    <w:rsid w:val="00AB1DB3"/>
    <w:rsid w:val="00AB4B82"/>
    <w:rsid w:val="00AB6561"/>
    <w:rsid w:val="00AF106B"/>
    <w:rsid w:val="00B975EE"/>
    <w:rsid w:val="00C7050C"/>
    <w:rsid w:val="00CE29AC"/>
    <w:rsid w:val="00D13C8D"/>
    <w:rsid w:val="00EE39F7"/>
    <w:rsid w:val="00FA59D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C327016"/>
  <w15:docId w15:val="{A4FAF161-A22A-488C-AACF-30D48B0BC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644550"/>
    <w:pPr>
      <w:keepNext/>
      <w:keepLines/>
      <w:spacing w:before="240" w:after="0" w:line="360" w:lineRule="auto"/>
      <w:outlineLvl w:val="0"/>
    </w:pPr>
    <w:rPr>
      <w:rFonts w:ascii="Arial" w:eastAsiaTheme="majorEastAsia" w:hAnsi="Arial" w:cs="Arial"/>
      <w:b/>
      <w:color w:val="000000" w:themeColor="text1"/>
      <w:u w:val="single"/>
    </w:rPr>
  </w:style>
  <w:style w:type="paragraph" w:styleId="Heading2">
    <w:name w:val="heading 2"/>
    <w:basedOn w:val="Normal"/>
    <w:next w:val="Normal"/>
    <w:link w:val="Heading2Char"/>
    <w:uiPriority w:val="9"/>
    <w:unhideWhenUsed/>
    <w:qFormat/>
    <w:rsid w:val="00A618CD"/>
    <w:pPr>
      <w:keepNext/>
      <w:keepLines/>
      <w:spacing w:before="40" w:after="0"/>
      <w:outlineLvl w:val="1"/>
    </w:pPr>
    <w:rPr>
      <w:rFonts w:ascii="Times New Roman" w:eastAsiaTheme="majorEastAsia" w:hAnsi="Times New Roman" w:cstheme="majorBidi"/>
      <w:color w:val="000000" w:themeColor="text1"/>
      <w:sz w:val="28"/>
      <w:szCs w:val="26"/>
    </w:rPr>
  </w:style>
  <w:style w:type="paragraph" w:styleId="Heading3">
    <w:name w:val="heading 3"/>
    <w:basedOn w:val="Normal"/>
    <w:next w:val="Normal"/>
    <w:link w:val="Heading3Char"/>
    <w:autoRedefine/>
    <w:uiPriority w:val="9"/>
    <w:unhideWhenUsed/>
    <w:qFormat/>
    <w:rsid w:val="00A618CD"/>
    <w:pPr>
      <w:keepNext/>
      <w:keepLines/>
      <w:spacing w:before="40" w:after="0"/>
      <w:outlineLvl w:val="2"/>
    </w:pPr>
    <w:rPr>
      <w:rFonts w:ascii="Times New Roman" w:eastAsiaTheme="majorEastAsia" w:hAnsi="Times New Roman" w:cstheme="majorBidi"/>
      <w:color w:val="000000" w:themeColor="text1"/>
      <w:sz w:val="24"/>
      <w:szCs w:val="24"/>
    </w:rPr>
  </w:style>
  <w:style w:type="paragraph" w:styleId="Heading4">
    <w:name w:val="heading 4"/>
    <w:basedOn w:val="Normal"/>
    <w:next w:val="Normal"/>
    <w:link w:val="Heading4Char"/>
    <w:uiPriority w:val="9"/>
    <w:unhideWhenUsed/>
    <w:qFormat/>
    <w:rsid w:val="00A618CD"/>
    <w:pPr>
      <w:keepNext/>
      <w:keepLines/>
      <w:spacing w:before="40" w:after="0"/>
      <w:outlineLvl w:val="3"/>
    </w:pPr>
    <w:rPr>
      <w:rFonts w:ascii="Times New Roman" w:eastAsiaTheme="majorEastAsia" w:hAnsi="Times New Roman" w:cstheme="majorBidi"/>
      <w:iCs/>
      <w:color w:val="000000" w:themeColor="text1"/>
    </w:rPr>
  </w:style>
  <w:style w:type="paragraph" w:styleId="Heading5">
    <w:name w:val="heading 5"/>
    <w:basedOn w:val="Normal"/>
    <w:next w:val="Normal"/>
    <w:link w:val="Heading5Char"/>
    <w:uiPriority w:val="9"/>
    <w:unhideWhenUsed/>
    <w:qFormat/>
    <w:rsid w:val="00A618CD"/>
    <w:pPr>
      <w:keepNext/>
      <w:keepLines/>
      <w:spacing w:before="40" w:after="0"/>
      <w:outlineLvl w:val="4"/>
    </w:pPr>
    <w:rPr>
      <w:rFonts w:ascii="Times New Roman" w:eastAsiaTheme="majorEastAsia" w:hAnsi="Times New Roman" w:cstheme="majorBid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2">
    <w:name w:val="Style2"/>
    <w:basedOn w:val="Heading1"/>
    <w:link w:val="Style2Char"/>
    <w:qFormat/>
    <w:rsid w:val="00901191"/>
  </w:style>
  <w:style w:type="character" w:customStyle="1" w:styleId="Style2Char">
    <w:name w:val="Style2 Char"/>
    <w:basedOn w:val="Heading1Char"/>
    <w:link w:val="Style2"/>
    <w:rsid w:val="00901191"/>
    <w:rPr>
      <w:rFonts w:ascii="Times New Roman" w:eastAsiaTheme="majorEastAsia" w:hAnsi="Times New Roman" w:cstheme="majorBidi"/>
      <w:b/>
      <w:color w:val="000000" w:themeColor="text1"/>
      <w:sz w:val="32"/>
      <w:szCs w:val="32"/>
      <w:u w:val="single"/>
    </w:rPr>
  </w:style>
  <w:style w:type="character" w:customStyle="1" w:styleId="Heading1Char">
    <w:name w:val="Heading 1 Char"/>
    <w:basedOn w:val="DefaultParagraphFont"/>
    <w:link w:val="Heading1"/>
    <w:uiPriority w:val="9"/>
    <w:rsid w:val="00644550"/>
    <w:rPr>
      <w:rFonts w:ascii="Arial" w:eastAsiaTheme="majorEastAsia" w:hAnsi="Arial" w:cs="Arial"/>
      <w:b/>
      <w:color w:val="000000" w:themeColor="text1"/>
      <w:u w:val="single"/>
    </w:rPr>
  </w:style>
  <w:style w:type="character" w:customStyle="1" w:styleId="Heading2Char">
    <w:name w:val="Heading 2 Char"/>
    <w:basedOn w:val="DefaultParagraphFont"/>
    <w:link w:val="Heading2"/>
    <w:uiPriority w:val="9"/>
    <w:rsid w:val="00A618CD"/>
    <w:rPr>
      <w:rFonts w:ascii="Times New Roman" w:eastAsiaTheme="majorEastAsia" w:hAnsi="Times New Roman" w:cstheme="majorBidi"/>
      <w:color w:val="000000" w:themeColor="text1"/>
      <w:sz w:val="28"/>
      <w:szCs w:val="26"/>
    </w:rPr>
  </w:style>
  <w:style w:type="character" w:customStyle="1" w:styleId="Heading3Char">
    <w:name w:val="Heading 3 Char"/>
    <w:basedOn w:val="DefaultParagraphFont"/>
    <w:link w:val="Heading3"/>
    <w:uiPriority w:val="9"/>
    <w:rsid w:val="00A618CD"/>
    <w:rPr>
      <w:rFonts w:ascii="Times New Roman" w:eastAsiaTheme="majorEastAsia" w:hAnsi="Times New Roman" w:cstheme="majorBidi"/>
      <w:color w:val="000000" w:themeColor="text1"/>
      <w:sz w:val="24"/>
      <w:szCs w:val="24"/>
    </w:rPr>
  </w:style>
  <w:style w:type="character" w:customStyle="1" w:styleId="Heading4Char">
    <w:name w:val="Heading 4 Char"/>
    <w:basedOn w:val="DefaultParagraphFont"/>
    <w:link w:val="Heading4"/>
    <w:uiPriority w:val="9"/>
    <w:rsid w:val="00A618CD"/>
    <w:rPr>
      <w:rFonts w:ascii="Times New Roman" w:eastAsiaTheme="majorEastAsia" w:hAnsi="Times New Roman" w:cstheme="majorBidi"/>
      <w:iCs/>
      <w:color w:val="000000" w:themeColor="text1"/>
    </w:rPr>
  </w:style>
  <w:style w:type="character" w:customStyle="1" w:styleId="Heading5Char">
    <w:name w:val="Heading 5 Char"/>
    <w:basedOn w:val="DefaultParagraphFont"/>
    <w:link w:val="Heading5"/>
    <w:uiPriority w:val="9"/>
    <w:rsid w:val="00A618CD"/>
    <w:rPr>
      <w:rFonts w:ascii="Times New Roman" w:eastAsiaTheme="majorEastAsia" w:hAnsi="Times New Roman" w:cstheme="majorBidi"/>
      <w:color w:val="000000" w:themeColor="text1"/>
    </w:rPr>
  </w:style>
  <w:style w:type="paragraph" w:styleId="TOCHeading">
    <w:name w:val="TOC Heading"/>
    <w:basedOn w:val="Heading1"/>
    <w:next w:val="Normal"/>
    <w:uiPriority w:val="39"/>
    <w:unhideWhenUsed/>
    <w:qFormat/>
    <w:rsid w:val="00487097"/>
    <w:pPr>
      <w:outlineLvl w:val="9"/>
    </w:pPr>
    <w:rPr>
      <w:rFonts w:asciiTheme="majorHAnsi" w:hAnsiTheme="majorHAnsi"/>
      <w:color w:val="2E74B5" w:themeColor="accent1" w:themeShade="BF"/>
      <w:lang w:val="en-US"/>
    </w:rPr>
  </w:style>
  <w:style w:type="paragraph" w:styleId="TOC1">
    <w:name w:val="toc 1"/>
    <w:basedOn w:val="Normal"/>
    <w:next w:val="Normal"/>
    <w:autoRedefine/>
    <w:uiPriority w:val="39"/>
    <w:unhideWhenUsed/>
    <w:rsid w:val="00487097"/>
    <w:pPr>
      <w:spacing w:after="100"/>
    </w:pPr>
  </w:style>
  <w:style w:type="paragraph" w:styleId="TOC2">
    <w:name w:val="toc 2"/>
    <w:basedOn w:val="Normal"/>
    <w:next w:val="Normal"/>
    <w:autoRedefine/>
    <w:uiPriority w:val="39"/>
    <w:unhideWhenUsed/>
    <w:rsid w:val="00487097"/>
    <w:pPr>
      <w:spacing w:after="100"/>
      <w:ind w:left="220"/>
    </w:pPr>
  </w:style>
  <w:style w:type="character" w:styleId="Hyperlink">
    <w:name w:val="Hyperlink"/>
    <w:basedOn w:val="DefaultParagraphFont"/>
    <w:uiPriority w:val="99"/>
    <w:unhideWhenUsed/>
    <w:rsid w:val="00487097"/>
    <w:rPr>
      <w:color w:val="0563C1" w:themeColor="hyperlink"/>
      <w:u w:val="single"/>
    </w:rPr>
  </w:style>
  <w:style w:type="paragraph" w:styleId="BalloonText">
    <w:name w:val="Balloon Text"/>
    <w:basedOn w:val="Normal"/>
    <w:link w:val="BalloonTextChar"/>
    <w:uiPriority w:val="99"/>
    <w:semiHidden/>
    <w:unhideWhenUsed/>
    <w:rsid w:val="00AB4B82"/>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B4B82"/>
    <w:rPr>
      <w:rFonts w:ascii="Lucida Grande" w:hAnsi="Lucida Grande" w:cs="Lucida Grande"/>
      <w:sz w:val="18"/>
      <w:szCs w:val="18"/>
    </w:rPr>
  </w:style>
  <w:style w:type="paragraph" w:styleId="Header">
    <w:name w:val="header"/>
    <w:basedOn w:val="Normal"/>
    <w:link w:val="HeaderChar"/>
    <w:uiPriority w:val="99"/>
    <w:unhideWhenUsed/>
    <w:rsid w:val="005353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532B"/>
  </w:style>
  <w:style w:type="paragraph" w:styleId="Footer">
    <w:name w:val="footer"/>
    <w:basedOn w:val="Normal"/>
    <w:link w:val="FooterChar"/>
    <w:uiPriority w:val="99"/>
    <w:unhideWhenUsed/>
    <w:rsid w:val="005353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53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1752628">
      <w:bodyDiv w:val="1"/>
      <w:marLeft w:val="0"/>
      <w:marRight w:val="0"/>
      <w:marTop w:val="0"/>
      <w:marBottom w:val="0"/>
      <w:divBdr>
        <w:top w:val="none" w:sz="0" w:space="0" w:color="auto"/>
        <w:left w:val="none" w:sz="0" w:space="0" w:color="auto"/>
        <w:bottom w:val="none" w:sz="0" w:space="0" w:color="auto"/>
        <w:right w:val="none" w:sz="0" w:space="0" w:color="auto"/>
      </w:divBdr>
    </w:div>
    <w:div w:id="771974383">
      <w:bodyDiv w:val="1"/>
      <w:marLeft w:val="0"/>
      <w:marRight w:val="0"/>
      <w:marTop w:val="0"/>
      <w:marBottom w:val="0"/>
      <w:divBdr>
        <w:top w:val="none" w:sz="0" w:space="0" w:color="auto"/>
        <w:left w:val="none" w:sz="0" w:space="0" w:color="auto"/>
        <w:bottom w:val="none" w:sz="0" w:space="0" w:color="auto"/>
        <w:right w:val="none" w:sz="0" w:space="0" w:color="auto"/>
      </w:divBdr>
    </w:div>
    <w:div w:id="2138983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343BA4-1770-4DFB-A6DB-B79A4ED2D2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2151</Words>
  <Characters>12261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14384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GUP  Gupstudy</dc:creator>
  <cp:keywords/>
  <dc:description/>
  <cp:lastModifiedBy>Guy Charles Tabio (2019680)</cp:lastModifiedBy>
  <cp:revision>2</cp:revision>
  <dcterms:created xsi:type="dcterms:W3CDTF">2021-04-27T13:19:00Z</dcterms:created>
  <dcterms:modified xsi:type="dcterms:W3CDTF">2021-04-27T13:19:00Z</dcterms:modified>
  <cp:category/>
</cp:coreProperties>
</file>