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2517" w:rsidRDefault="0047527A" w:rsidP="001C34DC">
      <w:pPr>
        <w:jc w:val="center"/>
        <w:rPr>
          <w:rFonts w:ascii="Times New Roman" w:hAnsi="Times New Roman" w:cs="Times New Roman"/>
          <w:b/>
          <w:sz w:val="32"/>
          <w:u w:val="single"/>
        </w:rPr>
      </w:pPr>
      <w:r>
        <w:rPr>
          <w:rFonts w:ascii="Times New Roman" w:hAnsi="Times New Roman" w:cs="Times New Roman"/>
          <w:b/>
          <w:sz w:val="32"/>
          <w:u w:val="single"/>
        </w:rPr>
        <w:t>Review of the article ‘</w:t>
      </w:r>
      <w:r w:rsidRPr="0047527A">
        <w:rPr>
          <w:rFonts w:ascii="Times New Roman" w:hAnsi="Times New Roman" w:cs="Times New Roman"/>
          <w:b/>
          <w:sz w:val="32"/>
          <w:u w:val="single"/>
        </w:rPr>
        <w:t>The Wounding of Philip II of Macedon: Fact and Fabrication</w:t>
      </w:r>
      <w:r>
        <w:rPr>
          <w:rFonts w:ascii="Times New Roman" w:hAnsi="Times New Roman" w:cs="Times New Roman"/>
          <w:b/>
          <w:sz w:val="32"/>
          <w:u w:val="single"/>
        </w:rPr>
        <w:t>’</w:t>
      </w:r>
    </w:p>
    <w:p w:rsidR="0047527A" w:rsidRDefault="0047527A" w:rsidP="001C34DC">
      <w:pPr>
        <w:jc w:val="center"/>
        <w:rPr>
          <w:rFonts w:ascii="Times New Roman" w:hAnsi="Times New Roman" w:cs="Times New Roman"/>
          <w:b/>
          <w:sz w:val="32"/>
          <w:u w:val="single"/>
        </w:rPr>
      </w:pPr>
    </w:p>
    <w:p w:rsidR="008E2517" w:rsidRDefault="002501C1" w:rsidP="008E2517">
      <w:pPr>
        <w:rPr>
          <w:rFonts w:ascii="Times New Roman" w:hAnsi="Times New Roman" w:cs="Times New Roman"/>
          <w:sz w:val="24"/>
        </w:rPr>
      </w:pPr>
      <w:r>
        <w:rPr>
          <w:rFonts w:ascii="Times New Roman" w:hAnsi="Times New Roman" w:cs="Times New Roman"/>
          <w:sz w:val="24"/>
        </w:rPr>
        <w:t xml:space="preserve">I have chosen to write my article review on the article ‘The Wounding of Philip II of Macedon: Fact and Fabrication’. This article </w:t>
      </w:r>
      <w:r w:rsidR="00862A8B">
        <w:rPr>
          <w:rFonts w:ascii="Times New Roman" w:hAnsi="Times New Roman" w:cs="Times New Roman"/>
          <w:sz w:val="24"/>
        </w:rPr>
        <w:t>was written concerning the wounds that Philip II of Macedon had received over the course of his life, and the resulting fabrication of history in the centuries after his death.</w:t>
      </w:r>
      <w:r w:rsidR="00AE1876">
        <w:rPr>
          <w:rFonts w:ascii="Times New Roman" w:hAnsi="Times New Roman" w:cs="Times New Roman"/>
          <w:sz w:val="24"/>
        </w:rPr>
        <w:t xml:space="preserve"> Due to Philip II injuries being so accurately and descriptively documented in the historical record, it is Riginos’ belief that these documented injuries became the basis of fictitious fabrications, and have been accepted by many as elements of Philip II life.</w:t>
      </w:r>
      <w:r w:rsidR="008224DF">
        <w:rPr>
          <w:rFonts w:ascii="Times New Roman" w:hAnsi="Times New Roman" w:cs="Times New Roman"/>
          <w:sz w:val="24"/>
        </w:rPr>
        <w:t xml:space="preserve"> Riginos attempts to </w:t>
      </w:r>
      <w:r w:rsidR="006C64A9">
        <w:rPr>
          <w:rFonts w:ascii="Times New Roman" w:hAnsi="Times New Roman" w:cs="Times New Roman"/>
          <w:sz w:val="24"/>
        </w:rPr>
        <w:t>determine when and to what extent facts about Philip II were altered and or embellished in the centuries since his death, and the reasons as to why these facts may have been fabricated.</w:t>
      </w:r>
      <w:r w:rsidR="000E0A7D">
        <w:rPr>
          <w:rFonts w:ascii="Times New Roman" w:hAnsi="Times New Roman" w:cs="Times New Roman"/>
          <w:sz w:val="24"/>
        </w:rPr>
        <w:t xml:space="preserve"> It is Riginos’ belief that the discovery of the Royal Tomb II in Vergina in 1977, believed to be the tomb of Philip II, which was identified due to the descriptions of his injuries compared to that of the remains. Riginos </w:t>
      </w:r>
      <w:r w:rsidR="009F7188">
        <w:rPr>
          <w:rFonts w:ascii="Times New Roman" w:hAnsi="Times New Roman" w:cs="Times New Roman"/>
          <w:sz w:val="24"/>
        </w:rPr>
        <w:t>believes that through the evidence found that it is clear that facts have been obscured and embellished to produce a higher interest in Philip II, ‘it is evident that the facts are very soon obscured by an overlay of fictitious embellishments, frequently amusing, which were created to heighten interest in an occurrence of lasting impact on Philip II’ (Riginos. 1994 pp.104).</w:t>
      </w:r>
    </w:p>
    <w:p w:rsidR="00B87D50" w:rsidRDefault="007D0D76" w:rsidP="008E2517">
      <w:pPr>
        <w:rPr>
          <w:rFonts w:ascii="Times New Roman" w:hAnsi="Times New Roman" w:cs="Times New Roman"/>
          <w:sz w:val="24"/>
        </w:rPr>
      </w:pPr>
      <w:r>
        <w:rPr>
          <w:rFonts w:ascii="Times New Roman" w:hAnsi="Times New Roman" w:cs="Times New Roman"/>
          <w:sz w:val="24"/>
        </w:rPr>
        <w:t>Riginos focuses largely on the work done by Demosthenes as well as Didymus when looking into the injuries that were endured by Philip II. This is due to the fact that Demosthenes had written a large amount upon the life of Philip II, including all of the injuries that he received throughout his campaigns. Both Demosthenes and Didymus wrote a large amount upon the injuries of Philip II, however, Didymus did not write about the injury that Philip II received to his arm.</w:t>
      </w:r>
      <w:r w:rsidR="00C41EB3">
        <w:rPr>
          <w:rFonts w:ascii="Times New Roman" w:hAnsi="Times New Roman" w:cs="Times New Roman"/>
          <w:sz w:val="24"/>
        </w:rPr>
        <w:t xml:space="preserve"> Riginos looks heavily into the injury that Philip II took to his right eye, noting a large number of sources on the matter with many of them stating different events transpiring and different means as to Philip II losing his right eye.</w:t>
      </w:r>
      <w:r w:rsidR="00BF4DBC">
        <w:rPr>
          <w:rFonts w:ascii="Times New Roman" w:hAnsi="Times New Roman" w:cs="Times New Roman"/>
          <w:sz w:val="24"/>
        </w:rPr>
        <w:t xml:space="preserve"> What can be agreed upon by all of the available sources was the location in which Philip II sustained the injury to his right eye, and that was at the siege to Methone. The cause of the injury however has a number of different stories surrounding it, with the most popular as well as being the most likely to have been true was that he was shot in the eye with an arrow that was fired from the city walls of Methone whilst Philip II was </w:t>
      </w:r>
      <w:r w:rsidR="002752CE">
        <w:rPr>
          <w:rFonts w:ascii="Times New Roman" w:hAnsi="Times New Roman" w:cs="Times New Roman"/>
          <w:sz w:val="24"/>
        </w:rPr>
        <w:t>inspecting the siege equipment, as this is what was stated to have happened by the accounts of the eye witnesses that were there at the time of his injury.</w:t>
      </w:r>
      <w:r w:rsidR="00DA0079">
        <w:rPr>
          <w:rFonts w:ascii="Times New Roman" w:hAnsi="Times New Roman" w:cs="Times New Roman"/>
          <w:sz w:val="24"/>
        </w:rPr>
        <w:t xml:space="preserve"> With other theories stating that Philip II was hit in the eye with a javelin of with a projectile fired from a catapult.</w:t>
      </w:r>
    </w:p>
    <w:p w:rsidR="0013637D" w:rsidRDefault="00F35CC9" w:rsidP="008E2517">
      <w:pPr>
        <w:rPr>
          <w:rFonts w:ascii="Times New Roman" w:hAnsi="Times New Roman" w:cs="Times New Roman"/>
          <w:sz w:val="24"/>
        </w:rPr>
      </w:pPr>
      <w:r>
        <w:rPr>
          <w:rFonts w:ascii="Times New Roman" w:hAnsi="Times New Roman" w:cs="Times New Roman"/>
          <w:sz w:val="24"/>
        </w:rPr>
        <w:t>Riginos believes that much of the fabrication of the facts surrounding Philip II and the injuries that he sustained were largely due to the celebrated image of a powerful leader that he possessed, and the injuries that he had received only made him look even more like a heroic leader. With a number of people writing of how he had received all of these injuries during one conflict is an example of the fabrication of facts, as we are aware, largely thanks to Demosthenes for documenting it, that each of his wounds were received during different conflicts in different campaigns, with his injuries being inflicted over the course of around twenty years rather than one day.</w:t>
      </w:r>
      <w:r w:rsidR="0013637D">
        <w:rPr>
          <w:rFonts w:ascii="Times New Roman" w:hAnsi="Times New Roman" w:cs="Times New Roman"/>
          <w:sz w:val="24"/>
        </w:rPr>
        <w:t xml:space="preserve"> Riginos is also interested in the story that accompanied Philip II losing his eye and how much of the story had been for a long time taken as pure fact, </w:t>
      </w:r>
      <w:r w:rsidR="0013637D">
        <w:rPr>
          <w:rFonts w:ascii="Times New Roman" w:hAnsi="Times New Roman" w:cs="Times New Roman"/>
          <w:sz w:val="24"/>
        </w:rPr>
        <w:lastRenderedPageBreak/>
        <w:t>whereas it is much more likely to be yet another way of glorifying the Macedonian ruler, by giving a thrilling tale to each moment in his life.</w:t>
      </w:r>
      <w:r w:rsidR="0042665A">
        <w:rPr>
          <w:rFonts w:ascii="Times New Roman" w:hAnsi="Times New Roman" w:cs="Times New Roman"/>
          <w:sz w:val="24"/>
        </w:rPr>
        <w:t xml:space="preserve"> This is the story of the archer who was named as Aster that was the one who wounded Philip II as well as the prophecy that Philip II </w:t>
      </w:r>
      <w:r w:rsidR="0028223A">
        <w:rPr>
          <w:rFonts w:ascii="Times New Roman" w:hAnsi="Times New Roman" w:cs="Times New Roman"/>
          <w:sz w:val="24"/>
        </w:rPr>
        <w:t>had received prior to the siege of Methone.</w:t>
      </w:r>
    </w:p>
    <w:p w:rsidR="0028223A" w:rsidRDefault="0028223A" w:rsidP="008E2517">
      <w:pPr>
        <w:rPr>
          <w:rFonts w:ascii="Times New Roman" w:hAnsi="Times New Roman" w:cs="Times New Roman"/>
          <w:sz w:val="24"/>
        </w:rPr>
      </w:pPr>
      <w:r>
        <w:rPr>
          <w:rFonts w:ascii="Times New Roman" w:hAnsi="Times New Roman" w:cs="Times New Roman"/>
          <w:sz w:val="24"/>
        </w:rPr>
        <w:t>The argument that Riginos is making is that much of what has always been considered fact about the wounding of Philip II is in fact falsified tales used to embellish the ruler and his place in history. Riginos argues that due to the only writings upon this topic from that time were from poets and philosophers, people who historically do not steer completely in line with the truth, instead dramatizing certain elements of stories to produce a more entertaining story. It is from these writings that through time gave inspiration to all sorts of different fictitious stories that then found their way into what many people consider to be fact, when really they are merely falsified retellings of the original stories, baring little fact and throwing us off course when it comes to understanding the truth in history.</w:t>
      </w:r>
    </w:p>
    <w:p w:rsidR="009D492E" w:rsidRDefault="009D492E" w:rsidP="008E2517">
      <w:pPr>
        <w:rPr>
          <w:rFonts w:ascii="Times New Roman" w:hAnsi="Times New Roman" w:cs="Times New Roman"/>
          <w:sz w:val="24"/>
        </w:rPr>
      </w:pPr>
      <w:r>
        <w:rPr>
          <w:rFonts w:ascii="Times New Roman" w:hAnsi="Times New Roman" w:cs="Times New Roman"/>
          <w:sz w:val="24"/>
        </w:rPr>
        <w:t>The method in which Riginos used in her argument was largely centred on the studying of a number of ancient sources as well as a number of more recent translations of stories surrounding this topic. Riginos gathered a number of different sources and stories on the injuries that Philip II received in combat, and compared them all to each other, noting down the similarities as well as the vast differences that often occurred in the retellings of the stories through history.</w:t>
      </w:r>
      <w:r w:rsidR="00E87F7E">
        <w:rPr>
          <w:rFonts w:ascii="Times New Roman" w:hAnsi="Times New Roman" w:cs="Times New Roman"/>
          <w:sz w:val="24"/>
        </w:rPr>
        <w:t xml:space="preserve"> Riginos found that almost all of the sources that she found of one particular wound that Philip II received, his right eye, were telling completely different stories of the incident.</w:t>
      </w:r>
      <w:r w:rsidR="00D20EBD">
        <w:rPr>
          <w:rFonts w:ascii="Times New Roman" w:hAnsi="Times New Roman" w:cs="Times New Roman"/>
          <w:sz w:val="24"/>
        </w:rPr>
        <w:t xml:space="preserve"> There was however, usually one common element among all of the stories of how Philip II lost his right eye, and that is the heroic and dramatic themes that are shown in the stories, with the feel that they have been taken straight out of a fantasy movie rather than being events that actually transpired in history.</w:t>
      </w:r>
      <w:r w:rsidR="00F60C77">
        <w:rPr>
          <w:rFonts w:ascii="Times New Roman" w:hAnsi="Times New Roman" w:cs="Times New Roman"/>
          <w:sz w:val="24"/>
        </w:rPr>
        <w:t xml:space="preserve"> As well as this Riginos also compared the stories of each of Philip II injuries to each other, with a number of vastly different stories being written and told about how he lost his right eye, to other injuries that sustained having very little said about them, and all of the different stories all matching the facts to one another, leading us to believe that the reason as to why certain injuries were dramatized whilst others were shown accurately was due to the type of injury, with a leg injury being boring and commonplace amongst the ancient world, whereas losing and eye is a much more interesting and enticing injury to have sustained on the battlefield, especially for a king.</w:t>
      </w:r>
    </w:p>
    <w:p w:rsidR="009E7B2A" w:rsidRDefault="009E7B2A" w:rsidP="008E2517">
      <w:pPr>
        <w:rPr>
          <w:rFonts w:ascii="Times New Roman" w:hAnsi="Times New Roman" w:cs="Times New Roman"/>
          <w:sz w:val="24"/>
        </w:rPr>
      </w:pPr>
      <w:r>
        <w:rPr>
          <w:rFonts w:ascii="Times New Roman" w:hAnsi="Times New Roman" w:cs="Times New Roman"/>
          <w:sz w:val="24"/>
        </w:rPr>
        <w:t>The evidence required for a piece of work such is this is very hard to come by as it is not possible for us to identify exactly what happened at this time in history as all we have access to in order to figure out what may have happened is the writings of ancient philosophers and poets, who unfortunately for us tended to dramatize and embellish their work in order to make it more entertaining, and what we know as historians today were none existent back then, and we therefore have to make do with what we have got access to.</w:t>
      </w:r>
      <w:r w:rsidR="006A7F49">
        <w:rPr>
          <w:rFonts w:ascii="Times New Roman" w:hAnsi="Times New Roman" w:cs="Times New Roman"/>
          <w:sz w:val="24"/>
        </w:rPr>
        <w:t xml:space="preserve"> Therefore, due to this problem the only evidence that Riginos is able to use is the work from such writers as Demosthenes and Didymus. The evidence that Riginos uses in this article</w:t>
      </w:r>
      <w:r w:rsidR="00D60880">
        <w:rPr>
          <w:rFonts w:ascii="Times New Roman" w:hAnsi="Times New Roman" w:cs="Times New Roman"/>
          <w:sz w:val="24"/>
        </w:rPr>
        <w:t xml:space="preserve"> is therefore largely contradicting stories of the events involved in the injuries sustained by Philip II. The problem with the use of evidence such as this is that we are unable to say for certain which stories are accurate and which are embellished and falsified, the only thing that Riginos is able to do is form a logical and likely opinion on which stories are to be trusted and which should be ignored. All she is able to say from the evidence is that it is far more likely that when Philip </w:t>
      </w:r>
      <w:r w:rsidR="00D60880">
        <w:rPr>
          <w:rFonts w:ascii="Times New Roman" w:hAnsi="Times New Roman" w:cs="Times New Roman"/>
          <w:sz w:val="24"/>
        </w:rPr>
        <w:lastRenderedPageBreak/>
        <w:t>II lost his right eye in battle that it was from an arrow that was fired from the city walls and that he was removed from battle after this injury, rather than the stories of him removing the arrow from his eye, attaching a message to it and firing it right back at the archer that hit him with it.</w:t>
      </w:r>
    </w:p>
    <w:p w:rsidR="003E4BEC" w:rsidRDefault="003E4BEC" w:rsidP="008E2517">
      <w:pPr>
        <w:rPr>
          <w:rFonts w:ascii="Times New Roman" w:hAnsi="Times New Roman" w:cs="Times New Roman"/>
          <w:sz w:val="24"/>
        </w:rPr>
      </w:pPr>
      <w:r>
        <w:rPr>
          <w:rFonts w:ascii="Times New Roman" w:hAnsi="Times New Roman" w:cs="Times New Roman"/>
          <w:sz w:val="24"/>
        </w:rPr>
        <w:t>It is clear when you read this article that the author Riginos already has her own formed opinion on the matter, and that it is clear that the information portrayed in this article is of a rather biased nature. This is not to say that her writing is not valid, as much of her research has a rather clear answer, as much of the stories used in this article have clearly been embellished and falsified, as much of the stories come across more as scenes from a fantasy movie rather than from real life. This is not to say that these stories couldn’t possibly have happened, rather that it is very hard to believe that something like this could have ever happened.</w:t>
      </w:r>
      <w:r w:rsidR="00037F6A">
        <w:rPr>
          <w:rFonts w:ascii="Times New Roman" w:hAnsi="Times New Roman" w:cs="Times New Roman"/>
          <w:sz w:val="24"/>
        </w:rPr>
        <w:t xml:space="preserve"> It is difficult when approaching a piece of research like this not to have a biased view upon each of the stories, as with many of them all you need is some common sense to tell you that these stories have either been embellished of falsified.</w:t>
      </w:r>
    </w:p>
    <w:p w:rsidR="00A35A05" w:rsidRDefault="00A35A05" w:rsidP="008E2517">
      <w:pPr>
        <w:rPr>
          <w:rFonts w:ascii="Times New Roman" w:hAnsi="Times New Roman" w:cs="Times New Roman"/>
          <w:sz w:val="24"/>
        </w:rPr>
      </w:pPr>
      <w:r>
        <w:rPr>
          <w:rFonts w:ascii="Times New Roman" w:hAnsi="Times New Roman" w:cs="Times New Roman"/>
          <w:sz w:val="24"/>
        </w:rPr>
        <w:t xml:space="preserve">The work done in this article does help for our understanding of the subject, as it does not provide much new information upon the subject, rather it brings focus upon an area which otherwise does not get much attention. This article helps more in the way that it </w:t>
      </w:r>
      <w:r w:rsidR="00455C9E">
        <w:rPr>
          <w:rFonts w:ascii="Times New Roman" w:hAnsi="Times New Roman" w:cs="Times New Roman"/>
          <w:sz w:val="24"/>
        </w:rPr>
        <w:t>helps to accurately display and explain the different stories of the injuries sustained by Philip II, and for explaining how and why the stories were embellished, falsifies or fabricated. However, this article focuses mainly on the evidence of where this information has come from and what it says, rather than why the stories have been altered and to what end this affects history. This article doesn’t so much as contribute a lot towards our knowledge of the subject, rather than shining a light on an aspect of the subject that is often neglected. This work does contribute, however, in the way that it encourages you to look at stories from history in a very different way and to be aware of the problems that you can encounter with taking philosophers and poets at their word.</w:t>
      </w:r>
      <w:r w:rsidR="00A0073A">
        <w:rPr>
          <w:rFonts w:ascii="Times New Roman" w:hAnsi="Times New Roman" w:cs="Times New Roman"/>
          <w:sz w:val="24"/>
        </w:rPr>
        <w:t xml:space="preserve"> This article helps to further our understanding of how stories can change through history and how they can be embellished and altered throughout the course of time, so much so that some stories eventually may not even resemble the original events anymore.</w:t>
      </w:r>
    </w:p>
    <w:p w:rsidR="002409A7" w:rsidRDefault="002409A7" w:rsidP="008E2517">
      <w:pPr>
        <w:rPr>
          <w:rFonts w:ascii="Times New Roman" w:hAnsi="Times New Roman" w:cs="Times New Roman"/>
          <w:sz w:val="24"/>
        </w:rPr>
      </w:pPr>
      <w:r>
        <w:rPr>
          <w:rFonts w:ascii="Times New Roman" w:hAnsi="Times New Roman" w:cs="Times New Roman"/>
          <w:sz w:val="24"/>
        </w:rPr>
        <w:t>The style of writing within this article shows that it is unmistakably aimed at a more academic audience rather than that of the general public. In order to fully understand this article it is clear that you would need to already have a foundation of knowledge on ancient Macedon, and that if someone were to read this without any prior knowledge of the subject they may well struggle to understand the material used.</w:t>
      </w:r>
      <w:r w:rsidR="000605F0">
        <w:rPr>
          <w:rFonts w:ascii="Times New Roman" w:hAnsi="Times New Roman" w:cs="Times New Roman"/>
          <w:sz w:val="24"/>
        </w:rPr>
        <w:t xml:space="preserve"> This article was not written in the most clear and concise way, as often it appears to be rather like a jumble of information forced together onto a page. Along with this and the complicated writing style that is employed, it makes this article as a whole one that is not so easily understood upon the first read through.</w:t>
      </w:r>
      <w:r w:rsidR="00BB7D24">
        <w:rPr>
          <w:rFonts w:ascii="Times New Roman" w:hAnsi="Times New Roman" w:cs="Times New Roman"/>
          <w:sz w:val="24"/>
        </w:rPr>
        <w:t xml:space="preserve"> The detail of the information explored within this article is very concise and in depth, and if displayed in a more formulated way would make a very interesting article, however, the way it has been written leads the reader to get lost amongst the vast amounts of information that is thrown at them.</w:t>
      </w:r>
      <w:r w:rsidR="00010954">
        <w:rPr>
          <w:rFonts w:ascii="Times New Roman" w:hAnsi="Times New Roman" w:cs="Times New Roman"/>
          <w:sz w:val="24"/>
        </w:rPr>
        <w:t xml:space="preserve"> Overall, even though this article may require several read-throughs to fully understand the content, the style of writing is very effective for its intended target audience, that being the academic crowd.</w:t>
      </w:r>
    </w:p>
    <w:p w:rsidR="00EF083B" w:rsidRDefault="00F003B8" w:rsidP="008E2517">
      <w:pPr>
        <w:rPr>
          <w:rFonts w:ascii="Times New Roman" w:hAnsi="Times New Roman" w:cs="Times New Roman"/>
          <w:sz w:val="24"/>
        </w:rPr>
      </w:pPr>
      <w:r>
        <w:rPr>
          <w:rFonts w:ascii="Times New Roman" w:hAnsi="Times New Roman" w:cs="Times New Roman"/>
          <w:sz w:val="24"/>
        </w:rPr>
        <w:t xml:space="preserve">This article provides us with a vast amount of concise information upon the topic of the injuries of Philip II, and the subsequent embellishing and fabrication of the stories of his </w:t>
      </w:r>
      <w:r>
        <w:rPr>
          <w:rFonts w:ascii="Times New Roman" w:hAnsi="Times New Roman" w:cs="Times New Roman"/>
          <w:sz w:val="24"/>
        </w:rPr>
        <w:lastRenderedPageBreak/>
        <w:t>injuries, until the stories no longer appear to resemble one another.</w:t>
      </w:r>
      <w:r w:rsidR="00563C39">
        <w:rPr>
          <w:rFonts w:ascii="Times New Roman" w:hAnsi="Times New Roman" w:cs="Times New Roman"/>
          <w:sz w:val="24"/>
        </w:rPr>
        <w:t xml:space="preserve"> The author uses a number of sources, both ancient and modern and provides concise and in depth knowledge on the subject area. The problem, however, with many of the sources on this piece of work is that a number of them are ancient sources, and as such were not written by what we consider to be historians today, rather they were philosophers and poets, therefore the information that the author is basing much of their work on is </w:t>
      </w:r>
      <w:r w:rsidR="00AE2C43">
        <w:rPr>
          <w:rFonts w:ascii="Times New Roman" w:hAnsi="Times New Roman" w:cs="Times New Roman"/>
          <w:sz w:val="24"/>
        </w:rPr>
        <w:t>not as reliable as it would preferably be.</w:t>
      </w:r>
      <w:r w:rsidR="00820C3E">
        <w:rPr>
          <w:rFonts w:ascii="Times New Roman" w:hAnsi="Times New Roman" w:cs="Times New Roman"/>
          <w:sz w:val="24"/>
        </w:rPr>
        <w:t xml:space="preserve"> This is due the fact that much of what ancient philosophers and poets wrote about was already rather embellished and fabricated in order to make an entertaining and interesting piece of work. This is where a big problem can be found in this article in particular as the main focus of this article is on how stories can be fabricated and embellished, and the reasons why. It makes this work very hard to do when it is very likely that the original work that has been embellished since was based off not fact, but already an embellished version of what really happened.</w:t>
      </w:r>
      <w:r w:rsidR="00FF5551">
        <w:rPr>
          <w:rFonts w:ascii="Times New Roman" w:hAnsi="Times New Roman" w:cs="Times New Roman"/>
          <w:sz w:val="24"/>
        </w:rPr>
        <w:t xml:space="preserve"> It is also very difficult to come to any sort of conclusion with a piece of work such as this, as nothing can truly be proved without seeing it for yourself, and therefore the best conclusion that can be had with this article is finding the most likely and more realistic story. At times this article can be rather difficult to read and comprehend, and provides limited results from the research, but all in all this is a very interesting and useful article for understanding the truth in the stories given throughout history, and the difficult writing style can be forgiven due to its intended target audience being an academic one.</w:t>
      </w:r>
    </w:p>
    <w:p w:rsidR="00EF083B" w:rsidRDefault="00EF083B">
      <w:pPr>
        <w:rPr>
          <w:rFonts w:ascii="Times New Roman" w:hAnsi="Times New Roman" w:cs="Times New Roman"/>
          <w:sz w:val="24"/>
        </w:rPr>
      </w:pPr>
      <w:r>
        <w:rPr>
          <w:rFonts w:ascii="Times New Roman" w:hAnsi="Times New Roman" w:cs="Times New Roman"/>
          <w:sz w:val="24"/>
        </w:rPr>
        <w:br w:type="page"/>
      </w:r>
    </w:p>
    <w:p w:rsidR="00F003B8" w:rsidRDefault="00EF083B" w:rsidP="00EF083B">
      <w:pPr>
        <w:jc w:val="center"/>
        <w:rPr>
          <w:rFonts w:ascii="Times New Roman" w:hAnsi="Times New Roman" w:cs="Times New Roman"/>
          <w:b/>
          <w:sz w:val="32"/>
          <w:u w:val="single"/>
        </w:rPr>
      </w:pPr>
      <w:r>
        <w:rPr>
          <w:rFonts w:ascii="Times New Roman" w:hAnsi="Times New Roman" w:cs="Times New Roman"/>
          <w:b/>
          <w:sz w:val="32"/>
          <w:u w:val="single"/>
        </w:rPr>
        <w:lastRenderedPageBreak/>
        <w:t>Bibliography</w:t>
      </w:r>
    </w:p>
    <w:p w:rsidR="00EF083B" w:rsidRDefault="00EF083B" w:rsidP="00EF083B">
      <w:pPr>
        <w:jc w:val="center"/>
        <w:rPr>
          <w:rFonts w:ascii="Times New Roman" w:hAnsi="Times New Roman" w:cs="Times New Roman"/>
          <w:b/>
          <w:sz w:val="32"/>
          <w:u w:val="single"/>
        </w:rPr>
      </w:pPr>
    </w:p>
    <w:p w:rsidR="00EF083B" w:rsidRDefault="00EF083B" w:rsidP="00EF083B">
      <w:pPr>
        <w:rPr>
          <w:rFonts w:ascii="Times New Roman" w:hAnsi="Times New Roman" w:cs="Times New Roman"/>
          <w:sz w:val="24"/>
        </w:rPr>
      </w:pPr>
      <w:r w:rsidRPr="00EF083B">
        <w:rPr>
          <w:rFonts w:ascii="Times New Roman" w:hAnsi="Times New Roman" w:cs="Times New Roman"/>
          <w:sz w:val="24"/>
        </w:rPr>
        <w:t xml:space="preserve">Adams, Winthrop Lindsay. The Journal of Military History, vol. 57, no. 3, 1993, pp. 540–541. JSTOR, </w:t>
      </w:r>
      <w:hyperlink r:id="rId4" w:history="1">
        <w:r w:rsidRPr="000B071C">
          <w:rPr>
            <w:rStyle w:val="Hyperlink"/>
            <w:rFonts w:ascii="Times New Roman" w:hAnsi="Times New Roman" w:cs="Times New Roman"/>
            <w:sz w:val="24"/>
          </w:rPr>
          <w:t>www.jstor.org/stable/2943992</w:t>
        </w:r>
      </w:hyperlink>
      <w:r w:rsidRPr="00EF083B">
        <w:rPr>
          <w:rFonts w:ascii="Times New Roman" w:hAnsi="Times New Roman" w:cs="Times New Roman"/>
          <w:sz w:val="24"/>
        </w:rPr>
        <w:t>.</w:t>
      </w:r>
    </w:p>
    <w:p w:rsidR="00EF083B" w:rsidRDefault="00EF083B" w:rsidP="00EF083B">
      <w:pPr>
        <w:rPr>
          <w:rFonts w:ascii="Times New Roman" w:hAnsi="Times New Roman" w:cs="Times New Roman"/>
          <w:sz w:val="24"/>
        </w:rPr>
      </w:pPr>
      <w:r w:rsidRPr="00EF083B">
        <w:rPr>
          <w:rFonts w:ascii="Times New Roman" w:hAnsi="Times New Roman" w:cs="Times New Roman"/>
          <w:sz w:val="24"/>
        </w:rPr>
        <w:t xml:space="preserve">A. J. N. W. </w:t>
      </w:r>
      <w:proofErr w:type="spellStart"/>
      <w:r w:rsidRPr="00EF083B">
        <w:rPr>
          <w:rFonts w:ascii="Times New Roman" w:hAnsi="Times New Roman" w:cs="Times New Roman"/>
          <w:sz w:val="24"/>
        </w:rPr>
        <w:t>Prag</w:t>
      </w:r>
      <w:proofErr w:type="spellEnd"/>
      <w:r w:rsidRPr="00EF083B">
        <w:rPr>
          <w:rFonts w:ascii="Times New Roman" w:hAnsi="Times New Roman" w:cs="Times New Roman"/>
          <w:sz w:val="24"/>
        </w:rPr>
        <w:t xml:space="preserve">. “Reconstructing King Philip II: The ‘Nice’ Version.” American Journal of Archaeology, vol. 94, no. 2, 1990, pp. 237–247. JSTOR, </w:t>
      </w:r>
      <w:hyperlink r:id="rId5" w:history="1">
        <w:r w:rsidRPr="000B071C">
          <w:rPr>
            <w:rStyle w:val="Hyperlink"/>
            <w:rFonts w:ascii="Times New Roman" w:hAnsi="Times New Roman" w:cs="Times New Roman"/>
            <w:sz w:val="24"/>
          </w:rPr>
          <w:t>www.jstor.org/stable/505951</w:t>
        </w:r>
      </w:hyperlink>
      <w:r w:rsidRPr="00EF083B">
        <w:rPr>
          <w:rFonts w:ascii="Times New Roman" w:hAnsi="Times New Roman" w:cs="Times New Roman"/>
          <w:sz w:val="24"/>
        </w:rPr>
        <w:t>.</w:t>
      </w:r>
    </w:p>
    <w:p w:rsidR="00EF083B" w:rsidRDefault="00EF083B" w:rsidP="00EF083B">
      <w:pPr>
        <w:rPr>
          <w:rFonts w:ascii="Times New Roman" w:hAnsi="Times New Roman" w:cs="Times New Roman"/>
          <w:sz w:val="24"/>
        </w:rPr>
      </w:pPr>
      <w:r w:rsidRPr="00EF083B">
        <w:rPr>
          <w:rFonts w:ascii="Times New Roman" w:hAnsi="Times New Roman" w:cs="Times New Roman"/>
          <w:sz w:val="24"/>
        </w:rPr>
        <w:t xml:space="preserve">Alice Swift Riginos. “The Wounding of Philip II of Macedon: Fact and Fabrication.” The Journal of Hellenic Studies, vol. 114, 1994, pp. 103–119. JSTOR, </w:t>
      </w:r>
      <w:hyperlink r:id="rId6" w:history="1">
        <w:r w:rsidRPr="000B071C">
          <w:rPr>
            <w:rStyle w:val="Hyperlink"/>
            <w:rFonts w:ascii="Times New Roman" w:hAnsi="Times New Roman" w:cs="Times New Roman"/>
            <w:sz w:val="24"/>
          </w:rPr>
          <w:t>www.jstor.org/stable/632736</w:t>
        </w:r>
      </w:hyperlink>
      <w:r w:rsidRPr="00EF083B">
        <w:rPr>
          <w:rFonts w:ascii="Times New Roman" w:hAnsi="Times New Roman" w:cs="Times New Roman"/>
          <w:sz w:val="24"/>
        </w:rPr>
        <w:t>.</w:t>
      </w:r>
    </w:p>
    <w:p w:rsidR="00EF083B" w:rsidRDefault="00EF083B" w:rsidP="00EF083B">
      <w:pPr>
        <w:rPr>
          <w:rFonts w:ascii="Times New Roman" w:hAnsi="Times New Roman" w:cs="Times New Roman"/>
          <w:sz w:val="24"/>
        </w:rPr>
      </w:pPr>
      <w:proofErr w:type="spellStart"/>
      <w:r w:rsidRPr="00EF083B">
        <w:rPr>
          <w:rFonts w:ascii="Times New Roman" w:hAnsi="Times New Roman" w:cs="Times New Roman"/>
          <w:sz w:val="24"/>
        </w:rPr>
        <w:t>Badian</w:t>
      </w:r>
      <w:proofErr w:type="spellEnd"/>
      <w:r w:rsidRPr="00EF083B">
        <w:rPr>
          <w:rFonts w:ascii="Times New Roman" w:hAnsi="Times New Roman" w:cs="Times New Roman"/>
          <w:sz w:val="24"/>
        </w:rPr>
        <w:t xml:space="preserve">, E. “The Death of Philip II.” Phoenix, vol. 17, no. 4, 1963, pp. 244–250. JSTOR, </w:t>
      </w:r>
      <w:hyperlink r:id="rId7" w:history="1">
        <w:r w:rsidRPr="000B071C">
          <w:rPr>
            <w:rStyle w:val="Hyperlink"/>
            <w:rFonts w:ascii="Times New Roman" w:hAnsi="Times New Roman" w:cs="Times New Roman"/>
            <w:sz w:val="24"/>
          </w:rPr>
          <w:t>www.jstor.org/stable/1086377</w:t>
        </w:r>
      </w:hyperlink>
      <w:r w:rsidRPr="00EF083B">
        <w:rPr>
          <w:rFonts w:ascii="Times New Roman" w:hAnsi="Times New Roman" w:cs="Times New Roman"/>
          <w:sz w:val="24"/>
        </w:rPr>
        <w:t>.</w:t>
      </w:r>
    </w:p>
    <w:p w:rsidR="00EF083B" w:rsidRDefault="00EF083B" w:rsidP="00EF083B">
      <w:pPr>
        <w:rPr>
          <w:rFonts w:ascii="Times New Roman" w:hAnsi="Times New Roman" w:cs="Times New Roman"/>
          <w:sz w:val="24"/>
        </w:rPr>
      </w:pPr>
      <w:proofErr w:type="spellStart"/>
      <w:r w:rsidRPr="00EF083B">
        <w:rPr>
          <w:rFonts w:ascii="Times New Roman" w:hAnsi="Times New Roman" w:cs="Times New Roman"/>
          <w:sz w:val="24"/>
        </w:rPr>
        <w:t>Ehrhardt</w:t>
      </w:r>
      <w:proofErr w:type="spellEnd"/>
      <w:r w:rsidRPr="00EF083B">
        <w:rPr>
          <w:rFonts w:ascii="Times New Roman" w:hAnsi="Times New Roman" w:cs="Times New Roman"/>
          <w:sz w:val="24"/>
        </w:rPr>
        <w:t xml:space="preserve">, Christopher. “Two Notes on Philip of Macedon's First Interventions in Thessaly.” The Classical Quarterly, vol. 17, no. 2, 1967, pp. 296–301. JSTOR, </w:t>
      </w:r>
      <w:hyperlink r:id="rId8" w:history="1">
        <w:r w:rsidRPr="000B071C">
          <w:rPr>
            <w:rStyle w:val="Hyperlink"/>
            <w:rFonts w:ascii="Times New Roman" w:hAnsi="Times New Roman" w:cs="Times New Roman"/>
            <w:sz w:val="24"/>
          </w:rPr>
          <w:t>www.jstor.org/stable/638000</w:t>
        </w:r>
      </w:hyperlink>
      <w:r w:rsidRPr="00EF083B">
        <w:rPr>
          <w:rFonts w:ascii="Times New Roman" w:hAnsi="Times New Roman" w:cs="Times New Roman"/>
          <w:sz w:val="24"/>
        </w:rPr>
        <w:t>.</w:t>
      </w:r>
    </w:p>
    <w:p w:rsidR="00EF083B" w:rsidRDefault="00EF083B" w:rsidP="00EF083B">
      <w:pPr>
        <w:rPr>
          <w:rFonts w:ascii="Times New Roman" w:hAnsi="Times New Roman" w:cs="Times New Roman"/>
          <w:sz w:val="24"/>
        </w:rPr>
      </w:pPr>
      <w:bookmarkStart w:id="0" w:name="_GoBack"/>
      <w:bookmarkEnd w:id="0"/>
      <w:proofErr w:type="spellStart"/>
      <w:r w:rsidRPr="00EF083B">
        <w:rPr>
          <w:rFonts w:ascii="Times New Roman" w:hAnsi="Times New Roman" w:cs="Times New Roman"/>
          <w:sz w:val="24"/>
        </w:rPr>
        <w:t>Fredricksmeyer</w:t>
      </w:r>
      <w:proofErr w:type="spellEnd"/>
      <w:r w:rsidRPr="00EF083B">
        <w:rPr>
          <w:rFonts w:ascii="Times New Roman" w:hAnsi="Times New Roman" w:cs="Times New Roman"/>
          <w:sz w:val="24"/>
        </w:rPr>
        <w:t xml:space="preserve">, E. A. “Divine </w:t>
      </w:r>
      <w:proofErr w:type="spellStart"/>
      <w:r w:rsidRPr="00EF083B">
        <w:rPr>
          <w:rFonts w:ascii="Times New Roman" w:hAnsi="Times New Roman" w:cs="Times New Roman"/>
          <w:sz w:val="24"/>
        </w:rPr>
        <w:t>Honors</w:t>
      </w:r>
      <w:proofErr w:type="spellEnd"/>
      <w:r w:rsidRPr="00EF083B">
        <w:rPr>
          <w:rFonts w:ascii="Times New Roman" w:hAnsi="Times New Roman" w:cs="Times New Roman"/>
          <w:sz w:val="24"/>
        </w:rPr>
        <w:t xml:space="preserve"> for Philip II.” Transactions of the American Philological Association (1974</w:t>
      </w:r>
      <w:proofErr w:type="gramStart"/>
      <w:r w:rsidRPr="00EF083B">
        <w:rPr>
          <w:rFonts w:ascii="Times New Roman" w:hAnsi="Times New Roman" w:cs="Times New Roman"/>
          <w:sz w:val="24"/>
        </w:rPr>
        <w:t>-)</w:t>
      </w:r>
      <w:proofErr w:type="gramEnd"/>
      <w:r w:rsidRPr="00EF083B">
        <w:rPr>
          <w:rFonts w:ascii="Times New Roman" w:hAnsi="Times New Roman" w:cs="Times New Roman"/>
          <w:sz w:val="24"/>
        </w:rPr>
        <w:t xml:space="preserve">, vol. 109, 1979, pp. 39–61. JSTOR, </w:t>
      </w:r>
      <w:hyperlink r:id="rId9" w:history="1">
        <w:r w:rsidRPr="000B071C">
          <w:rPr>
            <w:rStyle w:val="Hyperlink"/>
            <w:rFonts w:ascii="Times New Roman" w:hAnsi="Times New Roman" w:cs="Times New Roman"/>
            <w:sz w:val="24"/>
          </w:rPr>
          <w:t>www.jstor.org/stable/284048</w:t>
        </w:r>
      </w:hyperlink>
      <w:r w:rsidRPr="00EF083B">
        <w:rPr>
          <w:rFonts w:ascii="Times New Roman" w:hAnsi="Times New Roman" w:cs="Times New Roman"/>
          <w:sz w:val="24"/>
        </w:rPr>
        <w:t>.</w:t>
      </w:r>
    </w:p>
    <w:p w:rsidR="00EF083B" w:rsidRDefault="00EF083B" w:rsidP="00EF083B">
      <w:pPr>
        <w:rPr>
          <w:rFonts w:ascii="Times New Roman" w:hAnsi="Times New Roman" w:cs="Times New Roman"/>
          <w:sz w:val="24"/>
        </w:rPr>
      </w:pPr>
      <w:r w:rsidRPr="00EF083B">
        <w:rPr>
          <w:rFonts w:ascii="Times New Roman" w:hAnsi="Times New Roman" w:cs="Times New Roman"/>
          <w:sz w:val="24"/>
        </w:rPr>
        <w:t xml:space="preserve">Musgrave, Jonathan H., et al. “The Skull from Tomb II at Vergina: King Philip II of Macedon.” The Journal of Hellenic Studies, vol. 104, 1984, pp. 60–78. JSTOR, </w:t>
      </w:r>
      <w:hyperlink r:id="rId10" w:history="1">
        <w:r w:rsidRPr="000B071C">
          <w:rPr>
            <w:rStyle w:val="Hyperlink"/>
            <w:rFonts w:ascii="Times New Roman" w:hAnsi="Times New Roman" w:cs="Times New Roman"/>
            <w:sz w:val="24"/>
          </w:rPr>
          <w:t>www.jstor.org/stable/630280</w:t>
        </w:r>
      </w:hyperlink>
      <w:r w:rsidRPr="00EF083B">
        <w:rPr>
          <w:rFonts w:ascii="Times New Roman" w:hAnsi="Times New Roman" w:cs="Times New Roman"/>
          <w:sz w:val="24"/>
        </w:rPr>
        <w:t>.</w:t>
      </w:r>
    </w:p>
    <w:p w:rsidR="00EF083B" w:rsidRDefault="00EF083B" w:rsidP="00EF083B">
      <w:pPr>
        <w:rPr>
          <w:rFonts w:ascii="Times New Roman" w:hAnsi="Times New Roman" w:cs="Times New Roman"/>
          <w:sz w:val="24"/>
        </w:rPr>
      </w:pPr>
      <w:r w:rsidRPr="00EF083B">
        <w:rPr>
          <w:rFonts w:ascii="Times New Roman" w:hAnsi="Times New Roman" w:cs="Times New Roman"/>
          <w:sz w:val="24"/>
        </w:rPr>
        <w:t xml:space="preserve">Strauss, Barry S. “Philip II of Macedon, Athens, and Silver Mining.” Hermes, vol. 112, no. 4, 1984, pp. 418–427. JSTOR, </w:t>
      </w:r>
      <w:hyperlink r:id="rId11" w:history="1">
        <w:r w:rsidRPr="000B071C">
          <w:rPr>
            <w:rStyle w:val="Hyperlink"/>
            <w:rFonts w:ascii="Times New Roman" w:hAnsi="Times New Roman" w:cs="Times New Roman"/>
            <w:sz w:val="24"/>
          </w:rPr>
          <w:t>www.jstor.org/stable/4476395</w:t>
        </w:r>
      </w:hyperlink>
      <w:r w:rsidRPr="00EF083B">
        <w:rPr>
          <w:rFonts w:ascii="Times New Roman" w:hAnsi="Times New Roman" w:cs="Times New Roman"/>
          <w:sz w:val="24"/>
        </w:rPr>
        <w:t>.</w:t>
      </w:r>
    </w:p>
    <w:p w:rsidR="00EF083B" w:rsidRDefault="00EF083B" w:rsidP="00EF083B">
      <w:pPr>
        <w:rPr>
          <w:rFonts w:ascii="Times New Roman" w:hAnsi="Times New Roman" w:cs="Times New Roman"/>
          <w:sz w:val="24"/>
        </w:rPr>
      </w:pPr>
    </w:p>
    <w:p w:rsidR="00EF083B" w:rsidRPr="00EF083B" w:rsidRDefault="00EF083B" w:rsidP="00EF083B">
      <w:pPr>
        <w:rPr>
          <w:rFonts w:ascii="Times New Roman" w:hAnsi="Times New Roman" w:cs="Times New Roman"/>
          <w:sz w:val="24"/>
        </w:rPr>
      </w:pPr>
    </w:p>
    <w:sectPr w:rsidR="00EF083B" w:rsidRPr="00EF08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7F8"/>
    <w:rsid w:val="00010954"/>
    <w:rsid w:val="00037F6A"/>
    <w:rsid w:val="000605F0"/>
    <w:rsid w:val="000E0A7D"/>
    <w:rsid w:val="00117076"/>
    <w:rsid w:val="0013637D"/>
    <w:rsid w:val="001C34DC"/>
    <w:rsid w:val="002409A7"/>
    <w:rsid w:val="002501C1"/>
    <w:rsid w:val="002752CE"/>
    <w:rsid w:val="0028223A"/>
    <w:rsid w:val="003E4BEC"/>
    <w:rsid w:val="0042665A"/>
    <w:rsid w:val="00455C9E"/>
    <w:rsid w:val="0047527A"/>
    <w:rsid w:val="00563C39"/>
    <w:rsid w:val="006A7F49"/>
    <w:rsid w:val="006C64A9"/>
    <w:rsid w:val="00727666"/>
    <w:rsid w:val="007467F8"/>
    <w:rsid w:val="007D0D76"/>
    <w:rsid w:val="00820C3E"/>
    <w:rsid w:val="008224DF"/>
    <w:rsid w:val="00862A8B"/>
    <w:rsid w:val="008A5A65"/>
    <w:rsid w:val="008E2517"/>
    <w:rsid w:val="00995F5F"/>
    <w:rsid w:val="009D492E"/>
    <w:rsid w:val="009E7B2A"/>
    <w:rsid w:val="009F7188"/>
    <w:rsid w:val="00A0073A"/>
    <w:rsid w:val="00A35A05"/>
    <w:rsid w:val="00AE1876"/>
    <w:rsid w:val="00AE2C43"/>
    <w:rsid w:val="00B87D50"/>
    <w:rsid w:val="00BB7D24"/>
    <w:rsid w:val="00BF4DBC"/>
    <w:rsid w:val="00C41EB3"/>
    <w:rsid w:val="00C57D6C"/>
    <w:rsid w:val="00CA68A9"/>
    <w:rsid w:val="00D20EBD"/>
    <w:rsid w:val="00D60880"/>
    <w:rsid w:val="00DA0079"/>
    <w:rsid w:val="00E87F7E"/>
    <w:rsid w:val="00EF083B"/>
    <w:rsid w:val="00F003B8"/>
    <w:rsid w:val="00F35CC9"/>
    <w:rsid w:val="00F60C77"/>
    <w:rsid w:val="00FF5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DDAB03-5D2B-4189-94C0-CFB070B7E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083B"/>
    <w:rPr>
      <w:color w:val="0563C1" w:themeColor="hyperlink"/>
      <w:u w:val="single"/>
    </w:rPr>
  </w:style>
  <w:style w:type="paragraph" w:styleId="ListParagraph">
    <w:name w:val="List Paragraph"/>
    <w:basedOn w:val="Normal"/>
    <w:uiPriority w:val="34"/>
    <w:qFormat/>
    <w:rsid w:val="00EF08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63800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jstor.org/stable/1086377"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632736" TargetMode="External"/><Relationship Id="rId11" Type="http://schemas.openxmlformats.org/officeDocument/2006/relationships/hyperlink" Target="http://www.jstor.org/stable/4476395" TargetMode="External"/><Relationship Id="rId5" Type="http://schemas.openxmlformats.org/officeDocument/2006/relationships/hyperlink" Target="http://www.jstor.org/stable/505951" TargetMode="External"/><Relationship Id="rId10" Type="http://schemas.openxmlformats.org/officeDocument/2006/relationships/hyperlink" Target="http://www.jstor.org/stable/630280" TargetMode="External"/><Relationship Id="rId4" Type="http://schemas.openxmlformats.org/officeDocument/2006/relationships/hyperlink" Target="http://www.jstor.org/stable/2943992" TargetMode="External"/><Relationship Id="rId9" Type="http://schemas.openxmlformats.org/officeDocument/2006/relationships/hyperlink" Target="http://www.jstor.org/stable/2840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568</TotalTime>
  <Pages>5</Pages>
  <Words>2259</Words>
  <Characters>12880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Constable (1600782)</dc:creator>
  <cp:keywords/>
  <dc:description/>
  <cp:lastModifiedBy>Harry Constable</cp:lastModifiedBy>
  <cp:revision>37</cp:revision>
  <dcterms:created xsi:type="dcterms:W3CDTF">2019-07-19T11:06:00Z</dcterms:created>
  <dcterms:modified xsi:type="dcterms:W3CDTF">2019-07-19T20:33:00Z</dcterms:modified>
</cp:coreProperties>
</file>