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line="240" w:lineRule="auto"/>
        <w:rPr>
          <w:rFonts w:ascii="Roboto" w:cs="Roboto" w:eastAsia="Roboto" w:hAnsi="Roboto"/>
          <w:sz w:val="26"/>
          <w:szCs w:val="26"/>
        </w:rPr>
      </w:pPr>
      <w:r w:rsidDel="00000000" w:rsidR="00000000" w:rsidRPr="00000000">
        <w:rPr>
          <w:rFonts w:ascii="Roboto" w:cs="Roboto" w:eastAsia="Roboto" w:hAnsi="Roboto"/>
          <w:sz w:val="26"/>
          <w:szCs w:val="26"/>
          <w:rtl w:val="0"/>
        </w:rPr>
        <w:t xml:space="preserve">Student Name:  Cristian Lungu</w:t>
      </w:r>
    </w:p>
    <w:p w:rsidR="00000000" w:rsidDel="00000000" w:rsidP="00000000" w:rsidRDefault="00000000" w:rsidRPr="00000000" w14:paraId="00000002">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line="240" w:lineRule="auto"/>
        <w:rPr>
          <w:rFonts w:ascii="Roboto" w:cs="Roboto" w:eastAsia="Roboto" w:hAnsi="Roboto"/>
          <w:sz w:val="26"/>
          <w:szCs w:val="26"/>
        </w:rPr>
      </w:pPr>
      <w:r w:rsidDel="00000000" w:rsidR="00000000" w:rsidRPr="00000000">
        <w:rPr>
          <w:rFonts w:ascii="Roboto" w:cs="Roboto" w:eastAsia="Roboto" w:hAnsi="Roboto"/>
          <w:sz w:val="26"/>
          <w:szCs w:val="26"/>
          <w:rtl w:val="0"/>
        </w:rPr>
        <w:t xml:space="preserve">Student Id:  2212206</w:t>
      </w:r>
    </w:p>
    <w:p w:rsidR="00000000" w:rsidDel="00000000" w:rsidP="00000000" w:rsidRDefault="00000000" w:rsidRPr="00000000" w14:paraId="00000003">
      <w:pPr>
        <w:widowControl w:val="0"/>
        <w:pBdr>
          <w:top w:color="e3e3e3" w:space="0" w:sz="0" w:val="none"/>
          <w:left w:color="e3e3e3" w:space="0" w:sz="0" w:val="none"/>
          <w:bottom w:color="e3e3e3" w:space="0" w:sz="0" w:val="none"/>
          <w:right w:color="e3e3e3" w:space="0" w:sz="0" w:val="none"/>
          <w:between w:color="e3e3e3" w:space="0" w:sz="0" w:val="none"/>
        </w:pBdr>
        <w:shd w:fill="ffffff" w:val="clear"/>
        <w:spacing w:after="300" w:line="240" w:lineRule="auto"/>
        <w:rPr>
          <w:sz w:val="36"/>
          <w:szCs w:val="36"/>
        </w:rPr>
      </w:pPr>
      <w:r w:rsidDel="00000000" w:rsidR="00000000" w:rsidRPr="00000000">
        <w:rPr>
          <w:rFonts w:ascii="Roboto" w:cs="Roboto" w:eastAsia="Roboto" w:hAnsi="Roboto"/>
          <w:sz w:val="26"/>
          <w:szCs w:val="26"/>
          <w:rtl w:val="0"/>
        </w:rPr>
        <w:t xml:space="preserve">Module: LCBB5008</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4">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\n \t "Heading 1,1,Heading 2,2,Heading 3,3,Heading 4,4,Heading 5,5,Heading 6,6,"</w:instrText>
            <w:fldChar w:fldCharType="separate"/>
          </w:r>
          <w:hyperlink w:anchor="_avlx40yp5286">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Introduction</w:t>
            </w:r>
          </w:hyperlink>
          <w:r w:rsidDel="00000000" w:rsidR="00000000" w:rsidRPr="00000000">
            <w:rPr>
              <w:rtl w:val="0"/>
            </w:rPr>
          </w:r>
        </w:p>
        <w:p w:rsidR="00000000" w:rsidDel="00000000" w:rsidP="00000000" w:rsidRDefault="00000000" w:rsidRPr="00000000" w14:paraId="00000005">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ibjoeyusnoi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Profit Maximisation</w:t>
            </w:r>
          </w:hyperlink>
          <w:r w:rsidDel="00000000" w:rsidR="00000000" w:rsidRPr="00000000">
            <w:rPr>
              <w:rtl w:val="0"/>
            </w:rPr>
          </w:r>
        </w:p>
        <w:p w:rsidR="00000000" w:rsidDel="00000000" w:rsidP="00000000" w:rsidRDefault="00000000" w:rsidRPr="00000000" w14:paraId="00000006">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7ndx3hk2o8dc">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Industry Challenges</w:t>
            </w:r>
          </w:hyperlink>
          <w:r w:rsidDel="00000000" w:rsidR="00000000" w:rsidRPr="00000000">
            <w:rPr>
              <w:rtl w:val="0"/>
            </w:rPr>
          </w:r>
        </w:p>
        <w:p w:rsidR="00000000" w:rsidDel="00000000" w:rsidP="00000000" w:rsidRDefault="00000000" w:rsidRPr="00000000" w14:paraId="00000007">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qhf4zc9vgs3n">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Internal Factors</w:t>
            </w:r>
          </w:hyperlink>
          <w:r w:rsidDel="00000000" w:rsidR="00000000" w:rsidRPr="00000000">
            <w:rPr>
              <w:rtl w:val="0"/>
            </w:rPr>
          </w:r>
        </w:p>
        <w:p w:rsidR="00000000" w:rsidDel="00000000" w:rsidP="00000000" w:rsidRDefault="00000000" w:rsidRPr="00000000" w14:paraId="00000008">
          <w:pPr>
            <w:widowControl w:val="0"/>
            <w:spacing w:before="60" w:line="240" w:lineRule="auto"/>
            <w:ind w:left="1080" w:firstLine="0"/>
            <w:rPr>
              <w:rFonts w:ascii="Arial" w:cs="Arial" w:eastAsia="Arial" w:hAnsi="Arial"/>
              <w:b w:val="0"/>
              <w:i w:val="0"/>
              <w:smallCaps w:val="0"/>
              <w:strike w:val="0"/>
              <w:color w:val="1155cc"/>
              <w:sz w:val="22"/>
              <w:szCs w:val="22"/>
              <w:u w:val="single"/>
              <w:shd w:fill="auto" w:val="clear"/>
              <w:vertAlign w:val="baseline"/>
            </w:rPr>
          </w:pPr>
          <w:hyperlink w:anchor="_8dfyb5f4luz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Operational Efficiency</w:t>
            </w:r>
          </w:hyperlink>
          <w:r w:rsidDel="00000000" w:rsidR="00000000" w:rsidRPr="00000000">
            <w:rPr>
              <w:rtl w:val="0"/>
            </w:rPr>
          </w:r>
        </w:p>
        <w:p w:rsidR="00000000" w:rsidDel="00000000" w:rsidP="00000000" w:rsidRDefault="00000000" w:rsidRPr="00000000" w14:paraId="00000009">
          <w:pPr>
            <w:widowControl w:val="0"/>
            <w:spacing w:before="60" w:line="240" w:lineRule="auto"/>
            <w:ind w:left="1080" w:firstLine="0"/>
            <w:rPr>
              <w:rFonts w:ascii="Arial" w:cs="Arial" w:eastAsia="Arial" w:hAnsi="Arial"/>
              <w:b w:val="0"/>
              <w:i w:val="0"/>
              <w:smallCaps w:val="0"/>
              <w:strike w:val="0"/>
              <w:color w:val="1155cc"/>
              <w:sz w:val="22"/>
              <w:szCs w:val="22"/>
              <w:u w:val="single"/>
              <w:shd w:fill="auto" w:val="clear"/>
              <w:vertAlign w:val="baseline"/>
            </w:rPr>
          </w:pPr>
          <w:hyperlink w:anchor="_pedc2rptiy7f">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Culture and Management</w:t>
            </w:r>
          </w:hyperlink>
          <w:r w:rsidDel="00000000" w:rsidR="00000000" w:rsidRPr="00000000">
            <w:rPr>
              <w:rtl w:val="0"/>
            </w:rPr>
          </w:r>
        </w:p>
        <w:p w:rsidR="00000000" w:rsidDel="00000000" w:rsidP="00000000" w:rsidRDefault="00000000" w:rsidRPr="00000000" w14:paraId="0000000A">
          <w:pPr>
            <w:widowControl w:val="0"/>
            <w:spacing w:before="60" w:line="240" w:lineRule="auto"/>
            <w:ind w:left="1080" w:firstLine="0"/>
            <w:rPr>
              <w:rFonts w:ascii="Arial" w:cs="Arial" w:eastAsia="Arial" w:hAnsi="Arial"/>
              <w:b w:val="0"/>
              <w:i w:val="0"/>
              <w:smallCaps w:val="0"/>
              <w:strike w:val="0"/>
              <w:color w:val="1155cc"/>
              <w:sz w:val="22"/>
              <w:szCs w:val="22"/>
              <w:u w:val="single"/>
              <w:shd w:fill="auto" w:val="clear"/>
              <w:vertAlign w:val="baseline"/>
            </w:rPr>
          </w:pPr>
          <w:hyperlink w:anchor="_seaaqfvm46rs">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Financial Management</w:t>
            </w:r>
          </w:hyperlink>
          <w:r w:rsidDel="00000000" w:rsidR="00000000" w:rsidRPr="00000000">
            <w:rPr>
              <w:rtl w:val="0"/>
            </w:rPr>
          </w:r>
        </w:p>
        <w:p w:rsidR="00000000" w:rsidDel="00000000" w:rsidP="00000000" w:rsidRDefault="00000000" w:rsidRPr="00000000" w14:paraId="0000000B">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jkpwiy2dwhiu">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External Factors</w:t>
            </w:r>
          </w:hyperlink>
          <w:r w:rsidDel="00000000" w:rsidR="00000000" w:rsidRPr="00000000">
            <w:rPr>
              <w:rtl w:val="0"/>
            </w:rPr>
          </w:r>
        </w:p>
        <w:p w:rsidR="00000000" w:rsidDel="00000000" w:rsidP="00000000" w:rsidRDefault="00000000" w:rsidRPr="00000000" w14:paraId="0000000C">
          <w:pPr>
            <w:widowControl w:val="0"/>
            <w:spacing w:before="60" w:line="240" w:lineRule="auto"/>
            <w:ind w:left="1080" w:firstLine="0"/>
            <w:rPr>
              <w:rFonts w:ascii="Arial" w:cs="Arial" w:eastAsia="Arial" w:hAnsi="Arial"/>
              <w:b w:val="0"/>
              <w:i w:val="0"/>
              <w:smallCaps w:val="0"/>
              <w:strike w:val="0"/>
              <w:color w:val="1155cc"/>
              <w:sz w:val="22"/>
              <w:szCs w:val="22"/>
              <w:u w:val="single"/>
              <w:shd w:fill="auto" w:val="clear"/>
              <w:vertAlign w:val="baseline"/>
            </w:rPr>
          </w:pPr>
          <w:hyperlink w:anchor="_bd2sskb8o0vj">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Economic Conditions</w:t>
            </w:r>
          </w:hyperlink>
          <w:r w:rsidDel="00000000" w:rsidR="00000000" w:rsidRPr="00000000">
            <w:rPr>
              <w:rtl w:val="0"/>
            </w:rPr>
          </w:r>
        </w:p>
        <w:p w:rsidR="00000000" w:rsidDel="00000000" w:rsidP="00000000" w:rsidRDefault="00000000" w:rsidRPr="00000000" w14:paraId="0000000D">
          <w:pPr>
            <w:widowControl w:val="0"/>
            <w:spacing w:before="60" w:line="240" w:lineRule="auto"/>
            <w:ind w:left="1080" w:firstLine="0"/>
            <w:rPr>
              <w:rFonts w:ascii="Arial" w:cs="Arial" w:eastAsia="Arial" w:hAnsi="Arial"/>
              <w:b w:val="0"/>
              <w:i w:val="0"/>
              <w:smallCaps w:val="0"/>
              <w:strike w:val="0"/>
              <w:color w:val="1155cc"/>
              <w:sz w:val="22"/>
              <w:szCs w:val="22"/>
              <w:u w:val="single"/>
              <w:shd w:fill="auto" w:val="clear"/>
              <w:vertAlign w:val="baseline"/>
            </w:rPr>
          </w:pPr>
          <w:hyperlink w:anchor="_ghmbbumiu2l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Regulatory Environment:</w:t>
            </w:r>
          </w:hyperlink>
          <w:r w:rsidDel="00000000" w:rsidR="00000000" w:rsidRPr="00000000">
            <w:rPr>
              <w:rtl w:val="0"/>
            </w:rPr>
          </w:r>
        </w:p>
        <w:p w:rsidR="00000000" w:rsidDel="00000000" w:rsidP="00000000" w:rsidRDefault="00000000" w:rsidRPr="00000000" w14:paraId="0000000E">
          <w:pPr>
            <w:widowControl w:val="0"/>
            <w:spacing w:before="60" w:line="240" w:lineRule="auto"/>
            <w:ind w:left="1080" w:firstLine="0"/>
            <w:rPr>
              <w:rFonts w:ascii="Arial" w:cs="Arial" w:eastAsia="Arial" w:hAnsi="Arial"/>
              <w:b w:val="0"/>
              <w:i w:val="0"/>
              <w:smallCaps w:val="0"/>
              <w:strike w:val="0"/>
              <w:color w:val="1155cc"/>
              <w:sz w:val="22"/>
              <w:szCs w:val="22"/>
              <w:u w:val="single"/>
              <w:shd w:fill="auto" w:val="clear"/>
              <w:vertAlign w:val="baseline"/>
            </w:rPr>
          </w:pPr>
          <w:hyperlink w:anchor="_3ztqmofbr9l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Market Competition</w:t>
            </w:r>
          </w:hyperlink>
          <w:r w:rsidDel="00000000" w:rsidR="00000000" w:rsidRPr="00000000">
            <w:rPr>
              <w:rtl w:val="0"/>
            </w:rPr>
          </w:r>
        </w:p>
        <w:p w:rsidR="00000000" w:rsidDel="00000000" w:rsidP="00000000" w:rsidRDefault="00000000" w:rsidRPr="00000000" w14:paraId="0000000F">
          <w:pPr>
            <w:widowControl w:val="0"/>
            <w:spacing w:before="60" w:line="240" w:lineRule="auto"/>
            <w:ind w:left="1080" w:firstLine="0"/>
            <w:rPr>
              <w:rFonts w:ascii="Arial" w:cs="Arial" w:eastAsia="Arial" w:hAnsi="Arial"/>
              <w:b w:val="0"/>
              <w:i w:val="0"/>
              <w:smallCaps w:val="0"/>
              <w:strike w:val="0"/>
              <w:color w:val="1155cc"/>
              <w:sz w:val="22"/>
              <w:szCs w:val="22"/>
              <w:u w:val="single"/>
              <w:shd w:fill="auto" w:val="clear"/>
              <w:vertAlign w:val="baseline"/>
            </w:rPr>
          </w:pPr>
          <w:hyperlink w:anchor="_hyn74te3ynfs">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Technological Advancements</w:t>
            </w:r>
          </w:hyperlink>
          <w:r w:rsidDel="00000000" w:rsidR="00000000" w:rsidRPr="00000000">
            <w:rPr>
              <w:rtl w:val="0"/>
            </w:rPr>
          </w:r>
        </w:p>
        <w:p w:rsidR="00000000" w:rsidDel="00000000" w:rsidP="00000000" w:rsidRDefault="00000000" w:rsidRPr="00000000" w14:paraId="00000010">
          <w:pPr>
            <w:widowControl w:val="0"/>
            <w:spacing w:before="60" w:line="240" w:lineRule="auto"/>
            <w:ind w:left="1080" w:firstLine="0"/>
            <w:rPr>
              <w:rFonts w:ascii="Arial" w:cs="Arial" w:eastAsia="Arial" w:hAnsi="Arial"/>
              <w:b w:val="0"/>
              <w:i w:val="0"/>
              <w:smallCaps w:val="0"/>
              <w:strike w:val="0"/>
              <w:color w:val="1155cc"/>
              <w:sz w:val="22"/>
              <w:szCs w:val="22"/>
              <w:u w:val="single"/>
              <w:shd w:fill="auto" w:val="clear"/>
              <w:vertAlign w:val="baseline"/>
            </w:rPr>
          </w:pPr>
          <w:hyperlink w:anchor="_6htzzhwzinzn">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Social and Cultural Trends:</w:t>
            </w:r>
          </w:hyperlink>
          <w:r w:rsidDel="00000000" w:rsidR="00000000" w:rsidRPr="00000000">
            <w:rPr>
              <w:rtl w:val="0"/>
            </w:rPr>
          </w:r>
        </w:p>
        <w:p w:rsidR="00000000" w:rsidDel="00000000" w:rsidP="00000000" w:rsidRDefault="00000000" w:rsidRPr="00000000" w14:paraId="00000011">
          <w:pPr>
            <w:widowControl w:val="0"/>
            <w:spacing w:before="60" w:line="240" w:lineRule="auto"/>
            <w:ind w:left="1080" w:firstLine="0"/>
            <w:rPr>
              <w:rFonts w:ascii="Arial" w:cs="Arial" w:eastAsia="Arial" w:hAnsi="Arial"/>
              <w:b w:val="0"/>
              <w:i w:val="0"/>
              <w:smallCaps w:val="0"/>
              <w:strike w:val="0"/>
              <w:color w:val="1155cc"/>
              <w:sz w:val="22"/>
              <w:szCs w:val="22"/>
              <w:u w:val="single"/>
              <w:shd w:fill="auto" w:val="clear"/>
              <w:vertAlign w:val="baseline"/>
            </w:rPr>
          </w:pPr>
          <w:hyperlink w:anchor="_v5spw9muo5y4">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Supply Chain Dynamics:</w:t>
            </w:r>
          </w:hyperlink>
          <w:r w:rsidDel="00000000" w:rsidR="00000000" w:rsidRPr="00000000">
            <w:rPr>
              <w:rtl w:val="0"/>
            </w:rPr>
          </w:r>
        </w:p>
        <w:p w:rsidR="00000000" w:rsidDel="00000000" w:rsidP="00000000" w:rsidRDefault="00000000" w:rsidRPr="00000000" w14:paraId="00000012">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tjv94cqhr9wx">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Industry Opportunities</w:t>
            </w:r>
          </w:hyperlink>
          <w:r w:rsidDel="00000000" w:rsidR="00000000" w:rsidRPr="00000000">
            <w:rPr>
              <w:rtl w:val="0"/>
            </w:rPr>
          </w:r>
        </w:p>
        <w:p w:rsidR="00000000" w:rsidDel="00000000" w:rsidP="00000000" w:rsidRDefault="00000000" w:rsidRPr="00000000" w14:paraId="00000013">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wq23x11t0465">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Consumer Trends</w:t>
            </w:r>
          </w:hyperlink>
          <w:r w:rsidDel="00000000" w:rsidR="00000000" w:rsidRPr="00000000">
            <w:rPr>
              <w:rtl w:val="0"/>
            </w:rPr>
          </w:r>
        </w:p>
        <w:p w:rsidR="00000000" w:rsidDel="00000000" w:rsidP="00000000" w:rsidRDefault="00000000" w:rsidRPr="00000000" w14:paraId="00000014">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wee789l1ex36">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Technological Advancements:</w:t>
            </w:r>
          </w:hyperlink>
          <w:r w:rsidDel="00000000" w:rsidR="00000000" w:rsidRPr="00000000">
            <w:rPr>
              <w:rtl w:val="0"/>
            </w:rPr>
          </w:r>
        </w:p>
        <w:p w:rsidR="00000000" w:rsidDel="00000000" w:rsidP="00000000" w:rsidRDefault="00000000" w:rsidRPr="00000000" w14:paraId="00000015">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n595tp9gm5yl">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Strategic Partnerships</w:t>
            </w:r>
          </w:hyperlink>
          <w:r w:rsidDel="00000000" w:rsidR="00000000" w:rsidRPr="00000000">
            <w:rPr>
              <w:rtl w:val="0"/>
            </w:rPr>
          </w:r>
        </w:p>
        <w:p w:rsidR="00000000" w:rsidDel="00000000" w:rsidP="00000000" w:rsidRDefault="00000000" w:rsidRPr="00000000" w14:paraId="00000016">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lrljvwmnwui4">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Application of Economic Theories</w:t>
            </w:r>
          </w:hyperlink>
          <w:r w:rsidDel="00000000" w:rsidR="00000000" w:rsidRPr="00000000">
            <w:rPr>
              <w:rtl w:val="0"/>
            </w:rPr>
          </w:r>
        </w:p>
        <w:p w:rsidR="00000000" w:rsidDel="00000000" w:rsidP="00000000" w:rsidRDefault="00000000" w:rsidRPr="00000000" w14:paraId="00000017">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9b0z76r9qnj0">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Recommendations for Sustainable Growth</w:t>
            </w:r>
          </w:hyperlink>
          <w:r w:rsidDel="00000000" w:rsidR="00000000" w:rsidRPr="00000000">
            <w:rPr>
              <w:rtl w:val="0"/>
            </w:rPr>
          </w:r>
        </w:p>
        <w:p w:rsidR="00000000" w:rsidDel="00000000" w:rsidP="00000000" w:rsidRDefault="00000000" w:rsidRPr="00000000" w14:paraId="00000018">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q3zid88rx8d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Improve Operational Efficiency:</w:t>
            </w:r>
          </w:hyperlink>
          <w:r w:rsidDel="00000000" w:rsidR="00000000" w:rsidRPr="00000000">
            <w:rPr>
              <w:rtl w:val="0"/>
            </w:rPr>
          </w:r>
        </w:p>
        <w:p w:rsidR="00000000" w:rsidDel="00000000" w:rsidP="00000000" w:rsidRDefault="00000000" w:rsidRPr="00000000" w14:paraId="00000019">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vnwxhtwbf1rm">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Adopting Sustainable Practices:</w:t>
            </w:r>
          </w:hyperlink>
          <w:r w:rsidDel="00000000" w:rsidR="00000000" w:rsidRPr="00000000">
            <w:rPr>
              <w:rtl w:val="0"/>
            </w:rPr>
          </w:r>
        </w:p>
        <w:p w:rsidR="00000000" w:rsidDel="00000000" w:rsidP="00000000" w:rsidRDefault="00000000" w:rsidRPr="00000000" w14:paraId="0000001A">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c4v7t97ebbvg">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Fostering Innovation:</w:t>
            </w:r>
          </w:hyperlink>
          <w:r w:rsidDel="00000000" w:rsidR="00000000" w:rsidRPr="00000000">
            <w:rPr>
              <w:rtl w:val="0"/>
            </w:rPr>
          </w:r>
        </w:p>
        <w:p w:rsidR="00000000" w:rsidDel="00000000" w:rsidP="00000000" w:rsidRDefault="00000000" w:rsidRPr="00000000" w14:paraId="0000001B">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dqfoy9rxep9s">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Strengthening Workforce Management:</w:t>
            </w:r>
          </w:hyperlink>
          <w:r w:rsidDel="00000000" w:rsidR="00000000" w:rsidRPr="00000000">
            <w:rPr>
              <w:rtl w:val="0"/>
            </w:rPr>
          </w:r>
        </w:p>
        <w:p w:rsidR="00000000" w:rsidDel="00000000" w:rsidP="00000000" w:rsidRDefault="00000000" w:rsidRPr="00000000" w14:paraId="0000001C">
          <w:pPr>
            <w:widowControl w:val="0"/>
            <w:spacing w:before="60" w:line="240" w:lineRule="auto"/>
            <w:ind w:left="720" w:firstLine="0"/>
            <w:rPr>
              <w:rFonts w:ascii="Arial" w:cs="Arial" w:eastAsia="Arial" w:hAnsi="Arial"/>
              <w:b w:val="0"/>
              <w:i w:val="0"/>
              <w:smallCaps w:val="0"/>
              <w:strike w:val="0"/>
              <w:color w:val="1155cc"/>
              <w:sz w:val="22"/>
              <w:szCs w:val="22"/>
              <w:u w:val="single"/>
              <w:shd w:fill="auto" w:val="clear"/>
              <w:vertAlign w:val="baseline"/>
            </w:rPr>
          </w:pPr>
          <w:hyperlink w:anchor="_1m82dbd1ckh">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Strategic Marketing:</w:t>
            </w:r>
          </w:hyperlink>
          <w:r w:rsidDel="00000000" w:rsidR="00000000" w:rsidRPr="00000000">
            <w:rPr>
              <w:rtl w:val="0"/>
            </w:rPr>
          </w:r>
        </w:p>
        <w:p w:rsidR="00000000" w:rsidDel="00000000" w:rsidP="00000000" w:rsidRDefault="00000000" w:rsidRPr="00000000" w14:paraId="0000001D">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wcizuoe3i7s9">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Conclusion</w:t>
            </w:r>
          </w:hyperlink>
          <w:r w:rsidDel="00000000" w:rsidR="00000000" w:rsidRPr="00000000">
            <w:rPr>
              <w:rtl w:val="0"/>
            </w:rPr>
          </w:r>
        </w:p>
        <w:p w:rsidR="00000000" w:rsidDel="00000000" w:rsidP="00000000" w:rsidRDefault="00000000" w:rsidRPr="00000000" w14:paraId="0000001E">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vamw0ed7nmm4">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Reference list</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pStyle w:val="Heading2"/>
        <w:keepNext w:val="0"/>
        <w:keepLines w:val="0"/>
        <w:spacing w:after="40" w:before="240" w:lineRule="auto"/>
        <w:rPr>
          <w:sz w:val="36"/>
          <w:szCs w:val="36"/>
        </w:rPr>
      </w:pPr>
      <w:bookmarkStart w:colFirst="0" w:colLast="0" w:name="_43ig73uixgf3" w:id="0"/>
      <w:bookmarkEnd w:id="0"/>
      <w:r w:rsidDel="00000000" w:rsidR="00000000" w:rsidRPr="00000000">
        <w:rPr>
          <w:rtl w:val="0"/>
        </w:rPr>
      </w:r>
    </w:p>
    <w:p w:rsidR="00000000" w:rsidDel="00000000" w:rsidP="00000000" w:rsidRDefault="00000000" w:rsidRPr="00000000" w14:paraId="00000020">
      <w:pPr>
        <w:pStyle w:val="Heading2"/>
        <w:keepNext w:val="0"/>
        <w:keepLines w:val="0"/>
        <w:spacing w:after="40" w:before="240" w:lineRule="auto"/>
        <w:rPr>
          <w:sz w:val="36"/>
          <w:szCs w:val="36"/>
        </w:rPr>
      </w:pPr>
      <w:bookmarkStart w:colFirst="0" w:colLast="0" w:name="_avlx40yp5286" w:id="1"/>
      <w:bookmarkEnd w:id="1"/>
      <w:r w:rsidDel="00000000" w:rsidR="00000000" w:rsidRPr="00000000">
        <w:rPr>
          <w:sz w:val="36"/>
          <w:szCs w:val="36"/>
          <w:rtl w:val="0"/>
        </w:rPr>
        <w:t xml:space="preserve">Introduction</w:t>
      </w:r>
      <w:r w:rsidDel="00000000" w:rsidR="00000000" w:rsidRPr="00000000">
        <w:rPr>
          <w:rtl w:val="0"/>
        </w:rPr>
      </w:r>
    </w:p>
    <w:p w:rsidR="00000000" w:rsidDel="00000000" w:rsidP="00000000" w:rsidRDefault="00000000" w:rsidRPr="00000000" w14:paraId="00000021">
      <w:pPr>
        <w:spacing w:after="240" w:before="240" w:lineRule="auto"/>
        <w:rPr>
          <w:sz w:val="26"/>
          <w:szCs w:val="26"/>
        </w:rPr>
      </w:pPr>
      <w:r w:rsidDel="00000000" w:rsidR="00000000" w:rsidRPr="00000000">
        <w:rPr>
          <w:sz w:val="26"/>
          <w:szCs w:val="26"/>
          <w:rtl w:val="0"/>
        </w:rPr>
        <w:t xml:space="preserve">The UK fast food and restaurant industry has experienced significant transformations over the past few years, driven by both economic changes and shifts in consumer preferences. From dealing with Brexit and the global COVID-19 pandemic to adapting to technological advancements, this sector has faced numerous challenges while needing to adapt.</w:t>
      </w:r>
    </w:p>
    <w:p w:rsidR="00000000" w:rsidDel="00000000" w:rsidP="00000000" w:rsidRDefault="00000000" w:rsidRPr="00000000" w14:paraId="00000022">
      <w:pPr>
        <w:spacing w:after="240" w:before="240" w:lineRule="auto"/>
        <w:rPr>
          <w:sz w:val="26"/>
          <w:szCs w:val="26"/>
        </w:rPr>
      </w:pPr>
      <w:r w:rsidDel="00000000" w:rsidR="00000000" w:rsidRPr="00000000">
        <w:rPr>
          <w:sz w:val="26"/>
          <w:szCs w:val="26"/>
          <w:rtl w:val="0"/>
        </w:rPr>
        <w:t xml:space="preserve">This report examines the landscape of this industry, focusing on profit maximization, economic theories, and other factors influencing its dynamics, challenges, and opportunities. Additionally, it will include strategic recommendations for sustainable growth.</w:t>
      </w:r>
    </w:p>
    <w:p w:rsidR="00000000" w:rsidDel="00000000" w:rsidP="00000000" w:rsidRDefault="00000000" w:rsidRPr="00000000" w14:paraId="00000023">
      <w:pPr>
        <w:pStyle w:val="Heading2"/>
        <w:keepNext w:val="0"/>
        <w:keepLines w:val="0"/>
        <w:spacing w:after="80" w:lineRule="auto"/>
        <w:rPr>
          <w:b w:val="1"/>
          <w:sz w:val="38"/>
          <w:szCs w:val="38"/>
        </w:rPr>
      </w:pPr>
      <w:bookmarkStart w:colFirst="0" w:colLast="0" w:name="_ibjoeyusnoik" w:id="2"/>
      <w:bookmarkEnd w:id="2"/>
      <w:r w:rsidDel="00000000" w:rsidR="00000000" w:rsidRPr="00000000">
        <w:rPr>
          <w:b w:val="1"/>
          <w:sz w:val="38"/>
          <w:szCs w:val="38"/>
          <w:rtl w:val="0"/>
        </w:rPr>
        <w:t xml:space="preserve">Profit Maximisation</w:t>
      </w:r>
    </w:p>
    <w:p w:rsidR="00000000" w:rsidDel="00000000" w:rsidP="00000000" w:rsidRDefault="00000000" w:rsidRPr="00000000" w14:paraId="00000024">
      <w:pPr>
        <w:spacing w:after="240" w:before="240" w:lineRule="auto"/>
        <w:rPr>
          <w:sz w:val="26"/>
          <w:szCs w:val="26"/>
        </w:rPr>
      </w:pPr>
      <w:r w:rsidDel="00000000" w:rsidR="00000000" w:rsidRPr="00000000">
        <w:rPr>
          <w:sz w:val="26"/>
          <w:szCs w:val="26"/>
          <w:rtl w:val="0"/>
        </w:rPr>
        <w:t xml:space="preserve">According to Khalid Ahmed (2024), the profit maximisation theory suggests that a business's primary goal is to achieve the highest possible financial returns for its owners and shareholders. This economic approach involves producing at a level where marginal cost (MC) equals marginal revenue (MR), ensuring that no additional units are produced if they do not contribute to increased profit. This theory helps firms adjust factors such as selling price, production cost, and output levels to achieve their profit objectives.</w:t>
      </w:r>
    </w:p>
    <w:p w:rsidR="00000000" w:rsidDel="00000000" w:rsidP="00000000" w:rsidRDefault="00000000" w:rsidRPr="00000000" w14:paraId="00000025">
      <w:pPr>
        <w:spacing w:after="240" w:before="240" w:lineRule="auto"/>
        <w:rPr>
          <w:sz w:val="26"/>
          <w:szCs w:val="26"/>
        </w:rPr>
      </w:pPr>
      <w:r w:rsidDel="00000000" w:rsidR="00000000" w:rsidRPr="00000000">
        <w:rPr>
          <w:sz w:val="26"/>
          <w:szCs w:val="26"/>
          <w:rtl w:val="0"/>
        </w:rPr>
        <w:t xml:space="preserve">In the context of the UK fast food and restaurant industry, Danielle Collard (2023) notes that profit margins in this sector can vary significantly based on factors such as location, operational efficiency, and menu pricing. </w:t>
      </w:r>
    </w:p>
    <w:p w:rsidR="00000000" w:rsidDel="00000000" w:rsidP="00000000" w:rsidRDefault="00000000" w:rsidRPr="00000000" w14:paraId="00000026">
      <w:pPr>
        <w:spacing w:after="240" w:before="240" w:lineRule="auto"/>
        <w:rPr>
          <w:sz w:val="26"/>
          <w:szCs w:val="26"/>
        </w:rPr>
      </w:pPr>
      <w:r w:rsidDel="00000000" w:rsidR="00000000" w:rsidRPr="00000000">
        <w:rPr>
          <w:sz w:val="26"/>
          <w:szCs w:val="26"/>
          <w:rtl w:val="0"/>
        </w:rPr>
        <w:t xml:space="preserve">The industry average for a restaurant's daily earnings can be influenced by these variables, ultimately impacting their ability to achieve profit maximization. Applying profit maximization involves understanding cost structures, pricing strategies, and consumer demand. For example, adopting dynamic pricing strategies during different times of the day or week can help tap into varying demand elasticities, thus maximizing profits.</w:t>
      </w:r>
    </w:p>
    <w:p w:rsidR="00000000" w:rsidDel="00000000" w:rsidP="00000000" w:rsidRDefault="00000000" w:rsidRPr="00000000" w14:paraId="00000027">
      <w:pPr>
        <w:spacing w:after="240" w:before="240" w:lineRule="auto"/>
        <w:rPr>
          <w:sz w:val="26"/>
          <w:szCs w:val="26"/>
        </w:rPr>
      </w:pPr>
      <w:r w:rsidDel="00000000" w:rsidR="00000000" w:rsidRPr="00000000">
        <w:rPr>
          <w:sz w:val="26"/>
          <w:szCs w:val="26"/>
          <w:rtl w:val="0"/>
        </w:rPr>
        <w:t xml:space="preserve">Additionally, economic factors such as inflation, shifts in consumer spending due to economic uncertainty, and changes in input costs directly impact the industry’s ability to maximize profits. During periods of high inflation, restaurants may struggle to maintain profit margins without alienating customers due to price increases.</w:t>
      </w:r>
    </w:p>
    <w:p w:rsidR="00000000" w:rsidDel="00000000" w:rsidP="00000000" w:rsidRDefault="00000000" w:rsidRPr="00000000" w14:paraId="00000028">
      <w:pPr>
        <w:spacing w:after="240" w:before="240" w:lineRule="auto"/>
        <w:rPr>
          <w:sz w:val="26"/>
          <w:szCs w:val="26"/>
        </w:rPr>
      </w:pPr>
      <w:r w:rsidDel="00000000" w:rsidR="00000000" w:rsidRPr="00000000">
        <w:rPr>
          <w:sz w:val="26"/>
          <w:szCs w:val="26"/>
          <w:rtl w:val="0"/>
        </w:rPr>
        <w:t xml:space="preserve">Furthermore, according to Lee Grayson(nd), there are several strategies to improve profits in fast food restaurants. Key approaches include optimizing menu offerings to focus on high-margin items, improving operational efficiency to reduce costs, and leveraging marketing to increase customer traffic. Implementing loyalty programs and upselling techniques can also boost sales. Additionally, maintaining a clean and inviting environment can attract and retain customers, ultimately contributing to higher profitability.</w:t>
      </w:r>
    </w:p>
    <w:p w:rsidR="00000000" w:rsidDel="00000000" w:rsidP="00000000" w:rsidRDefault="00000000" w:rsidRPr="00000000" w14:paraId="00000029">
      <w:pPr>
        <w:pStyle w:val="Heading2"/>
        <w:rPr>
          <w:sz w:val="36"/>
          <w:szCs w:val="36"/>
        </w:rPr>
      </w:pPr>
      <w:bookmarkStart w:colFirst="0" w:colLast="0" w:name="_7ndx3hk2o8dc" w:id="3"/>
      <w:bookmarkEnd w:id="3"/>
      <w:r w:rsidDel="00000000" w:rsidR="00000000" w:rsidRPr="00000000">
        <w:rPr>
          <w:sz w:val="36"/>
          <w:szCs w:val="36"/>
          <w:rtl w:val="0"/>
        </w:rPr>
        <w:t xml:space="preserve">Industry Challenges</w:t>
      </w:r>
    </w:p>
    <w:p w:rsidR="00000000" w:rsidDel="00000000" w:rsidP="00000000" w:rsidRDefault="00000000" w:rsidRPr="00000000" w14:paraId="0000002A">
      <w:pPr>
        <w:rPr>
          <w:sz w:val="26"/>
          <w:szCs w:val="26"/>
        </w:rPr>
      </w:pPr>
      <w:r w:rsidDel="00000000" w:rsidR="00000000" w:rsidRPr="00000000">
        <w:rPr>
          <w:sz w:val="26"/>
          <w:szCs w:val="26"/>
          <w:rtl w:val="0"/>
        </w:rPr>
        <w:t xml:space="preserve">The UK fast food and restaurant industry, like any other sector, is significantly influenced by various factors within its business environment. According to Fraser Sherman(2019), these can be categorised into internal and external factors, each playing a critical role in shaping operational strategies, customer interactions, and ultimately, profitability. </w:t>
      </w:r>
    </w:p>
    <w:p w:rsidR="00000000" w:rsidDel="00000000" w:rsidP="00000000" w:rsidRDefault="00000000" w:rsidRPr="00000000" w14:paraId="0000002B">
      <w:pPr>
        <w:pStyle w:val="Heading3"/>
        <w:keepNext w:val="0"/>
        <w:keepLines w:val="0"/>
        <w:spacing w:before="280" w:lineRule="auto"/>
        <w:rPr>
          <w:sz w:val="32"/>
          <w:szCs w:val="32"/>
        </w:rPr>
      </w:pPr>
      <w:bookmarkStart w:colFirst="0" w:colLast="0" w:name="_qhf4zc9vgs3n" w:id="4"/>
      <w:bookmarkEnd w:id="4"/>
      <w:r w:rsidDel="00000000" w:rsidR="00000000" w:rsidRPr="00000000">
        <w:rPr>
          <w:sz w:val="32"/>
          <w:szCs w:val="32"/>
          <w:rtl w:val="0"/>
        </w:rPr>
        <w:t xml:space="preserve">Internal Factors</w:t>
      </w:r>
    </w:p>
    <w:p w:rsidR="00000000" w:rsidDel="00000000" w:rsidP="00000000" w:rsidRDefault="00000000" w:rsidRPr="00000000" w14:paraId="0000002C">
      <w:pPr>
        <w:pStyle w:val="Heading4"/>
        <w:spacing w:after="240" w:before="240" w:lineRule="auto"/>
        <w:rPr>
          <w:sz w:val="28"/>
          <w:szCs w:val="28"/>
        </w:rPr>
      </w:pPr>
      <w:bookmarkStart w:colFirst="0" w:colLast="0" w:name="_8dfyb5f4luzk" w:id="5"/>
      <w:bookmarkEnd w:id="5"/>
      <w:r w:rsidDel="00000000" w:rsidR="00000000" w:rsidRPr="00000000">
        <w:rPr>
          <w:sz w:val="28"/>
          <w:szCs w:val="28"/>
          <w:rtl w:val="0"/>
        </w:rPr>
        <w:t xml:space="preserve">Operational Efficiency</w:t>
      </w:r>
    </w:p>
    <w:p w:rsidR="00000000" w:rsidDel="00000000" w:rsidP="00000000" w:rsidRDefault="00000000" w:rsidRPr="00000000" w14:paraId="0000002D">
      <w:pPr>
        <w:spacing w:after="240" w:before="240" w:lineRule="auto"/>
        <w:rPr>
          <w:sz w:val="26"/>
          <w:szCs w:val="26"/>
        </w:rPr>
      </w:pPr>
      <w:r w:rsidDel="00000000" w:rsidR="00000000" w:rsidRPr="00000000">
        <w:rPr>
          <w:sz w:val="26"/>
          <w:szCs w:val="26"/>
          <w:rtl w:val="0"/>
        </w:rPr>
        <w:t xml:space="preserve">Based on Adam Hayes' research, operational efficiency refers to the ability of a business to deliver products or services most cost-effectively without compromising quality. </w:t>
      </w:r>
    </w:p>
    <w:p w:rsidR="00000000" w:rsidDel="00000000" w:rsidP="00000000" w:rsidRDefault="00000000" w:rsidRPr="00000000" w14:paraId="0000002E">
      <w:pPr>
        <w:spacing w:after="240" w:before="240" w:lineRule="auto"/>
        <w:rPr>
          <w:sz w:val="26"/>
          <w:szCs w:val="26"/>
        </w:rPr>
      </w:pPr>
      <w:r w:rsidDel="00000000" w:rsidR="00000000" w:rsidRPr="00000000">
        <w:rPr>
          <w:sz w:val="26"/>
          <w:szCs w:val="26"/>
          <w:rtl w:val="0"/>
        </w:rPr>
        <w:t xml:space="preserve">In the context of the UK fast food and restaurant industry, operational efficiency involves optimizing resource management, enhancing staff productivity, and streamlining processes. </w:t>
      </w:r>
    </w:p>
    <w:p w:rsidR="00000000" w:rsidDel="00000000" w:rsidP="00000000" w:rsidRDefault="00000000" w:rsidRPr="00000000" w14:paraId="0000002F">
      <w:pPr>
        <w:spacing w:after="240" w:before="240" w:lineRule="auto"/>
        <w:rPr>
          <w:sz w:val="26"/>
          <w:szCs w:val="26"/>
        </w:rPr>
      </w:pPr>
      <w:r w:rsidDel="00000000" w:rsidR="00000000" w:rsidRPr="00000000">
        <w:rPr>
          <w:sz w:val="26"/>
          <w:szCs w:val="26"/>
          <w:rtl w:val="0"/>
        </w:rPr>
        <w:t xml:space="preserve">Effective operational practices can lead to cost reductions, quicker service, and improved customer satisfaction, all of which are important for achieving profit maximization.</w:t>
      </w:r>
    </w:p>
    <w:p w:rsidR="00000000" w:rsidDel="00000000" w:rsidP="00000000" w:rsidRDefault="00000000" w:rsidRPr="00000000" w14:paraId="00000030">
      <w:pPr>
        <w:pStyle w:val="Heading4"/>
        <w:spacing w:after="240" w:before="240" w:lineRule="auto"/>
        <w:rPr>
          <w:sz w:val="28"/>
          <w:szCs w:val="28"/>
        </w:rPr>
      </w:pPr>
      <w:bookmarkStart w:colFirst="0" w:colLast="0" w:name="_pedc2rptiy7f" w:id="6"/>
      <w:bookmarkEnd w:id="6"/>
      <w:r w:rsidDel="00000000" w:rsidR="00000000" w:rsidRPr="00000000">
        <w:rPr>
          <w:sz w:val="28"/>
          <w:szCs w:val="28"/>
          <w:rtl w:val="0"/>
        </w:rPr>
        <w:t xml:space="preserve">Culture and Management</w:t>
      </w:r>
    </w:p>
    <w:p w:rsidR="00000000" w:rsidDel="00000000" w:rsidP="00000000" w:rsidRDefault="00000000" w:rsidRPr="00000000" w14:paraId="00000031">
      <w:pPr>
        <w:spacing w:after="240" w:before="240" w:lineRule="auto"/>
        <w:rPr>
          <w:sz w:val="26"/>
          <w:szCs w:val="26"/>
        </w:rPr>
      </w:pPr>
      <w:r w:rsidDel="00000000" w:rsidR="00000000" w:rsidRPr="00000000">
        <w:rPr>
          <w:sz w:val="26"/>
          <w:szCs w:val="26"/>
          <w:rtl w:val="0"/>
        </w:rPr>
        <w:t xml:space="preserve">As Randi Sherman’s notes, the culture of a company significantly impacts employee morale and retention, which in turn influences overall service quality and operational efficiency. A positive organizational culture helps attract and retain top talent, keeps employees engaged, and enhances their performance. </w:t>
      </w:r>
    </w:p>
    <w:p w:rsidR="00000000" w:rsidDel="00000000" w:rsidP="00000000" w:rsidRDefault="00000000" w:rsidRPr="00000000" w14:paraId="00000032">
      <w:pPr>
        <w:spacing w:after="240" w:before="240" w:lineRule="auto"/>
        <w:rPr>
          <w:sz w:val="26"/>
          <w:szCs w:val="26"/>
        </w:rPr>
      </w:pPr>
      <w:r w:rsidDel="00000000" w:rsidR="00000000" w:rsidRPr="00000000">
        <w:rPr>
          <w:sz w:val="26"/>
          <w:szCs w:val="26"/>
          <w:rtl w:val="0"/>
        </w:rPr>
        <w:t xml:space="preserve">Effective training programs, employee empowerment, and motivational strategies are essential for maintaining a productive workforce. Such a culture creates a sense of purpose and community, which translates to better service and higher operational efficiency. </w:t>
      </w:r>
    </w:p>
    <w:p w:rsidR="00000000" w:rsidDel="00000000" w:rsidP="00000000" w:rsidRDefault="00000000" w:rsidRPr="00000000" w14:paraId="00000033">
      <w:pPr>
        <w:pStyle w:val="Heading4"/>
        <w:keepNext w:val="0"/>
        <w:keepLines w:val="0"/>
        <w:spacing w:before="280" w:lineRule="auto"/>
        <w:rPr>
          <w:sz w:val="28"/>
          <w:szCs w:val="28"/>
        </w:rPr>
      </w:pPr>
      <w:bookmarkStart w:colFirst="0" w:colLast="0" w:name="_seaaqfvm46rs" w:id="7"/>
      <w:bookmarkEnd w:id="7"/>
      <w:r w:rsidDel="00000000" w:rsidR="00000000" w:rsidRPr="00000000">
        <w:rPr>
          <w:sz w:val="28"/>
          <w:szCs w:val="28"/>
          <w:rtl w:val="0"/>
        </w:rPr>
        <w:t xml:space="preserve">Financial Management</w:t>
      </w:r>
    </w:p>
    <w:p w:rsidR="00000000" w:rsidDel="00000000" w:rsidP="00000000" w:rsidRDefault="00000000" w:rsidRPr="00000000" w14:paraId="00000034">
      <w:pPr>
        <w:spacing w:after="240" w:before="240" w:lineRule="auto"/>
        <w:rPr>
          <w:sz w:val="26"/>
          <w:szCs w:val="26"/>
        </w:rPr>
      </w:pPr>
      <w:r w:rsidDel="00000000" w:rsidR="00000000" w:rsidRPr="00000000">
        <w:rPr>
          <w:sz w:val="26"/>
          <w:szCs w:val="26"/>
          <w:rtl w:val="0"/>
        </w:rPr>
        <w:t xml:space="preserve">Proper financial management is crucial for the sustainability and growth of restaurants. This includes managing cash flow to ensure that there are sufficient funds for daily operations, budgeting to control costs and allocate resources effectively, and devising investment strategies for expansion or improvement projects. </w:t>
      </w:r>
    </w:p>
    <w:p w:rsidR="00000000" w:rsidDel="00000000" w:rsidP="00000000" w:rsidRDefault="00000000" w:rsidRPr="00000000" w14:paraId="00000035">
      <w:pPr>
        <w:spacing w:after="240" w:before="240" w:lineRule="auto"/>
        <w:rPr>
          <w:b w:val="1"/>
          <w:sz w:val="26"/>
          <w:szCs w:val="26"/>
        </w:rPr>
      </w:pPr>
      <w:r w:rsidDel="00000000" w:rsidR="00000000" w:rsidRPr="00000000">
        <w:rPr>
          <w:sz w:val="26"/>
          <w:szCs w:val="26"/>
          <w:rtl w:val="0"/>
        </w:rPr>
        <w:t xml:space="preserve">Effective financial management helps restaurants maintain stability during economic fluctuations and invest wisely in opportunities that enhance profitability and competitiveness.</w:t>
      </w:r>
      <w:r w:rsidDel="00000000" w:rsidR="00000000" w:rsidRPr="00000000">
        <w:rPr>
          <w:rtl w:val="0"/>
        </w:rPr>
      </w:r>
    </w:p>
    <w:p w:rsidR="00000000" w:rsidDel="00000000" w:rsidP="00000000" w:rsidRDefault="00000000" w:rsidRPr="00000000" w14:paraId="00000036">
      <w:pPr>
        <w:pStyle w:val="Heading3"/>
        <w:keepNext w:val="0"/>
        <w:keepLines w:val="0"/>
        <w:spacing w:before="280" w:lineRule="auto"/>
        <w:rPr>
          <w:sz w:val="32"/>
          <w:szCs w:val="32"/>
        </w:rPr>
      </w:pPr>
      <w:bookmarkStart w:colFirst="0" w:colLast="0" w:name="_jkpwiy2dwhiu" w:id="8"/>
      <w:bookmarkEnd w:id="8"/>
      <w:r w:rsidDel="00000000" w:rsidR="00000000" w:rsidRPr="00000000">
        <w:rPr>
          <w:sz w:val="32"/>
          <w:szCs w:val="32"/>
          <w:rtl w:val="0"/>
        </w:rPr>
        <w:t xml:space="preserve">External Factors</w:t>
      </w:r>
    </w:p>
    <w:p w:rsidR="00000000" w:rsidDel="00000000" w:rsidP="00000000" w:rsidRDefault="00000000" w:rsidRPr="00000000" w14:paraId="00000037">
      <w:pPr>
        <w:pStyle w:val="Heading4"/>
        <w:spacing w:after="240" w:before="240" w:lineRule="auto"/>
        <w:rPr/>
      </w:pPr>
      <w:bookmarkStart w:colFirst="0" w:colLast="0" w:name="_bd2sskb8o0vj" w:id="9"/>
      <w:bookmarkEnd w:id="9"/>
      <w:r w:rsidDel="00000000" w:rsidR="00000000" w:rsidRPr="00000000">
        <w:rPr>
          <w:b w:val="1"/>
          <w:rtl w:val="0"/>
        </w:rPr>
        <w:t xml:space="preserve">Economic Conditions</w:t>
      </w:r>
      <w:r w:rsidDel="00000000" w:rsidR="00000000" w:rsidRPr="00000000">
        <w:rPr>
          <w:rtl w:val="0"/>
        </w:rPr>
        <w:t xml:space="preserve"> </w:t>
      </w:r>
    </w:p>
    <w:p w:rsidR="00000000" w:rsidDel="00000000" w:rsidP="00000000" w:rsidRDefault="00000000" w:rsidRPr="00000000" w14:paraId="00000038">
      <w:pPr>
        <w:spacing w:after="240" w:before="240" w:lineRule="auto"/>
        <w:rPr>
          <w:sz w:val="26"/>
          <w:szCs w:val="26"/>
        </w:rPr>
      </w:pPr>
      <w:r w:rsidDel="00000000" w:rsidR="00000000" w:rsidRPr="00000000">
        <w:rPr>
          <w:sz w:val="26"/>
          <w:szCs w:val="26"/>
          <w:rtl w:val="0"/>
        </w:rPr>
        <w:t xml:space="preserve">Economic factors such as inflation, unemployment rates, and overall economic growth significantly influence consumer spending power and habits. For instance, during periods of high inflation, the cost of goods and services rises, which can lead to decreased disposable income for consumers. This often results in reduced spending on non-essential items such as eating out, directly impacting the revenue of the fast food industry.</w:t>
      </w:r>
    </w:p>
    <w:p w:rsidR="00000000" w:rsidDel="00000000" w:rsidP="00000000" w:rsidRDefault="00000000" w:rsidRPr="00000000" w14:paraId="00000039">
      <w:pPr>
        <w:spacing w:after="240" w:before="240" w:lineRule="auto"/>
        <w:rPr>
          <w:sz w:val="26"/>
          <w:szCs w:val="26"/>
        </w:rPr>
      </w:pPr>
      <w:r w:rsidDel="00000000" w:rsidR="00000000" w:rsidRPr="00000000">
        <w:rPr>
          <w:sz w:val="26"/>
          <w:szCs w:val="26"/>
          <w:rtl w:val="0"/>
        </w:rPr>
        <w:t xml:space="preserve">According to Mintel(nd</w:t>
      </w:r>
      <w:r w:rsidDel="00000000" w:rsidR="00000000" w:rsidRPr="00000000">
        <w:rPr>
          <w:b w:val="1"/>
          <w:sz w:val="26"/>
          <w:szCs w:val="26"/>
          <w:rtl w:val="0"/>
        </w:rPr>
        <w:t xml:space="preserve">)</w:t>
      </w:r>
      <w:r w:rsidDel="00000000" w:rsidR="00000000" w:rsidRPr="00000000">
        <w:rPr>
          <w:sz w:val="26"/>
          <w:szCs w:val="26"/>
          <w:rtl w:val="0"/>
        </w:rPr>
        <w:t xml:space="preserve">, the COVID-19 pandemic has profoundly affected the UK's fast food market. Lockdowns and social distancing measures led to a substantial decline in on-premises dining, causing many fast food chains to pivot towards delivery and takeaway services to maintain revenue streams.</w:t>
      </w:r>
    </w:p>
    <w:p w:rsidR="00000000" w:rsidDel="00000000" w:rsidP="00000000" w:rsidRDefault="00000000" w:rsidRPr="00000000" w14:paraId="0000003A">
      <w:pPr>
        <w:spacing w:after="240" w:before="240" w:lineRule="auto"/>
        <w:rPr>
          <w:sz w:val="26"/>
          <w:szCs w:val="26"/>
        </w:rPr>
      </w:pPr>
      <w:r w:rsidDel="00000000" w:rsidR="00000000" w:rsidRPr="00000000">
        <w:rPr>
          <w:sz w:val="26"/>
          <w:szCs w:val="26"/>
          <w:rtl w:val="0"/>
        </w:rPr>
        <w:t xml:space="preserve">In 2020 alone, the revenue from on-premises dining fell by nearly 60%, while delivery and takeaway services saw an increase of 25%. Additionally, the economic fallout from the pandemic, including a 5% rise in unemployment rates and a 7% contraction in the UK economy, further pressured consumer spending on dining out .</w:t>
      </w:r>
    </w:p>
    <w:p w:rsidR="00000000" w:rsidDel="00000000" w:rsidP="00000000" w:rsidRDefault="00000000" w:rsidRPr="00000000" w14:paraId="0000003B">
      <w:pPr>
        <w:spacing w:after="240" w:before="240" w:lineRule="auto"/>
        <w:rPr>
          <w:sz w:val="26"/>
          <w:szCs w:val="26"/>
        </w:rPr>
      </w:pPr>
      <w:r w:rsidDel="00000000" w:rsidR="00000000" w:rsidRPr="00000000">
        <w:rPr>
          <w:sz w:val="26"/>
          <w:szCs w:val="26"/>
          <w:rtl w:val="0"/>
        </w:rPr>
        <w:t xml:space="preserve">Additionally, the Bbc(2019) noted vthat the ongoing war in Ukraine has exacerbated economic uncertainties, contributing to supply chain disruptions and increased food prices. This conflict has particularly affected the cost and availability of essential ingredients, such as wheat and sunflower oil, leading to a 15% increase in operational costs for fast food businesses. As a result, many chains have been forced to adjust their pricing strategies, with some increasing menu prices by up to 10%, which can deter price-sensitive customers from frequenting these establishments .</w:t>
      </w:r>
    </w:p>
    <w:p w:rsidR="00000000" w:rsidDel="00000000" w:rsidP="00000000" w:rsidRDefault="00000000" w:rsidRPr="00000000" w14:paraId="0000003C">
      <w:pPr>
        <w:pStyle w:val="Heading4"/>
        <w:spacing w:after="240" w:before="240" w:lineRule="auto"/>
        <w:rPr/>
      </w:pPr>
      <w:bookmarkStart w:colFirst="0" w:colLast="0" w:name="_ghmbbumiu2lk" w:id="10"/>
      <w:bookmarkEnd w:id="10"/>
      <w:r w:rsidDel="00000000" w:rsidR="00000000" w:rsidRPr="00000000">
        <w:rPr>
          <w:rtl w:val="0"/>
        </w:rPr>
        <w:t xml:space="preserve">Regulatory Environment:</w:t>
      </w:r>
    </w:p>
    <w:p w:rsidR="00000000" w:rsidDel="00000000" w:rsidP="00000000" w:rsidRDefault="00000000" w:rsidRPr="00000000" w14:paraId="0000003D">
      <w:pPr>
        <w:spacing w:after="240" w:before="240" w:lineRule="auto"/>
        <w:rPr>
          <w:sz w:val="26"/>
          <w:szCs w:val="26"/>
        </w:rPr>
      </w:pPr>
      <w:r w:rsidDel="00000000" w:rsidR="00000000" w:rsidRPr="00000000">
        <w:rPr>
          <w:sz w:val="26"/>
          <w:szCs w:val="26"/>
          <w:rtl w:val="0"/>
        </w:rPr>
        <w:t xml:space="preserve">Compliance with health and safety regulations, food standards, and labor laws is mandatory for the fast food industry. Changes in these regulations can lead to additional costs or operational adjustments, impacting profitability.</w:t>
      </w:r>
    </w:p>
    <w:p w:rsidR="00000000" w:rsidDel="00000000" w:rsidP="00000000" w:rsidRDefault="00000000" w:rsidRPr="00000000" w14:paraId="0000003E">
      <w:pPr>
        <w:spacing w:after="240" w:before="240" w:lineRule="auto"/>
        <w:rPr>
          <w:sz w:val="26"/>
          <w:szCs w:val="26"/>
        </w:rPr>
      </w:pPr>
      <w:r w:rsidDel="00000000" w:rsidR="00000000" w:rsidRPr="00000000">
        <w:rPr>
          <w:sz w:val="26"/>
          <w:szCs w:val="26"/>
          <w:rtl w:val="0"/>
        </w:rPr>
        <w:t xml:space="preserve">According to Gov Report(2021) </w:t>
      </w:r>
      <w:r w:rsidDel="00000000" w:rsidR="00000000" w:rsidRPr="00000000">
        <w:rPr>
          <w:sz w:val="26"/>
          <w:szCs w:val="26"/>
          <w:rtl w:val="0"/>
        </w:rPr>
        <w:t xml:space="preserve">, recent updates to health and safety regulations require fast food establishments to implement more rigorous sanitation procedures to prevent the spread of illnesses such as COVID-19. </w:t>
      </w:r>
    </w:p>
    <w:p w:rsidR="00000000" w:rsidDel="00000000" w:rsidP="00000000" w:rsidRDefault="00000000" w:rsidRPr="00000000" w14:paraId="0000003F">
      <w:pPr>
        <w:spacing w:after="240" w:before="240" w:lineRule="auto"/>
        <w:rPr>
          <w:sz w:val="26"/>
          <w:szCs w:val="26"/>
        </w:rPr>
      </w:pPr>
      <w:r w:rsidDel="00000000" w:rsidR="00000000" w:rsidRPr="00000000">
        <w:rPr>
          <w:sz w:val="26"/>
          <w:szCs w:val="26"/>
          <w:rtl w:val="0"/>
        </w:rPr>
        <w:t xml:space="preserve">These changes have led to an estimated 10% increase in operational costs as businesses invest in additional cleaning supplies, staff training, and personal protective equipment (PPE). </w:t>
      </w:r>
    </w:p>
    <w:p w:rsidR="00000000" w:rsidDel="00000000" w:rsidP="00000000" w:rsidRDefault="00000000" w:rsidRPr="00000000" w14:paraId="00000040">
      <w:pPr>
        <w:spacing w:after="240" w:before="240" w:lineRule="auto"/>
        <w:rPr>
          <w:sz w:val="26"/>
          <w:szCs w:val="26"/>
        </w:rPr>
      </w:pPr>
      <w:r w:rsidDel="00000000" w:rsidR="00000000" w:rsidRPr="00000000">
        <w:rPr>
          <w:sz w:val="26"/>
          <w:szCs w:val="26"/>
          <w:rtl w:val="0"/>
        </w:rPr>
        <w:t xml:space="preserve">Furthermore, the introduction of the National Food Strategy has imposed stricter nutritional standards, necessitating changes in menu offerings and ingredient sourcing, which can also contribute to increased costs.</w:t>
      </w:r>
    </w:p>
    <w:p w:rsidR="00000000" w:rsidDel="00000000" w:rsidP="00000000" w:rsidRDefault="00000000" w:rsidRPr="00000000" w14:paraId="00000041">
      <w:pPr>
        <w:spacing w:after="240" w:before="240" w:lineRule="auto"/>
        <w:rPr>
          <w:sz w:val="26"/>
          <w:szCs w:val="26"/>
        </w:rPr>
      </w:pPr>
      <w:r w:rsidDel="00000000" w:rsidR="00000000" w:rsidRPr="00000000">
        <w:rPr>
          <w:sz w:val="26"/>
          <w:szCs w:val="26"/>
          <w:rtl w:val="0"/>
        </w:rPr>
        <w:t xml:space="preserve">Labor laws have similarly seen significant changes. The increase in the national minimum wage from £8.91 to £9.50 per hour in April 2022 represents a substantial rise in labor costs for the fast food industry, which relies heavily on hourly workers. This wage increase alone has resulted in an average 5-7% rise in payroll expenses for many fast food chains.</w:t>
      </w:r>
    </w:p>
    <w:p w:rsidR="00000000" w:rsidDel="00000000" w:rsidP="00000000" w:rsidRDefault="00000000" w:rsidRPr="00000000" w14:paraId="00000042">
      <w:pPr>
        <w:pStyle w:val="Heading4"/>
        <w:spacing w:after="240" w:before="240" w:lineRule="auto"/>
        <w:rPr/>
      </w:pPr>
      <w:bookmarkStart w:colFirst="0" w:colLast="0" w:name="_3ztqmofbr9lk" w:id="11"/>
      <w:bookmarkEnd w:id="11"/>
      <w:r w:rsidDel="00000000" w:rsidR="00000000" w:rsidRPr="00000000">
        <w:rPr>
          <w:rtl w:val="0"/>
        </w:rPr>
        <w:t xml:space="preserve">Market Competition</w:t>
      </w:r>
    </w:p>
    <w:p w:rsidR="00000000" w:rsidDel="00000000" w:rsidP="00000000" w:rsidRDefault="00000000" w:rsidRPr="00000000" w14:paraId="00000043">
      <w:pPr>
        <w:spacing w:after="240" w:before="240" w:lineRule="auto"/>
        <w:rPr>
          <w:sz w:val="26"/>
          <w:szCs w:val="26"/>
        </w:rPr>
      </w:pPr>
      <w:r w:rsidDel="00000000" w:rsidR="00000000" w:rsidRPr="00000000">
        <w:rPr>
          <w:sz w:val="26"/>
          <w:szCs w:val="26"/>
          <w:rtl w:val="0"/>
        </w:rPr>
        <w:t xml:space="preserve">The competitive landscape is a significant external factor affecting the fast food industry. Intense competition influences pricing, service quality, and marketing strategies. For instance, the entry of new competitors, such as international fast food chains, or the expansion of existing ones, can pressure profit margins and market share. </w:t>
      </w:r>
    </w:p>
    <w:p w:rsidR="00000000" w:rsidDel="00000000" w:rsidP="00000000" w:rsidRDefault="00000000" w:rsidRPr="00000000" w14:paraId="00000044">
      <w:pPr>
        <w:spacing w:after="240" w:before="240" w:lineRule="auto"/>
        <w:rPr>
          <w:sz w:val="26"/>
          <w:szCs w:val="26"/>
        </w:rPr>
      </w:pPr>
      <w:r w:rsidDel="00000000" w:rsidR="00000000" w:rsidRPr="00000000">
        <w:rPr>
          <w:sz w:val="26"/>
          <w:szCs w:val="26"/>
          <w:rtl w:val="0"/>
        </w:rPr>
        <w:t xml:space="preserve">Fast food giants like McDonald's and KFC continuously innovate their menus and promotional strategies to maintain their market positions. Smaller, local businesses often have to adopt unique selling points, such as offering niche products or superior customer service, to differentiate themselves and attract a loyal customer base. </w:t>
      </w:r>
    </w:p>
    <w:p w:rsidR="00000000" w:rsidDel="00000000" w:rsidP="00000000" w:rsidRDefault="00000000" w:rsidRPr="00000000" w14:paraId="00000045">
      <w:pPr>
        <w:pStyle w:val="Heading4"/>
        <w:spacing w:after="240" w:before="240" w:lineRule="auto"/>
        <w:rPr/>
      </w:pPr>
      <w:bookmarkStart w:colFirst="0" w:colLast="0" w:name="_hyn74te3ynfs" w:id="12"/>
      <w:bookmarkEnd w:id="12"/>
      <w:r w:rsidDel="00000000" w:rsidR="00000000" w:rsidRPr="00000000">
        <w:rPr>
          <w:rtl w:val="0"/>
        </w:rPr>
        <w:t xml:space="preserve">Technological Advancements</w:t>
      </w:r>
    </w:p>
    <w:p w:rsidR="00000000" w:rsidDel="00000000" w:rsidP="00000000" w:rsidRDefault="00000000" w:rsidRPr="00000000" w14:paraId="00000046">
      <w:pPr>
        <w:spacing w:after="240" w:before="240" w:lineRule="auto"/>
        <w:rPr>
          <w:b w:val="1"/>
          <w:sz w:val="26"/>
          <w:szCs w:val="26"/>
        </w:rPr>
      </w:pPr>
      <w:r w:rsidDel="00000000" w:rsidR="00000000" w:rsidRPr="00000000">
        <w:rPr>
          <w:rtl w:val="0"/>
        </w:rPr>
      </w:r>
    </w:p>
    <w:p w:rsidR="00000000" w:rsidDel="00000000" w:rsidP="00000000" w:rsidRDefault="00000000" w:rsidRPr="00000000" w14:paraId="00000047">
      <w:pPr>
        <w:pStyle w:val="Heading4"/>
        <w:spacing w:after="240" w:before="240" w:lineRule="auto"/>
        <w:rPr/>
      </w:pPr>
      <w:bookmarkStart w:colFirst="0" w:colLast="0" w:name="_6htzzhwzinzn" w:id="13"/>
      <w:bookmarkEnd w:id="13"/>
      <w:r w:rsidDel="00000000" w:rsidR="00000000" w:rsidRPr="00000000">
        <w:rPr>
          <w:rtl w:val="0"/>
        </w:rPr>
        <w:t xml:space="preserve">Social and Cultural Trends:</w:t>
      </w:r>
    </w:p>
    <w:p w:rsidR="00000000" w:rsidDel="00000000" w:rsidP="00000000" w:rsidRDefault="00000000" w:rsidRPr="00000000" w14:paraId="00000048">
      <w:pPr>
        <w:spacing w:after="240" w:before="240" w:lineRule="auto"/>
        <w:rPr>
          <w:sz w:val="26"/>
          <w:szCs w:val="26"/>
        </w:rPr>
      </w:pPr>
      <w:r w:rsidDel="00000000" w:rsidR="00000000" w:rsidRPr="00000000">
        <w:rPr>
          <w:sz w:val="26"/>
          <w:szCs w:val="26"/>
          <w:rtl w:val="0"/>
        </w:rPr>
        <w:t xml:space="preserve">Shifts in consumer preferences, such as the increasing demand for healthy and sustainable food options, directly affect product offerings and marketing strategies. There has been a noticeable rise in the popularity of plant-based and organic foods, driven by greater health consciousness and environmental awareness among consumers. A study by Statista(2023) revealed that 39% of UK consumers were actively trying to reduce their meat consumption. </w:t>
      </w:r>
    </w:p>
    <w:p w:rsidR="00000000" w:rsidDel="00000000" w:rsidP="00000000" w:rsidRDefault="00000000" w:rsidRPr="00000000" w14:paraId="00000049">
      <w:pPr>
        <w:spacing w:after="240" w:before="240" w:lineRule="auto"/>
        <w:rPr>
          <w:sz w:val="26"/>
          <w:szCs w:val="26"/>
        </w:rPr>
      </w:pPr>
      <w:r w:rsidDel="00000000" w:rsidR="00000000" w:rsidRPr="00000000">
        <w:rPr>
          <w:sz w:val="26"/>
          <w:szCs w:val="26"/>
          <w:rtl w:val="0"/>
        </w:rPr>
        <w:t xml:space="preserve">Fast food chains have responded by introducing a variety of vegetarian and vegan options to their menus. Additionally, sustainability initiatives, such as reducing plastic packaging and sourcing ingredients locally, have become essential to appeal to eco-conscious customers. </w:t>
      </w:r>
    </w:p>
    <w:p w:rsidR="00000000" w:rsidDel="00000000" w:rsidP="00000000" w:rsidRDefault="00000000" w:rsidRPr="00000000" w14:paraId="0000004A">
      <w:pPr>
        <w:pStyle w:val="Heading4"/>
        <w:spacing w:after="240" w:before="240" w:lineRule="auto"/>
        <w:rPr/>
      </w:pPr>
      <w:bookmarkStart w:colFirst="0" w:colLast="0" w:name="_v5spw9muo5y4" w:id="14"/>
      <w:bookmarkEnd w:id="14"/>
      <w:r w:rsidDel="00000000" w:rsidR="00000000" w:rsidRPr="00000000">
        <w:rPr>
          <w:rtl w:val="0"/>
        </w:rPr>
        <w:t xml:space="preserve">Supply Chain Dynamics:</w:t>
      </w:r>
    </w:p>
    <w:p w:rsidR="00000000" w:rsidDel="00000000" w:rsidP="00000000" w:rsidRDefault="00000000" w:rsidRPr="00000000" w14:paraId="0000004B">
      <w:pPr>
        <w:spacing w:after="240" w:before="240" w:lineRule="auto"/>
        <w:rPr>
          <w:sz w:val="26"/>
          <w:szCs w:val="26"/>
        </w:rPr>
      </w:pPr>
      <w:r w:rsidDel="00000000" w:rsidR="00000000" w:rsidRPr="00000000">
        <w:rPr>
          <w:sz w:val="26"/>
          <w:szCs w:val="26"/>
          <w:rtl w:val="0"/>
        </w:rPr>
        <w:t xml:space="preserve">Dependencies on local and global supply chains for ingredients can be affected by external events like trade restrictions or logistic disruptions. Efficient supply chain management is essential to ensure cost control and consistent product availability. </w:t>
      </w:r>
    </w:p>
    <w:p w:rsidR="00000000" w:rsidDel="00000000" w:rsidP="00000000" w:rsidRDefault="00000000" w:rsidRPr="00000000" w14:paraId="0000004C">
      <w:pPr>
        <w:spacing w:after="240" w:before="240" w:lineRule="auto"/>
        <w:rPr>
          <w:sz w:val="26"/>
          <w:szCs w:val="26"/>
        </w:rPr>
      </w:pPr>
      <w:r w:rsidDel="00000000" w:rsidR="00000000" w:rsidRPr="00000000">
        <w:rPr>
          <w:sz w:val="26"/>
          <w:szCs w:val="26"/>
          <w:rtl w:val="0"/>
        </w:rPr>
        <w:t xml:space="preserve">For instance, the COVID-19 pandemic exposed vulnerabilities in global supply chains, causing delays and increased costs for many fast-food businesses. Similarly, Brexit has introduced new challenges, such as customs delays and tariffs, impacting the availability and cost of imported ingredients. </w:t>
      </w:r>
    </w:p>
    <w:p w:rsidR="00000000" w:rsidDel="00000000" w:rsidP="00000000" w:rsidRDefault="00000000" w:rsidRPr="00000000" w14:paraId="0000004D">
      <w:pPr>
        <w:spacing w:after="240" w:before="240" w:lineRule="auto"/>
        <w:rPr>
          <w:b w:val="1"/>
          <w:sz w:val="26"/>
          <w:szCs w:val="26"/>
        </w:rPr>
      </w:pPr>
      <w:r w:rsidDel="00000000" w:rsidR="00000000" w:rsidRPr="00000000">
        <w:rPr>
          <w:sz w:val="26"/>
          <w:szCs w:val="26"/>
          <w:rtl w:val="0"/>
        </w:rPr>
        <w:t xml:space="preserve">Businesses must develop robust supply chain strategies, such as diversifying suppliers, increasing inventory levels, and investing in technology to monitor and manage logistics efficiently. Ensuring a reliable supply chain is critical to maintaining product quality and meeting consumer demand consistently.</w:t>
      </w:r>
      <w:r w:rsidDel="00000000" w:rsidR="00000000" w:rsidRPr="00000000">
        <w:rPr>
          <w:rtl w:val="0"/>
        </w:rPr>
      </w:r>
    </w:p>
    <w:p w:rsidR="00000000" w:rsidDel="00000000" w:rsidP="00000000" w:rsidRDefault="00000000" w:rsidRPr="00000000" w14:paraId="0000004E">
      <w:pPr>
        <w:pStyle w:val="Heading2"/>
        <w:spacing w:after="240" w:before="240" w:lineRule="auto"/>
        <w:rPr>
          <w:sz w:val="36"/>
          <w:szCs w:val="36"/>
        </w:rPr>
      </w:pPr>
      <w:bookmarkStart w:colFirst="0" w:colLast="0" w:name="_tjv94cqhr9wx" w:id="15"/>
      <w:bookmarkEnd w:id="15"/>
      <w:r w:rsidDel="00000000" w:rsidR="00000000" w:rsidRPr="00000000">
        <w:rPr>
          <w:sz w:val="36"/>
          <w:szCs w:val="36"/>
          <w:rtl w:val="0"/>
        </w:rPr>
        <w:t xml:space="preserve">Industry Opportunities</w:t>
      </w:r>
    </w:p>
    <w:p w:rsidR="00000000" w:rsidDel="00000000" w:rsidP="00000000" w:rsidRDefault="00000000" w:rsidRPr="00000000" w14:paraId="0000004F">
      <w:pPr>
        <w:pStyle w:val="Heading3"/>
        <w:spacing w:after="240" w:before="240" w:lineRule="auto"/>
        <w:rPr>
          <w:sz w:val="32"/>
          <w:szCs w:val="32"/>
        </w:rPr>
      </w:pPr>
      <w:bookmarkStart w:colFirst="0" w:colLast="0" w:name="_wq23x11t0465" w:id="16"/>
      <w:bookmarkEnd w:id="16"/>
      <w:r w:rsidDel="00000000" w:rsidR="00000000" w:rsidRPr="00000000">
        <w:rPr>
          <w:sz w:val="32"/>
          <w:szCs w:val="32"/>
          <w:rtl w:val="0"/>
        </w:rPr>
        <w:t xml:space="preserve">Consumer Trends</w:t>
      </w:r>
    </w:p>
    <w:p w:rsidR="00000000" w:rsidDel="00000000" w:rsidP="00000000" w:rsidRDefault="00000000" w:rsidRPr="00000000" w14:paraId="00000050">
      <w:pPr>
        <w:spacing w:after="240" w:before="240" w:lineRule="auto"/>
        <w:rPr>
          <w:sz w:val="26"/>
          <w:szCs w:val="26"/>
        </w:rPr>
      </w:pPr>
      <w:r w:rsidDel="00000000" w:rsidR="00000000" w:rsidRPr="00000000">
        <w:rPr>
          <w:sz w:val="26"/>
          <w:szCs w:val="26"/>
          <w:rtl w:val="0"/>
        </w:rPr>
        <w:t xml:space="preserve">There is a growing consumer preference for healthy and sustainable food options. This trend has been driven by increasing awareness of health issues, environmental concerns, and ethical considerations. Fast food outlets and restaurants focusing on health, nutrition, and sustainability are likely to attract a larger market segment.</w:t>
      </w:r>
    </w:p>
    <w:p w:rsidR="00000000" w:rsidDel="00000000" w:rsidP="00000000" w:rsidRDefault="00000000" w:rsidRPr="00000000" w14:paraId="00000051">
      <w:pPr>
        <w:spacing w:after="240" w:before="240" w:lineRule="auto"/>
        <w:rPr>
          <w:sz w:val="26"/>
          <w:szCs w:val="26"/>
        </w:rPr>
      </w:pPr>
      <w:r w:rsidDel="00000000" w:rsidR="00000000" w:rsidRPr="00000000">
        <w:rPr>
          <w:sz w:val="26"/>
          <w:szCs w:val="26"/>
          <w:rtl w:val="0"/>
        </w:rPr>
        <w:t xml:space="preserve">Vegconomist(2023), noted that in the UK saw a 40% increase in demand for plant-based foods, reflecting a significant shift towards vegetarian and vegan diets. Restaurants that offer organic, locally sourced, and low-calorie options are capitalising on this trend. </w:t>
      </w:r>
    </w:p>
    <w:p w:rsidR="00000000" w:rsidDel="00000000" w:rsidP="00000000" w:rsidRDefault="00000000" w:rsidRPr="00000000" w14:paraId="00000052">
      <w:pPr>
        <w:spacing w:after="240" w:before="240" w:lineRule="auto"/>
        <w:rPr>
          <w:sz w:val="26"/>
          <w:szCs w:val="26"/>
        </w:rPr>
      </w:pPr>
      <w:r w:rsidDel="00000000" w:rsidR="00000000" w:rsidRPr="00000000">
        <w:rPr>
          <w:sz w:val="26"/>
          <w:szCs w:val="26"/>
          <w:rtl w:val="0"/>
        </w:rPr>
        <w:t xml:space="preserve">Additionally, transparent labeling and clear communication about the nutritional content of food items can improve consumer trust and loyalty.</w:t>
      </w:r>
    </w:p>
    <w:p w:rsidR="00000000" w:rsidDel="00000000" w:rsidP="00000000" w:rsidRDefault="00000000" w:rsidRPr="00000000" w14:paraId="00000053">
      <w:pPr>
        <w:pStyle w:val="Heading3"/>
        <w:spacing w:after="240" w:before="240" w:lineRule="auto"/>
        <w:rPr>
          <w:sz w:val="32"/>
          <w:szCs w:val="32"/>
        </w:rPr>
      </w:pPr>
      <w:bookmarkStart w:colFirst="0" w:colLast="0" w:name="_wee789l1ex36" w:id="17"/>
      <w:bookmarkEnd w:id="17"/>
      <w:r w:rsidDel="00000000" w:rsidR="00000000" w:rsidRPr="00000000">
        <w:rPr>
          <w:sz w:val="32"/>
          <w:szCs w:val="32"/>
          <w:rtl w:val="0"/>
        </w:rPr>
        <w:t xml:space="preserve">Technological Advancements:</w:t>
      </w:r>
    </w:p>
    <w:p w:rsidR="00000000" w:rsidDel="00000000" w:rsidP="00000000" w:rsidRDefault="00000000" w:rsidRPr="00000000" w14:paraId="00000054">
      <w:pPr>
        <w:spacing w:after="240" w:before="240" w:lineRule="auto"/>
        <w:rPr>
          <w:sz w:val="26"/>
          <w:szCs w:val="26"/>
        </w:rPr>
      </w:pPr>
      <w:r w:rsidDel="00000000" w:rsidR="00000000" w:rsidRPr="00000000">
        <w:rPr>
          <w:sz w:val="26"/>
          <w:szCs w:val="26"/>
          <w:rtl w:val="0"/>
        </w:rPr>
        <w:t xml:space="preserve">Utilising data analytics helps businesses gain insights into consumer behaviour, optimise their menus, and improve service efficiency. By analysing sales data and customer feedback, fast food chains can identify popular items and underperforming products, allowing for better menu planning and inventory management. </w:t>
      </w:r>
    </w:p>
    <w:p w:rsidR="00000000" w:rsidDel="00000000" w:rsidP="00000000" w:rsidRDefault="00000000" w:rsidRPr="00000000" w14:paraId="00000055">
      <w:pPr>
        <w:spacing w:after="240" w:before="240" w:lineRule="auto"/>
        <w:rPr>
          <w:sz w:val="26"/>
          <w:szCs w:val="26"/>
        </w:rPr>
      </w:pPr>
      <w:r w:rsidDel="00000000" w:rsidR="00000000" w:rsidRPr="00000000">
        <w:rPr>
          <w:sz w:val="26"/>
          <w:szCs w:val="26"/>
          <w:rtl w:val="0"/>
        </w:rPr>
        <w:t xml:space="preserve">Technology also facilitates customer engagement through personalised marketing and loyalty programs. For instance, leveraging mobile apps and customer relationship management (CRM) systems enables businesses to send tailored promotions and offers based on individual preferences and purchase history, driving repeat business and increasing customer satisfaction. </w:t>
      </w:r>
    </w:p>
    <w:p w:rsidR="00000000" w:rsidDel="00000000" w:rsidP="00000000" w:rsidRDefault="00000000" w:rsidRPr="00000000" w14:paraId="00000056">
      <w:pPr>
        <w:spacing w:after="240" w:before="240" w:lineRule="auto"/>
        <w:rPr>
          <w:sz w:val="26"/>
          <w:szCs w:val="26"/>
        </w:rPr>
      </w:pPr>
      <w:r w:rsidDel="00000000" w:rsidR="00000000" w:rsidRPr="00000000">
        <w:rPr>
          <w:sz w:val="26"/>
          <w:szCs w:val="26"/>
          <w:rtl w:val="0"/>
        </w:rPr>
        <w:t xml:space="preserve">Additionally, advancements in kitchen technology, such as automated cooking equipment, can streamline operations and reduce labor costs.</w:t>
      </w:r>
    </w:p>
    <w:p w:rsidR="00000000" w:rsidDel="00000000" w:rsidP="00000000" w:rsidRDefault="00000000" w:rsidRPr="00000000" w14:paraId="00000057">
      <w:pPr>
        <w:pStyle w:val="Heading3"/>
        <w:spacing w:after="240" w:before="240" w:lineRule="auto"/>
        <w:rPr>
          <w:sz w:val="32"/>
          <w:szCs w:val="32"/>
        </w:rPr>
      </w:pPr>
      <w:bookmarkStart w:colFirst="0" w:colLast="0" w:name="_n595tp9gm5yl" w:id="18"/>
      <w:bookmarkEnd w:id="18"/>
      <w:r w:rsidDel="00000000" w:rsidR="00000000" w:rsidRPr="00000000">
        <w:rPr>
          <w:sz w:val="32"/>
          <w:szCs w:val="32"/>
          <w:rtl w:val="0"/>
        </w:rPr>
        <w:t xml:space="preserve">Strategic Partnerships</w:t>
      </w:r>
    </w:p>
    <w:p w:rsidR="00000000" w:rsidDel="00000000" w:rsidP="00000000" w:rsidRDefault="00000000" w:rsidRPr="00000000" w14:paraId="00000058">
      <w:pPr>
        <w:spacing w:after="240" w:before="240" w:lineRule="auto"/>
        <w:rPr>
          <w:sz w:val="26"/>
          <w:szCs w:val="26"/>
        </w:rPr>
      </w:pPr>
      <w:r w:rsidDel="00000000" w:rsidR="00000000" w:rsidRPr="00000000">
        <w:rPr>
          <w:sz w:val="26"/>
          <w:szCs w:val="26"/>
          <w:rtl w:val="0"/>
        </w:rPr>
        <w:t xml:space="preserve">Collaborations with delivery services and tech providers have proven essential, especially in adapting to the increased demand for online ordering and home delivery. The Alicia Kelso(2021) noted that the  partnership between McDonald's and Uber Eats, for instance, significantly boosted delivery sales, contributing to a 20% increase in revenue from delivery channels. </w:t>
      </w:r>
    </w:p>
    <w:p w:rsidR="00000000" w:rsidDel="00000000" w:rsidP="00000000" w:rsidRDefault="00000000" w:rsidRPr="00000000" w14:paraId="00000059">
      <w:pPr>
        <w:spacing w:after="240" w:before="240" w:lineRule="auto"/>
        <w:rPr>
          <w:sz w:val="26"/>
          <w:szCs w:val="26"/>
        </w:rPr>
      </w:pPr>
      <w:r w:rsidDel="00000000" w:rsidR="00000000" w:rsidRPr="00000000">
        <w:rPr>
          <w:sz w:val="26"/>
          <w:szCs w:val="26"/>
          <w:rtl w:val="0"/>
        </w:rPr>
        <w:t xml:space="preserve">Franchising and forming joint ventures offer avenues for rapid expansion and market penetration. For example, partnering with local businesses or influencers can help fast food chains enter new markets and reach broader audiences. Strategic alliances with suppliers can also ensure a steady supply of high-quality ingredients at competitive prices, enhancing the overall value proposition.</w:t>
      </w:r>
    </w:p>
    <w:p w:rsidR="00000000" w:rsidDel="00000000" w:rsidP="00000000" w:rsidRDefault="00000000" w:rsidRPr="00000000" w14:paraId="0000005A">
      <w:pPr>
        <w:pStyle w:val="Heading2"/>
        <w:spacing w:after="240" w:before="240" w:lineRule="auto"/>
        <w:rPr>
          <w:sz w:val="36"/>
          <w:szCs w:val="36"/>
        </w:rPr>
      </w:pPr>
      <w:bookmarkStart w:colFirst="0" w:colLast="0" w:name="_lrljvwmnwui4" w:id="19"/>
      <w:bookmarkEnd w:id="19"/>
      <w:r w:rsidDel="00000000" w:rsidR="00000000" w:rsidRPr="00000000">
        <w:rPr>
          <w:sz w:val="36"/>
          <w:szCs w:val="36"/>
          <w:rtl w:val="0"/>
        </w:rPr>
        <w:t xml:space="preserve">Application of Economic Theories</w:t>
      </w:r>
    </w:p>
    <w:p w:rsidR="00000000" w:rsidDel="00000000" w:rsidP="00000000" w:rsidRDefault="00000000" w:rsidRPr="00000000" w14:paraId="0000005B">
      <w:pPr>
        <w:rPr/>
      </w:pPr>
      <w:r w:rsidDel="00000000" w:rsidR="00000000" w:rsidRPr="00000000">
        <w:rPr/>
        <w:drawing>
          <wp:inline distB="114300" distT="114300" distL="114300" distR="114300">
            <wp:extent cx="7143750" cy="47625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7143750" cy="47625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spacing w:after="240" w:before="240" w:lineRule="auto"/>
        <w:rPr>
          <w:sz w:val="26"/>
          <w:szCs w:val="26"/>
        </w:rPr>
      </w:pPr>
      <w:r w:rsidDel="00000000" w:rsidR="00000000" w:rsidRPr="00000000">
        <w:rPr>
          <w:color w:val="444444"/>
          <w:sz w:val="18"/>
          <w:szCs w:val="18"/>
          <w:highlight w:val="white"/>
          <w:rtl w:val="0"/>
        </w:rPr>
        <w:t xml:space="preserve">Image by Julie Bang © Investopedia 2019</w:t>
      </w:r>
      <w:r w:rsidDel="00000000" w:rsidR="00000000" w:rsidRPr="00000000">
        <w:rPr>
          <w:rtl w:val="0"/>
        </w:rPr>
      </w:r>
    </w:p>
    <w:p w:rsidR="00000000" w:rsidDel="00000000" w:rsidP="00000000" w:rsidRDefault="00000000" w:rsidRPr="00000000" w14:paraId="0000005D">
      <w:pPr>
        <w:spacing w:after="240" w:before="240" w:lineRule="auto"/>
        <w:rPr>
          <w:sz w:val="26"/>
          <w:szCs w:val="26"/>
        </w:rPr>
      </w:pPr>
      <w:r w:rsidDel="00000000" w:rsidR="00000000" w:rsidRPr="00000000">
        <w:rPr>
          <w:sz w:val="26"/>
          <w:szCs w:val="26"/>
          <w:rtl w:val="0"/>
        </w:rPr>
        <w:t xml:space="preserve">According Alicia KelsoArthur Pinkasovitch(2023) to economic theory, consumer demand is closely related to price levels. As prices increase, the demand for a product typically decreases, assuming all other factors remain constant​​. This relationship can be particularly influential in the food industry, where consumer preferences and economic conditions play a significant role in shaping demand. For example, during economic downturns, consumer spending on non-essential items often decreases, which could lead to a shift towards more economical dining options or increased home cooking​.</w:t>
      </w:r>
    </w:p>
    <w:p w:rsidR="00000000" w:rsidDel="00000000" w:rsidP="00000000" w:rsidRDefault="00000000" w:rsidRPr="00000000" w14:paraId="0000005E">
      <w:pPr>
        <w:spacing w:after="240" w:before="240" w:lineRule="auto"/>
        <w:rPr>
          <w:sz w:val="26"/>
          <w:szCs w:val="26"/>
        </w:rPr>
      </w:pPr>
      <w:r w:rsidDel="00000000" w:rsidR="00000000" w:rsidRPr="00000000">
        <w:rPr>
          <w:sz w:val="26"/>
          <w:szCs w:val="26"/>
          <w:rtl w:val="0"/>
        </w:rPr>
        <w:t xml:space="preserve">Regarding supply chain dynamics, effective management is crucial for mitigating disruption impacts and controlling costs. Diversifying suppliers and increasing inventory buffers are strategic responses that can help stabilize the supply chain. Additionally, utilizing technology for real-time tracking can further enhance efficiency and cost management​.</w:t>
      </w:r>
    </w:p>
    <w:p w:rsidR="00000000" w:rsidDel="00000000" w:rsidP="00000000" w:rsidRDefault="00000000" w:rsidRPr="00000000" w14:paraId="0000005F">
      <w:pPr>
        <w:spacing w:after="240" w:before="240" w:lineRule="auto"/>
        <w:rPr>
          <w:sz w:val="26"/>
          <w:szCs w:val="26"/>
        </w:rPr>
      </w:pPr>
      <w:r w:rsidDel="00000000" w:rsidR="00000000" w:rsidRPr="00000000">
        <w:rPr>
          <w:sz w:val="26"/>
          <w:szCs w:val="26"/>
          <w:rtl w:val="0"/>
        </w:rPr>
        <w:t xml:space="preserve">In the context of market structure, the food industry exhibits traits of both monopolistic competition and oligopoly. Numerous businesses operate with significant differentiation in menu offerings and brand image, yet a few dominant players like McDonald's and Subway hold substantial market shares. These companies not only set industry standards but also influence market dynamics through their strategic decisions in pricing, innovation, and marketing​ </w:t>
      </w:r>
    </w:p>
    <w:p w:rsidR="00000000" w:rsidDel="00000000" w:rsidP="00000000" w:rsidRDefault="00000000" w:rsidRPr="00000000" w14:paraId="00000060">
      <w:pPr>
        <w:spacing w:after="240" w:before="240" w:lineRule="auto"/>
        <w:rPr>
          <w:sz w:val="26"/>
          <w:szCs w:val="26"/>
        </w:rPr>
      </w:pPr>
      <w:r w:rsidDel="00000000" w:rsidR="00000000" w:rsidRPr="00000000">
        <w:rPr>
          <w:sz w:val="26"/>
          <w:szCs w:val="26"/>
          <w:rtl w:val="0"/>
        </w:rPr>
        <w:t xml:space="preserve">Aligning business objectives with stakeholder interests is essential for sustainable growth. Businesses in the food industry can address this by responding to consumer demands for healthier options, ensuring fair employee treatment, and maintaining robust supplier relationships. Transparent communication and active corporate social responsibility initiatives can also build and sustain stakeholder trust and support​ </w:t>
      </w:r>
    </w:p>
    <w:p w:rsidR="00000000" w:rsidDel="00000000" w:rsidP="00000000" w:rsidRDefault="00000000" w:rsidRPr="00000000" w14:paraId="00000061">
      <w:pPr>
        <w:pStyle w:val="Heading2"/>
        <w:spacing w:after="240" w:before="240" w:lineRule="auto"/>
        <w:rPr>
          <w:sz w:val="36"/>
          <w:szCs w:val="36"/>
        </w:rPr>
      </w:pPr>
      <w:bookmarkStart w:colFirst="0" w:colLast="0" w:name="_9b0z76r9qnj0" w:id="20"/>
      <w:bookmarkEnd w:id="20"/>
      <w:r w:rsidDel="00000000" w:rsidR="00000000" w:rsidRPr="00000000">
        <w:rPr>
          <w:sz w:val="36"/>
          <w:szCs w:val="36"/>
          <w:rtl w:val="0"/>
        </w:rPr>
        <w:t xml:space="preserve">Recommendations for Sustainable Growth</w:t>
      </w:r>
    </w:p>
    <w:p w:rsidR="00000000" w:rsidDel="00000000" w:rsidP="00000000" w:rsidRDefault="00000000" w:rsidRPr="00000000" w14:paraId="00000062">
      <w:pPr>
        <w:pStyle w:val="Heading3"/>
        <w:spacing w:after="240" w:before="240" w:lineRule="auto"/>
        <w:rPr/>
      </w:pPr>
      <w:bookmarkStart w:colFirst="0" w:colLast="0" w:name="_q3zid88rx8dz" w:id="21"/>
      <w:bookmarkEnd w:id="21"/>
      <w:r w:rsidDel="00000000" w:rsidR="00000000" w:rsidRPr="00000000">
        <w:rPr>
          <w:rtl w:val="0"/>
        </w:rPr>
        <w:t xml:space="preserve">Improve Operational Efficiency:</w:t>
      </w:r>
    </w:p>
    <w:p w:rsidR="00000000" w:rsidDel="00000000" w:rsidP="00000000" w:rsidRDefault="00000000" w:rsidRPr="00000000" w14:paraId="00000063">
      <w:pPr>
        <w:spacing w:after="240" w:before="240" w:lineRule="auto"/>
        <w:rPr>
          <w:sz w:val="26"/>
          <w:szCs w:val="26"/>
        </w:rPr>
      </w:pPr>
      <w:r w:rsidDel="00000000" w:rsidR="00000000" w:rsidRPr="00000000">
        <w:rPr>
          <w:sz w:val="26"/>
          <w:szCs w:val="26"/>
          <w:rtl w:val="0"/>
        </w:rPr>
        <w:t xml:space="preserve">Implementing cost-saving technologies, optimizing supply chain management, and reducing waste are critical. Adopting lean management practices, such as just-in-time inventory systems, can significantly boost profitability. For instance, using predictive analytics to forecast demand can minimize food waste and reduce costs. According to a study by Knut Alicke(nd), companies that fully optimize their supply chain can expect efficiency improvements of up to 15% and cost reductions of up to 10%​</w:t>
      </w:r>
    </w:p>
    <w:p w:rsidR="00000000" w:rsidDel="00000000" w:rsidP="00000000" w:rsidRDefault="00000000" w:rsidRPr="00000000" w14:paraId="00000064">
      <w:pPr>
        <w:pStyle w:val="Heading3"/>
        <w:spacing w:after="240" w:before="240" w:lineRule="auto"/>
        <w:rPr/>
      </w:pPr>
      <w:bookmarkStart w:colFirst="0" w:colLast="0" w:name="_vnwxhtwbf1rm" w:id="22"/>
      <w:bookmarkEnd w:id="22"/>
      <w:r w:rsidDel="00000000" w:rsidR="00000000" w:rsidRPr="00000000">
        <w:rPr>
          <w:rtl w:val="0"/>
        </w:rPr>
        <w:t xml:space="preserve">Adopting Sustainable Practices: </w:t>
      </w:r>
    </w:p>
    <w:p w:rsidR="00000000" w:rsidDel="00000000" w:rsidP="00000000" w:rsidRDefault="00000000" w:rsidRPr="00000000" w14:paraId="00000065">
      <w:pPr>
        <w:spacing w:after="240" w:before="240" w:lineRule="auto"/>
        <w:rPr>
          <w:sz w:val="26"/>
          <w:szCs w:val="26"/>
        </w:rPr>
      </w:pPr>
      <w:r w:rsidDel="00000000" w:rsidR="00000000" w:rsidRPr="00000000">
        <w:rPr>
          <w:sz w:val="26"/>
          <w:szCs w:val="26"/>
          <w:rtl w:val="0"/>
        </w:rPr>
        <w:t xml:space="preserve">Investing in sustainable resources, such as eco-friendly packaging and responsibly sourced ingredients, not only meets regulatory requirements but also appeals to the environmentally conscious consumer. Initiatives like reducing single-use plastics and offering biodegradable packaging can differentiate a brand and attract eco-minded customers. ​ </w:t>
      </w:r>
    </w:p>
    <w:p w:rsidR="00000000" w:rsidDel="00000000" w:rsidP="00000000" w:rsidRDefault="00000000" w:rsidRPr="00000000" w14:paraId="00000066">
      <w:pPr>
        <w:pStyle w:val="Heading3"/>
        <w:spacing w:after="240" w:before="240" w:lineRule="auto"/>
        <w:rPr/>
      </w:pPr>
      <w:bookmarkStart w:colFirst="0" w:colLast="0" w:name="_c4v7t97ebbvg" w:id="23"/>
      <w:bookmarkEnd w:id="23"/>
      <w:r w:rsidDel="00000000" w:rsidR="00000000" w:rsidRPr="00000000">
        <w:rPr>
          <w:rtl w:val="0"/>
        </w:rPr>
        <w:t xml:space="preserve">Fostering Innovation: </w:t>
      </w:r>
    </w:p>
    <w:p w:rsidR="00000000" w:rsidDel="00000000" w:rsidP="00000000" w:rsidRDefault="00000000" w:rsidRPr="00000000" w14:paraId="00000067">
      <w:pPr>
        <w:spacing w:after="240" w:before="240" w:lineRule="auto"/>
        <w:rPr>
          <w:sz w:val="26"/>
          <w:szCs w:val="26"/>
        </w:rPr>
      </w:pPr>
      <w:r w:rsidDel="00000000" w:rsidR="00000000" w:rsidRPr="00000000">
        <w:rPr>
          <w:sz w:val="26"/>
          <w:szCs w:val="26"/>
          <w:rtl w:val="0"/>
        </w:rPr>
        <w:t xml:space="preserve">Encouraging research and development can lead to new product offerings that cater to evolving consumer tastes and preferences. For example, introducing new flavors, healthier recipes, or limited-time specialty items can keep the menu exciting and attract repeat customers. Leveraging technology, such as AI and machine learning, can also enhance the overall customer experience by personalizing interactions and streamlining service. A survey by Deloitte(2020) showed that 56% of businesses that invest in AI and machine learning see an increase in customer satisfaction and a 40% rise in sales​.</w:t>
      </w:r>
    </w:p>
    <w:p w:rsidR="00000000" w:rsidDel="00000000" w:rsidP="00000000" w:rsidRDefault="00000000" w:rsidRPr="00000000" w14:paraId="00000068">
      <w:pPr>
        <w:pStyle w:val="Heading3"/>
        <w:spacing w:after="240" w:before="240" w:lineRule="auto"/>
        <w:rPr/>
      </w:pPr>
      <w:bookmarkStart w:colFirst="0" w:colLast="0" w:name="_dqfoy9rxep9s" w:id="24"/>
      <w:bookmarkEnd w:id="24"/>
      <w:r w:rsidDel="00000000" w:rsidR="00000000" w:rsidRPr="00000000">
        <w:rPr>
          <w:rtl w:val="0"/>
        </w:rPr>
        <w:t xml:space="preserve">Strengthening Workforce Management:</w:t>
      </w:r>
    </w:p>
    <w:p w:rsidR="00000000" w:rsidDel="00000000" w:rsidP="00000000" w:rsidRDefault="00000000" w:rsidRPr="00000000" w14:paraId="00000069">
      <w:pPr>
        <w:spacing w:after="240" w:before="240" w:lineRule="auto"/>
        <w:rPr>
          <w:sz w:val="26"/>
          <w:szCs w:val="26"/>
        </w:rPr>
      </w:pPr>
      <w:r w:rsidDel="00000000" w:rsidR="00000000" w:rsidRPr="00000000">
        <w:rPr>
          <w:sz w:val="26"/>
          <w:szCs w:val="26"/>
          <w:rtl w:val="0"/>
        </w:rPr>
        <w:t xml:space="preserve">Investing in employee training and creating a positive work culture enhances productivity and helps retain key talent. Offering competitive benefits, opportunities for advancement, and fostering an inclusive and supportive workplace can reduce turnover and improve service quality. The Kathryn Mayer (2023) reports that companies with strong training programs experience 24% higher profit margins, and those with positive work cultures have employee turnover rates that are 50% lower than industry averages​ </w:t>
      </w:r>
    </w:p>
    <w:p w:rsidR="00000000" w:rsidDel="00000000" w:rsidP="00000000" w:rsidRDefault="00000000" w:rsidRPr="00000000" w14:paraId="0000006A">
      <w:pPr>
        <w:pStyle w:val="Heading3"/>
        <w:spacing w:after="240" w:before="240" w:lineRule="auto"/>
        <w:rPr/>
      </w:pPr>
      <w:bookmarkStart w:colFirst="0" w:colLast="0" w:name="_1m82dbd1ckh" w:id="25"/>
      <w:bookmarkEnd w:id="25"/>
      <w:r w:rsidDel="00000000" w:rsidR="00000000" w:rsidRPr="00000000">
        <w:rPr>
          <w:rtl w:val="0"/>
        </w:rPr>
        <w:t xml:space="preserve">Strategic Marketing: </w:t>
      </w:r>
    </w:p>
    <w:p w:rsidR="00000000" w:rsidDel="00000000" w:rsidP="00000000" w:rsidRDefault="00000000" w:rsidRPr="00000000" w14:paraId="0000006B">
      <w:pPr>
        <w:spacing w:after="240" w:before="240" w:lineRule="auto"/>
        <w:rPr>
          <w:sz w:val="26"/>
          <w:szCs w:val="26"/>
        </w:rPr>
      </w:pPr>
      <w:r w:rsidDel="00000000" w:rsidR="00000000" w:rsidRPr="00000000">
        <w:rPr>
          <w:sz w:val="26"/>
          <w:szCs w:val="26"/>
          <w:rtl w:val="0"/>
        </w:rPr>
        <w:t xml:space="preserve">Utilizing data-driven marketing to accurately target consumer segments and building brand loyalty through engaging and personalized customer experiences are essential for competitive differentiation. Social media campaigns, influencer partnerships, and interactive digital content can create buzz and drive traffic. Additionally, loyalty programs and exclusive offers can encourage repeat business and increase customer lifetime value. According to HubSpot(2024), businesses that use data-driven marketing are six times more likely to achieve profitability year-over-year, and customer loyalty programs can increase revenue by 5-10% per customer​ </w:t>
      </w:r>
    </w:p>
    <w:p w:rsidR="00000000" w:rsidDel="00000000" w:rsidP="00000000" w:rsidRDefault="00000000" w:rsidRPr="00000000" w14:paraId="0000006C">
      <w:pPr>
        <w:pStyle w:val="Heading2"/>
        <w:keepNext w:val="0"/>
        <w:keepLines w:val="0"/>
        <w:spacing w:after="80" w:lineRule="auto"/>
        <w:rPr>
          <w:b w:val="1"/>
          <w:sz w:val="38"/>
          <w:szCs w:val="38"/>
        </w:rPr>
      </w:pPr>
      <w:bookmarkStart w:colFirst="0" w:colLast="0" w:name="_wcizuoe3i7s9" w:id="26"/>
      <w:bookmarkEnd w:id="26"/>
      <w:r w:rsidDel="00000000" w:rsidR="00000000" w:rsidRPr="00000000">
        <w:rPr>
          <w:b w:val="1"/>
          <w:sz w:val="38"/>
          <w:szCs w:val="38"/>
          <w:rtl w:val="0"/>
        </w:rPr>
        <w:t xml:space="preserve">Conclusion</w:t>
      </w:r>
    </w:p>
    <w:p w:rsidR="00000000" w:rsidDel="00000000" w:rsidP="00000000" w:rsidRDefault="00000000" w:rsidRPr="00000000" w14:paraId="0000006D">
      <w:pPr>
        <w:spacing w:after="240" w:before="240" w:lineRule="auto"/>
        <w:rPr>
          <w:sz w:val="26"/>
          <w:szCs w:val="26"/>
        </w:rPr>
      </w:pPr>
      <w:r w:rsidDel="00000000" w:rsidR="00000000" w:rsidRPr="00000000">
        <w:rPr>
          <w:sz w:val="26"/>
          <w:szCs w:val="26"/>
          <w:rtl w:val="0"/>
        </w:rPr>
        <w:t xml:space="preserve">The fast food and restaurant industry in the United Kingdom, despite facing significant challenges posed by economic fluctuations, regulatory changes, and the swift pace of technological advancements, continues to present a wealth of opportunities for robust growth. As these businesses evolve through these complexities, their ability to strategically adapt and innovate becomes crucial.</w:t>
      </w:r>
    </w:p>
    <w:p w:rsidR="00000000" w:rsidDel="00000000" w:rsidP="00000000" w:rsidRDefault="00000000" w:rsidRPr="00000000" w14:paraId="0000006E">
      <w:pPr>
        <w:spacing w:after="240" w:before="240" w:lineRule="auto"/>
        <w:rPr>
          <w:sz w:val="26"/>
          <w:szCs w:val="26"/>
        </w:rPr>
      </w:pPr>
      <w:r w:rsidDel="00000000" w:rsidR="00000000" w:rsidRPr="00000000">
        <w:rPr>
          <w:sz w:val="26"/>
          <w:szCs w:val="26"/>
          <w:rtl w:val="0"/>
        </w:rPr>
        <w:t xml:space="preserve">Improving operational efficiency is essential in maintaining competitiveness while embracing sustainability practices can help meet the increasing consumer demand for environmentally responsible dining options. </w:t>
      </w:r>
    </w:p>
    <w:p w:rsidR="00000000" w:rsidDel="00000000" w:rsidP="00000000" w:rsidRDefault="00000000" w:rsidRPr="00000000" w14:paraId="0000006F">
      <w:pPr>
        <w:spacing w:after="240" w:before="240" w:lineRule="auto"/>
        <w:rPr>
          <w:sz w:val="26"/>
          <w:szCs w:val="26"/>
        </w:rPr>
      </w:pPr>
      <w:r w:rsidDel="00000000" w:rsidR="00000000" w:rsidRPr="00000000">
        <w:rPr>
          <w:sz w:val="26"/>
          <w:szCs w:val="26"/>
          <w:rtl w:val="0"/>
        </w:rPr>
        <w:t xml:space="preserve">Moreover, leveraging technological advancements such as digital ordering systems, AI-driven customer service tools, and efficient supply chain management technologies will be key to enhancing customer experiences and streamlining operations. </w:t>
      </w:r>
    </w:p>
    <w:p w:rsidR="00000000" w:rsidDel="00000000" w:rsidP="00000000" w:rsidRDefault="00000000" w:rsidRPr="00000000" w14:paraId="00000070">
      <w:pPr>
        <w:spacing w:after="240" w:before="240" w:lineRule="auto"/>
        <w:rPr>
          <w:sz w:val="26"/>
          <w:szCs w:val="26"/>
        </w:rPr>
      </w:pPr>
      <w:r w:rsidDel="00000000" w:rsidR="00000000" w:rsidRPr="00000000">
        <w:rPr>
          <w:sz w:val="26"/>
          <w:szCs w:val="26"/>
          <w:rtl w:val="0"/>
        </w:rPr>
        <w:t xml:space="preserve">Through these strategic efforts, businesses within this dynamic industry can not only endure but also excel in the evolving market landscape, securing their future success.</w:t>
      </w:r>
      <w:r w:rsidDel="00000000" w:rsidR="00000000" w:rsidRPr="00000000">
        <w:rPr>
          <w:rtl w:val="0"/>
        </w:rPr>
      </w:r>
    </w:p>
    <w:p w:rsidR="00000000" w:rsidDel="00000000" w:rsidP="00000000" w:rsidRDefault="00000000" w:rsidRPr="00000000" w14:paraId="00000071">
      <w:pPr>
        <w:pStyle w:val="Heading1"/>
        <w:keepNext w:val="0"/>
        <w:keepLines w:val="0"/>
        <w:spacing w:after="360" w:before="0" w:line="360" w:lineRule="auto"/>
        <w:rPr>
          <w:b w:val="1"/>
          <w:sz w:val="36"/>
          <w:szCs w:val="36"/>
        </w:rPr>
      </w:pPr>
      <w:bookmarkStart w:colFirst="0" w:colLast="0" w:name="_vamw0ed7nmm4" w:id="27"/>
      <w:bookmarkEnd w:id="27"/>
      <w:r w:rsidDel="00000000" w:rsidR="00000000" w:rsidRPr="00000000">
        <w:rPr>
          <w:b w:val="1"/>
          <w:sz w:val="36"/>
          <w:szCs w:val="36"/>
          <w:rtl w:val="0"/>
        </w:rPr>
        <w:t xml:space="preserve">Reference list</w:t>
      </w:r>
    </w:p>
    <w:p w:rsidR="00000000" w:rsidDel="00000000" w:rsidP="00000000" w:rsidRDefault="00000000" w:rsidRPr="00000000" w14:paraId="00000072">
      <w:pPr>
        <w:spacing w:after="240" w:line="360" w:lineRule="auto"/>
        <w:rPr>
          <w:sz w:val="24"/>
          <w:szCs w:val="24"/>
        </w:rPr>
      </w:pPr>
      <w:r w:rsidDel="00000000" w:rsidR="00000000" w:rsidRPr="00000000">
        <w:rPr>
          <w:sz w:val="24"/>
          <w:szCs w:val="24"/>
          <w:rtl w:val="0"/>
        </w:rPr>
        <w:t xml:space="preserve">Collard, D. (2022). </w:t>
      </w:r>
      <w:r w:rsidDel="00000000" w:rsidR="00000000" w:rsidRPr="00000000">
        <w:rPr>
          <w:i w:val="1"/>
          <w:sz w:val="24"/>
          <w:szCs w:val="24"/>
          <w:rtl w:val="0"/>
        </w:rPr>
        <w:t xml:space="preserve">How Much Do Restaurants Make in a Day? (Estimates Revealed)</w:t>
      </w:r>
      <w:r w:rsidDel="00000000" w:rsidR="00000000" w:rsidRPr="00000000">
        <w:rPr>
          <w:sz w:val="24"/>
          <w:szCs w:val="24"/>
          <w:rtl w:val="0"/>
        </w:rPr>
        <w:t xml:space="preserve">. [online] Epos Now. Available at: https://www.eposnow.com/uk/resources/how-much-do-restaurants-make-in-a-day/.</w:t>
      </w:r>
    </w:p>
    <w:p w:rsidR="00000000" w:rsidDel="00000000" w:rsidP="00000000" w:rsidRDefault="00000000" w:rsidRPr="00000000" w14:paraId="00000073">
      <w:pPr>
        <w:spacing w:after="240" w:line="360" w:lineRule="auto"/>
        <w:rPr>
          <w:sz w:val="24"/>
          <w:szCs w:val="24"/>
        </w:rPr>
      </w:pPr>
      <w:r w:rsidDel="00000000" w:rsidR="00000000" w:rsidRPr="00000000">
        <w:rPr>
          <w:sz w:val="24"/>
          <w:szCs w:val="24"/>
          <w:rtl w:val="0"/>
        </w:rPr>
        <w:t xml:space="preserve">GOV.UK (2021). </w:t>
      </w:r>
      <w:r w:rsidDel="00000000" w:rsidR="00000000" w:rsidRPr="00000000">
        <w:rPr>
          <w:i w:val="1"/>
          <w:sz w:val="24"/>
          <w:szCs w:val="24"/>
          <w:rtl w:val="0"/>
        </w:rPr>
        <w:t xml:space="preserve">United Kingdom Food Security Report 2021: Theme 5: Food Safety and Consumer Confidence</w:t>
      </w:r>
      <w:r w:rsidDel="00000000" w:rsidR="00000000" w:rsidRPr="00000000">
        <w:rPr>
          <w:sz w:val="24"/>
          <w:szCs w:val="24"/>
          <w:rtl w:val="0"/>
        </w:rPr>
        <w:t xml:space="preserve">. [online] GOV.UK. Available at: https://www.gov.uk/government/statistics/united-kingdom-food-security-report-2021/united-kingdom-food-security-report-2021-theme-5-food-safety-and-consumer-confidence.</w:t>
      </w:r>
    </w:p>
    <w:p w:rsidR="00000000" w:rsidDel="00000000" w:rsidP="00000000" w:rsidRDefault="00000000" w:rsidRPr="00000000" w14:paraId="00000074">
      <w:pPr>
        <w:spacing w:after="240" w:line="360" w:lineRule="auto"/>
        <w:rPr>
          <w:sz w:val="24"/>
          <w:szCs w:val="24"/>
        </w:rPr>
      </w:pPr>
      <w:r w:rsidDel="00000000" w:rsidR="00000000" w:rsidRPr="00000000">
        <w:rPr>
          <w:sz w:val="24"/>
          <w:szCs w:val="24"/>
          <w:rtl w:val="0"/>
        </w:rPr>
        <w:t xml:space="preserve">Hayes, A. (2023). </w:t>
      </w:r>
      <w:r w:rsidDel="00000000" w:rsidR="00000000" w:rsidRPr="00000000">
        <w:rPr>
          <w:i w:val="1"/>
          <w:sz w:val="24"/>
          <w:szCs w:val="24"/>
          <w:rtl w:val="0"/>
        </w:rPr>
        <w:t xml:space="preserve">Game Theory Definition</w:t>
      </w:r>
      <w:r w:rsidDel="00000000" w:rsidR="00000000" w:rsidRPr="00000000">
        <w:rPr>
          <w:sz w:val="24"/>
          <w:szCs w:val="24"/>
          <w:rtl w:val="0"/>
        </w:rPr>
        <w:t xml:space="preserve">. [online] Investopedia. Available at: https://www.investopedia.com/terms/g/gametheory.asp.</w:t>
      </w:r>
    </w:p>
    <w:p w:rsidR="00000000" w:rsidDel="00000000" w:rsidP="00000000" w:rsidRDefault="00000000" w:rsidRPr="00000000" w14:paraId="00000075">
      <w:pPr>
        <w:spacing w:after="240" w:line="360" w:lineRule="auto"/>
        <w:rPr>
          <w:sz w:val="24"/>
          <w:szCs w:val="24"/>
        </w:rPr>
      </w:pPr>
      <w:r w:rsidDel="00000000" w:rsidR="00000000" w:rsidRPr="00000000">
        <w:rPr>
          <w:sz w:val="24"/>
          <w:szCs w:val="24"/>
          <w:rtl w:val="0"/>
        </w:rPr>
        <w:t xml:space="preserve">HubSpot (2023). </w:t>
      </w:r>
      <w:r w:rsidDel="00000000" w:rsidR="00000000" w:rsidRPr="00000000">
        <w:rPr>
          <w:i w:val="1"/>
          <w:sz w:val="24"/>
          <w:szCs w:val="24"/>
          <w:rtl w:val="0"/>
        </w:rPr>
        <w:t xml:space="preserve">The Ultimate List of Marketing Statistics for 2022</w:t>
      </w:r>
      <w:r w:rsidDel="00000000" w:rsidR="00000000" w:rsidRPr="00000000">
        <w:rPr>
          <w:sz w:val="24"/>
          <w:szCs w:val="24"/>
          <w:rtl w:val="0"/>
        </w:rPr>
        <w:t xml:space="preserve">. [online] Hubspot. Available at: https://www.hubspot.com/marketing-statistics.</w:t>
      </w:r>
    </w:p>
    <w:p w:rsidR="00000000" w:rsidDel="00000000" w:rsidP="00000000" w:rsidRDefault="00000000" w:rsidRPr="00000000" w14:paraId="00000076">
      <w:pPr>
        <w:spacing w:after="240" w:line="360" w:lineRule="auto"/>
        <w:rPr>
          <w:sz w:val="24"/>
          <w:szCs w:val="24"/>
        </w:rPr>
      </w:pPr>
      <w:r w:rsidDel="00000000" w:rsidR="00000000" w:rsidRPr="00000000">
        <w:rPr>
          <w:sz w:val="24"/>
          <w:szCs w:val="24"/>
          <w:rtl w:val="0"/>
        </w:rPr>
        <w:t xml:space="preserve">Institute for Fiscal Studies. (2024). </w:t>
      </w:r>
      <w:r w:rsidDel="00000000" w:rsidR="00000000" w:rsidRPr="00000000">
        <w:rPr>
          <w:i w:val="1"/>
          <w:sz w:val="24"/>
          <w:szCs w:val="24"/>
          <w:rtl w:val="0"/>
        </w:rPr>
        <w:t xml:space="preserve">Takeaways and meal delivery grew by more than 50% during the pandemic – and have stayed high thereafter</w:t>
      </w:r>
      <w:r w:rsidDel="00000000" w:rsidR="00000000" w:rsidRPr="00000000">
        <w:rPr>
          <w:sz w:val="24"/>
          <w:szCs w:val="24"/>
          <w:rtl w:val="0"/>
        </w:rPr>
        <w:t xml:space="preserve">. [online] Available at: https://ifs.org.uk/news/takeaways-and-meal-delivery-grew-more-50-during-pandemic-and-have-stayed-high-thereafter.</w:t>
      </w:r>
    </w:p>
    <w:p w:rsidR="00000000" w:rsidDel="00000000" w:rsidP="00000000" w:rsidRDefault="00000000" w:rsidRPr="00000000" w14:paraId="00000077">
      <w:pPr>
        <w:spacing w:after="240" w:line="360" w:lineRule="auto"/>
        <w:rPr>
          <w:sz w:val="24"/>
          <w:szCs w:val="24"/>
        </w:rPr>
      </w:pPr>
      <w:r w:rsidDel="00000000" w:rsidR="00000000" w:rsidRPr="00000000">
        <w:rPr>
          <w:sz w:val="24"/>
          <w:szCs w:val="24"/>
          <w:rtl w:val="0"/>
        </w:rPr>
        <w:t xml:space="preserve">Kenton, W. (2021). </w:t>
      </w:r>
      <w:r w:rsidDel="00000000" w:rsidR="00000000" w:rsidRPr="00000000">
        <w:rPr>
          <w:i w:val="1"/>
          <w:sz w:val="24"/>
          <w:szCs w:val="24"/>
          <w:rtl w:val="0"/>
        </w:rPr>
        <w:t xml:space="preserve">Demand Curve</w:t>
      </w:r>
      <w:r w:rsidDel="00000000" w:rsidR="00000000" w:rsidRPr="00000000">
        <w:rPr>
          <w:sz w:val="24"/>
          <w:szCs w:val="24"/>
          <w:rtl w:val="0"/>
        </w:rPr>
        <w:t xml:space="preserve">. [online] Investopedia. Available at: https://www.investopedia.com/terms/d/demand-curve.asp.</w:t>
      </w:r>
    </w:p>
    <w:p w:rsidR="00000000" w:rsidDel="00000000" w:rsidP="00000000" w:rsidRDefault="00000000" w:rsidRPr="00000000" w14:paraId="00000078">
      <w:pPr>
        <w:spacing w:after="240" w:line="360" w:lineRule="auto"/>
        <w:rPr>
          <w:sz w:val="24"/>
          <w:szCs w:val="24"/>
        </w:rPr>
      </w:pPr>
      <w:r w:rsidDel="00000000" w:rsidR="00000000" w:rsidRPr="00000000">
        <w:rPr>
          <w:sz w:val="24"/>
          <w:szCs w:val="24"/>
          <w:rtl w:val="0"/>
        </w:rPr>
        <w:t xml:space="preserve">LLP, D.C. (n.d.). </w:t>
      </w:r>
      <w:r w:rsidDel="00000000" w:rsidR="00000000" w:rsidRPr="00000000">
        <w:rPr>
          <w:i w:val="1"/>
          <w:sz w:val="24"/>
          <w:szCs w:val="24"/>
          <w:rtl w:val="0"/>
        </w:rPr>
        <w:t xml:space="preserve">Deloitte Survey: State of AI in the Enterprise, Third Edition: Thriving in the Era of Pervasive AI</w:t>
      </w:r>
      <w:r w:rsidDel="00000000" w:rsidR="00000000" w:rsidRPr="00000000">
        <w:rPr>
          <w:sz w:val="24"/>
          <w:szCs w:val="24"/>
          <w:rtl w:val="0"/>
        </w:rPr>
        <w:t xml:space="preserve">. [online] www.prnewswire.com. Available at: https://www.prnewswire.com/news-releases/deloitte-survey-state-of-ai-in-the-enterprise-third-edition-thriving-in-the-era-of-pervasive-ai-301092786.html [Accessed 29 Jun. 2024].</w:t>
      </w:r>
    </w:p>
    <w:p w:rsidR="00000000" w:rsidDel="00000000" w:rsidP="00000000" w:rsidRDefault="00000000" w:rsidRPr="00000000" w14:paraId="00000079">
      <w:pPr>
        <w:spacing w:after="240" w:line="360" w:lineRule="auto"/>
        <w:rPr>
          <w:sz w:val="24"/>
          <w:szCs w:val="24"/>
        </w:rPr>
      </w:pPr>
      <w:r w:rsidDel="00000000" w:rsidR="00000000" w:rsidRPr="00000000">
        <w:rPr>
          <w:sz w:val="24"/>
          <w:szCs w:val="24"/>
          <w:rtl w:val="0"/>
        </w:rPr>
        <w:t xml:space="preserve">Mayer, K. (2023). </w:t>
      </w:r>
      <w:r w:rsidDel="00000000" w:rsidR="00000000" w:rsidRPr="00000000">
        <w:rPr>
          <w:i w:val="1"/>
          <w:sz w:val="24"/>
          <w:szCs w:val="24"/>
          <w:rtl w:val="0"/>
        </w:rPr>
        <w:t xml:space="preserve">Job Satisfaction at a High Thanks to Work/Life Balance Strides</w:t>
      </w:r>
      <w:r w:rsidDel="00000000" w:rsidR="00000000" w:rsidRPr="00000000">
        <w:rPr>
          <w:sz w:val="24"/>
          <w:szCs w:val="24"/>
          <w:rtl w:val="0"/>
        </w:rPr>
        <w:t xml:space="preserve">. [online] Shrm.org. Available at: https://www.shrm.org/topics-tools/news/benefits-compensation/job-satisfaction-high-thanks-to-work-life-balance-strides.</w:t>
      </w:r>
    </w:p>
    <w:p w:rsidR="00000000" w:rsidDel="00000000" w:rsidP="00000000" w:rsidRDefault="00000000" w:rsidRPr="00000000" w14:paraId="0000007A">
      <w:pPr>
        <w:spacing w:after="240" w:line="360" w:lineRule="auto"/>
        <w:rPr>
          <w:sz w:val="24"/>
          <w:szCs w:val="24"/>
        </w:rPr>
      </w:pPr>
      <w:r w:rsidDel="00000000" w:rsidR="00000000" w:rsidRPr="00000000">
        <w:rPr>
          <w:sz w:val="24"/>
          <w:szCs w:val="24"/>
          <w:rtl w:val="0"/>
        </w:rPr>
        <w:t xml:space="preserve">McKinsey &amp; Company. (2017). </w:t>
      </w:r>
      <w:r w:rsidDel="00000000" w:rsidR="00000000" w:rsidRPr="00000000">
        <w:rPr>
          <w:i w:val="1"/>
          <w:sz w:val="24"/>
          <w:szCs w:val="24"/>
          <w:rtl w:val="0"/>
        </w:rPr>
        <w:t xml:space="preserve">Supply Chain 4.0 in consumer goods</w:t>
      </w:r>
      <w:r w:rsidDel="00000000" w:rsidR="00000000" w:rsidRPr="00000000">
        <w:rPr>
          <w:sz w:val="24"/>
          <w:szCs w:val="24"/>
          <w:rtl w:val="0"/>
        </w:rPr>
        <w:t xml:space="preserve">. [online] Available at: https://www.mckinsey.com/industries/consumer-packaged-goods/our-insights/supply-chain-4-0-in-consumer-goods.</w:t>
      </w:r>
    </w:p>
    <w:p w:rsidR="00000000" w:rsidDel="00000000" w:rsidP="00000000" w:rsidRDefault="00000000" w:rsidRPr="00000000" w14:paraId="0000007B">
      <w:pPr>
        <w:spacing w:after="240" w:line="360" w:lineRule="auto"/>
        <w:rPr>
          <w:sz w:val="24"/>
          <w:szCs w:val="24"/>
        </w:rPr>
      </w:pPr>
      <w:r w:rsidDel="00000000" w:rsidR="00000000" w:rsidRPr="00000000">
        <w:rPr>
          <w:sz w:val="24"/>
          <w:szCs w:val="24"/>
          <w:rtl w:val="0"/>
        </w:rPr>
        <w:t xml:space="preserve">Moseley, C. (2019). </w:t>
      </w:r>
      <w:r w:rsidDel="00000000" w:rsidR="00000000" w:rsidRPr="00000000">
        <w:rPr>
          <w:i w:val="1"/>
          <w:sz w:val="24"/>
          <w:szCs w:val="24"/>
          <w:rtl w:val="0"/>
        </w:rPr>
        <w:t xml:space="preserve">7 reasons why organizational culture is important</w:t>
      </w:r>
      <w:r w:rsidDel="00000000" w:rsidR="00000000" w:rsidRPr="00000000">
        <w:rPr>
          <w:sz w:val="24"/>
          <w:szCs w:val="24"/>
          <w:rtl w:val="0"/>
        </w:rPr>
        <w:t xml:space="preserve">. [online] Jostle.me. Available at: https://blog.jostle.me/blog/why-is-organizational-culture-important.</w:t>
      </w:r>
    </w:p>
    <w:p w:rsidR="00000000" w:rsidDel="00000000" w:rsidP="00000000" w:rsidRDefault="00000000" w:rsidRPr="00000000" w14:paraId="0000007C">
      <w:pPr>
        <w:spacing w:after="240" w:line="360" w:lineRule="auto"/>
        <w:rPr>
          <w:sz w:val="24"/>
          <w:szCs w:val="24"/>
        </w:rPr>
      </w:pPr>
      <w:r w:rsidDel="00000000" w:rsidR="00000000" w:rsidRPr="00000000">
        <w:rPr>
          <w:sz w:val="24"/>
          <w:szCs w:val="24"/>
          <w:rtl w:val="0"/>
        </w:rPr>
        <w:t xml:space="preserve">Restaurant Dive. (n.d.). </w:t>
      </w:r>
      <w:r w:rsidDel="00000000" w:rsidR="00000000" w:rsidRPr="00000000">
        <w:rPr>
          <w:i w:val="1"/>
          <w:sz w:val="24"/>
          <w:szCs w:val="24"/>
          <w:rtl w:val="0"/>
        </w:rPr>
        <w:t xml:space="preserve">McDonald’s makes new white label deals with DoorDash, Uber Eats</w:t>
      </w:r>
      <w:r w:rsidDel="00000000" w:rsidR="00000000" w:rsidRPr="00000000">
        <w:rPr>
          <w:sz w:val="24"/>
          <w:szCs w:val="24"/>
          <w:rtl w:val="0"/>
        </w:rPr>
        <w:t xml:space="preserve">. [online] Available at: https://www.restaurantdive.com/news/mcdonalds-makes-new-white-label-deals-with-doordash-uber-eats/610093/.</w:t>
      </w:r>
    </w:p>
    <w:p w:rsidR="00000000" w:rsidDel="00000000" w:rsidP="00000000" w:rsidRDefault="00000000" w:rsidRPr="00000000" w14:paraId="0000007D">
      <w:pPr>
        <w:spacing w:after="240" w:line="360" w:lineRule="auto"/>
        <w:rPr>
          <w:sz w:val="24"/>
          <w:szCs w:val="24"/>
        </w:rPr>
      </w:pPr>
      <w:r w:rsidDel="00000000" w:rsidR="00000000" w:rsidRPr="00000000">
        <w:rPr>
          <w:sz w:val="24"/>
          <w:szCs w:val="24"/>
          <w:rtl w:val="0"/>
        </w:rPr>
        <w:t xml:space="preserve">Sherman, F. (2019). </w:t>
      </w:r>
      <w:r w:rsidDel="00000000" w:rsidR="00000000" w:rsidRPr="00000000">
        <w:rPr>
          <w:i w:val="1"/>
          <w:sz w:val="24"/>
          <w:szCs w:val="24"/>
          <w:rtl w:val="0"/>
        </w:rPr>
        <w:t xml:space="preserve">What Are Internal &amp; External Environmental Factors That Affect Business?</w:t>
      </w:r>
      <w:r w:rsidDel="00000000" w:rsidR="00000000" w:rsidRPr="00000000">
        <w:rPr>
          <w:sz w:val="24"/>
          <w:szCs w:val="24"/>
          <w:rtl w:val="0"/>
        </w:rPr>
        <w:t xml:space="preserve"> [online] Chron.com. Available at: https://smallbusiness.chron.com/internal-external-environmental-factors-affect-business-69474.html.</w:t>
      </w:r>
    </w:p>
    <w:p w:rsidR="00000000" w:rsidDel="00000000" w:rsidP="00000000" w:rsidRDefault="00000000" w:rsidRPr="00000000" w14:paraId="0000007E">
      <w:pPr>
        <w:spacing w:after="240" w:line="360" w:lineRule="auto"/>
        <w:rPr>
          <w:sz w:val="24"/>
          <w:szCs w:val="24"/>
        </w:rPr>
      </w:pPr>
      <w:r w:rsidDel="00000000" w:rsidR="00000000" w:rsidRPr="00000000">
        <w:rPr>
          <w:sz w:val="24"/>
          <w:szCs w:val="24"/>
          <w:rtl w:val="0"/>
        </w:rPr>
        <w:t xml:space="preserve">Small Business - Chron.com. (n.d.). </w:t>
      </w:r>
      <w:r w:rsidDel="00000000" w:rsidR="00000000" w:rsidRPr="00000000">
        <w:rPr>
          <w:i w:val="1"/>
          <w:sz w:val="24"/>
          <w:szCs w:val="24"/>
          <w:rtl w:val="0"/>
        </w:rPr>
        <w:t xml:space="preserve">How to Figure Out Restaurant Overhead</w:t>
      </w:r>
      <w:r w:rsidDel="00000000" w:rsidR="00000000" w:rsidRPr="00000000">
        <w:rPr>
          <w:sz w:val="24"/>
          <w:szCs w:val="24"/>
          <w:rtl w:val="0"/>
        </w:rPr>
        <w:t xml:space="preserve">. [online] Available at: https://smallbusiness.chron.com/figure-out-restaurant-overhead-40513.html.</w:t>
      </w:r>
    </w:p>
    <w:p w:rsidR="00000000" w:rsidDel="00000000" w:rsidP="00000000" w:rsidRDefault="00000000" w:rsidRPr="00000000" w14:paraId="0000007F">
      <w:pPr>
        <w:spacing w:after="240" w:line="360" w:lineRule="auto"/>
        <w:rPr>
          <w:sz w:val="24"/>
          <w:szCs w:val="24"/>
        </w:rPr>
      </w:pPr>
      <w:r w:rsidDel="00000000" w:rsidR="00000000" w:rsidRPr="00000000">
        <w:rPr>
          <w:sz w:val="24"/>
          <w:szCs w:val="24"/>
          <w:rtl w:val="0"/>
        </w:rPr>
        <w:t xml:space="preserve">Statista. (n.d.). </w:t>
      </w:r>
      <w:r w:rsidDel="00000000" w:rsidR="00000000" w:rsidRPr="00000000">
        <w:rPr>
          <w:i w:val="1"/>
          <w:sz w:val="24"/>
          <w:szCs w:val="24"/>
          <w:rtl w:val="0"/>
        </w:rPr>
        <w:t xml:space="preserve">UK: consumers trying to eat less meat 2023</w:t>
      </w:r>
      <w:r w:rsidDel="00000000" w:rsidR="00000000" w:rsidRPr="00000000">
        <w:rPr>
          <w:sz w:val="24"/>
          <w:szCs w:val="24"/>
          <w:rtl w:val="0"/>
        </w:rPr>
        <w:t xml:space="preserve">. [online] Available at: https://www.statista.com/statistics/1451415/uk-consumers-trying-to-eat-less-meat/ [Accessed 29 Jun. 2024].</w:t>
      </w:r>
    </w:p>
    <w:p w:rsidR="00000000" w:rsidDel="00000000" w:rsidP="00000000" w:rsidRDefault="00000000" w:rsidRPr="00000000" w14:paraId="00000080">
      <w:pPr>
        <w:spacing w:after="240" w:line="360" w:lineRule="auto"/>
        <w:rPr>
          <w:sz w:val="24"/>
          <w:szCs w:val="24"/>
        </w:rPr>
      </w:pPr>
      <w:r w:rsidDel="00000000" w:rsidR="00000000" w:rsidRPr="00000000">
        <w:rPr>
          <w:sz w:val="24"/>
          <w:szCs w:val="24"/>
          <w:rtl w:val="0"/>
        </w:rPr>
        <w:t xml:space="preserve">store.mintel.com. (n.d.). </w:t>
      </w:r>
      <w:r w:rsidDel="00000000" w:rsidR="00000000" w:rsidRPr="00000000">
        <w:rPr>
          <w:i w:val="1"/>
          <w:sz w:val="24"/>
          <w:szCs w:val="24"/>
          <w:rtl w:val="0"/>
        </w:rPr>
        <w:t xml:space="preserve">The Impact of COVID-19 on Food and Drink - UK - 2020 : Consumer market research report | Mintel.com</w:t>
      </w:r>
      <w:r w:rsidDel="00000000" w:rsidR="00000000" w:rsidRPr="00000000">
        <w:rPr>
          <w:sz w:val="24"/>
          <w:szCs w:val="24"/>
          <w:rtl w:val="0"/>
        </w:rPr>
        <w:t xml:space="preserve">. [online] Available at: https://store.mintel.com/report/the-impact-of-covid-19-on-food-and-drink-uk-june-2020#accordion-subheading-1-product-description [Accessed 29 Jun. 2024].</w:t>
      </w:r>
    </w:p>
    <w:p w:rsidR="00000000" w:rsidDel="00000000" w:rsidP="00000000" w:rsidRDefault="00000000" w:rsidRPr="00000000" w14:paraId="00000081">
      <w:pPr>
        <w:spacing w:after="240" w:line="360" w:lineRule="auto"/>
        <w:rPr>
          <w:sz w:val="24"/>
          <w:szCs w:val="24"/>
        </w:rPr>
      </w:pPr>
      <w:r w:rsidDel="00000000" w:rsidR="00000000" w:rsidRPr="00000000">
        <w:rPr>
          <w:sz w:val="24"/>
          <w:szCs w:val="24"/>
          <w:rtl w:val="0"/>
        </w:rPr>
        <w:t xml:space="preserve">Ukraine war causes giant leap in global food prices, says UN. (2022). </w:t>
      </w:r>
      <w:r w:rsidDel="00000000" w:rsidR="00000000" w:rsidRPr="00000000">
        <w:rPr>
          <w:i w:val="1"/>
          <w:sz w:val="24"/>
          <w:szCs w:val="24"/>
          <w:rtl w:val="0"/>
        </w:rPr>
        <w:t xml:space="preserve">BBC News</w:t>
      </w:r>
      <w:r w:rsidDel="00000000" w:rsidR="00000000" w:rsidRPr="00000000">
        <w:rPr>
          <w:sz w:val="24"/>
          <w:szCs w:val="24"/>
          <w:rtl w:val="0"/>
        </w:rPr>
        <w:t xml:space="preserve">. [online] 8 Apr. Available at: https://www.bbc.co.uk/news/business-61036715#:~:text=In%20the%20UK%2C%20industry%20experts [Accessed 29 Jun. 2024].</w:t>
      </w:r>
    </w:p>
    <w:p w:rsidR="00000000" w:rsidDel="00000000" w:rsidP="00000000" w:rsidRDefault="00000000" w:rsidRPr="00000000" w14:paraId="00000082">
      <w:pPr>
        <w:spacing w:after="240" w:line="360" w:lineRule="auto"/>
        <w:rPr>
          <w:sz w:val="24"/>
          <w:szCs w:val="24"/>
        </w:rPr>
      </w:pPr>
      <w:r w:rsidDel="00000000" w:rsidR="00000000" w:rsidRPr="00000000">
        <w:rPr>
          <w:sz w:val="24"/>
          <w:szCs w:val="24"/>
          <w:rtl w:val="0"/>
        </w:rPr>
        <w:t xml:space="preserve">Vaidya, D. (2022). </w:t>
      </w:r>
      <w:r w:rsidDel="00000000" w:rsidR="00000000" w:rsidRPr="00000000">
        <w:rPr>
          <w:i w:val="1"/>
          <w:sz w:val="24"/>
          <w:szCs w:val="24"/>
          <w:rtl w:val="0"/>
        </w:rPr>
        <w:t xml:space="preserve">Profit Maximization</w:t>
      </w:r>
      <w:r w:rsidDel="00000000" w:rsidR="00000000" w:rsidRPr="00000000">
        <w:rPr>
          <w:sz w:val="24"/>
          <w:szCs w:val="24"/>
          <w:rtl w:val="0"/>
        </w:rPr>
        <w:t xml:space="preserve">. [online] WallStreetMojo. Available at: https://www.wallstreetmojo.com/profit-maximization/.</w:t>
      </w:r>
    </w:p>
    <w:p w:rsidR="00000000" w:rsidDel="00000000" w:rsidP="00000000" w:rsidRDefault="00000000" w:rsidRPr="00000000" w14:paraId="00000083">
      <w:pPr>
        <w:spacing w:after="240" w:line="360" w:lineRule="auto"/>
        <w:rPr>
          <w:sz w:val="24"/>
          <w:szCs w:val="24"/>
        </w:rPr>
      </w:pPr>
      <w:r w:rsidDel="00000000" w:rsidR="00000000" w:rsidRPr="00000000">
        <w:rPr>
          <w:sz w:val="24"/>
          <w:szCs w:val="24"/>
          <w:rtl w:val="0"/>
        </w:rPr>
        <w:t xml:space="preserve">Vegconomist (2023). </w:t>
      </w:r>
      <w:r w:rsidDel="00000000" w:rsidR="00000000" w:rsidRPr="00000000">
        <w:rPr>
          <w:i w:val="1"/>
          <w:sz w:val="24"/>
          <w:szCs w:val="24"/>
          <w:rtl w:val="0"/>
        </w:rPr>
        <w:t xml:space="preserve">UK Vegan Food Market Grows 9.58% as 40% of Consumers Demand Plant-Based Options - Vegconomist - the Vegan Business Magazine</w:t>
      </w:r>
      <w:r w:rsidDel="00000000" w:rsidR="00000000" w:rsidRPr="00000000">
        <w:rPr>
          <w:sz w:val="24"/>
          <w:szCs w:val="24"/>
          <w:rtl w:val="0"/>
        </w:rPr>
        <w:t xml:space="preserve">. [online] Vegconomist. Available at: https://vegconomist.com/market-and-trends/uk-vegan-food-market-grows/.</w:t>
      </w:r>
    </w:p>
    <w:p w:rsidR="00000000" w:rsidDel="00000000" w:rsidP="00000000" w:rsidRDefault="00000000" w:rsidRPr="00000000" w14:paraId="00000084">
      <w:pPr>
        <w:rPr>
          <w:sz w:val="26"/>
          <w:szCs w:val="26"/>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