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46E3F" w14:textId="1FB68DD8" w:rsidR="004B4337" w:rsidRDefault="00A2321F" w:rsidP="004B4337">
      <w:r>
        <w:t>el</w:t>
      </w:r>
      <w:r w:rsidR="004B4337">
        <w:rPr>
          <w:noProof/>
        </w:rPr>
        <w:drawing>
          <wp:inline distT="0" distB="0" distL="0" distR="0" wp14:anchorId="51588D50" wp14:editId="0044658F">
            <wp:extent cx="5354851" cy="3223895"/>
            <wp:effectExtent l="0" t="0" r="0" b="0"/>
            <wp:docPr id="106185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51110" name="Picture 1"/>
                    <pic:cNvPicPr>
                      <a:picLocks noChangeAspect="1" noChangeArrowheads="1"/>
                    </pic:cNvPicPr>
                  </pic:nvPicPr>
                  <pic:blipFill>
                    <a:blip r:embed="rId7"/>
                    <a:stretch>
                      <a:fillRect/>
                    </a:stretch>
                  </pic:blipFill>
                  <pic:spPr bwMode="auto">
                    <a:xfrm>
                      <a:off x="0" y="0"/>
                      <a:ext cx="5354851" cy="3223895"/>
                    </a:xfrm>
                    <a:prstGeom prst="rect">
                      <a:avLst/>
                    </a:prstGeom>
                    <a:noFill/>
                    <a:ln>
                      <a:noFill/>
                    </a:ln>
                  </pic:spPr>
                </pic:pic>
              </a:graphicData>
            </a:graphic>
          </wp:inline>
        </w:drawing>
      </w:r>
    </w:p>
    <w:p w14:paraId="03601CAA" w14:textId="17F301E7" w:rsidR="00CB4B0A" w:rsidRDefault="000642F1" w:rsidP="004B4337">
      <w:r>
        <w:rPr>
          <w:noProof/>
        </w:rPr>
        <w:drawing>
          <wp:inline distT="0" distB="0" distL="0" distR="0" wp14:anchorId="65418A1A" wp14:editId="22D478DD">
            <wp:extent cx="5731510" cy="3223895"/>
            <wp:effectExtent l="0" t="0" r="2540" b="0"/>
            <wp:docPr id="1131311337" name="Picture 1" descr="A close-up of a business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11337" name="Picture 1" descr="A close-up of a business presentatio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9E5D936" w14:textId="62D0F002" w:rsidR="00D6423B" w:rsidRPr="00555A15" w:rsidRDefault="00D6423B" w:rsidP="00D55441">
      <w:pPr>
        <w:pStyle w:val="Titlu1"/>
      </w:pPr>
      <w:r w:rsidRPr="00555A15">
        <w:t>Introduction</w:t>
      </w:r>
    </w:p>
    <w:p w14:paraId="67A637AA" w14:textId="5FBC9683" w:rsidR="006C4F7C" w:rsidRDefault="006C4F7C" w:rsidP="006C4F7C">
      <w:r>
        <w:t>The proposed Winter Hospitality Leadership Summit 2026 consists of two days of international assemblies that will gather hospitality industry leaders together with hotel executives and tourism professionals for analysis of industrial innovation sustainability and leadership development. During the demanding winter months</w:t>
      </w:r>
      <w:r w:rsidR="00352179">
        <w:t>,</w:t>
      </w:r>
      <w:r>
        <w:t xml:space="preserve"> the summit is planned to run in </w:t>
      </w:r>
      <w:r w:rsidR="00C14E3A">
        <w:t>Newcastle</w:t>
      </w:r>
      <w:r>
        <w:t xml:space="preserve"> for two days as it delivers crucial information and networking chances along with leadership </w:t>
      </w:r>
      <w:r>
        <w:lastRenderedPageBreak/>
        <w:t>workshops to boost hospitality sector capabilities. The upcoming conference dates are scheduled between January 15 to 16 of 2026.</w:t>
      </w:r>
    </w:p>
    <w:p w14:paraId="6EB24FF1" w14:textId="77777777" w:rsidR="006C4F7C" w:rsidRDefault="006C4F7C" w:rsidP="006C4F7C">
      <w:r>
        <w:t>The study assesses the market prospects alongside operational needs together with financial profitability of the event through analysis of economic conditions and social elements that shape event success.</w:t>
      </w:r>
    </w:p>
    <w:p w14:paraId="7AF6BA31" w14:textId="49B1D2ED" w:rsidR="00D6423B" w:rsidRPr="00555A15" w:rsidRDefault="006C4F7C" w:rsidP="006C4F7C">
      <w:r>
        <w:t>The three key objectives of this event include delivering customized leadership training for hospitality industry staff and discussing sustainable strategies for tourism and hospitality and enabling networking between hotel executives and service providers and tourism professionals (ECornell, 2020).</w:t>
      </w:r>
    </w:p>
    <w:p w14:paraId="3BE5F6BD" w14:textId="59E009F1" w:rsidR="00945AF6" w:rsidRPr="00555A15" w:rsidRDefault="00CB4B0A" w:rsidP="00945AF6">
      <w:r>
        <w:rPr>
          <w:noProof/>
        </w:rPr>
        <w:drawing>
          <wp:inline distT="0" distB="0" distL="0" distR="0" wp14:anchorId="1A720E79" wp14:editId="3D1ED43C">
            <wp:extent cx="5731510" cy="3223895"/>
            <wp:effectExtent l="0" t="0" r="2540" b="0"/>
            <wp:docPr id="1203758957" name="Picture 3" descr="A group of people sitting on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58957" name="Picture 3" descr="A group of people sitting on a pie char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2B993CD" w14:textId="04652A3E" w:rsidR="00D6423B" w:rsidRPr="00555A15" w:rsidRDefault="00D6423B" w:rsidP="00131694">
      <w:pPr>
        <w:pStyle w:val="Titlu1"/>
      </w:pPr>
      <w:r w:rsidRPr="00555A15">
        <w:t>Market Factors</w:t>
      </w:r>
      <w:r w:rsidR="00C84A5C" w:rsidRPr="00555A15">
        <w:t>:</w:t>
      </w:r>
      <w:r w:rsidR="00131694" w:rsidRPr="00555A15">
        <w:t xml:space="preserve"> </w:t>
      </w:r>
      <w:r w:rsidRPr="00555A15">
        <w:t>Target Audience</w:t>
      </w:r>
    </w:p>
    <w:p w14:paraId="78F9CC54" w14:textId="7A7AB728" w:rsidR="00306F46" w:rsidRPr="00306F46" w:rsidRDefault="004F4C46" w:rsidP="00306F46">
      <w:r w:rsidRPr="004F4C46">
        <w:t>The target audience of the Winter Hospitality Leadership Summit 2026 comprises hotel owners together with general managers alongside industry professionals and tourism board officials and policymakers accompanied by investors and developers together with MICE industry event planners (Global Leadership Network, 2024). The secondary audience consists of hospitality students who join forces with academic researchers as well as corporate leaders who focus on investments in hotel and tourism properties to establish networking opportunities for reshaping the industry alongside experts and new professionals.</w:t>
      </w:r>
    </w:p>
    <w:p w14:paraId="73477714" w14:textId="348335C9" w:rsidR="00D6423B" w:rsidRPr="00555A15" w:rsidRDefault="000211B1" w:rsidP="00306F46">
      <w:r>
        <w:rPr>
          <w:noProof/>
        </w:rPr>
        <w:lastRenderedPageBreak/>
        <w:drawing>
          <wp:inline distT="0" distB="0" distL="0" distR="0" wp14:anchorId="73AE4D3F" wp14:editId="00F62B57">
            <wp:extent cx="5731510" cy="3223895"/>
            <wp:effectExtent l="0" t="0" r="2540" b="0"/>
            <wp:docPr id="976829754" name="Picture 4"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29754" name="Picture 4" descr="A close-up of a websit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FA59BB1" w14:textId="7E62D499" w:rsidR="005A384A" w:rsidRPr="00555A15" w:rsidRDefault="005A384A" w:rsidP="00131694">
      <w:pPr>
        <w:pStyle w:val="Titlu1"/>
      </w:pPr>
      <w:r w:rsidRPr="00555A15">
        <w:t>Market Factors: Market Demand &amp; Competitive Landscape</w:t>
      </w:r>
    </w:p>
    <w:p w14:paraId="71357BB5" w14:textId="3C5EB17B" w:rsidR="00B777A8" w:rsidRPr="00B777A8" w:rsidRDefault="00B52048" w:rsidP="00B777A8">
      <w:r w:rsidRPr="00B52048">
        <w:t>Winter presents severe operational hurdles and reduced occupancy rates to the hospitality industry which requires businesses to establish adaptable solutions. The Winter Hospitality Leadership Summit 2026 works to resolve industry challenges through sessions that share sustainable business practices while teaching leadership skills suitable for peak and off-peak seasons and emerging tourism trends, digital transformation concepts and practices. This summit stands as a distinctive conference because it concentrates exclusively on leadership aspects alongside winter tourism management yet there are not many hospitality events that match it (UCF Online, 2020).</w:t>
      </w:r>
    </w:p>
    <w:p w14:paraId="7260B5F4" w14:textId="0EA19B50" w:rsidR="00D6423B" w:rsidRPr="00555A15" w:rsidRDefault="000211B1" w:rsidP="00B777A8">
      <w:r>
        <w:rPr>
          <w:noProof/>
        </w:rPr>
        <w:lastRenderedPageBreak/>
        <w:drawing>
          <wp:inline distT="0" distB="0" distL="0" distR="0" wp14:anchorId="314526E6" wp14:editId="527017A0">
            <wp:extent cx="5731510" cy="3223895"/>
            <wp:effectExtent l="0" t="0" r="2540" b="0"/>
            <wp:docPr id="291874248" name="Picture 5" descr="A person writing on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74248" name="Picture 5" descr="A person writing on a whiteboar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33135C0" w14:textId="4DEA88B4" w:rsidR="00D6423B" w:rsidRPr="00555A15" w:rsidRDefault="00131694" w:rsidP="00131694">
      <w:pPr>
        <w:pStyle w:val="Titlu1"/>
      </w:pPr>
      <w:r w:rsidRPr="00555A15">
        <w:t xml:space="preserve">Market Factors: </w:t>
      </w:r>
      <w:r w:rsidR="00D6423B" w:rsidRPr="00555A15">
        <w:t>Marketing Strategy</w:t>
      </w:r>
    </w:p>
    <w:p w14:paraId="15588DED" w14:textId="444C96B1" w:rsidR="00654FEF" w:rsidRPr="00654FEF" w:rsidRDefault="0029712E" w:rsidP="00654FEF">
      <w:r w:rsidRPr="0029712E">
        <w:t xml:space="preserve">The promotional approach for the Winter Hospitality Leadership Summit 2026 utilizes focused advance advertisement campaigns together with tactical registration protocols. The campaign will start through </w:t>
      </w:r>
      <w:r w:rsidR="00A2321F">
        <w:t xml:space="preserve">the </w:t>
      </w:r>
      <w:r w:rsidRPr="0029712E">
        <w:t>LinkedIn platform industry publications and travel network platforms and strategic alliances between academic institutions and hotel businesses and tourism members will help reach more people. The registration model incorporates multiple options for attendees including Early Bird Tickets with discounts until November 2025 as well as VIP Packages with exclusive networking events and hotel accommodations and Sponsored Invitations through which hotel groups can send their representatives through sponsorship programs (Favoured, 2024).</w:t>
      </w:r>
    </w:p>
    <w:p w14:paraId="5829843E" w14:textId="455D355F" w:rsidR="00D6423B" w:rsidRPr="00555A15" w:rsidRDefault="008D18ED" w:rsidP="00654FEF">
      <w:r>
        <w:rPr>
          <w:noProof/>
        </w:rPr>
        <w:lastRenderedPageBreak/>
        <w:drawing>
          <wp:inline distT="0" distB="0" distL="0" distR="0" wp14:anchorId="4CA195D8" wp14:editId="6F39AC25">
            <wp:extent cx="5731368" cy="3223895"/>
            <wp:effectExtent l="0" t="0" r="3175" b="0"/>
            <wp:docPr id="1352359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59375"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1368" cy="3223895"/>
                    </a:xfrm>
                    <a:prstGeom prst="rect">
                      <a:avLst/>
                    </a:prstGeom>
                    <a:noFill/>
                    <a:ln>
                      <a:noFill/>
                    </a:ln>
                  </pic:spPr>
                </pic:pic>
              </a:graphicData>
            </a:graphic>
          </wp:inline>
        </w:drawing>
      </w:r>
    </w:p>
    <w:p w14:paraId="16FD7449" w14:textId="60611FA1" w:rsidR="00D6423B" w:rsidRPr="00555A15" w:rsidRDefault="00D6423B" w:rsidP="00010E24">
      <w:pPr>
        <w:pStyle w:val="Titlu1"/>
      </w:pPr>
      <w:r w:rsidRPr="00555A15">
        <w:t>Operational Factors</w:t>
      </w:r>
      <w:r w:rsidR="002A370B" w:rsidRPr="00555A15">
        <w:t>: Venue, Logistics, Staffing and</w:t>
      </w:r>
      <w:r w:rsidR="00CA3796" w:rsidRPr="00555A15">
        <w:t xml:space="preserve"> Resource Allocation</w:t>
      </w:r>
    </w:p>
    <w:p w14:paraId="1E03BFE0" w14:textId="6027FE7B" w:rsidR="00C458BB" w:rsidRDefault="00C458BB" w:rsidP="00C458BB">
      <w:r>
        <w:t xml:space="preserve">The </w:t>
      </w:r>
      <w:r w:rsidR="007B07F0">
        <w:t>Civic Centre</w:t>
      </w:r>
      <w:r>
        <w:t xml:space="preserve"> in </w:t>
      </w:r>
      <w:r w:rsidR="00C14E3A">
        <w:t>Newcastle</w:t>
      </w:r>
      <w:r w:rsidR="00A46489" w:rsidRPr="00A46489">
        <w:t xml:space="preserve"> </w:t>
      </w:r>
      <w:r>
        <w:t xml:space="preserve">serves as host venue of the Winter Hospitality Leadership Summit 2026 due to its luxurious facilities which remain accessible to all guests. The facility provides conference hall meeting spaces for 500 people thus making it suitable for significant professional event spaces. The </w:t>
      </w:r>
      <w:r w:rsidR="007B07F0">
        <w:t>Civic Centre</w:t>
      </w:r>
      <w:r>
        <w:t xml:space="preserve"> in </w:t>
      </w:r>
      <w:r w:rsidR="00C14E3A">
        <w:t>Newcastle</w:t>
      </w:r>
      <w:r>
        <w:t xml:space="preserve"> provides convenient access for all attendees thanks to its central position which enables rail together with road transport systems and </w:t>
      </w:r>
      <w:r w:rsidR="00A2321F">
        <w:t xml:space="preserve">the </w:t>
      </w:r>
      <w:r>
        <w:t xml:space="preserve">presence of international airports close by for domestic and international guests. The </w:t>
      </w:r>
      <w:r w:rsidR="00A2321F">
        <w:t>venue</w:t>
      </w:r>
      <w:r>
        <w:t xml:space="preserve"> manages luxurious conference areas together with elegant banquet spaces to supply premium hosting solutions for event guests.</w:t>
      </w:r>
    </w:p>
    <w:p w14:paraId="2C6D279A" w14:textId="10E4BF88" w:rsidR="00693D46" w:rsidRPr="00693D46" w:rsidRDefault="00C458BB" w:rsidP="00C458BB">
      <w:r>
        <w:t xml:space="preserve">The efficient execution of events will be supported by an organized team focusing on planning work and logistics management in combination with operational tasks. The event managers together with 10 coordinators and 5 AV technicians will handle event management alongside their duties as the team will receive technical assistance from these AV technicians. The event will benefit from 20 professionally trained hospitality personnel who will maintain outstanding services for guests. </w:t>
      </w:r>
      <w:r w:rsidR="00693D46" w:rsidRPr="00693D46">
        <w:t>Additionally, 8 security personnel and transportation coordinators will oversee safety and logistical arrangements, ensuring secure and efficient movement throughout the event</w:t>
      </w:r>
      <w:r w:rsidR="00E10B53">
        <w:t xml:space="preserve"> </w:t>
      </w:r>
      <w:r w:rsidR="00E10B53" w:rsidRPr="00E10B53">
        <w:t>(Long Biên Palace, 2024)</w:t>
      </w:r>
      <w:r w:rsidR="00693D46" w:rsidRPr="00693D46">
        <w:t>.</w:t>
      </w:r>
    </w:p>
    <w:p w14:paraId="2C7B92F6" w14:textId="48619A5A" w:rsidR="00D6423B" w:rsidRPr="00555A15" w:rsidRDefault="000776CC">
      <w:r>
        <w:rPr>
          <w:noProof/>
        </w:rPr>
        <w:lastRenderedPageBreak/>
        <w:drawing>
          <wp:inline distT="0" distB="0" distL="0" distR="0" wp14:anchorId="542EC744" wp14:editId="2248DA25">
            <wp:extent cx="5731510" cy="3223895"/>
            <wp:effectExtent l="0" t="0" r="2540" b="0"/>
            <wp:docPr id="577783529" name="Picture 7" descr="A screenshot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83529" name="Picture 7" descr="A screenshot of a presentatio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A1F8355" w14:textId="7AB3988A" w:rsidR="00FC11E6" w:rsidRPr="00555A15" w:rsidRDefault="00010E24" w:rsidP="00CA3796">
      <w:pPr>
        <w:pStyle w:val="Titlu1"/>
      </w:pPr>
      <w:r w:rsidRPr="00555A15">
        <w:t>Operational Factors</w:t>
      </w:r>
      <w:r w:rsidR="00CA3796" w:rsidRPr="00555A15">
        <w:t xml:space="preserve">: </w:t>
      </w:r>
      <w:r w:rsidR="00FC11E6" w:rsidRPr="00555A15">
        <w:t>Event Program &amp; Activities</w:t>
      </w:r>
    </w:p>
    <w:p w14:paraId="05D9C887" w14:textId="697CE158" w:rsidR="00C44E3F" w:rsidRPr="00C44E3F" w:rsidRDefault="00C44E3F" w:rsidP="00C44E3F">
      <w:r w:rsidRPr="00C44E3F">
        <w:t>The Winter Hospitality Leadership Summit 2026 will follow a two-day schedule with key sessions on leadership, innovation, and financial strategies. Day 1 will begin with an Opening Ceremony, featuring a Keynote Speech from a global hospitality leader. This will be followed by a Leadership Panel discussing winter tourism strategies, a Networking Lunch for industry connections, and Innovation Workshops covering sustainability and digital transformation. Day 2 will focus on financial strategies and professional development, starting with Revenue Growth Tactics, followed by a Leadership Training &amp; Certification Workshop. The event will conclude with a Closing &amp; Awards Ceremony, recognizing top industry leaders, and an exclusive networking dinner</w:t>
      </w:r>
      <w:r w:rsidR="008D1D69">
        <w:t xml:space="preserve"> </w:t>
      </w:r>
      <w:r w:rsidR="008D1D69" w:rsidRPr="008D1D69">
        <w:t>(Mapal OS, 2025)</w:t>
      </w:r>
      <w:r w:rsidRPr="00C44E3F">
        <w:t>.</w:t>
      </w:r>
    </w:p>
    <w:p w14:paraId="2D864E77" w14:textId="58792D4D" w:rsidR="00FC11E6" w:rsidRPr="00555A15" w:rsidRDefault="000776CC">
      <w:r>
        <w:rPr>
          <w:noProof/>
        </w:rPr>
        <w:lastRenderedPageBreak/>
        <w:drawing>
          <wp:inline distT="0" distB="0" distL="0" distR="0" wp14:anchorId="434BEA4F" wp14:editId="04C7A79E">
            <wp:extent cx="5731510" cy="3223895"/>
            <wp:effectExtent l="0" t="0" r="2540" b="0"/>
            <wp:docPr id="38250104" name="Picture 8" descr="A screenshot of a financi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0104" name="Picture 8" descr="A screenshot of a financial repor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30C1729" w14:textId="7270F226" w:rsidR="00795F43" w:rsidRPr="00555A15" w:rsidRDefault="00795F43" w:rsidP="006121AF">
      <w:pPr>
        <w:pStyle w:val="Titlu1"/>
      </w:pPr>
      <w:r w:rsidRPr="00555A15">
        <w:t>Financial Factors</w:t>
      </w:r>
    </w:p>
    <w:p w14:paraId="0C98B4C7" w14:textId="1BC85A23" w:rsidR="007E3157" w:rsidRPr="007E3157" w:rsidRDefault="007E3157" w:rsidP="007E3157">
      <w:pPr>
        <w:jc w:val="left"/>
      </w:pPr>
      <w:r w:rsidRPr="007E3157">
        <w:t>The Winter Hospitality Leadership Summit 2026 is projected to be financially viable, with total expenses of €147,500 and estimated revenue of €187,000, resulting in an expected profit of €39,500. The main costs include venue rental , marketing, and speaker fees, while revenue will be generated through sponsorships, ticket sales, and exhibitor fees. With a strong sponsorship and ticketing strategy, the event is expected to be financially sustainable and profitable.</w:t>
      </w:r>
    </w:p>
    <w:p w14:paraId="4099A9B4" w14:textId="4B27910E" w:rsidR="005F2DC9" w:rsidRPr="00555A15" w:rsidRDefault="000776CC">
      <w:r>
        <w:rPr>
          <w:noProof/>
        </w:rPr>
        <w:drawing>
          <wp:inline distT="0" distB="0" distL="0" distR="0" wp14:anchorId="583CD7B6" wp14:editId="15D9C943">
            <wp:extent cx="5731510" cy="3223895"/>
            <wp:effectExtent l="0" t="0" r="2540" b="0"/>
            <wp:docPr id="739794754" name="Picture 9" descr="A close-up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94754" name="Picture 9" descr="A close-up of a repor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3E4BD1" w14:textId="77777777" w:rsidR="0002719D" w:rsidRPr="00555A15" w:rsidRDefault="0002719D" w:rsidP="001032CE">
      <w:pPr>
        <w:pStyle w:val="Titlu1"/>
      </w:pPr>
      <w:r w:rsidRPr="00555A15">
        <w:lastRenderedPageBreak/>
        <w:t>Cultural &amp; Industry Impact</w:t>
      </w:r>
    </w:p>
    <w:p w14:paraId="35CC288E" w14:textId="3E434792" w:rsidR="007D1808" w:rsidRPr="007D1808" w:rsidRDefault="007D1808" w:rsidP="007D1808">
      <w:r w:rsidRPr="007D1808">
        <w:t xml:space="preserve">The Winter Hospitality Leadership Summit 2026 will have a strong cultural and industry impact by promoting winter tourism awareness, encouraging sustainable growth strategies for winter destinations. It will also highlight diversity and inclusion in leadership, featuring sessions on women in hospitality and global leadership trends. Additionally, the event will boost the local economy in </w:t>
      </w:r>
      <w:r w:rsidR="00C14E3A">
        <w:t>Newcastle</w:t>
      </w:r>
      <w:r w:rsidRPr="007D1808">
        <w:t>, driving tourism revenue and business growth during the winter season</w:t>
      </w:r>
      <w:r w:rsidR="00AB3103">
        <w:t xml:space="preserve"> </w:t>
      </w:r>
      <w:r w:rsidR="00AB3103" w:rsidRPr="00AB3103">
        <w:t>(School of Hospitality Administration, 2025)</w:t>
      </w:r>
      <w:r w:rsidRPr="007D1808">
        <w:t>.</w:t>
      </w:r>
    </w:p>
    <w:p w14:paraId="33E415F0" w14:textId="05713AE5" w:rsidR="0002719D" w:rsidRPr="00555A15" w:rsidRDefault="000776CC" w:rsidP="007D1808">
      <w:r>
        <w:rPr>
          <w:noProof/>
        </w:rPr>
        <w:drawing>
          <wp:inline distT="0" distB="0" distL="0" distR="0" wp14:anchorId="08F71A9C" wp14:editId="4961CDEA">
            <wp:extent cx="5731510" cy="3223895"/>
            <wp:effectExtent l="0" t="0" r="2540" b="0"/>
            <wp:docPr id="813807150" name="Picture 10" descr="A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07150" name="Picture 10" descr="A white text on a blue background&#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06EF04" w14:textId="53A5D225" w:rsidR="0002719D" w:rsidRPr="00555A15" w:rsidRDefault="0002719D" w:rsidP="001032CE">
      <w:pPr>
        <w:pStyle w:val="Titlu1"/>
      </w:pPr>
      <w:r w:rsidRPr="00555A15">
        <w:t>Conclusion</w:t>
      </w:r>
    </w:p>
    <w:p w14:paraId="190C282C" w14:textId="45D49B02" w:rsidR="0002719D" w:rsidRPr="00555A15" w:rsidRDefault="0002719D" w:rsidP="0002719D">
      <w:r w:rsidRPr="00555A15">
        <w:t xml:space="preserve">The Winter Hospitality Leadership Summit </w:t>
      </w:r>
      <w:r w:rsidR="00271625" w:rsidRPr="00555A15">
        <w:t xml:space="preserve">2026 </w:t>
      </w:r>
      <w:r w:rsidRPr="00555A15">
        <w:t>presents a unique opportunity for hospitality professionals to engage in leadership development, networking, and industry innovation. The feasibility study confirms that market demand, operational readiness, and financial sustainability are strong, ensuring the success of this international event.</w:t>
      </w:r>
    </w:p>
    <w:p w14:paraId="026DF0E9" w14:textId="77777777" w:rsidR="0002719D" w:rsidRPr="00555A15" w:rsidRDefault="0002719D" w:rsidP="0002719D">
      <w:r w:rsidRPr="00555A15">
        <w:t>By leveraging industry trends, strong marketing strategies, and strategic financial planning, this event has the potential to become a flagship conference in the global hospitality sector.</w:t>
      </w:r>
    </w:p>
    <w:p w14:paraId="3DBFC211" w14:textId="6CF09E65" w:rsidR="00695346" w:rsidRPr="00555A15" w:rsidRDefault="00744E28">
      <w:r>
        <w:rPr>
          <w:noProof/>
        </w:rPr>
        <w:lastRenderedPageBreak/>
        <w:drawing>
          <wp:inline distT="0" distB="0" distL="0" distR="0" wp14:anchorId="2C7F5DB8" wp14:editId="26B2E8D5">
            <wp:extent cx="5731510" cy="3223895"/>
            <wp:effectExtent l="0" t="0" r="2540" b="0"/>
            <wp:docPr id="1635812968" name="Picture 1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12968" name="Picture 11" descr="A close-up of a documen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695346" w:rsidRPr="00555A1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A5B07" w14:textId="77777777" w:rsidR="006E2781" w:rsidRDefault="006E2781" w:rsidP="00AE1AD4">
      <w:pPr>
        <w:spacing w:after="0" w:line="240" w:lineRule="auto"/>
      </w:pPr>
      <w:r>
        <w:separator/>
      </w:r>
    </w:p>
  </w:endnote>
  <w:endnote w:type="continuationSeparator" w:id="0">
    <w:p w14:paraId="788B835D" w14:textId="77777777" w:rsidR="006E2781" w:rsidRDefault="006E2781" w:rsidP="00AE1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FAB3E" w14:textId="77777777" w:rsidR="00AE1AD4" w:rsidRDefault="00AE1AD4">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0070519"/>
      <w:docPartObj>
        <w:docPartGallery w:val="Page Numbers (Bottom of Page)"/>
        <w:docPartUnique/>
      </w:docPartObj>
    </w:sdtPr>
    <w:sdtEndPr>
      <w:rPr>
        <w:noProof/>
      </w:rPr>
    </w:sdtEndPr>
    <w:sdtContent>
      <w:p w14:paraId="067F9477" w14:textId="109E5F4B" w:rsidR="00AE1AD4" w:rsidRDefault="00AE1AD4">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B0FD31C" w14:textId="77777777" w:rsidR="00AE1AD4" w:rsidRDefault="00AE1AD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89F99" w14:textId="77777777" w:rsidR="00AE1AD4" w:rsidRDefault="00AE1AD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1AF51" w14:textId="77777777" w:rsidR="006E2781" w:rsidRDefault="006E2781" w:rsidP="00AE1AD4">
      <w:pPr>
        <w:spacing w:after="0" w:line="240" w:lineRule="auto"/>
      </w:pPr>
      <w:r>
        <w:separator/>
      </w:r>
    </w:p>
  </w:footnote>
  <w:footnote w:type="continuationSeparator" w:id="0">
    <w:p w14:paraId="47E81C68" w14:textId="77777777" w:rsidR="006E2781" w:rsidRDefault="006E2781" w:rsidP="00AE1A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1AE98" w14:textId="77777777" w:rsidR="00AE1AD4" w:rsidRDefault="00AE1AD4">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07F10" w14:textId="77777777" w:rsidR="00AE1AD4" w:rsidRDefault="00AE1AD4">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C17EB" w14:textId="77777777" w:rsidR="00AE1AD4" w:rsidRDefault="00AE1AD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6729F"/>
    <w:multiLevelType w:val="multilevel"/>
    <w:tmpl w:val="096E0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6467D0"/>
    <w:multiLevelType w:val="multilevel"/>
    <w:tmpl w:val="AEB62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C71219"/>
    <w:multiLevelType w:val="multilevel"/>
    <w:tmpl w:val="057A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DE77AF"/>
    <w:multiLevelType w:val="multilevel"/>
    <w:tmpl w:val="9036DD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E3589A"/>
    <w:multiLevelType w:val="multilevel"/>
    <w:tmpl w:val="BF6E59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B31E40"/>
    <w:multiLevelType w:val="multilevel"/>
    <w:tmpl w:val="597C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6F6929"/>
    <w:multiLevelType w:val="multilevel"/>
    <w:tmpl w:val="54F6BC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6A592C"/>
    <w:multiLevelType w:val="multilevel"/>
    <w:tmpl w:val="8A16D3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245113"/>
    <w:multiLevelType w:val="multilevel"/>
    <w:tmpl w:val="2B6C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9564668">
    <w:abstractNumId w:val="2"/>
  </w:num>
  <w:num w:numId="2" w16cid:durableId="711225469">
    <w:abstractNumId w:val="8"/>
  </w:num>
  <w:num w:numId="3" w16cid:durableId="1327708610">
    <w:abstractNumId w:val="3"/>
  </w:num>
  <w:num w:numId="4" w16cid:durableId="511071323">
    <w:abstractNumId w:val="0"/>
  </w:num>
  <w:num w:numId="5" w16cid:durableId="503934655">
    <w:abstractNumId w:val="6"/>
  </w:num>
  <w:num w:numId="6" w16cid:durableId="190609217">
    <w:abstractNumId w:val="7"/>
  </w:num>
  <w:num w:numId="7" w16cid:durableId="177281653">
    <w:abstractNumId w:val="4"/>
  </w:num>
  <w:num w:numId="8" w16cid:durableId="80690011">
    <w:abstractNumId w:val="5"/>
  </w:num>
  <w:num w:numId="9" w16cid:durableId="112722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366"/>
    <w:rsid w:val="00010E24"/>
    <w:rsid w:val="000211B1"/>
    <w:rsid w:val="0002719D"/>
    <w:rsid w:val="000642F1"/>
    <w:rsid w:val="000776CC"/>
    <w:rsid w:val="00080DD4"/>
    <w:rsid w:val="000A6F3C"/>
    <w:rsid w:val="001032CE"/>
    <w:rsid w:val="00106F8E"/>
    <w:rsid w:val="00131694"/>
    <w:rsid w:val="00164BE9"/>
    <w:rsid w:val="001B2448"/>
    <w:rsid w:val="001C0D1F"/>
    <w:rsid w:val="00244F26"/>
    <w:rsid w:val="00271625"/>
    <w:rsid w:val="002834D9"/>
    <w:rsid w:val="0029712E"/>
    <w:rsid w:val="002A370B"/>
    <w:rsid w:val="002C53C9"/>
    <w:rsid w:val="00306F46"/>
    <w:rsid w:val="003159ED"/>
    <w:rsid w:val="00352179"/>
    <w:rsid w:val="003E0649"/>
    <w:rsid w:val="00447199"/>
    <w:rsid w:val="004646CE"/>
    <w:rsid w:val="0048330A"/>
    <w:rsid w:val="004A004A"/>
    <w:rsid w:val="004B3910"/>
    <w:rsid w:val="004B4337"/>
    <w:rsid w:val="004F4C46"/>
    <w:rsid w:val="00555A15"/>
    <w:rsid w:val="00570198"/>
    <w:rsid w:val="00577C37"/>
    <w:rsid w:val="005A384A"/>
    <w:rsid w:val="005F2DC9"/>
    <w:rsid w:val="006121AF"/>
    <w:rsid w:val="00625578"/>
    <w:rsid w:val="00654FEF"/>
    <w:rsid w:val="006878F6"/>
    <w:rsid w:val="00693D46"/>
    <w:rsid w:val="00695346"/>
    <w:rsid w:val="006C4F7C"/>
    <w:rsid w:val="006E2781"/>
    <w:rsid w:val="006F08E8"/>
    <w:rsid w:val="0070395B"/>
    <w:rsid w:val="00707321"/>
    <w:rsid w:val="00711F74"/>
    <w:rsid w:val="00744E28"/>
    <w:rsid w:val="00787EA6"/>
    <w:rsid w:val="00795F43"/>
    <w:rsid w:val="007B07F0"/>
    <w:rsid w:val="007D1808"/>
    <w:rsid w:val="007E3157"/>
    <w:rsid w:val="008B18EE"/>
    <w:rsid w:val="008D18ED"/>
    <w:rsid w:val="008D1D69"/>
    <w:rsid w:val="008E0128"/>
    <w:rsid w:val="00907EFD"/>
    <w:rsid w:val="00921841"/>
    <w:rsid w:val="00945AF6"/>
    <w:rsid w:val="009668CE"/>
    <w:rsid w:val="009E567D"/>
    <w:rsid w:val="00A02654"/>
    <w:rsid w:val="00A2321F"/>
    <w:rsid w:val="00A46489"/>
    <w:rsid w:val="00A71CE0"/>
    <w:rsid w:val="00AA10CE"/>
    <w:rsid w:val="00AB3103"/>
    <w:rsid w:val="00AB4604"/>
    <w:rsid w:val="00AE1AD4"/>
    <w:rsid w:val="00AE6787"/>
    <w:rsid w:val="00AF679B"/>
    <w:rsid w:val="00B45738"/>
    <w:rsid w:val="00B52048"/>
    <w:rsid w:val="00B5345D"/>
    <w:rsid w:val="00B65145"/>
    <w:rsid w:val="00B777A8"/>
    <w:rsid w:val="00B917D0"/>
    <w:rsid w:val="00BF1CD5"/>
    <w:rsid w:val="00C14E3A"/>
    <w:rsid w:val="00C44E3F"/>
    <w:rsid w:val="00C458BB"/>
    <w:rsid w:val="00C510FC"/>
    <w:rsid w:val="00C75FA6"/>
    <w:rsid w:val="00C84A5C"/>
    <w:rsid w:val="00CA3796"/>
    <w:rsid w:val="00CB4B0A"/>
    <w:rsid w:val="00CB5366"/>
    <w:rsid w:val="00CE5721"/>
    <w:rsid w:val="00CF5ADB"/>
    <w:rsid w:val="00D32F0C"/>
    <w:rsid w:val="00D3723B"/>
    <w:rsid w:val="00D53913"/>
    <w:rsid w:val="00D55441"/>
    <w:rsid w:val="00D6423B"/>
    <w:rsid w:val="00D674ED"/>
    <w:rsid w:val="00DB0F2D"/>
    <w:rsid w:val="00E10B53"/>
    <w:rsid w:val="00E17064"/>
    <w:rsid w:val="00FB0607"/>
    <w:rsid w:val="00FC11E6"/>
    <w:rsid w:val="00FC245F"/>
    <w:rsid w:val="00FC7D4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288FCA"/>
  <w15:chartTrackingRefBased/>
  <w15:docId w15:val="{082F45E7-D9EF-49AC-9EFC-AE489200E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45D"/>
    <w:rPr>
      <w:rFonts w:ascii="Times New Roman" w:hAnsi="Times New Roman"/>
    </w:rPr>
  </w:style>
  <w:style w:type="paragraph" w:styleId="Titlu1">
    <w:name w:val="heading 1"/>
    <w:basedOn w:val="Normal"/>
    <w:next w:val="Normal"/>
    <w:link w:val="Titlu1Caracter"/>
    <w:uiPriority w:val="9"/>
    <w:qFormat/>
    <w:rsid w:val="004B3910"/>
    <w:pPr>
      <w:pBdr>
        <w:bottom w:val="single" w:sz="4" w:space="1" w:color="auto"/>
      </w:pBdr>
      <w:spacing w:line="288" w:lineRule="auto"/>
      <w:jc w:val="left"/>
      <w:outlineLvl w:val="0"/>
    </w:pPr>
    <w:rPr>
      <w:sz w:val="40"/>
      <w:szCs w:val="40"/>
    </w:rPr>
  </w:style>
  <w:style w:type="paragraph" w:styleId="Titlu2">
    <w:name w:val="heading 2"/>
    <w:basedOn w:val="Titlu1"/>
    <w:next w:val="Normal"/>
    <w:link w:val="Titlu2Caracter"/>
    <w:uiPriority w:val="9"/>
    <w:unhideWhenUsed/>
    <w:qFormat/>
    <w:rsid w:val="006878F6"/>
    <w:pPr>
      <w:pBdr>
        <w:bottom w:val="none" w:sz="0" w:space="0" w:color="auto"/>
      </w:pBdr>
      <w:outlineLvl w:val="1"/>
    </w:pPr>
    <w:rPr>
      <w:b/>
      <w:bCs/>
      <w:sz w:val="32"/>
      <w:szCs w:val="32"/>
    </w:rPr>
  </w:style>
  <w:style w:type="paragraph" w:styleId="Titlu3">
    <w:name w:val="heading 3"/>
    <w:basedOn w:val="Titlu2"/>
    <w:next w:val="Normal"/>
    <w:link w:val="Titlu3Caracter"/>
    <w:uiPriority w:val="9"/>
    <w:unhideWhenUsed/>
    <w:qFormat/>
    <w:rsid w:val="006878F6"/>
    <w:pPr>
      <w:outlineLvl w:val="2"/>
    </w:pPr>
    <w:rPr>
      <w:i/>
      <w:iCs/>
      <w:sz w:val="28"/>
      <w:szCs w:val="28"/>
    </w:rPr>
  </w:style>
  <w:style w:type="paragraph" w:styleId="Titlu4">
    <w:name w:val="heading 4"/>
    <w:basedOn w:val="Normal"/>
    <w:next w:val="Normal"/>
    <w:link w:val="Titlu4Caracter"/>
    <w:uiPriority w:val="9"/>
    <w:semiHidden/>
    <w:unhideWhenUsed/>
    <w:qFormat/>
    <w:rsid w:val="00CB536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CB5366"/>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CB5366"/>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CB5366"/>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CB5366"/>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CB5366"/>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B3910"/>
    <w:rPr>
      <w:rFonts w:ascii="Times New Roman" w:hAnsi="Times New Roman"/>
      <w:sz w:val="40"/>
      <w:szCs w:val="40"/>
    </w:rPr>
  </w:style>
  <w:style w:type="character" w:customStyle="1" w:styleId="Titlu2Caracter">
    <w:name w:val="Titlu 2 Caracter"/>
    <w:basedOn w:val="Fontdeparagrafimplicit"/>
    <w:link w:val="Titlu2"/>
    <w:uiPriority w:val="9"/>
    <w:rsid w:val="006878F6"/>
    <w:rPr>
      <w:rFonts w:ascii="Times New Roman" w:hAnsi="Times New Roman"/>
      <w:b/>
      <w:bCs/>
      <w:sz w:val="32"/>
      <w:szCs w:val="32"/>
    </w:rPr>
  </w:style>
  <w:style w:type="character" w:customStyle="1" w:styleId="Titlu3Caracter">
    <w:name w:val="Titlu 3 Caracter"/>
    <w:basedOn w:val="Fontdeparagrafimplicit"/>
    <w:link w:val="Titlu3"/>
    <w:uiPriority w:val="9"/>
    <w:rsid w:val="006878F6"/>
    <w:rPr>
      <w:rFonts w:ascii="Times New Roman" w:hAnsi="Times New Roman"/>
      <w:b/>
      <w:bCs/>
      <w:i/>
      <w:iCs/>
      <w:sz w:val="28"/>
      <w:szCs w:val="28"/>
    </w:rPr>
  </w:style>
  <w:style w:type="character" w:customStyle="1" w:styleId="Titlu4Caracter">
    <w:name w:val="Titlu 4 Caracter"/>
    <w:basedOn w:val="Fontdeparagrafimplicit"/>
    <w:link w:val="Titlu4"/>
    <w:uiPriority w:val="9"/>
    <w:semiHidden/>
    <w:rsid w:val="00CB536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CB536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CB536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CB536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CB536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CB5366"/>
    <w:rPr>
      <w:rFonts w:eastAsiaTheme="majorEastAsia" w:cstheme="majorBidi"/>
      <w:color w:val="272727" w:themeColor="text1" w:themeTint="D8"/>
    </w:rPr>
  </w:style>
  <w:style w:type="paragraph" w:styleId="Titlu">
    <w:name w:val="Title"/>
    <w:basedOn w:val="Normal"/>
    <w:next w:val="Normal"/>
    <w:link w:val="TitluCaracter"/>
    <w:uiPriority w:val="10"/>
    <w:qFormat/>
    <w:rsid w:val="00CB5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B536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B536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B536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CB5366"/>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CB5366"/>
    <w:rPr>
      <w:rFonts w:ascii="Times New Roman" w:hAnsi="Times New Roman"/>
      <w:i/>
      <w:iCs/>
      <w:color w:val="404040" w:themeColor="text1" w:themeTint="BF"/>
    </w:rPr>
  </w:style>
  <w:style w:type="paragraph" w:styleId="Listparagraf">
    <w:name w:val="List Paragraph"/>
    <w:basedOn w:val="Normal"/>
    <w:uiPriority w:val="34"/>
    <w:qFormat/>
    <w:rsid w:val="00CB5366"/>
    <w:pPr>
      <w:ind w:left="720"/>
      <w:contextualSpacing/>
    </w:pPr>
  </w:style>
  <w:style w:type="character" w:styleId="Accentuareintens">
    <w:name w:val="Intense Emphasis"/>
    <w:basedOn w:val="Fontdeparagrafimplicit"/>
    <w:uiPriority w:val="21"/>
    <w:qFormat/>
    <w:rsid w:val="00CB5366"/>
    <w:rPr>
      <w:i/>
      <w:iCs/>
      <w:color w:val="0F4761" w:themeColor="accent1" w:themeShade="BF"/>
    </w:rPr>
  </w:style>
  <w:style w:type="paragraph" w:styleId="Citatintens">
    <w:name w:val="Intense Quote"/>
    <w:basedOn w:val="Normal"/>
    <w:next w:val="Normal"/>
    <w:link w:val="CitatintensCaracter"/>
    <w:uiPriority w:val="30"/>
    <w:qFormat/>
    <w:rsid w:val="00CB53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CB5366"/>
    <w:rPr>
      <w:rFonts w:ascii="Times New Roman" w:hAnsi="Times New Roman"/>
      <w:i/>
      <w:iCs/>
      <w:color w:val="0F4761" w:themeColor="accent1" w:themeShade="BF"/>
    </w:rPr>
  </w:style>
  <w:style w:type="character" w:styleId="Referireintens">
    <w:name w:val="Intense Reference"/>
    <w:basedOn w:val="Fontdeparagrafimplicit"/>
    <w:uiPriority w:val="32"/>
    <w:qFormat/>
    <w:rsid w:val="00CB5366"/>
    <w:rPr>
      <w:b/>
      <w:bCs/>
      <w:smallCaps/>
      <w:color w:val="0F4761" w:themeColor="accent1" w:themeShade="BF"/>
      <w:spacing w:val="5"/>
    </w:rPr>
  </w:style>
  <w:style w:type="table" w:styleId="Tabelgril">
    <w:name w:val="Table Grid"/>
    <w:basedOn w:val="TabelNormal"/>
    <w:uiPriority w:val="39"/>
    <w:rsid w:val="00FC1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AE1AD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E1AD4"/>
    <w:rPr>
      <w:rFonts w:ascii="Times New Roman" w:hAnsi="Times New Roman"/>
    </w:rPr>
  </w:style>
  <w:style w:type="paragraph" w:styleId="Subsol">
    <w:name w:val="footer"/>
    <w:basedOn w:val="Normal"/>
    <w:link w:val="SubsolCaracter"/>
    <w:uiPriority w:val="99"/>
    <w:unhideWhenUsed/>
    <w:rsid w:val="00AE1AD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E1AD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2925">
      <w:bodyDiv w:val="1"/>
      <w:marLeft w:val="0"/>
      <w:marRight w:val="0"/>
      <w:marTop w:val="0"/>
      <w:marBottom w:val="0"/>
      <w:divBdr>
        <w:top w:val="none" w:sz="0" w:space="0" w:color="auto"/>
        <w:left w:val="none" w:sz="0" w:space="0" w:color="auto"/>
        <w:bottom w:val="none" w:sz="0" w:space="0" w:color="auto"/>
        <w:right w:val="none" w:sz="0" w:space="0" w:color="auto"/>
      </w:divBdr>
    </w:div>
    <w:div w:id="116412494">
      <w:bodyDiv w:val="1"/>
      <w:marLeft w:val="0"/>
      <w:marRight w:val="0"/>
      <w:marTop w:val="0"/>
      <w:marBottom w:val="0"/>
      <w:divBdr>
        <w:top w:val="none" w:sz="0" w:space="0" w:color="auto"/>
        <w:left w:val="none" w:sz="0" w:space="0" w:color="auto"/>
        <w:bottom w:val="none" w:sz="0" w:space="0" w:color="auto"/>
        <w:right w:val="none" w:sz="0" w:space="0" w:color="auto"/>
      </w:divBdr>
      <w:divsChild>
        <w:div w:id="1468550566">
          <w:marLeft w:val="0"/>
          <w:marRight w:val="0"/>
          <w:marTop w:val="0"/>
          <w:marBottom w:val="0"/>
          <w:divBdr>
            <w:top w:val="none" w:sz="0" w:space="0" w:color="auto"/>
            <w:left w:val="none" w:sz="0" w:space="0" w:color="auto"/>
            <w:bottom w:val="none" w:sz="0" w:space="0" w:color="auto"/>
            <w:right w:val="none" w:sz="0" w:space="0" w:color="auto"/>
          </w:divBdr>
          <w:divsChild>
            <w:div w:id="1992174694">
              <w:marLeft w:val="0"/>
              <w:marRight w:val="0"/>
              <w:marTop w:val="0"/>
              <w:marBottom w:val="0"/>
              <w:divBdr>
                <w:top w:val="none" w:sz="0" w:space="0" w:color="auto"/>
                <w:left w:val="none" w:sz="0" w:space="0" w:color="auto"/>
                <w:bottom w:val="none" w:sz="0" w:space="0" w:color="auto"/>
                <w:right w:val="none" w:sz="0" w:space="0" w:color="auto"/>
              </w:divBdr>
              <w:divsChild>
                <w:div w:id="1364869111">
                  <w:marLeft w:val="0"/>
                  <w:marRight w:val="0"/>
                  <w:marTop w:val="0"/>
                  <w:marBottom w:val="0"/>
                  <w:divBdr>
                    <w:top w:val="none" w:sz="0" w:space="0" w:color="auto"/>
                    <w:left w:val="none" w:sz="0" w:space="0" w:color="auto"/>
                    <w:bottom w:val="none" w:sz="0" w:space="0" w:color="auto"/>
                    <w:right w:val="none" w:sz="0" w:space="0" w:color="auto"/>
                  </w:divBdr>
                  <w:divsChild>
                    <w:div w:id="83723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0778">
      <w:bodyDiv w:val="1"/>
      <w:marLeft w:val="0"/>
      <w:marRight w:val="0"/>
      <w:marTop w:val="0"/>
      <w:marBottom w:val="0"/>
      <w:divBdr>
        <w:top w:val="none" w:sz="0" w:space="0" w:color="auto"/>
        <w:left w:val="none" w:sz="0" w:space="0" w:color="auto"/>
        <w:bottom w:val="none" w:sz="0" w:space="0" w:color="auto"/>
        <w:right w:val="none" w:sz="0" w:space="0" w:color="auto"/>
      </w:divBdr>
    </w:div>
    <w:div w:id="196312890">
      <w:bodyDiv w:val="1"/>
      <w:marLeft w:val="0"/>
      <w:marRight w:val="0"/>
      <w:marTop w:val="0"/>
      <w:marBottom w:val="0"/>
      <w:divBdr>
        <w:top w:val="none" w:sz="0" w:space="0" w:color="auto"/>
        <w:left w:val="none" w:sz="0" w:space="0" w:color="auto"/>
        <w:bottom w:val="none" w:sz="0" w:space="0" w:color="auto"/>
        <w:right w:val="none" w:sz="0" w:space="0" w:color="auto"/>
      </w:divBdr>
    </w:div>
    <w:div w:id="509805258">
      <w:bodyDiv w:val="1"/>
      <w:marLeft w:val="0"/>
      <w:marRight w:val="0"/>
      <w:marTop w:val="0"/>
      <w:marBottom w:val="0"/>
      <w:divBdr>
        <w:top w:val="none" w:sz="0" w:space="0" w:color="auto"/>
        <w:left w:val="none" w:sz="0" w:space="0" w:color="auto"/>
        <w:bottom w:val="none" w:sz="0" w:space="0" w:color="auto"/>
        <w:right w:val="none" w:sz="0" w:space="0" w:color="auto"/>
      </w:divBdr>
    </w:div>
    <w:div w:id="545723395">
      <w:bodyDiv w:val="1"/>
      <w:marLeft w:val="0"/>
      <w:marRight w:val="0"/>
      <w:marTop w:val="0"/>
      <w:marBottom w:val="0"/>
      <w:divBdr>
        <w:top w:val="none" w:sz="0" w:space="0" w:color="auto"/>
        <w:left w:val="none" w:sz="0" w:space="0" w:color="auto"/>
        <w:bottom w:val="none" w:sz="0" w:space="0" w:color="auto"/>
        <w:right w:val="none" w:sz="0" w:space="0" w:color="auto"/>
      </w:divBdr>
    </w:div>
    <w:div w:id="695616978">
      <w:bodyDiv w:val="1"/>
      <w:marLeft w:val="0"/>
      <w:marRight w:val="0"/>
      <w:marTop w:val="0"/>
      <w:marBottom w:val="0"/>
      <w:divBdr>
        <w:top w:val="none" w:sz="0" w:space="0" w:color="auto"/>
        <w:left w:val="none" w:sz="0" w:space="0" w:color="auto"/>
        <w:bottom w:val="none" w:sz="0" w:space="0" w:color="auto"/>
        <w:right w:val="none" w:sz="0" w:space="0" w:color="auto"/>
      </w:divBdr>
    </w:div>
    <w:div w:id="780077570">
      <w:bodyDiv w:val="1"/>
      <w:marLeft w:val="0"/>
      <w:marRight w:val="0"/>
      <w:marTop w:val="0"/>
      <w:marBottom w:val="0"/>
      <w:divBdr>
        <w:top w:val="none" w:sz="0" w:space="0" w:color="auto"/>
        <w:left w:val="none" w:sz="0" w:space="0" w:color="auto"/>
        <w:bottom w:val="none" w:sz="0" w:space="0" w:color="auto"/>
        <w:right w:val="none" w:sz="0" w:space="0" w:color="auto"/>
      </w:divBdr>
    </w:div>
    <w:div w:id="781609567">
      <w:bodyDiv w:val="1"/>
      <w:marLeft w:val="0"/>
      <w:marRight w:val="0"/>
      <w:marTop w:val="0"/>
      <w:marBottom w:val="0"/>
      <w:divBdr>
        <w:top w:val="none" w:sz="0" w:space="0" w:color="auto"/>
        <w:left w:val="none" w:sz="0" w:space="0" w:color="auto"/>
        <w:bottom w:val="none" w:sz="0" w:space="0" w:color="auto"/>
        <w:right w:val="none" w:sz="0" w:space="0" w:color="auto"/>
      </w:divBdr>
      <w:divsChild>
        <w:div w:id="1471050254">
          <w:marLeft w:val="0"/>
          <w:marRight w:val="0"/>
          <w:marTop w:val="0"/>
          <w:marBottom w:val="0"/>
          <w:divBdr>
            <w:top w:val="none" w:sz="0" w:space="0" w:color="auto"/>
            <w:left w:val="none" w:sz="0" w:space="0" w:color="auto"/>
            <w:bottom w:val="none" w:sz="0" w:space="0" w:color="auto"/>
            <w:right w:val="none" w:sz="0" w:space="0" w:color="auto"/>
          </w:divBdr>
        </w:div>
      </w:divsChild>
    </w:div>
    <w:div w:id="844589213">
      <w:bodyDiv w:val="1"/>
      <w:marLeft w:val="0"/>
      <w:marRight w:val="0"/>
      <w:marTop w:val="0"/>
      <w:marBottom w:val="0"/>
      <w:divBdr>
        <w:top w:val="none" w:sz="0" w:space="0" w:color="auto"/>
        <w:left w:val="none" w:sz="0" w:space="0" w:color="auto"/>
        <w:bottom w:val="none" w:sz="0" w:space="0" w:color="auto"/>
        <w:right w:val="none" w:sz="0" w:space="0" w:color="auto"/>
      </w:divBdr>
    </w:div>
    <w:div w:id="871307420">
      <w:bodyDiv w:val="1"/>
      <w:marLeft w:val="0"/>
      <w:marRight w:val="0"/>
      <w:marTop w:val="0"/>
      <w:marBottom w:val="0"/>
      <w:divBdr>
        <w:top w:val="none" w:sz="0" w:space="0" w:color="auto"/>
        <w:left w:val="none" w:sz="0" w:space="0" w:color="auto"/>
        <w:bottom w:val="none" w:sz="0" w:space="0" w:color="auto"/>
        <w:right w:val="none" w:sz="0" w:space="0" w:color="auto"/>
      </w:divBdr>
    </w:div>
    <w:div w:id="872689820">
      <w:bodyDiv w:val="1"/>
      <w:marLeft w:val="0"/>
      <w:marRight w:val="0"/>
      <w:marTop w:val="0"/>
      <w:marBottom w:val="0"/>
      <w:divBdr>
        <w:top w:val="none" w:sz="0" w:space="0" w:color="auto"/>
        <w:left w:val="none" w:sz="0" w:space="0" w:color="auto"/>
        <w:bottom w:val="none" w:sz="0" w:space="0" w:color="auto"/>
        <w:right w:val="none" w:sz="0" w:space="0" w:color="auto"/>
      </w:divBdr>
    </w:div>
    <w:div w:id="885485311">
      <w:bodyDiv w:val="1"/>
      <w:marLeft w:val="0"/>
      <w:marRight w:val="0"/>
      <w:marTop w:val="0"/>
      <w:marBottom w:val="0"/>
      <w:divBdr>
        <w:top w:val="none" w:sz="0" w:space="0" w:color="auto"/>
        <w:left w:val="none" w:sz="0" w:space="0" w:color="auto"/>
        <w:bottom w:val="none" w:sz="0" w:space="0" w:color="auto"/>
        <w:right w:val="none" w:sz="0" w:space="0" w:color="auto"/>
      </w:divBdr>
    </w:div>
    <w:div w:id="915819624">
      <w:bodyDiv w:val="1"/>
      <w:marLeft w:val="0"/>
      <w:marRight w:val="0"/>
      <w:marTop w:val="0"/>
      <w:marBottom w:val="0"/>
      <w:divBdr>
        <w:top w:val="none" w:sz="0" w:space="0" w:color="auto"/>
        <w:left w:val="none" w:sz="0" w:space="0" w:color="auto"/>
        <w:bottom w:val="none" w:sz="0" w:space="0" w:color="auto"/>
        <w:right w:val="none" w:sz="0" w:space="0" w:color="auto"/>
      </w:divBdr>
    </w:div>
    <w:div w:id="936253499">
      <w:bodyDiv w:val="1"/>
      <w:marLeft w:val="0"/>
      <w:marRight w:val="0"/>
      <w:marTop w:val="0"/>
      <w:marBottom w:val="0"/>
      <w:divBdr>
        <w:top w:val="none" w:sz="0" w:space="0" w:color="auto"/>
        <w:left w:val="none" w:sz="0" w:space="0" w:color="auto"/>
        <w:bottom w:val="none" w:sz="0" w:space="0" w:color="auto"/>
        <w:right w:val="none" w:sz="0" w:space="0" w:color="auto"/>
      </w:divBdr>
      <w:divsChild>
        <w:div w:id="381321166">
          <w:marLeft w:val="0"/>
          <w:marRight w:val="0"/>
          <w:marTop w:val="0"/>
          <w:marBottom w:val="0"/>
          <w:divBdr>
            <w:top w:val="none" w:sz="0" w:space="0" w:color="auto"/>
            <w:left w:val="none" w:sz="0" w:space="0" w:color="auto"/>
            <w:bottom w:val="none" w:sz="0" w:space="0" w:color="auto"/>
            <w:right w:val="none" w:sz="0" w:space="0" w:color="auto"/>
          </w:divBdr>
          <w:divsChild>
            <w:div w:id="542596870">
              <w:marLeft w:val="0"/>
              <w:marRight w:val="0"/>
              <w:marTop w:val="0"/>
              <w:marBottom w:val="0"/>
              <w:divBdr>
                <w:top w:val="none" w:sz="0" w:space="0" w:color="auto"/>
                <w:left w:val="none" w:sz="0" w:space="0" w:color="auto"/>
                <w:bottom w:val="none" w:sz="0" w:space="0" w:color="auto"/>
                <w:right w:val="none" w:sz="0" w:space="0" w:color="auto"/>
              </w:divBdr>
              <w:divsChild>
                <w:div w:id="575938870">
                  <w:marLeft w:val="0"/>
                  <w:marRight w:val="0"/>
                  <w:marTop w:val="0"/>
                  <w:marBottom w:val="0"/>
                  <w:divBdr>
                    <w:top w:val="none" w:sz="0" w:space="0" w:color="auto"/>
                    <w:left w:val="none" w:sz="0" w:space="0" w:color="auto"/>
                    <w:bottom w:val="none" w:sz="0" w:space="0" w:color="auto"/>
                    <w:right w:val="none" w:sz="0" w:space="0" w:color="auto"/>
                  </w:divBdr>
                  <w:divsChild>
                    <w:div w:id="147417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245603">
      <w:bodyDiv w:val="1"/>
      <w:marLeft w:val="0"/>
      <w:marRight w:val="0"/>
      <w:marTop w:val="0"/>
      <w:marBottom w:val="0"/>
      <w:divBdr>
        <w:top w:val="none" w:sz="0" w:space="0" w:color="auto"/>
        <w:left w:val="none" w:sz="0" w:space="0" w:color="auto"/>
        <w:bottom w:val="none" w:sz="0" w:space="0" w:color="auto"/>
        <w:right w:val="none" w:sz="0" w:space="0" w:color="auto"/>
      </w:divBdr>
    </w:div>
    <w:div w:id="1058826119">
      <w:bodyDiv w:val="1"/>
      <w:marLeft w:val="0"/>
      <w:marRight w:val="0"/>
      <w:marTop w:val="0"/>
      <w:marBottom w:val="0"/>
      <w:divBdr>
        <w:top w:val="none" w:sz="0" w:space="0" w:color="auto"/>
        <w:left w:val="none" w:sz="0" w:space="0" w:color="auto"/>
        <w:bottom w:val="none" w:sz="0" w:space="0" w:color="auto"/>
        <w:right w:val="none" w:sz="0" w:space="0" w:color="auto"/>
      </w:divBdr>
    </w:div>
    <w:div w:id="1063795629">
      <w:bodyDiv w:val="1"/>
      <w:marLeft w:val="0"/>
      <w:marRight w:val="0"/>
      <w:marTop w:val="0"/>
      <w:marBottom w:val="0"/>
      <w:divBdr>
        <w:top w:val="none" w:sz="0" w:space="0" w:color="auto"/>
        <w:left w:val="none" w:sz="0" w:space="0" w:color="auto"/>
        <w:bottom w:val="none" w:sz="0" w:space="0" w:color="auto"/>
        <w:right w:val="none" w:sz="0" w:space="0" w:color="auto"/>
      </w:divBdr>
    </w:div>
    <w:div w:id="1211847063">
      <w:bodyDiv w:val="1"/>
      <w:marLeft w:val="0"/>
      <w:marRight w:val="0"/>
      <w:marTop w:val="0"/>
      <w:marBottom w:val="0"/>
      <w:divBdr>
        <w:top w:val="none" w:sz="0" w:space="0" w:color="auto"/>
        <w:left w:val="none" w:sz="0" w:space="0" w:color="auto"/>
        <w:bottom w:val="none" w:sz="0" w:space="0" w:color="auto"/>
        <w:right w:val="none" w:sz="0" w:space="0" w:color="auto"/>
      </w:divBdr>
    </w:div>
    <w:div w:id="1223365495">
      <w:bodyDiv w:val="1"/>
      <w:marLeft w:val="0"/>
      <w:marRight w:val="0"/>
      <w:marTop w:val="0"/>
      <w:marBottom w:val="0"/>
      <w:divBdr>
        <w:top w:val="none" w:sz="0" w:space="0" w:color="auto"/>
        <w:left w:val="none" w:sz="0" w:space="0" w:color="auto"/>
        <w:bottom w:val="none" w:sz="0" w:space="0" w:color="auto"/>
        <w:right w:val="none" w:sz="0" w:space="0" w:color="auto"/>
      </w:divBdr>
    </w:div>
    <w:div w:id="1233853301">
      <w:bodyDiv w:val="1"/>
      <w:marLeft w:val="0"/>
      <w:marRight w:val="0"/>
      <w:marTop w:val="0"/>
      <w:marBottom w:val="0"/>
      <w:divBdr>
        <w:top w:val="none" w:sz="0" w:space="0" w:color="auto"/>
        <w:left w:val="none" w:sz="0" w:space="0" w:color="auto"/>
        <w:bottom w:val="none" w:sz="0" w:space="0" w:color="auto"/>
        <w:right w:val="none" w:sz="0" w:space="0" w:color="auto"/>
      </w:divBdr>
    </w:div>
    <w:div w:id="1262880055">
      <w:bodyDiv w:val="1"/>
      <w:marLeft w:val="0"/>
      <w:marRight w:val="0"/>
      <w:marTop w:val="0"/>
      <w:marBottom w:val="0"/>
      <w:divBdr>
        <w:top w:val="none" w:sz="0" w:space="0" w:color="auto"/>
        <w:left w:val="none" w:sz="0" w:space="0" w:color="auto"/>
        <w:bottom w:val="none" w:sz="0" w:space="0" w:color="auto"/>
        <w:right w:val="none" w:sz="0" w:space="0" w:color="auto"/>
      </w:divBdr>
    </w:div>
    <w:div w:id="1264387048">
      <w:bodyDiv w:val="1"/>
      <w:marLeft w:val="0"/>
      <w:marRight w:val="0"/>
      <w:marTop w:val="0"/>
      <w:marBottom w:val="0"/>
      <w:divBdr>
        <w:top w:val="none" w:sz="0" w:space="0" w:color="auto"/>
        <w:left w:val="none" w:sz="0" w:space="0" w:color="auto"/>
        <w:bottom w:val="none" w:sz="0" w:space="0" w:color="auto"/>
        <w:right w:val="none" w:sz="0" w:space="0" w:color="auto"/>
      </w:divBdr>
    </w:div>
    <w:div w:id="1410152615">
      <w:bodyDiv w:val="1"/>
      <w:marLeft w:val="0"/>
      <w:marRight w:val="0"/>
      <w:marTop w:val="0"/>
      <w:marBottom w:val="0"/>
      <w:divBdr>
        <w:top w:val="none" w:sz="0" w:space="0" w:color="auto"/>
        <w:left w:val="none" w:sz="0" w:space="0" w:color="auto"/>
        <w:bottom w:val="none" w:sz="0" w:space="0" w:color="auto"/>
        <w:right w:val="none" w:sz="0" w:space="0" w:color="auto"/>
      </w:divBdr>
    </w:div>
    <w:div w:id="1481461379">
      <w:bodyDiv w:val="1"/>
      <w:marLeft w:val="0"/>
      <w:marRight w:val="0"/>
      <w:marTop w:val="0"/>
      <w:marBottom w:val="0"/>
      <w:divBdr>
        <w:top w:val="none" w:sz="0" w:space="0" w:color="auto"/>
        <w:left w:val="none" w:sz="0" w:space="0" w:color="auto"/>
        <w:bottom w:val="none" w:sz="0" w:space="0" w:color="auto"/>
        <w:right w:val="none" w:sz="0" w:space="0" w:color="auto"/>
      </w:divBdr>
    </w:div>
    <w:div w:id="1491867326">
      <w:bodyDiv w:val="1"/>
      <w:marLeft w:val="0"/>
      <w:marRight w:val="0"/>
      <w:marTop w:val="0"/>
      <w:marBottom w:val="0"/>
      <w:divBdr>
        <w:top w:val="none" w:sz="0" w:space="0" w:color="auto"/>
        <w:left w:val="none" w:sz="0" w:space="0" w:color="auto"/>
        <w:bottom w:val="none" w:sz="0" w:space="0" w:color="auto"/>
        <w:right w:val="none" w:sz="0" w:space="0" w:color="auto"/>
      </w:divBdr>
    </w:div>
    <w:div w:id="1556626319">
      <w:bodyDiv w:val="1"/>
      <w:marLeft w:val="0"/>
      <w:marRight w:val="0"/>
      <w:marTop w:val="0"/>
      <w:marBottom w:val="0"/>
      <w:divBdr>
        <w:top w:val="none" w:sz="0" w:space="0" w:color="auto"/>
        <w:left w:val="none" w:sz="0" w:space="0" w:color="auto"/>
        <w:bottom w:val="none" w:sz="0" w:space="0" w:color="auto"/>
        <w:right w:val="none" w:sz="0" w:space="0" w:color="auto"/>
      </w:divBdr>
      <w:divsChild>
        <w:div w:id="789514049">
          <w:marLeft w:val="0"/>
          <w:marRight w:val="0"/>
          <w:marTop w:val="0"/>
          <w:marBottom w:val="0"/>
          <w:divBdr>
            <w:top w:val="none" w:sz="0" w:space="0" w:color="auto"/>
            <w:left w:val="none" w:sz="0" w:space="0" w:color="auto"/>
            <w:bottom w:val="none" w:sz="0" w:space="0" w:color="auto"/>
            <w:right w:val="none" w:sz="0" w:space="0" w:color="auto"/>
          </w:divBdr>
          <w:divsChild>
            <w:div w:id="72554048">
              <w:marLeft w:val="0"/>
              <w:marRight w:val="0"/>
              <w:marTop w:val="0"/>
              <w:marBottom w:val="0"/>
              <w:divBdr>
                <w:top w:val="none" w:sz="0" w:space="0" w:color="auto"/>
                <w:left w:val="none" w:sz="0" w:space="0" w:color="auto"/>
                <w:bottom w:val="none" w:sz="0" w:space="0" w:color="auto"/>
                <w:right w:val="none" w:sz="0" w:space="0" w:color="auto"/>
              </w:divBdr>
              <w:divsChild>
                <w:div w:id="1784614262">
                  <w:marLeft w:val="0"/>
                  <w:marRight w:val="0"/>
                  <w:marTop w:val="0"/>
                  <w:marBottom w:val="0"/>
                  <w:divBdr>
                    <w:top w:val="none" w:sz="0" w:space="0" w:color="auto"/>
                    <w:left w:val="none" w:sz="0" w:space="0" w:color="auto"/>
                    <w:bottom w:val="none" w:sz="0" w:space="0" w:color="auto"/>
                    <w:right w:val="none" w:sz="0" w:space="0" w:color="auto"/>
                  </w:divBdr>
                  <w:divsChild>
                    <w:div w:id="73886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617472">
      <w:bodyDiv w:val="1"/>
      <w:marLeft w:val="0"/>
      <w:marRight w:val="0"/>
      <w:marTop w:val="0"/>
      <w:marBottom w:val="0"/>
      <w:divBdr>
        <w:top w:val="none" w:sz="0" w:space="0" w:color="auto"/>
        <w:left w:val="none" w:sz="0" w:space="0" w:color="auto"/>
        <w:bottom w:val="none" w:sz="0" w:space="0" w:color="auto"/>
        <w:right w:val="none" w:sz="0" w:space="0" w:color="auto"/>
      </w:divBdr>
    </w:div>
    <w:div w:id="1716347521">
      <w:bodyDiv w:val="1"/>
      <w:marLeft w:val="0"/>
      <w:marRight w:val="0"/>
      <w:marTop w:val="0"/>
      <w:marBottom w:val="0"/>
      <w:divBdr>
        <w:top w:val="none" w:sz="0" w:space="0" w:color="auto"/>
        <w:left w:val="none" w:sz="0" w:space="0" w:color="auto"/>
        <w:bottom w:val="none" w:sz="0" w:space="0" w:color="auto"/>
        <w:right w:val="none" w:sz="0" w:space="0" w:color="auto"/>
      </w:divBdr>
    </w:div>
    <w:div w:id="1799181064">
      <w:bodyDiv w:val="1"/>
      <w:marLeft w:val="0"/>
      <w:marRight w:val="0"/>
      <w:marTop w:val="0"/>
      <w:marBottom w:val="0"/>
      <w:divBdr>
        <w:top w:val="none" w:sz="0" w:space="0" w:color="auto"/>
        <w:left w:val="none" w:sz="0" w:space="0" w:color="auto"/>
        <w:bottom w:val="none" w:sz="0" w:space="0" w:color="auto"/>
        <w:right w:val="none" w:sz="0" w:space="0" w:color="auto"/>
      </w:divBdr>
    </w:div>
    <w:div w:id="1800952657">
      <w:bodyDiv w:val="1"/>
      <w:marLeft w:val="0"/>
      <w:marRight w:val="0"/>
      <w:marTop w:val="0"/>
      <w:marBottom w:val="0"/>
      <w:divBdr>
        <w:top w:val="none" w:sz="0" w:space="0" w:color="auto"/>
        <w:left w:val="none" w:sz="0" w:space="0" w:color="auto"/>
        <w:bottom w:val="none" w:sz="0" w:space="0" w:color="auto"/>
        <w:right w:val="none" w:sz="0" w:space="0" w:color="auto"/>
      </w:divBdr>
    </w:div>
    <w:div w:id="1804079144">
      <w:bodyDiv w:val="1"/>
      <w:marLeft w:val="0"/>
      <w:marRight w:val="0"/>
      <w:marTop w:val="0"/>
      <w:marBottom w:val="0"/>
      <w:divBdr>
        <w:top w:val="none" w:sz="0" w:space="0" w:color="auto"/>
        <w:left w:val="none" w:sz="0" w:space="0" w:color="auto"/>
        <w:bottom w:val="none" w:sz="0" w:space="0" w:color="auto"/>
        <w:right w:val="none" w:sz="0" w:space="0" w:color="auto"/>
      </w:divBdr>
      <w:divsChild>
        <w:div w:id="2043896611">
          <w:marLeft w:val="0"/>
          <w:marRight w:val="0"/>
          <w:marTop w:val="0"/>
          <w:marBottom w:val="0"/>
          <w:divBdr>
            <w:top w:val="none" w:sz="0" w:space="0" w:color="auto"/>
            <w:left w:val="none" w:sz="0" w:space="0" w:color="auto"/>
            <w:bottom w:val="none" w:sz="0" w:space="0" w:color="auto"/>
            <w:right w:val="none" w:sz="0" w:space="0" w:color="auto"/>
          </w:divBdr>
          <w:divsChild>
            <w:div w:id="397440485">
              <w:marLeft w:val="0"/>
              <w:marRight w:val="0"/>
              <w:marTop w:val="0"/>
              <w:marBottom w:val="0"/>
              <w:divBdr>
                <w:top w:val="none" w:sz="0" w:space="0" w:color="auto"/>
                <w:left w:val="none" w:sz="0" w:space="0" w:color="auto"/>
                <w:bottom w:val="none" w:sz="0" w:space="0" w:color="auto"/>
                <w:right w:val="none" w:sz="0" w:space="0" w:color="auto"/>
              </w:divBdr>
              <w:divsChild>
                <w:div w:id="1883206207">
                  <w:marLeft w:val="0"/>
                  <w:marRight w:val="0"/>
                  <w:marTop w:val="0"/>
                  <w:marBottom w:val="0"/>
                  <w:divBdr>
                    <w:top w:val="none" w:sz="0" w:space="0" w:color="auto"/>
                    <w:left w:val="none" w:sz="0" w:space="0" w:color="auto"/>
                    <w:bottom w:val="none" w:sz="0" w:space="0" w:color="auto"/>
                    <w:right w:val="none" w:sz="0" w:space="0" w:color="auto"/>
                  </w:divBdr>
                  <w:divsChild>
                    <w:div w:id="2394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326568">
      <w:bodyDiv w:val="1"/>
      <w:marLeft w:val="0"/>
      <w:marRight w:val="0"/>
      <w:marTop w:val="0"/>
      <w:marBottom w:val="0"/>
      <w:divBdr>
        <w:top w:val="none" w:sz="0" w:space="0" w:color="auto"/>
        <w:left w:val="none" w:sz="0" w:space="0" w:color="auto"/>
        <w:bottom w:val="none" w:sz="0" w:space="0" w:color="auto"/>
        <w:right w:val="none" w:sz="0" w:space="0" w:color="auto"/>
      </w:divBdr>
    </w:div>
    <w:div w:id="1873417660">
      <w:bodyDiv w:val="1"/>
      <w:marLeft w:val="0"/>
      <w:marRight w:val="0"/>
      <w:marTop w:val="0"/>
      <w:marBottom w:val="0"/>
      <w:divBdr>
        <w:top w:val="none" w:sz="0" w:space="0" w:color="auto"/>
        <w:left w:val="none" w:sz="0" w:space="0" w:color="auto"/>
        <w:bottom w:val="none" w:sz="0" w:space="0" w:color="auto"/>
        <w:right w:val="none" w:sz="0" w:space="0" w:color="auto"/>
      </w:divBdr>
    </w:div>
    <w:div w:id="1951159078">
      <w:bodyDiv w:val="1"/>
      <w:marLeft w:val="0"/>
      <w:marRight w:val="0"/>
      <w:marTop w:val="0"/>
      <w:marBottom w:val="0"/>
      <w:divBdr>
        <w:top w:val="none" w:sz="0" w:space="0" w:color="auto"/>
        <w:left w:val="none" w:sz="0" w:space="0" w:color="auto"/>
        <w:bottom w:val="none" w:sz="0" w:space="0" w:color="auto"/>
        <w:right w:val="none" w:sz="0" w:space="0" w:color="auto"/>
      </w:divBdr>
    </w:div>
    <w:div w:id="1965501916">
      <w:bodyDiv w:val="1"/>
      <w:marLeft w:val="0"/>
      <w:marRight w:val="0"/>
      <w:marTop w:val="0"/>
      <w:marBottom w:val="0"/>
      <w:divBdr>
        <w:top w:val="none" w:sz="0" w:space="0" w:color="auto"/>
        <w:left w:val="none" w:sz="0" w:space="0" w:color="auto"/>
        <w:bottom w:val="none" w:sz="0" w:space="0" w:color="auto"/>
        <w:right w:val="none" w:sz="0" w:space="0" w:color="auto"/>
      </w:divBdr>
      <w:divsChild>
        <w:div w:id="360983852">
          <w:marLeft w:val="0"/>
          <w:marRight w:val="0"/>
          <w:marTop w:val="0"/>
          <w:marBottom w:val="0"/>
          <w:divBdr>
            <w:top w:val="none" w:sz="0" w:space="0" w:color="auto"/>
            <w:left w:val="none" w:sz="0" w:space="0" w:color="auto"/>
            <w:bottom w:val="none" w:sz="0" w:space="0" w:color="auto"/>
            <w:right w:val="none" w:sz="0" w:space="0" w:color="auto"/>
          </w:divBdr>
          <w:divsChild>
            <w:div w:id="1511793500">
              <w:marLeft w:val="0"/>
              <w:marRight w:val="0"/>
              <w:marTop w:val="0"/>
              <w:marBottom w:val="0"/>
              <w:divBdr>
                <w:top w:val="none" w:sz="0" w:space="0" w:color="auto"/>
                <w:left w:val="none" w:sz="0" w:space="0" w:color="auto"/>
                <w:bottom w:val="none" w:sz="0" w:space="0" w:color="auto"/>
                <w:right w:val="none" w:sz="0" w:space="0" w:color="auto"/>
              </w:divBdr>
              <w:divsChild>
                <w:div w:id="1241404180">
                  <w:marLeft w:val="0"/>
                  <w:marRight w:val="0"/>
                  <w:marTop w:val="0"/>
                  <w:marBottom w:val="0"/>
                  <w:divBdr>
                    <w:top w:val="none" w:sz="0" w:space="0" w:color="auto"/>
                    <w:left w:val="none" w:sz="0" w:space="0" w:color="auto"/>
                    <w:bottom w:val="none" w:sz="0" w:space="0" w:color="auto"/>
                    <w:right w:val="none" w:sz="0" w:space="0" w:color="auto"/>
                  </w:divBdr>
                  <w:divsChild>
                    <w:div w:id="181783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487739">
      <w:bodyDiv w:val="1"/>
      <w:marLeft w:val="0"/>
      <w:marRight w:val="0"/>
      <w:marTop w:val="0"/>
      <w:marBottom w:val="0"/>
      <w:divBdr>
        <w:top w:val="none" w:sz="0" w:space="0" w:color="auto"/>
        <w:left w:val="none" w:sz="0" w:space="0" w:color="auto"/>
        <w:bottom w:val="none" w:sz="0" w:space="0" w:color="auto"/>
        <w:right w:val="none" w:sz="0" w:space="0" w:color="auto"/>
      </w:divBdr>
      <w:divsChild>
        <w:div w:id="1391533318">
          <w:marLeft w:val="0"/>
          <w:marRight w:val="0"/>
          <w:marTop w:val="0"/>
          <w:marBottom w:val="0"/>
          <w:divBdr>
            <w:top w:val="none" w:sz="0" w:space="0" w:color="auto"/>
            <w:left w:val="none" w:sz="0" w:space="0" w:color="auto"/>
            <w:bottom w:val="none" w:sz="0" w:space="0" w:color="auto"/>
            <w:right w:val="none" w:sz="0" w:space="0" w:color="auto"/>
          </w:divBdr>
        </w:div>
      </w:divsChild>
    </w:div>
    <w:div w:id="1982615812">
      <w:bodyDiv w:val="1"/>
      <w:marLeft w:val="0"/>
      <w:marRight w:val="0"/>
      <w:marTop w:val="0"/>
      <w:marBottom w:val="0"/>
      <w:divBdr>
        <w:top w:val="none" w:sz="0" w:space="0" w:color="auto"/>
        <w:left w:val="none" w:sz="0" w:space="0" w:color="auto"/>
        <w:bottom w:val="none" w:sz="0" w:space="0" w:color="auto"/>
        <w:right w:val="none" w:sz="0" w:space="0" w:color="auto"/>
      </w:divBdr>
      <w:divsChild>
        <w:div w:id="772557886">
          <w:marLeft w:val="0"/>
          <w:marRight w:val="0"/>
          <w:marTop w:val="0"/>
          <w:marBottom w:val="0"/>
          <w:divBdr>
            <w:top w:val="none" w:sz="0" w:space="0" w:color="auto"/>
            <w:left w:val="none" w:sz="0" w:space="0" w:color="auto"/>
            <w:bottom w:val="none" w:sz="0" w:space="0" w:color="auto"/>
            <w:right w:val="none" w:sz="0" w:space="0" w:color="auto"/>
          </w:divBdr>
          <w:divsChild>
            <w:div w:id="616332281">
              <w:marLeft w:val="0"/>
              <w:marRight w:val="0"/>
              <w:marTop w:val="0"/>
              <w:marBottom w:val="0"/>
              <w:divBdr>
                <w:top w:val="none" w:sz="0" w:space="0" w:color="auto"/>
                <w:left w:val="none" w:sz="0" w:space="0" w:color="auto"/>
                <w:bottom w:val="none" w:sz="0" w:space="0" w:color="auto"/>
                <w:right w:val="none" w:sz="0" w:space="0" w:color="auto"/>
              </w:divBdr>
              <w:divsChild>
                <w:div w:id="202403115">
                  <w:marLeft w:val="0"/>
                  <w:marRight w:val="0"/>
                  <w:marTop w:val="0"/>
                  <w:marBottom w:val="0"/>
                  <w:divBdr>
                    <w:top w:val="none" w:sz="0" w:space="0" w:color="auto"/>
                    <w:left w:val="none" w:sz="0" w:space="0" w:color="auto"/>
                    <w:bottom w:val="none" w:sz="0" w:space="0" w:color="auto"/>
                    <w:right w:val="none" w:sz="0" w:space="0" w:color="auto"/>
                  </w:divBdr>
                  <w:divsChild>
                    <w:div w:id="14029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639998">
      <w:bodyDiv w:val="1"/>
      <w:marLeft w:val="0"/>
      <w:marRight w:val="0"/>
      <w:marTop w:val="0"/>
      <w:marBottom w:val="0"/>
      <w:divBdr>
        <w:top w:val="none" w:sz="0" w:space="0" w:color="auto"/>
        <w:left w:val="none" w:sz="0" w:space="0" w:color="auto"/>
        <w:bottom w:val="none" w:sz="0" w:space="0" w:color="auto"/>
        <w:right w:val="none" w:sz="0" w:space="0" w:color="auto"/>
      </w:divBdr>
    </w:div>
    <w:div w:id="2107920515">
      <w:bodyDiv w:val="1"/>
      <w:marLeft w:val="0"/>
      <w:marRight w:val="0"/>
      <w:marTop w:val="0"/>
      <w:marBottom w:val="0"/>
      <w:divBdr>
        <w:top w:val="none" w:sz="0" w:space="0" w:color="auto"/>
        <w:left w:val="none" w:sz="0" w:space="0" w:color="auto"/>
        <w:bottom w:val="none" w:sz="0" w:space="0" w:color="auto"/>
        <w:right w:val="none" w:sz="0" w:space="0" w:color="auto"/>
      </w:divBdr>
    </w:div>
    <w:div w:id="2141222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tmp" /><Relationship Id="rId12" Type="http://schemas.openxmlformats.org/officeDocument/2006/relationships/image" Target="media/image6.png" /><Relationship Id="rId17" Type="http://schemas.openxmlformats.org/officeDocument/2006/relationships/image" Target="media/image11.jpeg"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footer" Target="footer3.xml" /><Relationship Id="rId10" Type="http://schemas.openxmlformats.org/officeDocument/2006/relationships/image" Target="media/image4.jpeg" /><Relationship Id="rId19"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964</Words>
  <Characters>6156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mecic florin</cp:lastModifiedBy>
  <cp:revision>2</cp:revision>
  <dcterms:created xsi:type="dcterms:W3CDTF">2025-02-26T10:12:00Z</dcterms:created>
  <dcterms:modified xsi:type="dcterms:W3CDTF">2025-02-26T10:12:00Z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2137c851c5cebb9c237f0825634260c80584490fa9a39d4a13ba9ed3dc13067d</vt:lpwstr>
  </property>
</Properties>
</file>