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AC608" w14:textId="77777777" w:rsidR="00414C72" w:rsidRDefault="002C2118" w:rsidP="00414C72">
      <w:pPr>
        <w:jc w:val="center"/>
        <w:rPr>
          <w:rFonts w:ascii="Arial" w:hAnsi="Arial" w:cs="Arial"/>
          <w:b/>
          <w:bCs/>
          <w:sz w:val="28"/>
          <w:szCs w:val="28"/>
        </w:rPr>
      </w:pPr>
      <w:r w:rsidRPr="00675936">
        <w:rPr>
          <w:rFonts w:ascii="Arial" w:hAnsi="Arial" w:cs="Arial"/>
          <w:b/>
          <w:bCs/>
          <w:sz w:val="28"/>
          <w:szCs w:val="28"/>
        </w:rPr>
        <w:t>Reflective Learning Log –</w:t>
      </w:r>
    </w:p>
    <w:p w14:paraId="201C46C8" w14:textId="692BF1FA" w:rsidR="002C2118" w:rsidRPr="00675936" w:rsidRDefault="002C2118" w:rsidP="00414C72">
      <w:pPr>
        <w:jc w:val="center"/>
        <w:rPr>
          <w:rFonts w:ascii="Arial" w:hAnsi="Arial" w:cs="Arial"/>
          <w:b/>
          <w:bCs/>
          <w:sz w:val="28"/>
          <w:szCs w:val="28"/>
        </w:rPr>
      </w:pPr>
      <w:r w:rsidRPr="00675936">
        <w:rPr>
          <w:rFonts w:ascii="Arial" w:hAnsi="Arial" w:cs="Arial"/>
          <w:b/>
          <w:bCs/>
          <w:sz w:val="28"/>
          <w:szCs w:val="28"/>
        </w:rPr>
        <w:t>Front Desk/Reception at Wivenhoe House Hotel</w:t>
      </w:r>
    </w:p>
    <w:p w14:paraId="4ACE0AA1" w14:textId="77777777" w:rsidR="00414C72" w:rsidRDefault="00414C72" w:rsidP="002C2118">
      <w:pPr>
        <w:rPr>
          <w:rFonts w:ascii="Arial" w:hAnsi="Arial" w:cs="Arial"/>
          <w:b/>
          <w:bCs/>
          <w:sz w:val="28"/>
          <w:szCs w:val="28"/>
        </w:rPr>
      </w:pPr>
    </w:p>
    <w:p w14:paraId="46FC6F75" w14:textId="77777777" w:rsidR="00414C72" w:rsidRDefault="00414C72" w:rsidP="002C2118">
      <w:pPr>
        <w:rPr>
          <w:rFonts w:ascii="Arial" w:hAnsi="Arial" w:cs="Arial"/>
          <w:b/>
          <w:bCs/>
          <w:sz w:val="28"/>
          <w:szCs w:val="28"/>
        </w:rPr>
      </w:pPr>
    </w:p>
    <w:p w14:paraId="6598E2D3" w14:textId="77777777" w:rsidR="00414C72" w:rsidRDefault="00414C72" w:rsidP="002C2118">
      <w:pPr>
        <w:rPr>
          <w:rFonts w:ascii="Arial" w:hAnsi="Arial" w:cs="Arial"/>
          <w:b/>
          <w:bCs/>
          <w:sz w:val="28"/>
          <w:szCs w:val="28"/>
        </w:rPr>
      </w:pPr>
    </w:p>
    <w:p w14:paraId="77D41B2E" w14:textId="3542A812" w:rsidR="002C2118" w:rsidRPr="00675936" w:rsidRDefault="002C2118" w:rsidP="002C2118">
      <w:pPr>
        <w:rPr>
          <w:rFonts w:ascii="Arial" w:hAnsi="Arial" w:cs="Arial"/>
          <w:b/>
          <w:bCs/>
          <w:sz w:val="28"/>
          <w:szCs w:val="28"/>
        </w:rPr>
      </w:pPr>
      <w:r w:rsidRPr="00675936">
        <w:rPr>
          <w:rFonts w:ascii="Arial" w:hAnsi="Arial" w:cs="Arial"/>
          <w:b/>
          <w:bCs/>
          <w:sz w:val="28"/>
          <w:szCs w:val="28"/>
        </w:rPr>
        <w:t>Introduction</w:t>
      </w:r>
    </w:p>
    <w:p w14:paraId="1F239A37"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The </w:t>
      </w:r>
      <w:r w:rsidRPr="00221DCC">
        <w:rPr>
          <w:rFonts w:ascii="Arial" w:hAnsi="Arial" w:cs="Arial"/>
          <w:sz w:val="28"/>
          <w:szCs w:val="28"/>
        </w:rPr>
        <w:t>Front Desk/Reception at Wivenhoe House Hotel is a vital part of the guest</w:t>
      </w:r>
      <w:r w:rsidRPr="00675936">
        <w:rPr>
          <w:rFonts w:ascii="Arial" w:hAnsi="Arial" w:cs="Arial"/>
          <w:sz w:val="28"/>
          <w:szCs w:val="28"/>
        </w:rPr>
        <w:t xml:space="preserve"> experience. Before starting my placement, I expected it to just be about check-ins and check-outs, but I quickly realised how complex and demanding this department is. It became clear that reception is the heart of the hotel's communication network, constantly interacting with guests, managers, and other departments. During my time shadowing the </w:t>
      </w:r>
      <w:r w:rsidRPr="00221DCC">
        <w:rPr>
          <w:rFonts w:ascii="Arial" w:hAnsi="Arial" w:cs="Arial"/>
          <w:sz w:val="28"/>
          <w:szCs w:val="28"/>
        </w:rPr>
        <w:t>Reception Supervisor</w:t>
      </w:r>
      <w:r w:rsidRPr="00675936">
        <w:rPr>
          <w:rFonts w:ascii="Arial" w:hAnsi="Arial" w:cs="Arial"/>
          <w:sz w:val="28"/>
          <w:szCs w:val="28"/>
        </w:rPr>
        <w:t>, I gained valuable insights into leadership, teamwork, guest service, and administrative responsibilities.</w:t>
      </w:r>
    </w:p>
    <w:p w14:paraId="33DFF60A"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To reflect on my experience, I am using </w:t>
      </w:r>
      <w:r w:rsidRPr="00221DCC">
        <w:rPr>
          <w:rFonts w:ascii="Arial" w:hAnsi="Arial" w:cs="Arial"/>
          <w:sz w:val="28"/>
          <w:szCs w:val="28"/>
        </w:rPr>
        <w:t>Kolb's Experiential Learning</w:t>
      </w:r>
      <w:r w:rsidRPr="00675936">
        <w:rPr>
          <w:rFonts w:ascii="Arial" w:hAnsi="Arial" w:cs="Arial"/>
          <w:b/>
          <w:bCs/>
          <w:sz w:val="28"/>
          <w:szCs w:val="28"/>
        </w:rPr>
        <w:t xml:space="preserve"> </w:t>
      </w:r>
      <w:r w:rsidRPr="00221DCC">
        <w:rPr>
          <w:rFonts w:ascii="Arial" w:hAnsi="Arial" w:cs="Arial"/>
          <w:sz w:val="28"/>
          <w:szCs w:val="28"/>
        </w:rPr>
        <w:t>Cycle (1984).</w:t>
      </w:r>
      <w:r w:rsidRPr="00675936">
        <w:rPr>
          <w:rFonts w:ascii="Arial" w:hAnsi="Arial" w:cs="Arial"/>
          <w:sz w:val="28"/>
          <w:szCs w:val="28"/>
        </w:rPr>
        <w:t xml:space="preserve"> Kolb’s model encourages learning through a four-stage cycle of </w:t>
      </w:r>
      <w:r w:rsidRPr="00221DCC">
        <w:rPr>
          <w:rFonts w:ascii="Arial" w:hAnsi="Arial" w:cs="Arial"/>
          <w:sz w:val="28"/>
          <w:szCs w:val="28"/>
        </w:rPr>
        <w:t>Concrete Experience, Reflective Observation, Abstract Conceptualisation, and Active Experimentation</w:t>
      </w:r>
      <w:r w:rsidRPr="00675936">
        <w:rPr>
          <w:rFonts w:ascii="Arial" w:hAnsi="Arial" w:cs="Arial"/>
          <w:sz w:val="28"/>
          <w:szCs w:val="28"/>
        </w:rPr>
        <w:t>. This helps me look back on my placement, analyse what I learned, and plan how to apply these lessons moving forward (Kolb, 1984).</w:t>
      </w:r>
    </w:p>
    <w:p w14:paraId="31EEB11B"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Placement Learning Objectives</w:t>
      </w:r>
    </w:p>
    <w:p w14:paraId="2D0D19A0" w14:textId="77777777" w:rsidR="002C2118" w:rsidRPr="00675936" w:rsidRDefault="002C2118" w:rsidP="002C2118">
      <w:pPr>
        <w:numPr>
          <w:ilvl w:val="0"/>
          <w:numId w:val="1"/>
        </w:numPr>
        <w:rPr>
          <w:rFonts w:ascii="Arial" w:hAnsi="Arial" w:cs="Arial"/>
          <w:sz w:val="28"/>
          <w:szCs w:val="28"/>
        </w:rPr>
      </w:pPr>
      <w:r w:rsidRPr="00675936">
        <w:rPr>
          <w:rFonts w:ascii="Arial" w:hAnsi="Arial" w:cs="Arial"/>
          <w:sz w:val="28"/>
          <w:szCs w:val="28"/>
        </w:rPr>
        <w:t>Gain confidence in handling guest enquiries and complaints.</w:t>
      </w:r>
    </w:p>
    <w:p w14:paraId="6A9CC72B" w14:textId="77777777" w:rsidR="002C2118" w:rsidRPr="00675936" w:rsidRDefault="002C2118" w:rsidP="002C2118">
      <w:pPr>
        <w:numPr>
          <w:ilvl w:val="0"/>
          <w:numId w:val="1"/>
        </w:numPr>
        <w:rPr>
          <w:rFonts w:ascii="Arial" w:hAnsi="Arial" w:cs="Arial"/>
          <w:sz w:val="28"/>
          <w:szCs w:val="28"/>
        </w:rPr>
      </w:pPr>
      <w:r w:rsidRPr="00675936">
        <w:rPr>
          <w:rFonts w:ascii="Arial" w:hAnsi="Arial" w:cs="Arial"/>
          <w:sz w:val="28"/>
          <w:szCs w:val="28"/>
        </w:rPr>
        <w:t>Observe how the Reception Supervisor manages the team and daily operations.</w:t>
      </w:r>
    </w:p>
    <w:p w14:paraId="1B91B7BB" w14:textId="77777777" w:rsidR="002C2118" w:rsidRPr="00675936" w:rsidRDefault="002C2118" w:rsidP="002C2118">
      <w:pPr>
        <w:numPr>
          <w:ilvl w:val="0"/>
          <w:numId w:val="1"/>
        </w:numPr>
        <w:rPr>
          <w:rFonts w:ascii="Arial" w:hAnsi="Arial" w:cs="Arial"/>
          <w:sz w:val="28"/>
          <w:szCs w:val="28"/>
        </w:rPr>
      </w:pPr>
      <w:r w:rsidRPr="00675936">
        <w:rPr>
          <w:rFonts w:ascii="Arial" w:hAnsi="Arial" w:cs="Arial"/>
          <w:sz w:val="28"/>
          <w:szCs w:val="28"/>
        </w:rPr>
        <w:t>Improve communication with guests and colleagues from other departments.</w:t>
      </w:r>
    </w:p>
    <w:p w14:paraId="4042451E" w14:textId="77777777" w:rsidR="002C2118" w:rsidRPr="00675936" w:rsidRDefault="002C2118" w:rsidP="002C2118">
      <w:pPr>
        <w:numPr>
          <w:ilvl w:val="0"/>
          <w:numId w:val="1"/>
        </w:numPr>
        <w:rPr>
          <w:rFonts w:ascii="Arial" w:hAnsi="Arial" w:cs="Arial"/>
          <w:sz w:val="28"/>
          <w:szCs w:val="28"/>
        </w:rPr>
      </w:pPr>
      <w:r w:rsidRPr="00675936">
        <w:rPr>
          <w:rFonts w:ascii="Arial" w:hAnsi="Arial" w:cs="Arial"/>
          <w:sz w:val="28"/>
          <w:szCs w:val="28"/>
        </w:rPr>
        <w:t>Understand how bookings, payments, and administrative tasks are processed.</w:t>
      </w:r>
    </w:p>
    <w:p w14:paraId="496274FA" w14:textId="77777777" w:rsidR="002C2118" w:rsidRPr="00675936" w:rsidRDefault="002C2118" w:rsidP="002C2118">
      <w:pPr>
        <w:numPr>
          <w:ilvl w:val="0"/>
          <w:numId w:val="1"/>
        </w:numPr>
        <w:rPr>
          <w:rFonts w:ascii="Arial" w:hAnsi="Arial" w:cs="Arial"/>
          <w:sz w:val="28"/>
          <w:szCs w:val="28"/>
        </w:rPr>
      </w:pPr>
      <w:r w:rsidRPr="00675936">
        <w:rPr>
          <w:rFonts w:ascii="Arial" w:hAnsi="Arial" w:cs="Arial"/>
          <w:sz w:val="28"/>
          <w:szCs w:val="28"/>
        </w:rPr>
        <w:t>Learn how to stay calm and professional during busy periods or under pressure.</w:t>
      </w:r>
    </w:p>
    <w:p w14:paraId="612E75EE" w14:textId="77777777" w:rsidR="002C2118" w:rsidRPr="00675936" w:rsidRDefault="002C2118" w:rsidP="002C2118">
      <w:pPr>
        <w:numPr>
          <w:ilvl w:val="0"/>
          <w:numId w:val="1"/>
        </w:numPr>
        <w:rPr>
          <w:rFonts w:ascii="Arial" w:hAnsi="Arial" w:cs="Arial"/>
          <w:sz w:val="28"/>
          <w:szCs w:val="28"/>
        </w:rPr>
      </w:pPr>
      <w:r w:rsidRPr="00675936">
        <w:rPr>
          <w:rFonts w:ascii="Arial" w:hAnsi="Arial" w:cs="Arial"/>
          <w:sz w:val="28"/>
          <w:szCs w:val="28"/>
        </w:rPr>
        <w:t>Reflect on leadership styles and their impact on the team.</w:t>
      </w:r>
    </w:p>
    <w:p w14:paraId="4E6F26DE"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lastRenderedPageBreak/>
        <w:t>Reflection Using Kolb's Cycle</w:t>
      </w:r>
    </w:p>
    <w:p w14:paraId="1932F2B6"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1. Concrete Experience</w:t>
      </w:r>
    </w:p>
    <w:p w14:paraId="5295DE59" w14:textId="77777777" w:rsidR="002C2118" w:rsidRPr="00675936" w:rsidRDefault="002C2118" w:rsidP="002C2118">
      <w:pPr>
        <w:rPr>
          <w:rFonts w:ascii="Arial" w:hAnsi="Arial" w:cs="Arial"/>
          <w:sz w:val="28"/>
          <w:szCs w:val="28"/>
        </w:rPr>
      </w:pPr>
      <w:r w:rsidRPr="00675936">
        <w:rPr>
          <w:rFonts w:ascii="Arial" w:hAnsi="Arial" w:cs="Arial"/>
          <w:sz w:val="28"/>
          <w:szCs w:val="28"/>
        </w:rPr>
        <w:t>During my placement, I was given the opportunity to shadow the Reception Supervisor during various shifts. One experience that stands out is when the hotel was fully booked, and a guest arrived expecting a suite that was unfortunately double-booked due to a system error. I remember feeling stressed just observing the situation, but the supervisor remained calm and took full ownership, immediately apologising, offering alternative arrangements, and ensuring the guest was looked after while waiting.</w:t>
      </w:r>
    </w:p>
    <w:p w14:paraId="5A7FD8F1"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It showed me how important it is to stay professional even in difficult situations. The </w:t>
      </w:r>
      <w:r w:rsidRPr="00221DCC">
        <w:rPr>
          <w:rFonts w:ascii="Arial" w:hAnsi="Arial" w:cs="Arial"/>
          <w:sz w:val="28"/>
          <w:szCs w:val="28"/>
        </w:rPr>
        <w:t>supervisor’s problem-solving skills</w:t>
      </w:r>
      <w:r w:rsidRPr="00675936">
        <w:rPr>
          <w:rFonts w:ascii="Arial" w:hAnsi="Arial" w:cs="Arial"/>
          <w:sz w:val="28"/>
          <w:szCs w:val="28"/>
        </w:rPr>
        <w:t xml:space="preserve"> and ability to </w:t>
      </w:r>
      <w:r w:rsidRPr="00221DCC">
        <w:rPr>
          <w:rFonts w:ascii="Arial" w:hAnsi="Arial" w:cs="Arial"/>
          <w:sz w:val="28"/>
          <w:szCs w:val="28"/>
        </w:rPr>
        <w:t>manage expectations</w:t>
      </w:r>
      <w:r w:rsidRPr="00675936">
        <w:rPr>
          <w:rFonts w:ascii="Arial" w:hAnsi="Arial" w:cs="Arial"/>
          <w:sz w:val="28"/>
          <w:szCs w:val="28"/>
        </w:rPr>
        <w:t xml:space="preserve"> really inspired me.</w:t>
      </w:r>
    </w:p>
    <w:p w14:paraId="58FF02FA" w14:textId="77777777" w:rsidR="00D565A4" w:rsidRPr="00675936" w:rsidRDefault="00D565A4" w:rsidP="002C2118">
      <w:pPr>
        <w:rPr>
          <w:rFonts w:ascii="Arial" w:hAnsi="Arial" w:cs="Arial"/>
          <w:b/>
          <w:bCs/>
          <w:sz w:val="28"/>
          <w:szCs w:val="28"/>
        </w:rPr>
      </w:pPr>
    </w:p>
    <w:p w14:paraId="75B282DE" w14:textId="4E59758A" w:rsidR="002C2118" w:rsidRPr="00675936" w:rsidRDefault="002C2118" w:rsidP="002C2118">
      <w:pPr>
        <w:rPr>
          <w:rFonts w:ascii="Arial" w:hAnsi="Arial" w:cs="Arial"/>
          <w:b/>
          <w:bCs/>
          <w:sz w:val="28"/>
          <w:szCs w:val="28"/>
        </w:rPr>
      </w:pPr>
      <w:r w:rsidRPr="00675936">
        <w:rPr>
          <w:rFonts w:ascii="Arial" w:hAnsi="Arial" w:cs="Arial"/>
          <w:b/>
          <w:bCs/>
          <w:sz w:val="28"/>
          <w:szCs w:val="28"/>
        </w:rPr>
        <w:t>2. Reflective Observation</w:t>
      </w:r>
    </w:p>
    <w:p w14:paraId="5C537F60" w14:textId="77777777" w:rsidR="002C2118" w:rsidRPr="00675936" w:rsidRDefault="002C2118" w:rsidP="002C2118">
      <w:pPr>
        <w:rPr>
          <w:rFonts w:ascii="Arial" w:hAnsi="Arial" w:cs="Arial"/>
          <w:sz w:val="28"/>
          <w:szCs w:val="28"/>
        </w:rPr>
      </w:pPr>
      <w:r w:rsidRPr="00675936">
        <w:rPr>
          <w:rFonts w:ascii="Arial" w:hAnsi="Arial" w:cs="Arial"/>
          <w:sz w:val="28"/>
          <w:szCs w:val="28"/>
        </w:rPr>
        <w:t>Reflecting on that moment, I realised how much confidence and emotional control is needed in hospitality. I thought about how I would have handled it. Honestly, at the start of my placement, I would have struggled to keep calm. But watching the supervisor, I understood that a big part of leadership in reception is staying composed and guiding both the guest and the team through stressful situations (Goleman, 1998).</w:t>
      </w:r>
    </w:p>
    <w:p w14:paraId="0A4A621E"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I also noticed how the team relied on clear communication. When things got busy, if just one person didn’t update the system or pass on a message, mistakes happened. This made me more aware of how vital </w:t>
      </w:r>
      <w:r w:rsidRPr="00221DCC">
        <w:rPr>
          <w:rFonts w:ascii="Arial" w:hAnsi="Arial" w:cs="Arial"/>
          <w:sz w:val="28"/>
          <w:szCs w:val="28"/>
        </w:rPr>
        <w:t>internal communication</w:t>
      </w:r>
      <w:r w:rsidRPr="00675936">
        <w:rPr>
          <w:rFonts w:ascii="Arial" w:hAnsi="Arial" w:cs="Arial"/>
          <w:sz w:val="28"/>
          <w:szCs w:val="28"/>
        </w:rPr>
        <w:t xml:space="preserve"> is to prevent problems (Argenti, 2017).</w:t>
      </w:r>
    </w:p>
    <w:p w14:paraId="62A2BD03"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3. Abstract Conceptualisation</w:t>
      </w:r>
    </w:p>
    <w:p w14:paraId="183A0B10"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This experience made me think about how important </w:t>
      </w:r>
      <w:r w:rsidRPr="00223E55">
        <w:rPr>
          <w:rFonts w:ascii="Arial" w:hAnsi="Arial" w:cs="Arial"/>
          <w:sz w:val="28"/>
          <w:szCs w:val="28"/>
        </w:rPr>
        <w:t>emotional intelligence</w:t>
      </w:r>
      <w:r w:rsidRPr="00675936">
        <w:rPr>
          <w:rFonts w:ascii="Arial" w:hAnsi="Arial" w:cs="Arial"/>
          <w:sz w:val="28"/>
          <w:szCs w:val="28"/>
        </w:rPr>
        <w:t xml:space="preserve"> (Goleman, 1998) and </w:t>
      </w:r>
      <w:r w:rsidRPr="00223E55">
        <w:rPr>
          <w:rFonts w:ascii="Arial" w:hAnsi="Arial" w:cs="Arial"/>
          <w:sz w:val="28"/>
          <w:szCs w:val="28"/>
        </w:rPr>
        <w:t>situational leadership</w:t>
      </w:r>
      <w:r w:rsidRPr="00675936">
        <w:rPr>
          <w:rFonts w:ascii="Arial" w:hAnsi="Arial" w:cs="Arial"/>
          <w:sz w:val="28"/>
          <w:szCs w:val="28"/>
        </w:rPr>
        <w:t xml:space="preserve"> (Hersey &amp; Blanchard, 1969) are. The Reception Supervisor adapted her leadership style depending on the situation – during quiet times, she was more democratic and let us handle tasks independently, but when problems occurred, she took a more directive approach.</w:t>
      </w:r>
    </w:p>
    <w:p w14:paraId="05C718AB" w14:textId="77777777" w:rsidR="002C2118" w:rsidRPr="00675936" w:rsidRDefault="002C2118" w:rsidP="002C2118">
      <w:pPr>
        <w:rPr>
          <w:rFonts w:ascii="Arial" w:hAnsi="Arial" w:cs="Arial"/>
          <w:sz w:val="28"/>
          <w:szCs w:val="28"/>
        </w:rPr>
      </w:pPr>
      <w:r w:rsidRPr="00675936">
        <w:rPr>
          <w:rFonts w:ascii="Arial" w:hAnsi="Arial" w:cs="Arial"/>
          <w:sz w:val="28"/>
          <w:szCs w:val="28"/>
        </w:rPr>
        <w:lastRenderedPageBreak/>
        <w:t xml:space="preserve">I also saw </w:t>
      </w:r>
      <w:r w:rsidRPr="00223E55">
        <w:rPr>
          <w:rFonts w:ascii="Arial" w:hAnsi="Arial" w:cs="Arial"/>
          <w:sz w:val="28"/>
          <w:szCs w:val="28"/>
        </w:rPr>
        <w:t>Belbin's team roles</w:t>
      </w:r>
      <w:r w:rsidRPr="00675936">
        <w:rPr>
          <w:rFonts w:ascii="Arial" w:hAnsi="Arial" w:cs="Arial"/>
          <w:sz w:val="28"/>
          <w:szCs w:val="28"/>
        </w:rPr>
        <w:t xml:space="preserve"> (2010) in action. Some team members naturally took on roles like the “Completer Finisher,” ensuring every detail was right, while others were “Shapers,” driving the team forward during busy times. Recognising these dynamics helped me understand why some shifts felt smoother than others.</w:t>
      </w:r>
    </w:p>
    <w:p w14:paraId="4209FFE9"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4. Active Experimentation</w:t>
      </w:r>
    </w:p>
    <w:p w14:paraId="14AB526F" w14:textId="28E5C3BC" w:rsidR="002C2118" w:rsidRPr="00675936" w:rsidRDefault="002C2118" w:rsidP="002C2118">
      <w:pPr>
        <w:rPr>
          <w:rFonts w:ascii="Arial" w:hAnsi="Arial" w:cs="Arial"/>
          <w:sz w:val="28"/>
          <w:szCs w:val="28"/>
        </w:rPr>
      </w:pPr>
      <w:r w:rsidRPr="00675936">
        <w:rPr>
          <w:rFonts w:ascii="Arial" w:hAnsi="Arial" w:cs="Arial"/>
          <w:sz w:val="28"/>
          <w:szCs w:val="28"/>
        </w:rPr>
        <w:t xml:space="preserve">By the end of my placement, I started putting these lessons into practice. I </w:t>
      </w:r>
      <w:r w:rsidR="0043497A" w:rsidRPr="00675936">
        <w:rPr>
          <w:rFonts w:ascii="Arial" w:hAnsi="Arial" w:cs="Arial"/>
          <w:sz w:val="28"/>
          <w:szCs w:val="28"/>
        </w:rPr>
        <w:t>tried</w:t>
      </w:r>
      <w:r w:rsidRPr="00675936">
        <w:rPr>
          <w:rFonts w:ascii="Arial" w:hAnsi="Arial" w:cs="Arial"/>
          <w:sz w:val="28"/>
          <w:szCs w:val="28"/>
        </w:rPr>
        <w:t xml:space="preserve"> to stay calm when dealing with guests and to check details thoroughly. I also became more confident in updating colleagues when I noticed potential issues.</w:t>
      </w:r>
    </w:p>
    <w:p w14:paraId="0B861610" w14:textId="77777777" w:rsidR="002C2118" w:rsidRPr="00675936" w:rsidRDefault="002C2118" w:rsidP="002C2118">
      <w:pPr>
        <w:rPr>
          <w:rFonts w:ascii="Arial" w:hAnsi="Arial" w:cs="Arial"/>
          <w:sz w:val="28"/>
          <w:szCs w:val="28"/>
        </w:rPr>
      </w:pPr>
      <w:r w:rsidRPr="00675936">
        <w:rPr>
          <w:rFonts w:ascii="Arial" w:hAnsi="Arial" w:cs="Arial"/>
          <w:sz w:val="28"/>
          <w:szCs w:val="28"/>
        </w:rPr>
        <w:t>Going forward, I want to continue developing my emotional intelligence, practice active listening with guests, and suggest improvements in communication between departments.</w:t>
      </w:r>
    </w:p>
    <w:p w14:paraId="32091DF5"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Evaluation of Work-Based Skills and Technical Knowledge</w:t>
      </w:r>
    </w:p>
    <w:p w14:paraId="22CF180C"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Communication</w:t>
      </w:r>
    </w:p>
    <w:p w14:paraId="7DDA483E" w14:textId="2438FCEC" w:rsidR="002C2118" w:rsidRPr="00675936" w:rsidRDefault="002C2118" w:rsidP="002C2118">
      <w:pPr>
        <w:rPr>
          <w:rFonts w:ascii="Arial" w:hAnsi="Arial" w:cs="Arial"/>
          <w:sz w:val="28"/>
          <w:szCs w:val="28"/>
        </w:rPr>
      </w:pPr>
      <w:r w:rsidRPr="00675936">
        <w:rPr>
          <w:rFonts w:ascii="Arial" w:hAnsi="Arial" w:cs="Arial"/>
          <w:sz w:val="28"/>
          <w:szCs w:val="28"/>
        </w:rPr>
        <w:t xml:space="preserve">One of the biggest lessons I learned was that </w:t>
      </w:r>
      <w:r w:rsidRPr="00675936">
        <w:rPr>
          <w:rFonts w:ascii="Arial" w:hAnsi="Arial" w:cs="Arial"/>
          <w:b/>
          <w:bCs/>
          <w:sz w:val="28"/>
          <w:szCs w:val="28"/>
        </w:rPr>
        <w:t>communication</w:t>
      </w:r>
      <w:r w:rsidRPr="00675936">
        <w:rPr>
          <w:rFonts w:ascii="Arial" w:hAnsi="Arial" w:cs="Arial"/>
          <w:sz w:val="28"/>
          <w:szCs w:val="28"/>
        </w:rPr>
        <w:t xml:space="preserve"> is key to running an efficient Front Desk. Every time a room wasn’t </w:t>
      </w:r>
      <w:r w:rsidR="0043497A" w:rsidRPr="00675936">
        <w:rPr>
          <w:rFonts w:ascii="Arial" w:hAnsi="Arial" w:cs="Arial"/>
          <w:sz w:val="28"/>
          <w:szCs w:val="28"/>
        </w:rPr>
        <w:t>ready,</w:t>
      </w:r>
      <w:r w:rsidRPr="00675936">
        <w:rPr>
          <w:rFonts w:ascii="Arial" w:hAnsi="Arial" w:cs="Arial"/>
          <w:sz w:val="28"/>
          <w:szCs w:val="28"/>
        </w:rPr>
        <w:t xml:space="preserve"> or a request wasn’t passed on, it led to guest dissatisfaction. This aligns with </w:t>
      </w:r>
      <w:r w:rsidRPr="0043497A">
        <w:rPr>
          <w:rFonts w:ascii="Arial" w:hAnsi="Arial" w:cs="Arial"/>
          <w:sz w:val="28"/>
          <w:szCs w:val="28"/>
        </w:rPr>
        <w:t>Shannon and Weaver’s (1949)</w:t>
      </w:r>
      <w:r w:rsidRPr="00675936">
        <w:rPr>
          <w:rFonts w:ascii="Arial" w:hAnsi="Arial" w:cs="Arial"/>
          <w:sz w:val="28"/>
          <w:szCs w:val="28"/>
        </w:rPr>
        <w:t xml:space="preserve"> communication model, where any disruption in the channel can affect the </w:t>
      </w:r>
      <w:r w:rsidR="0043497A" w:rsidRPr="00675936">
        <w:rPr>
          <w:rFonts w:ascii="Arial" w:hAnsi="Arial" w:cs="Arial"/>
          <w:sz w:val="28"/>
          <w:szCs w:val="28"/>
        </w:rPr>
        <w:t>outcome</w:t>
      </w:r>
      <w:r w:rsidRPr="00675936">
        <w:rPr>
          <w:rFonts w:ascii="Arial" w:hAnsi="Arial" w:cs="Arial"/>
          <w:sz w:val="28"/>
          <w:szCs w:val="28"/>
        </w:rPr>
        <w:t>.</w:t>
      </w:r>
    </w:p>
    <w:p w14:paraId="18785621" w14:textId="77777777" w:rsidR="00D565A4" w:rsidRPr="00675936" w:rsidRDefault="00D565A4" w:rsidP="002C2118">
      <w:pPr>
        <w:rPr>
          <w:rFonts w:ascii="Arial" w:hAnsi="Arial" w:cs="Arial"/>
          <w:b/>
          <w:bCs/>
          <w:sz w:val="28"/>
          <w:szCs w:val="28"/>
        </w:rPr>
      </w:pPr>
    </w:p>
    <w:p w14:paraId="3A126218" w14:textId="4A22147A" w:rsidR="002C2118" w:rsidRPr="00675936" w:rsidRDefault="002C2118" w:rsidP="002C2118">
      <w:pPr>
        <w:rPr>
          <w:rFonts w:ascii="Arial" w:hAnsi="Arial" w:cs="Arial"/>
          <w:b/>
          <w:bCs/>
          <w:sz w:val="28"/>
          <w:szCs w:val="28"/>
        </w:rPr>
      </w:pPr>
      <w:r w:rsidRPr="00675936">
        <w:rPr>
          <w:rFonts w:ascii="Arial" w:hAnsi="Arial" w:cs="Arial"/>
          <w:b/>
          <w:bCs/>
          <w:sz w:val="28"/>
          <w:szCs w:val="28"/>
        </w:rPr>
        <w:t>Teamwork</w:t>
      </w:r>
    </w:p>
    <w:p w14:paraId="6E49F806"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Teamwork was essential, especially when dealing with full occupancy. Applying </w:t>
      </w:r>
      <w:r w:rsidRPr="0043497A">
        <w:rPr>
          <w:rFonts w:ascii="Arial" w:hAnsi="Arial" w:cs="Arial"/>
          <w:sz w:val="28"/>
          <w:szCs w:val="28"/>
        </w:rPr>
        <w:t>Tuckman's (1965)</w:t>
      </w:r>
      <w:r w:rsidRPr="00675936">
        <w:rPr>
          <w:rFonts w:ascii="Arial" w:hAnsi="Arial" w:cs="Arial"/>
          <w:sz w:val="28"/>
          <w:szCs w:val="28"/>
        </w:rPr>
        <w:t xml:space="preserve"> stages of team development, I noticed how our team moved through the stages and became more effective once everyone understood their roles.</w:t>
      </w:r>
    </w:p>
    <w:p w14:paraId="26BCFF0F"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Task Management</w:t>
      </w:r>
    </w:p>
    <w:p w14:paraId="3B91A61C"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The supervisor balanced multiple tasks at once – from overseeing check-ins to handling emails and resolving complaints. It reminded me of </w:t>
      </w:r>
      <w:r w:rsidRPr="0043497A">
        <w:rPr>
          <w:rFonts w:ascii="Arial" w:hAnsi="Arial" w:cs="Arial"/>
          <w:sz w:val="28"/>
          <w:szCs w:val="28"/>
        </w:rPr>
        <w:t>Covey's (1989)</w:t>
      </w:r>
      <w:r w:rsidRPr="00675936">
        <w:rPr>
          <w:rFonts w:ascii="Arial" w:hAnsi="Arial" w:cs="Arial"/>
          <w:sz w:val="28"/>
          <w:szCs w:val="28"/>
        </w:rPr>
        <w:t xml:space="preserve"> time management matrix, where prioritising urgent and important tasks is crucial.</w:t>
      </w:r>
    </w:p>
    <w:p w14:paraId="464C46A7" w14:textId="77777777" w:rsidR="0043497A" w:rsidRDefault="0043497A" w:rsidP="002C2118">
      <w:pPr>
        <w:rPr>
          <w:rFonts w:ascii="Arial" w:hAnsi="Arial" w:cs="Arial"/>
          <w:b/>
          <w:bCs/>
          <w:sz w:val="28"/>
          <w:szCs w:val="28"/>
        </w:rPr>
      </w:pPr>
    </w:p>
    <w:p w14:paraId="5D9E5AD5" w14:textId="1192C2EA" w:rsidR="002C2118" w:rsidRPr="00675936" w:rsidRDefault="002C2118" w:rsidP="002C2118">
      <w:pPr>
        <w:rPr>
          <w:rFonts w:ascii="Arial" w:hAnsi="Arial" w:cs="Arial"/>
          <w:b/>
          <w:bCs/>
          <w:sz w:val="28"/>
          <w:szCs w:val="28"/>
        </w:rPr>
      </w:pPr>
      <w:r w:rsidRPr="00675936">
        <w:rPr>
          <w:rFonts w:ascii="Arial" w:hAnsi="Arial" w:cs="Arial"/>
          <w:b/>
          <w:bCs/>
          <w:sz w:val="28"/>
          <w:szCs w:val="28"/>
        </w:rPr>
        <w:lastRenderedPageBreak/>
        <w:t>Personal Skills</w:t>
      </w:r>
    </w:p>
    <w:p w14:paraId="1F0F9557" w14:textId="50523E51" w:rsidR="002C2118" w:rsidRPr="00675936" w:rsidRDefault="002C2118" w:rsidP="002C2118">
      <w:pPr>
        <w:rPr>
          <w:rFonts w:ascii="Arial" w:hAnsi="Arial" w:cs="Arial"/>
          <w:sz w:val="28"/>
          <w:szCs w:val="28"/>
        </w:rPr>
      </w:pPr>
      <w:r w:rsidRPr="00675936">
        <w:rPr>
          <w:rFonts w:ascii="Arial" w:hAnsi="Arial" w:cs="Arial"/>
          <w:sz w:val="28"/>
          <w:szCs w:val="28"/>
        </w:rPr>
        <w:t xml:space="preserve">I improved my confidence and patience, especially during guest interactions. Dealing with upset guests required empathy and professionalism, two skills I </w:t>
      </w:r>
      <w:r w:rsidR="0043497A" w:rsidRPr="00675936">
        <w:rPr>
          <w:rFonts w:ascii="Arial" w:hAnsi="Arial" w:cs="Arial"/>
          <w:sz w:val="28"/>
          <w:szCs w:val="28"/>
        </w:rPr>
        <w:t>developed</w:t>
      </w:r>
      <w:r w:rsidRPr="00675936">
        <w:rPr>
          <w:rFonts w:ascii="Arial" w:hAnsi="Arial" w:cs="Arial"/>
          <w:sz w:val="28"/>
          <w:szCs w:val="28"/>
        </w:rPr>
        <w:t xml:space="preserve"> during the placement.</w:t>
      </w:r>
    </w:p>
    <w:p w14:paraId="33E0FD07"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Guest Service</w:t>
      </w:r>
    </w:p>
    <w:p w14:paraId="5957C7E3"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I realised that small gestures make a big difference. Offering a drink during a delay or remembering a returning guest’s name turns a basic service into a memorable experience </w:t>
      </w:r>
      <w:r w:rsidRPr="00BB0733">
        <w:rPr>
          <w:rFonts w:ascii="Arial" w:hAnsi="Arial" w:cs="Arial"/>
          <w:sz w:val="28"/>
          <w:szCs w:val="28"/>
        </w:rPr>
        <w:t>(Pine &amp; Gilmore, 1999).</w:t>
      </w:r>
    </w:p>
    <w:p w14:paraId="179C4135"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Academic Journey Influence</w:t>
      </w:r>
    </w:p>
    <w:p w14:paraId="607E5DC0"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Studying hospitality from Levels 4 to 6 gave me a strong theoretical foundation. For example, modules </w:t>
      </w:r>
      <w:r w:rsidRPr="00BB0733">
        <w:rPr>
          <w:rFonts w:ascii="Arial" w:hAnsi="Arial" w:cs="Arial"/>
          <w:sz w:val="28"/>
          <w:szCs w:val="28"/>
        </w:rPr>
        <w:t>like Customer Relationship Management and Leadership in Hospitality helped me understand</w:t>
      </w:r>
      <w:r w:rsidRPr="00675936">
        <w:rPr>
          <w:rFonts w:ascii="Arial" w:hAnsi="Arial" w:cs="Arial"/>
          <w:sz w:val="28"/>
          <w:szCs w:val="28"/>
        </w:rPr>
        <w:t xml:space="preserve"> why guest satisfaction is so closely linked to internal processes and teamwork. Without this knowledge, I wouldn’t have recognised the reasons behind the supervisor's decisions</w:t>
      </w:r>
    </w:p>
    <w:p w14:paraId="565B6146"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Issue Encountered and Analysis</w:t>
      </w:r>
    </w:p>
    <w:p w14:paraId="0AAFAF79"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One recurring issue I personally observed during my placement was </w:t>
      </w:r>
      <w:r w:rsidRPr="00BB0733">
        <w:rPr>
          <w:rFonts w:ascii="Arial" w:hAnsi="Arial" w:cs="Arial"/>
          <w:sz w:val="28"/>
          <w:szCs w:val="28"/>
        </w:rPr>
        <w:t>guests arriving too early for check-in. Our standard check-in time at Wivenhoe House Hotel is 3</w:t>
      </w:r>
      <w:r w:rsidRPr="00675936">
        <w:rPr>
          <w:rFonts w:ascii="Arial" w:hAnsi="Arial" w:cs="Arial"/>
          <w:sz w:val="28"/>
          <w:szCs w:val="28"/>
        </w:rPr>
        <w:t xml:space="preserve"> pm, but it was common for guests to arrive as early as 11 am, expecting their rooms to be ready.</w:t>
      </w:r>
    </w:p>
    <w:p w14:paraId="10EB5DCC"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Impact</w:t>
      </w:r>
    </w:p>
    <w:p w14:paraId="307A0E5D" w14:textId="34B9B5D0" w:rsidR="002C2118" w:rsidRPr="00675936" w:rsidRDefault="002C2118" w:rsidP="002C2118">
      <w:pPr>
        <w:rPr>
          <w:rFonts w:ascii="Arial" w:hAnsi="Arial" w:cs="Arial"/>
          <w:sz w:val="28"/>
          <w:szCs w:val="28"/>
        </w:rPr>
      </w:pPr>
      <w:r w:rsidRPr="00675936">
        <w:rPr>
          <w:rFonts w:ascii="Arial" w:hAnsi="Arial" w:cs="Arial"/>
          <w:sz w:val="28"/>
          <w:szCs w:val="28"/>
        </w:rPr>
        <w:t xml:space="preserve">This created several challenges for the </w:t>
      </w:r>
      <w:r w:rsidR="00BB0733" w:rsidRPr="00675936">
        <w:rPr>
          <w:rFonts w:ascii="Arial" w:hAnsi="Arial" w:cs="Arial"/>
          <w:sz w:val="28"/>
          <w:szCs w:val="28"/>
        </w:rPr>
        <w:t>reception</w:t>
      </w:r>
      <w:r w:rsidRPr="00675936">
        <w:rPr>
          <w:rFonts w:ascii="Arial" w:hAnsi="Arial" w:cs="Arial"/>
          <w:sz w:val="28"/>
          <w:szCs w:val="28"/>
        </w:rPr>
        <w:t xml:space="preserve"> team:</w:t>
      </w:r>
    </w:p>
    <w:p w14:paraId="5585C28D" w14:textId="77777777" w:rsidR="002C2118" w:rsidRPr="00675936" w:rsidRDefault="002C2118" w:rsidP="002C2118">
      <w:pPr>
        <w:numPr>
          <w:ilvl w:val="0"/>
          <w:numId w:val="2"/>
        </w:numPr>
        <w:rPr>
          <w:rFonts w:ascii="Arial" w:hAnsi="Arial" w:cs="Arial"/>
          <w:sz w:val="28"/>
          <w:szCs w:val="28"/>
        </w:rPr>
      </w:pPr>
      <w:r w:rsidRPr="00675936">
        <w:rPr>
          <w:rFonts w:ascii="Arial" w:hAnsi="Arial" w:cs="Arial"/>
          <w:sz w:val="28"/>
          <w:szCs w:val="28"/>
        </w:rPr>
        <w:t xml:space="preserve">Increased pressure on </w:t>
      </w:r>
      <w:r w:rsidRPr="00BB0733">
        <w:rPr>
          <w:rFonts w:ascii="Arial" w:hAnsi="Arial" w:cs="Arial"/>
          <w:sz w:val="28"/>
          <w:szCs w:val="28"/>
        </w:rPr>
        <w:t>Housekeeping,</w:t>
      </w:r>
      <w:r w:rsidRPr="00675936">
        <w:rPr>
          <w:rFonts w:ascii="Arial" w:hAnsi="Arial" w:cs="Arial"/>
          <w:sz w:val="28"/>
          <w:szCs w:val="28"/>
        </w:rPr>
        <w:t xml:space="preserve"> as rooms were still being cleaned from departing guests.</w:t>
      </w:r>
    </w:p>
    <w:p w14:paraId="078580FB" w14:textId="77777777" w:rsidR="002C2118" w:rsidRPr="00675936" w:rsidRDefault="002C2118" w:rsidP="002C2118">
      <w:pPr>
        <w:numPr>
          <w:ilvl w:val="0"/>
          <w:numId w:val="2"/>
        </w:numPr>
        <w:rPr>
          <w:rFonts w:ascii="Arial" w:hAnsi="Arial" w:cs="Arial"/>
          <w:sz w:val="28"/>
          <w:szCs w:val="28"/>
        </w:rPr>
      </w:pPr>
      <w:r w:rsidRPr="00675936">
        <w:rPr>
          <w:rFonts w:ascii="Arial" w:hAnsi="Arial" w:cs="Arial"/>
          <w:sz w:val="28"/>
          <w:szCs w:val="28"/>
        </w:rPr>
        <w:t>Frustration from guests who were tired from travelling and unhappy to wait.</w:t>
      </w:r>
    </w:p>
    <w:p w14:paraId="27B1C3EC" w14:textId="77777777" w:rsidR="002C2118" w:rsidRPr="00675936" w:rsidRDefault="002C2118" w:rsidP="002C2118">
      <w:pPr>
        <w:numPr>
          <w:ilvl w:val="0"/>
          <w:numId w:val="2"/>
        </w:numPr>
        <w:rPr>
          <w:rFonts w:ascii="Arial" w:hAnsi="Arial" w:cs="Arial"/>
          <w:sz w:val="28"/>
          <w:szCs w:val="28"/>
        </w:rPr>
      </w:pPr>
      <w:r w:rsidRPr="00675936">
        <w:rPr>
          <w:rFonts w:ascii="Arial" w:hAnsi="Arial" w:cs="Arial"/>
          <w:sz w:val="28"/>
          <w:szCs w:val="28"/>
        </w:rPr>
        <w:t>Receptionists, including myself, needing to manage expectations delicately, often repeating apologies and offering temporary solutions like storing luggage or suggesting the lounge.</w:t>
      </w:r>
    </w:p>
    <w:p w14:paraId="69B60B0D" w14:textId="77777777" w:rsidR="002C2118" w:rsidRPr="00675936" w:rsidRDefault="002C2118" w:rsidP="002C2118">
      <w:pPr>
        <w:numPr>
          <w:ilvl w:val="0"/>
          <w:numId w:val="2"/>
        </w:numPr>
        <w:rPr>
          <w:rFonts w:ascii="Arial" w:hAnsi="Arial" w:cs="Arial"/>
          <w:sz w:val="28"/>
          <w:szCs w:val="28"/>
        </w:rPr>
      </w:pPr>
      <w:r w:rsidRPr="00675936">
        <w:rPr>
          <w:rFonts w:ascii="Arial" w:hAnsi="Arial" w:cs="Arial"/>
          <w:sz w:val="28"/>
          <w:szCs w:val="28"/>
        </w:rPr>
        <w:lastRenderedPageBreak/>
        <w:t>Blocked reception workflow, as we had to keep checking on room readiness, which delayed other tasks like processing departures or answering calls.</w:t>
      </w:r>
    </w:p>
    <w:p w14:paraId="07D2D528"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This issue particularly affected me during one shift when we had multiple early arrivals and very limited room availability. I remember feeling slightly anxious as I struggled to keep guests updated without having any real solutions to speed things up. It taught me how important </w:t>
      </w:r>
      <w:r w:rsidRPr="0048429D">
        <w:rPr>
          <w:rFonts w:ascii="Arial" w:hAnsi="Arial" w:cs="Arial"/>
          <w:sz w:val="28"/>
          <w:szCs w:val="28"/>
        </w:rPr>
        <w:t>guest</w:t>
      </w:r>
      <w:r w:rsidRPr="00675936">
        <w:rPr>
          <w:rFonts w:ascii="Arial" w:hAnsi="Arial" w:cs="Arial"/>
          <w:b/>
          <w:bCs/>
          <w:sz w:val="28"/>
          <w:szCs w:val="28"/>
        </w:rPr>
        <w:t xml:space="preserve"> </w:t>
      </w:r>
      <w:r w:rsidRPr="00BB0733">
        <w:rPr>
          <w:rFonts w:ascii="Arial" w:hAnsi="Arial" w:cs="Arial"/>
          <w:sz w:val="28"/>
          <w:szCs w:val="28"/>
        </w:rPr>
        <w:t>expectation management</w:t>
      </w:r>
      <w:r w:rsidRPr="00675936">
        <w:rPr>
          <w:rFonts w:ascii="Arial" w:hAnsi="Arial" w:cs="Arial"/>
          <w:sz w:val="28"/>
          <w:szCs w:val="28"/>
        </w:rPr>
        <w:t xml:space="preserve"> is in front office operations (Jones &amp; Lockwood, 2004).</w:t>
      </w:r>
    </w:p>
    <w:p w14:paraId="3E48146E" w14:textId="77777777" w:rsidR="002C2118" w:rsidRPr="00675936" w:rsidRDefault="002C2118" w:rsidP="002C2118">
      <w:pPr>
        <w:rPr>
          <w:rFonts w:ascii="Arial" w:hAnsi="Arial" w:cs="Arial"/>
          <w:b/>
          <w:bCs/>
          <w:sz w:val="28"/>
          <w:szCs w:val="28"/>
        </w:rPr>
      </w:pPr>
      <w:r w:rsidRPr="00675936">
        <w:rPr>
          <w:rFonts w:ascii="Arial" w:hAnsi="Arial" w:cs="Arial"/>
          <w:b/>
          <w:bCs/>
          <w:sz w:val="28"/>
          <w:szCs w:val="28"/>
        </w:rPr>
        <w:t>Proposed Solutions</w:t>
      </w:r>
    </w:p>
    <w:p w14:paraId="6E44A2F0" w14:textId="77777777" w:rsidR="002C2118" w:rsidRPr="00675936" w:rsidRDefault="002C2118" w:rsidP="002C2118">
      <w:pPr>
        <w:rPr>
          <w:rFonts w:ascii="Arial" w:hAnsi="Arial" w:cs="Arial"/>
          <w:sz w:val="28"/>
          <w:szCs w:val="28"/>
        </w:rPr>
      </w:pPr>
      <w:r w:rsidRPr="00675936">
        <w:rPr>
          <w:rFonts w:ascii="Arial" w:hAnsi="Arial" w:cs="Arial"/>
          <w:sz w:val="28"/>
          <w:szCs w:val="28"/>
        </w:rPr>
        <w:t>Reflecting on this challenge, I believe there are several practical steps that could help reduce the impact of early arrivals:</w:t>
      </w:r>
    </w:p>
    <w:p w14:paraId="5A2BCF5E" w14:textId="21470379" w:rsidR="002C2118" w:rsidRPr="0048429D" w:rsidRDefault="002C2118" w:rsidP="00675936">
      <w:pPr>
        <w:pStyle w:val="ListParagraph"/>
        <w:numPr>
          <w:ilvl w:val="0"/>
          <w:numId w:val="3"/>
        </w:numPr>
        <w:rPr>
          <w:rFonts w:ascii="Arial" w:hAnsi="Arial" w:cs="Arial"/>
          <w:sz w:val="28"/>
          <w:szCs w:val="28"/>
        </w:rPr>
      </w:pPr>
      <w:r w:rsidRPr="0048429D">
        <w:rPr>
          <w:rFonts w:ascii="Arial" w:hAnsi="Arial" w:cs="Arial"/>
          <w:sz w:val="28"/>
          <w:szCs w:val="28"/>
        </w:rPr>
        <w:t>Pre-arrival communication: Sending automated emails before arrival explaining the check-in time clearly and offering early check-in options (for a fee or based on availability). According to Kotler et al. (2017), proactive communication reduces guest frustration and increases satisfaction.</w:t>
      </w:r>
    </w:p>
    <w:p w14:paraId="5DBF1E7E" w14:textId="1D11A28C" w:rsidR="002C2118" w:rsidRPr="0048429D" w:rsidRDefault="002C2118" w:rsidP="00675936">
      <w:pPr>
        <w:pStyle w:val="ListParagraph"/>
        <w:numPr>
          <w:ilvl w:val="0"/>
          <w:numId w:val="3"/>
        </w:numPr>
        <w:rPr>
          <w:rFonts w:ascii="Arial" w:hAnsi="Arial" w:cs="Arial"/>
          <w:sz w:val="28"/>
          <w:szCs w:val="28"/>
        </w:rPr>
      </w:pPr>
      <w:r w:rsidRPr="0048429D">
        <w:rPr>
          <w:rFonts w:ascii="Arial" w:hAnsi="Arial" w:cs="Arial"/>
          <w:sz w:val="28"/>
          <w:szCs w:val="28"/>
        </w:rPr>
        <w:t xml:space="preserve">Upselling early check-in: If rooms are available, the supervisor could authorise early check-in for an extra charge. This creates extra revenue and improves the guest experience (Hayes &amp; </w:t>
      </w:r>
      <w:proofErr w:type="spellStart"/>
      <w:r w:rsidRPr="0048429D">
        <w:rPr>
          <w:rFonts w:ascii="Arial" w:hAnsi="Arial" w:cs="Arial"/>
          <w:sz w:val="28"/>
          <w:szCs w:val="28"/>
        </w:rPr>
        <w:t>Ninemeier</w:t>
      </w:r>
      <w:proofErr w:type="spellEnd"/>
      <w:r w:rsidRPr="0048429D">
        <w:rPr>
          <w:rFonts w:ascii="Arial" w:hAnsi="Arial" w:cs="Arial"/>
          <w:sz w:val="28"/>
          <w:szCs w:val="28"/>
        </w:rPr>
        <w:t>, 2009).</w:t>
      </w:r>
    </w:p>
    <w:p w14:paraId="08019D58" w14:textId="23A8989E" w:rsidR="002C2118" w:rsidRPr="0048429D" w:rsidRDefault="002C2118" w:rsidP="00675936">
      <w:pPr>
        <w:pStyle w:val="ListParagraph"/>
        <w:numPr>
          <w:ilvl w:val="0"/>
          <w:numId w:val="3"/>
        </w:numPr>
        <w:rPr>
          <w:rFonts w:ascii="Arial" w:hAnsi="Arial" w:cs="Arial"/>
          <w:sz w:val="28"/>
          <w:szCs w:val="28"/>
        </w:rPr>
      </w:pPr>
      <w:r w:rsidRPr="0048429D">
        <w:rPr>
          <w:rFonts w:ascii="Arial" w:hAnsi="Arial" w:cs="Arial"/>
          <w:sz w:val="28"/>
          <w:szCs w:val="28"/>
        </w:rPr>
        <w:t>Better lounge facilities: Enhancing waiting areas with comfortable seating, refreshments, and Wi-Fi can make waiting more pleasant. This reflects Pine and Gilmore’s (1999) concept of creating a positive guest experience even during unavoidable delays.</w:t>
      </w:r>
    </w:p>
    <w:p w14:paraId="40FDFD14" w14:textId="488A3977" w:rsidR="002C2118" w:rsidRPr="0048429D" w:rsidRDefault="002C2118" w:rsidP="00675936">
      <w:pPr>
        <w:pStyle w:val="ListParagraph"/>
        <w:numPr>
          <w:ilvl w:val="0"/>
          <w:numId w:val="3"/>
        </w:numPr>
        <w:rPr>
          <w:rFonts w:ascii="Arial" w:hAnsi="Arial" w:cs="Arial"/>
          <w:sz w:val="28"/>
          <w:szCs w:val="28"/>
        </w:rPr>
      </w:pPr>
      <w:r w:rsidRPr="0048429D">
        <w:rPr>
          <w:rFonts w:ascii="Arial" w:hAnsi="Arial" w:cs="Arial"/>
          <w:sz w:val="28"/>
          <w:szCs w:val="28"/>
        </w:rPr>
        <w:t>Real-time updates: Improving communication between Housekeeping and Reception using software that shows live updates on room status would reduce the need for constant manual checks, which aligns with Lean Service principles (Womack &amp; Jones, 1996).</w:t>
      </w:r>
    </w:p>
    <w:p w14:paraId="6AE2C660" w14:textId="7F368207" w:rsidR="002C2118" w:rsidRPr="00675936" w:rsidRDefault="002C2118" w:rsidP="002C2118">
      <w:pPr>
        <w:rPr>
          <w:rFonts w:ascii="Arial" w:hAnsi="Arial" w:cs="Arial"/>
          <w:b/>
          <w:bCs/>
          <w:sz w:val="28"/>
          <w:szCs w:val="28"/>
        </w:rPr>
      </w:pPr>
      <w:r w:rsidRPr="00675936">
        <w:rPr>
          <w:rFonts w:ascii="Arial" w:hAnsi="Arial" w:cs="Arial"/>
          <w:b/>
          <w:bCs/>
          <w:sz w:val="28"/>
          <w:szCs w:val="28"/>
        </w:rPr>
        <w:t>Reflection</w:t>
      </w:r>
    </w:p>
    <w:p w14:paraId="18E1301D" w14:textId="77777777" w:rsidR="002C2118" w:rsidRPr="00675936" w:rsidRDefault="002C2118" w:rsidP="002C2118">
      <w:pPr>
        <w:rPr>
          <w:rFonts w:ascii="Arial" w:hAnsi="Arial" w:cs="Arial"/>
          <w:sz w:val="28"/>
          <w:szCs w:val="28"/>
        </w:rPr>
      </w:pPr>
      <w:r w:rsidRPr="00675936">
        <w:rPr>
          <w:rFonts w:ascii="Arial" w:hAnsi="Arial" w:cs="Arial"/>
          <w:sz w:val="28"/>
          <w:szCs w:val="28"/>
        </w:rPr>
        <w:t xml:space="preserve">Although the Reception Supervisor handled the situation well by keeping guests informed and offering complimentary coffee, I could see how stressful it was when the same problem repeated across different shifts. </w:t>
      </w:r>
      <w:r w:rsidRPr="00675936">
        <w:rPr>
          <w:rFonts w:ascii="Arial" w:hAnsi="Arial" w:cs="Arial"/>
          <w:sz w:val="28"/>
          <w:szCs w:val="28"/>
        </w:rPr>
        <w:lastRenderedPageBreak/>
        <w:t>It made me realise that small operational issues like early arrivals can create a big impact if not managed efficiently.</w:t>
      </w:r>
    </w:p>
    <w:p w14:paraId="11FF76EB" w14:textId="205C5B62" w:rsidR="002C2118" w:rsidRPr="00675936" w:rsidRDefault="002C2118" w:rsidP="002C2118">
      <w:pPr>
        <w:rPr>
          <w:rFonts w:ascii="Arial" w:hAnsi="Arial" w:cs="Arial"/>
          <w:sz w:val="28"/>
          <w:szCs w:val="28"/>
        </w:rPr>
      </w:pPr>
      <w:r w:rsidRPr="00675936">
        <w:rPr>
          <w:rFonts w:ascii="Arial" w:hAnsi="Arial" w:cs="Arial"/>
          <w:sz w:val="28"/>
          <w:szCs w:val="28"/>
        </w:rPr>
        <w:t xml:space="preserve">From my perspective, improving communication with guests before arrival and enhancing the early arrival process would make life easier for staff and guests. This is something I will </w:t>
      </w:r>
      <w:r w:rsidR="00AF3FF4" w:rsidRPr="00675936">
        <w:rPr>
          <w:rFonts w:ascii="Arial" w:hAnsi="Arial" w:cs="Arial"/>
          <w:sz w:val="28"/>
          <w:szCs w:val="28"/>
        </w:rPr>
        <w:t>keep</w:t>
      </w:r>
      <w:r w:rsidRPr="00675936">
        <w:rPr>
          <w:rFonts w:ascii="Arial" w:hAnsi="Arial" w:cs="Arial"/>
          <w:sz w:val="28"/>
          <w:szCs w:val="28"/>
        </w:rPr>
        <w:t xml:space="preserve"> in mind in future roles, especially if I work in Front Office management.</w:t>
      </w:r>
    </w:p>
    <w:p w14:paraId="56A631F5" w14:textId="77777777" w:rsidR="002C2118" w:rsidRPr="00675936" w:rsidRDefault="002C2118" w:rsidP="002C2118">
      <w:pPr>
        <w:rPr>
          <w:rFonts w:ascii="Arial" w:hAnsi="Arial" w:cs="Arial"/>
          <w:sz w:val="28"/>
          <w:szCs w:val="28"/>
        </w:rPr>
      </w:pPr>
    </w:p>
    <w:p w14:paraId="478F26AA" w14:textId="77777777" w:rsidR="00AF3FF4" w:rsidRDefault="00AF3FF4" w:rsidP="00AF3FF4">
      <w:pPr>
        <w:ind w:left="360"/>
        <w:rPr>
          <w:rFonts w:ascii="Arial" w:hAnsi="Arial" w:cs="Arial"/>
          <w:sz w:val="28"/>
          <w:szCs w:val="28"/>
        </w:rPr>
      </w:pPr>
    </w:p>
    <w:p w14:paraId="6175B503" w14:textId="77777777" w:rsidR="00AF3FF4" w:rsidRDefault="00AF3FF4" w:rsidP="00AF3FF4">
      <w:pPr>
        <w:ind w:left="360"/>
        <w:rPr>
          <w:rFonts w:ascii="Arial" w:hAnsi="Arial" w:cs="Arial"/>
          <w:sz w:val="28"/>
          <w:szCs w:val="28"/>
        </w:rPr>
      </w:pPr>
    </w:p>
    <w:p w14:paraId="5F30F6F1" w14:textId="77777777" w:rsidR="00AF3FF4" w:rsidRDefault="00AF3FF4" w:rsidP="00AF3FF4">
      <w:pPr>
        <w:ind w:left="360"/>
        <w:rPr>
          <w:rFonts w:ascii="Arial" w:hAnsi="Arial" w:cs="Arial"/>
          <w:sz w:val="28"/>
          <w:szCs w:val="28"/>
        </w:rPr>
      </w:pPr>
    </w:p>
    <w:p w14:paraId="30730E69" w14:textId="77777777" w:rsidR="00AF3FF4" w:rsidRDefault="00AF3FF4" w:rsidP="00AF3FF4">
      <w:pPr>
        <w:ind w:left="360"/>
        <w:rPr>
          <w:rFonts w:ascii="Arial" w:hAnsi="Arial" w:cs="Arial"/>
          <w:sz w:val="28"/>
          <w:szCs w:val="28"/>
        </w:rPr>
      </w:pPr>
    </w:p>
    <w:p w14:paraId="1FEBB965" w14:textId="77777777" w:rsidR="00AF3FF4" w:rsidRDefault="00AF3FF4" w:rsidP="00AF3FF4">
      <w:pPr>
        <w:ind w:left="360"/>
        <w:rPr>
          <w:rFonts w:ascii="Arial" w:hAnsi="Arial" w:cs="Arial"/>
          <w:sz w:val="28"/>
          <w:szCs w:val="28"/>
        </w:rPr>
      </w:pPr>
    </w:p>
    <w:p w14:paraId="3640EF6A" w14:textId="77777777" w:rsidR="00AF3FF4" w:rsidRDefault="00AF3FF4" w:rsidP="00AF3FF4">
      <w:pPr>
        <w:ind w:left="360"/>
        <w:rPr>
          <w:rFonts w:ascii="Arial" w:hAnsi="Arial" w:cs="Arial"/>
          <w:sz w:val="28"/>
          <w:szCs w:val="28"/>
        </w:rPr>
      </w:pPr>
    </w:p>
    <w:p w14:paraId="0EE1C90C" w14:textId="77777777" w:rsidR="00AF3FF4" w:rsidRDefault="00AF3FF4" w:rsidP="00AF3FF4">
      <w:pPr>
        <w:ind w:left="360"/>
        <w:rPr>
          <w:rFonts w:ascii="Arial" w:hAnsi="Arial" w:cs="Arial"/>
          <w:sz w:val="28"/>
          <w:szCs w:val="28"/>
        </w:rPr>
      </w:pPr>
    </w:p>
    <w:p w14:paraId="6F4FC7E4" w14:textId="77777777" w:rsidR="00AF3FF4" w:rsidRDefault="00AF3FF4" w:rsidP="00AF3FF4">
      <w:pPr>
        <w:ind w:left="360"/>
        <w:rPr>
          <w:rFonts w:ascii="Arial" w:hAnsi="Arial" w:cs="Arial"/>
          <w:sz w:val="28"/>
          <w:szCs w:val="28"/>
        </w:rPr>
      </w:pPr>
    </w:p>
    <w:p w14:paraId="40B09C30" w14:textId="77777777" w:rsidR="00AF3FF4" w:rsidRDefault="00AF3FF4" w:rsidP="00AF3FF4">
      <w:pPr>
        <w:ind w:left="360"/>
        <w:rPr>
          <w:rFonts w:ascii="Arial" w:hAnsi="Arial" w:cs="Arial"/>
          <w:sz w:val="28"/>
          <w:szCs w:val="28"/>
        </w:rPr>
      </w:pPr>
    </w:p>
    <w:p w14:paraId="7BAFDDC8" w14:textId="77777777" w:rsidR="00AF3FF4" w:rsidRDefault="00AF3FF4" w:rsidP="00AF3FF4">
      <w:pPr>
        <w:ind w:left="360"/>
        <w:rPr>
          <w:rFonts w:ascii="Arial" w:hAnsi="Arial" w:cs="Arial"/>
          <w:sz w:val="28"/>
          <w:szCs w:val="28"/>
        </w:rPr>
      </w:pPr>
    </w:p>
    <w:p w14:paraId="31250341" w14:textId="77777777" w:rsidR="00AF3FF4" w:rsidRDefault="00AF3FF4" w:rsidP="00AF3FF4">
      <w:pPr>
        <w:ind w:left="360"/>
        <w:rPr>
          <w:rFonts w:ascii="Arial" w:hAnsi="Arial" w:cs="Arial"/>
          <w:sz w:val="28"/>
          <w:szCs w:val="28"/>
        </w:rPr>
      </w:pPr>
    </w:p>
    <w:p w14:paraId="6FDBAE27" w14:textId="77777777" w:rsidR="00AF3FF4" w:rsidRDefault="00AF3FF4" w:rsidP="00AF3FF4">
      <w:pPr>
        <w:ind w:left="360"/>
        <w:rPr>
          <w:rFonts w:ascii="Arial" w:hAnsi="Arial" w:cs="Arial"/>
          <w:sz w:val="28"/>
          <w:szCs w:val="28"/>
        </w:rPr>
      </w:pPr>
    </w:p>
    <w:p w14:paraId="0D381AD6" w14:textId="77777777" w:rsidR="00AF3FF4" w:rsidRDefault="00AF3FF4" w:rsidP="00AF3FF4">
      <w:pPr>
        <w:ind w:left="360"/>
        <w:rPr>
          <w:rFonts w:ascii="Arial" w:hAnsi="Arial" w:cs="Arial"/>
          <w:sz w:val="28"/>
          <w:szCs w:val="28"/>
        </w:rPr>
      </w:pPr>
    </w:p>
    <w:p w14:paraId="54B7EFC7" w14:textId="77777777" w:rsidR="00AF3FF4" w:rsidRDefault="00AF3FF4" w:rsidP="00AF3FF4">
      <w:pPr>
        <w:ind w:left="360"/>
        <w:rPr>
          <w:rFonts w:ascii="Arial" w:hAnsi="Arial" w:cs="Arial"/>
          <w:sz w:val="28"/>
          <w:szCs w:val="28"/>
        </w:rPr>
      </w:pPr>
    </w:p>
    <w:p w14:paraId="722893CD" w14:textId="77777777" w:rsidR="00AF3FF4" w:rsidRDefault="00AF3FF4" w:rsidP="00AF3FF4">
      <w:pPr>
        <w:ind w:left="360"/>
        <w:rPr>
          <w:rFonts w:ascii="Arial" w:hAnsi="Arial" w:cs="Arial"/>
          <w:sz w:val="28"/>
          <w:szCs w:val="28"/>
        </w:rPr>
      </w:pPr>
    </w:p>
    <w:p w14:paraId="3AF75ECE" w14:textId="77777777" w:rsidR="00AF3FF4" w:rsidRDefault="00AF3FF4" w:rsidP="00AF3FF4">
      <w:pPr>
        <w:ind w:left="360"/>
        <w:rPr>
          <w:rFonts w:ascii="Arial" w:hAnsi="Arial" w:cs="Arial"/>
          <w:sz w:val="28"/>
          <w:szCs w:val="28"/>
        </w:rPr>
      </w:pPr>
    </w:p>
    <w:p w14:paraId="046D963E" w14:textId="77777777" w:rsidR="00AF3FF4" w:rsidRDefault="00AF3FF4" w:rsidP="00AF3FF4">
      <w:pPr>
        <w:ind w:left="360"/>
        <w:rPr>
          <w:rFonts w:ascii="Arial" w:hAnsi="Arial" w:cs="Arial"/>
          <w:sz w:val="28"/>
          <w:szCs w:val="28"/>
        </w:rPr>
      </w:pPr>
    </w:p>
    <w:p w14:paraId="7FD4D132" w14:textId="77777777" w:rsidR="00AF3FF4" w:rsidRDefault="00AF3FF4" w:rsidP="00AF3FF4">
      <w:pPr>
        <w:ind w:left="360"/>
        <w:rPr>
          <w:rFonts w:ascii="Arial" w:hAnsi="Arial" w:cs="Arial"/>
          <w:sz w:val="28"/>
          <w:szCs w:val="28"/>
        </w:rPr>
      </w:pPr>
    </w:p>
    <w:p w14:paraId="68DC38ED" w14:textId="77777777" w:rsidR="00AF3FF4" w:rsidRDefault="00AF3FF4" w:rsidP="00AF3FF4">
      <w:pPr>
        <w:ind w:left="360"/>
        <w:rPr>
          <w:rFonts w:ascii="Arial" w:hAnsi="Arial" w:cs="Arial"/>
          <w:sz w:val="28"/>
          <w:szCs w:val="28"/>
        </w:rPr>
      </w:pPr>
    </w:p>
    <w:p w14:paraId="5F150439" w14:textId="77777777" w:rsidR="00AF3FF4" w:rsidRDefault="00AF3FF4" w:rsidP="00AF3FF4">
      <w:pPr>
        <w:ind w:left="360"/>
        <w:rPr>
          <w:rFonts w:ascii="Arial" w:hAnsi="Arial" w:cs="Arial"/>
          <w:sz w:val="28"/>
          <w:szCs w:val="28"/>
        </w:rPr>
      </w:pPr>
    </w:p>
    <w:p w14:paraId="4A63744B" w14:textId="77777777" w:rsidR="00AF3FF4" w:rsidRDefault="00AF3FF4" w:rsidP="00AF3FF4">
      <w:pPr>
        <w:ind w:left="360"/>
        <w:rPr>
          <w:rFonts w:ascii="Arial" w:hAnsi="Arial" w:cs="Arial"/>
          <w:sz w:val="28"/>
          <w:szCs w:val="28"/>
        </w:rPr>
      </w:pPr>
    </w:p>
    <w:p w14:paraId="7117739A" w14:textId="444FF47F" w:rsidR="002C2118" w:rsidRPr="00187A1E" w:rsidRDefault="002C2118" w:rsidP="00187A1E">
      <w:pPr>
        <w:pStyle w:val="ListParagraph"/>
        <w:numPr>
          <w:ilvl w:val="0"/>
          <w:numId w:val="5"/>
        </w:numPr>
        <w:rPr>
          <w:rFonts w:ascii="Arial" w:hAnsi="Arial" w:cs="Arial"/>
          <w:sz w:val="28"/>
          <w:szCs w:val="28"/>
        </w:rPr>
      </w:pPr>
      <w:r w:rsidRPr="00187A1E">
        <w:rPr>
          <w:rFonts w:ascii="Arial" w:hAnsi="Arial" w:cs="Arial"/>
          <w:sz w:val="28"/>
          <w:szCs w:val="28"/>
        </w:rPr>
        <w:t xml:space="preserve">Argenti, P. (2017) </w:t>
      </w:r>
      <w:r w:rsidRPr="00187A1E">
        <w:rPr>
          <w:rFonts w:ascii="Arial" w:hAnsi="Arial" w:cs="Arial"/>
          <w:i/>
          <w:iCs/>
          <w:sz w:val="28"/>
          <w:szCs w:val="28"/>
        </w:rPr>
        <w:t>Corporate Communication</w:t>
      </w:r>
      <w:r w:rsidRPr="00187A1E">
        <w:rPr>
          <w:rFonts w:ascii="Arial" w:hAnsi="Arial" w:cs="Arial"/>
          <w:sz w:val="28"/>
          <w:szCs w:val="28"/>
        </w:rPr>
        <w:t>. 7th ed. McGraw-Hill.</w:t>
      </w:r>
    </w:p>
    <w:p w14:paraId="2BBACA97" w14:textId="02938B8C"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Belbin, R.M. (2010) </w:t>
      </w:r>
      <w:r w:rsidRPr="00675936">
        <w:rPr>
          <w:rFonts w:ascii="Arial" w:hAnsi="Arial" w:cs="Arial"/>
          <w:i/>
          <w:iCs/>
          <w:sz w:val="28"/>
          <w:szCs w:val="28"/>
        </w:rPr>
        <w:t>Team Roles at Work</w:t>
      </w:r>
      <w:r w:rsidRPr="00675936">
        <w:rPr>
          <w:rFonts w:ascii="Arial" w:hAnsi="Arial" w:cs="Arial"/>
          <w:sz w:val="28"/>
          <w:szCs w:val="28"/>
        </w:rPr>
        <w:t>. Routledge.</w:t>
      </w:r>
    </w:p>
    <w:p w14:paraId="37FACF35" w14:textId="628354AA"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Covey, S. (1989) </w:t>
      </w:r>
      <w:r w:rsidRPr="00675936">
        <w:rPr>
          <w:rFonts w:ascii="Arial" w:hAnsi="Arial" w:cs="Arial"/>
          <w:i/>
          <w:iCs/>
          <w:sz w:val="28"/>
          <w:szCs w:val="28"/>
        </w:rPr>
        <w:t>The 7 Habits of Highly Effective People</w:t>
      </w:r>
      <w:r w:rsidRPr="00675936">
        <w:rPr>
          <w:rFonts w:ascii="Arial" w:hAnsi="Arial" w:cs="Arial"/>
          <w:sz w:val="28"/>
          <w:szCs w:val="28"/>
        </w:rPr>
        <w:t>. Free Press.</w:t>
      </w:r>
    </w:p>
    <w:p w14:paraId="2BEC019E" w14:textId="1A2050F9"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Goleman, D. (1998) </w:t>
      </w:r>
      <w:r w:rsidRPr="00675936">
        <w:rPr>
          <w:rFonts w:ascii="Arial" w:hAnsi="Arial" w:cs="Arial"/>
          <w:i/>
          <w:iCs/>
          <w:sz w:val="28"/>
          <w:szCs w:val="28"/>
        </w:rPr>
        <w:t>Working with Emotional Intelligence</w:t>
      </w:r>
      <w:r w:rsidRPr="00675936">
        <w:rPr>
          <w:rFonts w:ascii="Arial" w:hAnsi="Arial" w:cs="Arial"/>
          <w:sz w:val="28"/>
          <w:szCs w:val="28"/>
        </w:rPr>
        <w:t>. Bloomsbury.</w:t>
      </w:r>
    </w:p>
    <w:p w14:paraId="1806CA51" w14:textId="7AB8F3AD"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Hersey, P. and Blanchard, K. (1969) </w:t>
      </w:r>
      <w:r w:rsidRPr="00675936">
        <w:rPr>
          <w:rFonts w:ascii="Arial" w:hAnsi="Arial" w:cs="Arial"/>
          <w:i/>
          <w:iCs/>
          <w:sz w:val="28"/>
          <w:szCs w:val="28"/>
        </w:rPr>
        <w:t>Life Cycle Theory of Leadership</w:t>
      </w:r>
      <w:r w:rsidRPr="00675936">
        <w:rPr>
          <w:rFonts w:ascii="Arial" w:hAnsi="Arial" w:cs="Arial"/>
          <w:sz w:val="28"/>
          <w:szCs w:val="28"/>
        </w:rPr>
        <w:t>. Training and Development Journal.</w:t>
      </w:r>
    </w:p>
    <w:p w14:paraId="578C3694" w14:textId="0A5B5B1C"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Kolb, D.A. (1984) </w:t>
      </w:r>
      <w:r w:rsidRPr="00675936">
        <w:rPr>
          <w:rFonts w:ascii="Arial" w:hAnsi="Arial" w:cs="Arial"/>
          <w:i/>
          <w:iCs/>
          <w:sz w:val="28"/>
          <w:szCs w:val="28"/>
        </w:rPr>
        <w:t>Experiential Learning: Experience as the Source of Learning and Development</w:t>
      </w:r>
      <w:r w:rsidRPr="00675936">
        <w:rPr>
          <w:rFonts w:ascii="Arial" w:hAnsi="Arial" w:cs="Arial"/>
          <w:sz w:val="28"/>
          <w:szCs w:val="28"/>
        </w:rPr>
        <w:t>. Prentice-Hall.</w:t>
      </w:r>
    </w:p>
    <w:p w14:paraId="3916AB9A" w14:textId="48482AF3"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Pine, B.J. and Gilmore, J.H. (1999) </w:t>
      </w:r>
      <w:r w:rsidRPr="00675936">
        <w:rPr>
          <w:rFonts w:ascii="Arial" w:hAnsi="Arial" w:cs="Arial"/>
          <w:i/>
          <w:iCs/>
          <w:sz w:val="28"/>
          <w:szCs w:val="28"/>
        </w:rPr>
        <w:t>The Experience Economy</w:t>
      </w:r>
      <w:r w:rsidRPr="00675936">
        <w:rPr>
          <w:rFonts w:ascii="Arial" w:hAnsi="Arial" w:cs="Arial"/>
          <w:sz w:val="28"/>
          <w:szCs w:val="28"/>
        </w:rPr>
        <w:t>. Harvard Business Review Press.</w:t>
      </w:r>
    </w:p>
    <w:p w14:paraId="35C1F2A3" w14:textId="6D3DE471"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Shannon, C.E. and Weaver, W. (1949) </w:t>
      </w:r>
      <w:r w:rsidRPr="00675936">
        <w:rPr>
          <w:rFonts w:ascii="Arial" w:hAnsi="Arial" w:cs="Arial"/>
          <w:i/>
          <w:iCs/>
          <w:sz w:val="28"/>
          <w:szCs w:val="28"/>
        </w:rPr>
        <w:t>The Mathematical Theory of Communication</w:t>
      </w:r>
      <w:r w:rsidRPr="00675936">
        <w:rPr>
          <w:rFonts w:ascii="Arial" w:hAnsi="Arial" w:cs="Arial"/>
          <w:sz w:val="28"/>
          <w:szCs w:val="28"/>
        </w:rPr>
        <w:t>. University of Illinois Press.</w:t>
      </w:r>
    </w:p>
    <w:p w14:paraId="6C8619D3" w14:textId="006838E4"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Tuckman, B. (1965) </w:t>
      </w:r>
      <w:r w:rsidRPr="00675936">
        <w:rPr>
          <w:rFonts w:ascii="Arial" w:hAnsi="Arial" w:cs="Arial"/>
          <w:i/>
          <w:iCs/>
          <w:sz w:val="28"/>
          <w:szCs w:val="28"/>
        </w:rPr>
        <w:t>Developmental sequence in small groups</w:t>
      </w:r>
      <w:r w:rsidRPr="00675936">
        <w:rPr>
          <w:rFonts w:ascii="Arial" w:hAnsi="Arial" w:cs="Arial"/>
          <w:sz w:val="28"/>
          <w:szCs w:val="28"/>
        </w:rPr>
        <w:t>. Psychological Bulletin, 63(6), pp.384-399.</w:t>
      </w:r>
    </w:p>
    <w:p w14:paraId="0A1C2645" w14:textId="1EE691EF" w:rsidR="002C2118" w:rsidRPr="00675936" w:rsidRDefault="002C2118" w:rsidP="00187A1E">
      <w:pPr>
        <w:pStyle w:val="ListParagraph"/>
        <w:numPr>
          <w:ilvl w:val="0"/>
          <w:numId w:val="5"/>
        </w:numPr>
        <w:rPr>
          <w:rFonts w:ascii="Arial" w:hAnsi="Arial" w:cs="Arial"/>
          <w:sz w:val="28"/>
          <w:szCs w:val="28"/>
        </w:rPr>
      </w:pPr>
      <w:r w:rsidRPr="00675936">
        <w:rPr>
          <w:rFonts w:ascii="Arial" w:hAnsi="Arial" w:cs="Arial"/>
          <w:sz w:val="28"/>
          <w:szCs w:val="28"/>
        </w:rPr>
        <w:t xml:space="preserve">Womack, J.P. and Jones, D.T. (1996) </w:t>
      </w:r>
      <w:r w:rsidRPr="00675936">
        <w:rPr>
          <w:rFonts w:ascii="Arial" w:hAnsi="Arial" w:cs="Arial"/>
          <w:i/>
          <w:iCs/>
          <w:sz w:val="28"/>
          <w:szCs w:val="28"/>
        </w:rPr>
        <w:t>Lean Thinking</w:t>
      </w:r>
      <w:r w:rsidRPr="00675936">
        <w:rPr>
          <w:rFonts w:ascii="Arial" w:hAnsi="Arial" w:cs="Arial"/>
          <w:sz w:val="28"/>
          <w:szCs w:val="28"/>
        </w:rPr>
        <w:t>. Simon &amp; Schuster.</w:t>
      </w:r>
    </w:p>
    <w:p w14:paraId="64EC8700" w14:textId="77777777" w:rsidR="005428F0" w:rsidRDefault="005428F0"/>
    <w:sectPr w:rsidR="00542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904957"/>
    <w:multiLevelType w:val="hybridMultilevel"/>
    <w:tmpl w:val="90824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980B80"/>
    <w:multiLevelType w:val="multilevel"/>
    <w:tmpl w:val="D7707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A9291F"/>
    <w:multiLevelType w:val="multilevel"/>
    <w:tmpl w:val="82C65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A577CF"/>
    <w:multiLevelType w:val="hybridMultilevel"/>
    <w:tmpl w:val="48624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C10CA7"/>
    <w:multiLevelType w:val="hybridMultilevel"/>
    <w:tmpl w:val="90824A8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84118338">
    <w:abstractNumId w:val="2"/>
  </w:num>
  <w:num w:numId="2" w16cid:durableId="1763404646">
    <w:abstractNumId w:val="1"/>
  </w:num>
  <w:num w:numId="3" w16cid:durableId="1392190028">
    <w:abstractNumId w:val="3"/>
  </w:num>
  <w:num w:numId="4" w16cid:durableId="48848793">
    <w:abstractNumId w:val="0"/>
  </w:num>
  <w:num w:numId="5" w16cid:durableId="3784798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118"/>
    <w:rsid w:val="00030CF4"/>
    <w:rsid w:val="00187A1E"/>
    <w:rsid w:val="00221DCC"/>
    <w:rsid w:val="00223E55"/>
    <w:rsid w:val="002C2118"/>
    <w:rsid w:val="00414C72"/>
    <w:rsid w:val="0043497A"/>
    <w:rsid w:val="00442408"/>
    <w:rsid w:val="0048429D"/>
    <w:rsid w:val="005428F0"/>
    <w:rsid w:val="00675936"/>
    <w:rsid w:val="007F1168"/>
    <w:rsid w:val="00854799"/>
    <w:rsid w:val="00AF3FF4"/>
    <w:rsid w:val="00BB0733"/>
    <w:rsid w:val="00D537FE"/>
    <w:rsid w:val="00D565A4"/>
    <w:rsid w:val="00EE6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E1082"/>
  <w15:chartTrackingRefBased/>
  <w15:docId w15:val="{93A69E4E-5907-4AC9-9AC5-BD4818835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118"/>
    <w:rPr>
      <w:rFonts w:eastAsiaTheme="majorEastAsia" w:cstheme="majorBidi"/>
      <w:color w:val="272727" w:themeColor="text1" w:themeTint="D8"/>
    </w:rPr>
  </w:style>
  <w:style w:type="paragraph" w:styleId="Title">
    <w:name w:val="Title"/>
    <w:basedOn w:val="Normal"/>
    <w:next w:val="Normal"/>
    <w:link w:val="TitleChar"/>
    <w:uiPriority w:val="10"/>
    <w:qFormat/>
    <w:rsid w:val="002C2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118"/>
    <w:pPr>
      <w:spacing w:before="160"/>
      <w:jc w:val="center"/>
    </w:pPr>
    <w:rPr>
      <w:i/>
      <w:iCs/>
      <w:color w:val="404040" w:themeColor="text1" w:themeTint="BF"/>
    </w:rPr>
  </w:style>
  <w:style w:type="character" w:customStyle="1" w:styleId="QuoteChar">
    <w:name w:val="Quote Char"/>
    <w:basedOn w:val="DefaultParagraphFont"/>
    <w:link w:val="Quote"/>
    <w:uiPriority w:val="29"/>
    <w:rsid w:val="002C2118"/>
    <w:rPr>
      <w:i/>
      <w:iCs/>
      <w:color w:val="404040" w:themeColor="text1" w:themeTint="BF"/>
    </w:rPr>
  </w:style>
  <w:style w:type="paragraph" w:styleId="ListParagraph">
    <w:name w:val="List Paragraph"/>
    <w:basedOn w:val="Normal"/>
    <w:uiPriority w:val="34"/>
    <w:qFormat/>
    <w:rsid w:val="002C2118"/>
    <w:pPr>
      <w:ind w:left="720"/>
      <w:contextualSpacing/>
    </w:pPr>
  </w:style>
  <w:style w:type="character" w:styleId="IntenseEmphasis">
    <w:name w:val="Intense Emphasis"/>
    <w:basedOn w:val="DefaultParagraphFont"/>
    <w:uiPriority w:val="21"/>
    <w:qFormat/>
    <w:rsid w:val="002C2118"/>
    <w:rPr>
      <w:i/>
      <w:iCs/>
      <w:color w:val="0F4761" w:themeColor="accent1" w:themeShade="BF"/>
    </w:rPr>
  </w:style>
  <w:style w:type="paragraph" w:styleId="IntenseQuote">
    <w:name w:val="Intense Quote"/>
    <w:basedOn w:val="Normal"/>
    <w:next w:val="Normal"/>
    <w:link w:val="IntenseQuoteChar"/>
    <w:uiPriority w:val="30"/>
    <w:qFormat/>
    <w:rsid w:val="002C2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118"/>
    <w:rPr>
      <w:i/>
      <w:iCs/>
      <w:color w:val="0F4761" w:themeColor="accent1" w:themeShade="BF"/>
    </w:rPr>
  </w:style>
  <w:style w:type="character" w:styleId="IntenseReference">
    <w:name w:val="Intense Reference"/>
    <w:basedOn w:val="DefaultParagraphFont"/>
    <w:uiPriority w:val="32"/>
    <w:qFormat/>
    <w:rsid w:val="002C21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1973">
      <w:bodyDiv w:val="1"/>
      <w:marLeft w:val="0"/>
      <w:marRight w:val="0"/>
      <w:marTop w:val="0"/>
      <w:marBottom w:val="0"/>
      <w:divBdr>
        <w:top w:val="none" w:sz="0" w:space="0" w:color="auto"/>
        <w:left w:val="none" w:sz="0" w:space="0" w:color="auto"/>
        <w:bottom w:val="none" w:sz="0" w:space="0" w:color="auto"/>
        <w:right w:val="none" w:sz="0" w:space="0" w:color="auto"/>
      </w:divBdr>
    </w:div>
    <w:div w:id="644628001">
      <w:bodyDiv w:val="1"/>
      <w:marLeft w:val="0"/>
      <w:marRight w:val="0"/>
      <w:marTop w:val="0"/>
      <w:marBottom w:val="0"/>
      <w:divBdr>
        <w:top w:val="none" w:sz="0" w:space="0" w:color="auto"/>
        <w:left w:val="none" w:sz="0" w:space="0" w:color="auto"/>
        <w:bottom w:val="none" w:sz="0" w:space="0" w:color="auto"/>
        <w:right w:val="none" w:sz="0" w:space="0" w:color="auto"/>
      </w:divBdr>
    </w:div>
    <w:div w:id="1184243695">
      <w:bodyDiv w:val="1"/>
      <w:marLeft w:val="0"/>
      <w:marRight w:val="0"/>
      <w:marTop w:val="0"/>
      <w:marBottom w:val="0"/>
      <w:divBdr>
        <w:top w:val="none" w:sz="0" w:space="0" w:color="auto"/>
        <w:left w:val="none" w:sz="0" w:space="0" w:color="auto"/>
        <w:bottom w:val="none" w:sz="0" w:space="0" w:color="auto"/>
        <w:right w:val="none" w:sz="0" w:space="0" w:color="auto"/>
      </w:divBdr>
    </w:div>
    <w:div w:id="1272280156">
      <w:bodyDiv w:val="1"/>
      <w:marLeft w:val="0"/>
      <w:marRight w:val="0"/>
      <w:marTop w:val="0"/>
      <w:marBottom w:val="0"/>
      <w:divBdr>
        <w:top w:val="none" w:sz="0" w:space="0" w:color="auto"/>
        <w:left w:val="none" w:sz="0" w:space="0" w:color="auto"/>
        <w:bottom w:val="none" w:sz="0" w:space="0" w:color="auto"/>
        <w:right w:val="none" w:sz="0" w:space="0" w:color="auto"/>
      </w:divBdr>
    </w:div>
    <w:div w:id="1588925755">
      <w:bodyDiv w:val="1"/>
      <w:marLeft w:val="0"/>
      <w:marRight w:val="0"/>
      <w:marTop w:val="0"/>
      <w:marBottom w:val="0"/>
      <w:divBdr>
        <w:top w:val="none" w:sz="0" w:space="0" w:color="auto"/>
        <w:left w:val="none" w:sz="0" w:space="0" w:color="auto"/>
        <w:bottom w:val="none" w:sz="0" w:space="0" w:color="auto"/>
        <w:right w:val="none" w:sz="0" w:space="0" w:color="auto"/>
      </w:divBdr>
    </w:div>
    <w:div w:id="213871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1434</Words>
  <Characters>8175</Characters>
  <Application>Microsoft Office Word</Application>
  <DocSecurity>0</DocSecurity>
  <Lines>68</Lines>
  <Paragraphs>19</Paragraphs>
  <ScaleCrop>false</ScaleCrop>
  <Company/>
  <LinksUpToDate>false</LinksUpToDate>
  <CharactersWithSpaces>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Racovita</dc:creator>
  <cp:keywords/>
  <dc:description/>
  <cp:lastModifiedBy>anca Racovita</cp:lastModifiedBy>
  <cp:revision>2</cp:revision>
  <dcterms:created xsi:type="dcterms:W3CDTF">2025-03-05T21:02:00Z</dcterms:created>
  <dcterms:modified xsi:type="dcterms:W3CDTF">2025-03-05T21:02:00Z</dcterms:modified>
</cp:coreProperties>
</file>