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921556865"/>
        <w:docPartObj>
          <w:docPartGallery w:val="Table of Contents"/>
          <w:docPartUnique/>
        </w:docPartObj>
      </w:sdtPr>
      <w:sdtEndPr>
        <w:rPr>
          <w:b/>
          <w:bCs/>
          <w:noProof/>
        </w:rPr>
      </w:sdtEndPr>
      <w:sdtContent>
        <w:p w14:paraId="0913FC12" w14:textId="77777777" w:rsidR="002671DC" w:rsidRPr="00A930CB" w:rsidRDefault="002671DC" w:rsidP="002671DC">
          <w:pPr>
            <w:spacing w:after="165" w:line="360" w:lineRule="auto"/>
            <w:rPr>
              <w:rFonts w:ascii="Tahoma" w:hAnsi="Tahoma" w:cs="Tahoma"/>
              <w:color w:val="000000"/>
              <w:sz w:val="40"/>
              <w:szCs w:val="40"/>
            </w:rPr>
          </w:pPr>
          <w:r>
            <w:rPr>
              <w:b/>
              <w:noProof/>
              <w:lang w:eastAsia="en-GB"/>
            </w:rPr>
            <w:drawing>
              <wp:inline distT="0" distB="0" distL="0" distR="0" wp14:anchorId="78B9B8D8" wp14:editId="07F52178">
                <wp:extent cx="2209800" cy="742950"/>
                <wp:effectExtent l="19050" t="0" r="0" b="0"/>
                <wp:docPr id="5"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EB9F084" w14:textId="77777777" w:rsidR="002671DC" w:rsidRPr="00A930CB" w:rsidRDefault="002671DC" w:rsidP="002671DC">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671DC" w:rsidRPr="00A930CB" w14:paraId="5C37D19F" w14:textId="77777777" w:rsidTr="007A029F">
            <w:tc>
              <w:tcPr>
                <w:tcW w:w="3438" w:type="dxa"/>
                <w:shd w:val="clear" w:color="auto" w:fill="D9D9D9"/>
              </w:tcPr>
              <w:p w14:paraId="1E4CD7B7" w14:textId="77777777" w:rsidR="002671DC" w:rsidRPr="00A930CB" w:rsidRDefault="002671DC" w:rsidP="007A029F">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04FC4035" w14:textId="77777777" w:rsidR="002671DC" w:rsidRPr="00A930CB" w:rsidRDefault="002671DC" w:rsidP="007A029F">
                <w:pPr>
                  <w:spacing w:before="120" w:after="120" w:line="360" w:lineRule="auto"/>
                  <w:rPr>
                    <w:rFonts w:ascii="Tahoma" w:hAnsi="Tahoma" w:cs="Tahoma"/>
                    <w:sz w:val="32"/>
                    <w:szCs w:val="32"/>
                  </w:rPr>
                </w:pPr>
                <w:proofErr w:type="spellStart"/>
                <w:r>
                  <w:rPr>
                    <w:rFonts w:ascii="Tahoma" w:hAnsi="Tahoma" w:cs="Tahoma"/>
                    <w:sz w:val="32"/>
                    <w:szCs w:val="32"/>
                  </w:rPr>
                  <w:t>D.Harrison</w:t>
                </w:r>
                <w:proofErr w:type="spellEnd"/>
              </w:p>
            </w:tc>
          </w:tr>
          <w:tr w:rsidR="002671DC" w:rsidRPr="00A930CB" w14:paraId="4F13E78C" w14:textId="77777777" w:rsidTr="007A029F">
            <w:tc>
              <w:tcPr>
                <w:tcW w:w="3438" w:type="dxa"/>
                <w:shd w:val="clear" w:color="auto" w:fill="D9D9D9"/>
              </w:tcPr>
              <w:p w14:paraId="6471AC95" w14:textId="77777777" w:rsidR="002671DC" w:rsidRPr="00A930CB" w:rsidRDefault="002671DC" w:rsidP="007A029F">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77F6B893" w14:textId="77777777" w:rsidR="002671DC" w:rsidRPr="00A930CB" w:rsidRDefault="002671DC" w:rsidP="007A029F">
                <w:pPr>
                  <w:spacing w:before="120" w:after="120" w:line="360" w:lineRule="auto"/>
                  <w:rPr>
                    <w:rFonts w:ascii="Tahoma" w:hAnsi="Tahoma" w:cs="Tahoma"/>
                    <w:sz w:val="32"/>
                    <w:szCs w:val="32"/>
                  </w:rPr>
                </w:pPr>
                <w:r>
                  <w:rPr>
                    <w:rFonts w:ascii="Tahoma" w:hAnsi="Tahoma" w:cs="Tahoma"/>
                    <w:sz w:val="32"/>
                    <w:szCs w:val="32"/>
                  </w:rPr>
                  <w:t>1604367</w:t>
                </w:r>
              </w:p>
            </w:tc>
          </w:tr>
          <w:tr w:rsidR="002671DC" w:rsidRPr="00A930CB" w14:paraId="44E25103" w14:textId="77777777" w:rsidTr="007A029F">
            <w:tc>
              <w:tcPr>
                <w:tcW w:w="3438" w:type="dxa"/>
                <w:shd w:val="clear" w:color="auto" w:fill="D9D9D9"/>
              </w:tcPr>
              <w:p w14:paraId="49A6C159" w14:textId="77777777" w:rsidR="002671DC" w:rsidRPr="00A930CB" w:rsidRDefault="002671DC" w:rsidP="007A029F">
                <w:pPr>
                  <w:spacing w:before="120" w:after="120" w:line="360" w:lineRule="auto"/>
                  <w:rPr>
                    <w:rFonts w:ascii="Tahoma" w:hAnsi="Tahoma" w:cs="Tahoma"/>
                    <w:sz w:val="32"/>
                    <w:szCs w:val="32"/>
                  </w:rPr>
                </w:pPr>
                <w:r w:rsidRPr="00A930CB">
                  <w:rPr>
                    <w:rFonts w:ascii="Tahoma" w:hAnsi="Tahoma" w:cs="Tahoma"/>
                    <w:sz w:val="32"/>
                    <w:szCs w:val="32"/>
                  </w:rPr>
                  <w:t xml:space="preserve">Module </w:t>
                </w:r>
                <w:r>
                  <w:rPr>
                    <w:rFonts w:ascii="Tahoma" w:hAnsi="Tahoma" w:cs="Tahoma"/>
                    <w:sz w:val="32"/>
                    <w:szCs w:val="32"/>
                  </w:rPr>
                  <w:t>Code</w:t>
                </w:r>
                <w:r w:rsidRPr="00A930CB">
                  <w:rPr>
                    <w:rFonts w:ascii="Tahoma" w:hAnsi="Tahoma" w:cs="Tahoma"/>
                    <w:sz w:val="32"/>
                    <w:szCs w:val="32"/>
                  </w:rPr>
                  <w:t>:</w:t>
                </w:r>
              </w:p>
            </w:tc>
            <w:tc>
              <w:tcPr>
                <w:tcW w:w="6055" w:type="dxa"/>
              </w:tcPr>
              <w:p w14:paraId="1D5444DB" w14:textId="4C00529F" w:rsidR="002671DC" w:rsidRPr="00733831" w:rsidRDefault="002671DC" w:rsidP="007A029F">
                <w:pPr>
                  <w:spacing w:before="120" w:after="120" w:line="360" w:lineRule="auto"/>
                  <w:rPr>
                    <w:rFonts w:ascii="Tahoma" w:hAnsi="Tahoma" w:cs="Tahoma"/>
                    <w:sz w:val="32"/>
                    <w:szCs w:val="32"/>
                  </w:rPr>
                </w:pPr>
                <w:r w:rsidRPr="00733831">
                  <w:rPr>
                    <w:rFonts w:ascii="Tahoma" w:hAnsi="Tahoma" w:cs="Tahoma"/>
                    <w:sz w:val="32"/>
                    <w:szCs w:val="32"/>
                  </w:rPr>
                  <w:t>BMSK500</w:t>
                </w:r>
                <w:r w:rsidRPr="00733831">
                  <w:rPr>
                    <w:rFonts w:ascii="Tahoma" w:hAnsi="Tahoma" w:cs="Tahoma"/>
                    <w:sz w:val="32"/>
                    <w:szCs w:val="32"/>
                  </w:rPr>
                  <w:t>3</w:t>
                </w:r>
              </w:p>
            </w:tc>
          </w:tr>
          <w:tr w:rsidR="002671DC" w:rsidRPr="00A930CB" w14:paraId="78F6A1A8" w14:textId="77777777" w:rsidTr="007A029F">
            <w:trPr>
              <w:trHeight w:val="413"/>
            </w:trPr>
            <w:tc>
              <w:tcPr>
                <w:tcW w:w="3438" w:type="dxa"/>
                <w:shd w:val="clear" w:color="auto" w:fill="D9D9D9"/>
              </w:tcPr>
              <w:p w14:paraId="394AB68F" w14:textId="77777777" w:rsidR="002671DC" w:rsidRPr="00A930CB" w:rsidRDefault="002671DC" w:rsidP="007A029F">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24A56F5" w14:textId="6CDC0B3E" w:rsidR="002671DC" w:rsidRPr="00733831" w:rsidRDefault="00733831" w:rsidP="007A029F">
                <w:pPr>
                  <w:spacing w:before="120" w:after="120" w:line="360" w:lineRule="auto"/>
                  <w:rPr>
                    <w:rFonts w:ascii="Tahoma" w:hAnsi="Tahoma" w:cs="Tahoma"/>
                    <w:sz w:val="32"/>
                    <w:szCs w:val="32"/>
                  </w:rPr>
                </w:pPr>
                <w:r w:rsidRPr="00733831">
                  <w:rPr>
                    <w:rFonts w:ascii="Tahoma" w:hAnsi="Tahoma" w:cs="Tahoma"/>
                    <w:sz w:val="32"/>
                    <w:szCs w:val="32"/>
                  </w:rPr>
                  <w:t xml:space="preserve">Understanding and Engaging in the Customer Experience </w:t>
                </w:r>
              </w:p>
            </w:tc>
          </w:tr>
        </w:tbl>
        <w:p w14:paraId="28A4B421" w14:textId="77777777" w:rsidR="002671DC" w:rsidRPr="00A930CB" w:rsidRDefault="002671DC" w:rsidP="002671DC">
          <w:pPr>
            <w:spacing w:before="120" w:after="120" w:line="360" w:lineRule="auto"/>
            <w:rPr>
              <w:rFonts w:ascii="Calibri" w:hAnsi="Calibri"/>
              <w:color w:val="FF0000"/>
              <w:sz w:val="24"/>
              <w:szCs w:val="24"/>
            </w:rPr>
          </w:pPr>
        </w:p>
        <w:p w14:paraId="519F1766" w14:textId="77777777" w:rsidR="002671DC" w:rsidRPr="00A930CB" w:rsidRDefault="002671DC" w:rsidP="002671DC">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5F5193D9" w14:textId="77777777" w:rsidR="002671DC" w:rsidRPr="00A930CB" w:rsidRDefault="002671DC" w:rsidP="002671DC">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7A1C5F8" w14:textId="77777777" w:rsidR="002671DC" w:rsidRDefault="002671DC" w:rsidP="002671DC">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Pr>
              <w:rFonts w:ascii="Tahoma" w:hAnsi="Tahoma" w:cs="Tahoma"/>
              <w:color w:val="000000"/>
              <w:sz w:val="24"/>
              <w:szCs w:val="24"/>
            </w:rPr>
            <w:t>.</w:t>
          </w:r>
          <w:r w:rsidRPr="00A930CB">
            <w:rPr>
              <w:rFonts w:ascii="Tahoma" w:hAnsi="Tahoma" w:cs="Tahoma"/>
              <w:color w:val="000000"/>
              <w:sz w:val="24"/>
              <w:szCs w:val="24"/>
            </w:rPr>
            <w:t xml:space="preserve"> </w:t>
          </w:r>
        </w:p>
        <w:p w14:paraId="7434A8A3" w14:textId="77777777" w:rsidR="002671DC" w:rsidRDefault="002671DC" w:rsidP="002671DC">
          <w:pPr>
            <w:spacing w:before="120" w:after="120" w:line="360" w:lineRule="auto"/>
            <w:rPr>
              <w:rFonts w:ascii="Tahoma" w:hAnsi="Tahoma" w:cs="Tahoma"/>
              <w:color w:val="000000"/>
              <w:sz w:val="24"/>
              <w:szCs w:val="24"/>
            </w:rPr>
          </w:pPr>
        </w:p>
        <w:p w14:paraId="6EC4A5A7" w14:textId="2336647C" w:rsidR="002671DC" w:rsidRDefault="002671DC" w:rsidP="00B56746">
          <w:pPr>
            <w:pStyle w:val="TOCHeading"/>
            <w:rPr>
              <w:rFonts w:ascii="Arial" w:eastAsiaTheme="minorEastAsia" w:hAnsi="Arial" w:cs="Arial"/>
              <w:color w:val="auto"/>
              <w:sz w:val="22"/>
              <w:szCs w:val="22"/>
              <w:lang w:val="en-GB" w:eastAsia="zh-CN"/>
            </w:rPr>
          </w:pPr>
        </w:p>
        <w:p w14:paraId="299B00A0" w14:textId="5CC183B9" w:rsidR="002671DC" w:rsidRDefault="002671DC" w:rsidP="00B56746">
          <w:pPr>
            <w:pStyle w:val="TOCHeading"/>
            <w:rPr>
              <w:rFonts w:ascii="Arial" w:hAnsi="Arial" w:cs="Arial"/>
            </w:rPr>
          </w:pPr>
        </w:p>
        <w:p w14:paraId="06E73032" w14:textId="6E30956D" w:rsidR="002671DC" w:rsidRDefault="002671DC" w:rsidP="002671DC">
          <w:pPr>
            <w:rPr>
              <w:lang w:val="en-US" w:eastAsia="en-US"/>
            </w:rPr>
          </w:pPr>
        </w:p>
        <w:p w14:paraId="58E15754" w14:textId="77777777" w:rsidR="002671DC" w:rsidRPr="002671DC" w:rsidRDefault="002671DC" w:rsidP="002671DC">
          <w:pPr>
            <w:rPr>
              <w:lang w:val="en-US" w:eastAsia="en-US"/>
            </w:rPr>
          </w:pPr>
        </w:p>
        <w:p w14:paraId="0316FB29" w14:textId="782E7713" w:rsidR="00B56746" w:rsidRDefault="00B56746" w:rsidP="00B56746">
          <w:pPr>
            <w:pStyle w:val="TOCHeading"/>
            <w:rPr>
              <w:rFonts w:ascii="Arial" w:hAnsi="Arial" w:cs="Arial"/>
            </w:rPr>
          </w:pPr>
          <w:r w:rsidRPr="00EC12ED">
            <w:rPr>
              <w:rFonts w:ascii="Arial" w:hAnsi="Arial" w:cs="Arial"/>
            </w:rPr>
            <w:t>Contents</w:t>
          </w:r>
        </w:p>
        <w:p w14:paraId="36B1AEFC" w14:textId="77777777" w:rsidR="002671DC" w:rsidRPr="002671DC" w:rsidRDefault="002671DC" w:rsidP="002671DC">
          <w:pPr>
            <w:rPr>
              <w:lang w:val="en-US" w:eastAsia="en-US"/>
            </w:rPr>
          </w:pPr>
        </w:p>
        <w:p w14:paraId="6FD48095" w14:textId="3E008133" w:rsidR="00944106" w:rsidRDefault="00B56746">
          <w:pPr>
            <w:pStyle w:val="TOC1"/>
            <w:tabs>
              <w:tab w:val="right" w:leader="dot" w:pos="9016"/>
            </w:tabs>
            <w:rPr>
              <w:noProof/>
            </w:rPr>
          </w:pPr>
          <w:r w:rsidRPr="00EC12ED">
            <w:rPr>
              <w:rFonts w:ascii="Arial" w:hAnsi="Arial" w:cs="Arial"/>
            </w:rPr>
            <w:fldChar w:fldCharType="begin"/>
          </w:r>
          <w:r w:rsidRPr="00EC12ED">
            <w:rPr>
              <w:rFonts w:ascii="Arial" w:hAnsi="Arial" w:cs="Arial"/>
            </w:rPr>
            <w:instrText xml:space="preserve"> TOC \o "1-3" \h \z \u </w:instrText>
          </w:r>
          <w:r w:rsidRPr="00EC12ED">
            <w:rPr>
              <w:rFonts w:ascii="Arial" w:hAnsi="Arial" w:cs="Arial"/>
            </w:rPr>
            <w:fldChar w:fldCharType="separate"/>
          </w:r>
          <w:hyperlink w:anchor="_Toc108976651" w:history="1">
            <w:r w:rsidR="00944106" w:rsidRPr="00053C87">
              <w:rPr>
                <w:rStyle w:val="Hyperlink"/>
                <w:rFonts w:ascii="Arial" w:hAnsi="Arial" w:cs="Arial"/>
                <w:noProof/>
              </w:rPr>
              <w:t>Introduction</w:t>
            </w:r>
            <w:r w:rsidR="00944106">
              <w:rPr>
                <w:noProof/>
                <w:webHidden/>
              </w:rPr>
              <w:tab/>
            </w:r>
            <w:r w:rsidR="00944106">
              <w:rPr>
                <w:noProof/>
                <w:webHidden/>
              </w:rPr>
              <w:fldChar w:fldCharType="begin"/>
            </w:r>
            <w:r w:rsidR="00944106">
              <w:rPr>
                <w:noProof/>
                <w:webHidden/>
              </w:rPr>
              <w:instrText xml:space="preserve"> PAGEREF _Toc108976651 \h </w:instrText>
            </w:r>
            <w:r w:rsidR="00944106">
              <w:rPr>
                <w:noProof/>
                <w:webHidden/>
              </w:rPr>
            </w:r>
            <w:r w:rsidR="00944106">
              <w:rPr>
                <w:noProof/>
                <w:webHidden/>
              </w:rPr>
              <w:fldChar w:fldCharType="separate"/>
            </w:r>
            <w:r w:rsidR="00944106">
              <w:rPr>
                <w:noProof/>
                <w:webHidden/>
              </w:rPr>
              <w:t>2</w:t>
            </w:r>
            <w:r w:rsidR="00944106">
              <w:rPr>
                <w:noProof/>
                <w:webHidden/>
              </w:rPr>
              <w:fldChar w:fldCharType="end"/>
            </w:r>
          </w:hyperlink>
        </w:p>
        <w:p w14:paraId="4655D72E" w14:textId="2CA8847C" w:rsidR="00944106" w:rsidRDefault="00944106">
          <w:pPr>
            <w:pStyle w:val="TOC1"/>
            <w:tabs>
              <w:tab w:val="left" w:pos="660"/>
              <w:tab w:val="right" w:leader="dot" w:pos="9016"/>
            </w:tabs>
            <w:rPr>
              <w:noProof/>
            </w:rPr>
          </w:pPr>
          <w:hyperlink w:anchor="_Toc108976652" w:history="1">
            <w:r w:rsidRPr="00053C87">
              <w:rPr>
                <w:rStyle w:val="Hyperlink"/>
                <w:rFonts w:ascii="Arial" w:hAnsi="Arial" w:cs="Arial"/>
                <w:noProof/>
              </w:rPr>
              <w:t>1.1</w:t>
            </w:r>
            <w:r>
              <w:rPr>
                <w:noProof/>
              </w:rPr>
              <w:t xml:space="preserve">  </w:t>
            </w:r>
            <w:r w:rsidRPr="00053C87">
              <w:rPr>
                <w:rStyle w:val="Hyperlink"/>
                <w:rFonts w:ascii="Arial" w:hAnsi="Arial" w:cs="Arial"/>
                <w:noProof/>
              </w:rPr>
              <w:t>Customer Value</w:t>
            </w:r>
            <w:r>
              <w:rPr>
                <w:noProof/>
                <w:webHidden/>
              </w:rPr>
              <w:tab/>
            </w:r>
            <w:r>
              <w:rPr>
                <w:noProof/>
                <w:webHidden/>
              </w:rPr>
              <w:fldChar w:fldCharType="begin"/>
            </w:r>
            <w:r>
              <w:rPr>
                <w:noProof/>
                <w:webHidden/>
              </w:rPr>
              <w:instrText xml:space="preserve"> PAGEREF _Toc108976652 \h </w:instrText>
            </w:r>
            <w:r>
              <w:rPr>
                <w:noProof/>
                <w:webHidden/>
              </w:rPr>
            </w:r>
            <w:r>
              <w:rPr>
                <w:noProof/>
                <w:webHidden/>
              </w:rPr>
              <w:fldChar w:fldCharType="separate"/>
            </w:r>
            <w:r>
              <w:rPr>
                <w:noProof/>
                <w:webHidden/>
              </w:rPr>
              <w:t>2</w:t>
            </w:r>
            <w:r>
              <w:rPr>
                <w:noProof/>
                <w:webHidden/>
              </w:rPr>
              <w:fldChar w:fldCharType="end"/>
            </w:r>
          </w:hyperlink>
        </w:p>
        <w:p w14:paraId="662CCDB6" w14:textId="378D5AF0" w:rsidR="00944106" w:rsidRDefault="00944106">
          <w:pPr>
            <w:pStyle w:val="TOC1"/>
            <w:tabs>
              <w:tab w:val="right" w:leader="dot" w:pos="9016"/>
            </w:tabs>
            <w:rPr>
              <w:noProof/>
            </w:rPr>
          </w:pPr>
          <w:hyperlink w:anchor="_Toc108976653" w:history="1">
            <w:r w:rsidRPr="00053C87">
              <w:rPr>
                <w:rStyle w:val="Hyperlink"/>
                <w:rFonts w:ascii="Arial" w:hAnsi="Arial" w:cs="Arial"/>
                <w:noProof/>
              </w:rPr>
              <w:t>1.2 The Championships Wimbledon</w:t>
            </w:r>
            <w:r>
              <w:rPr>
                <w:noProof/>
                <w:webHidden/>
              </w:rPr>
              <w:tab/>
            </w:r>
            <w:r>
              <w:rPr>
                <w:noProof/>
                <w:webHidden/>
              </w:rPr>
              <w:fldChar w:fldCharType="begin"/>
            </w:r>
            <w:r>
              <w:rPr>
                <w:noProof/>
                <w:webHidden/>
              </w:rPr>
              <w:instrText xml:space="preserve"> PAGEREF _Toc108976653 \h </w:instrText>
            </w:r>
            <w:r>
              <w:rPr>
                <w:noProof/>
                <w:webHidden/>
              </w:rPr>
            </w:r>
            <w:r>
              <w:rPr>
                <w:noProof/>
                <w:webHidden/>
              </w:rPr>
              <w:fldChar w:fldCharType="separate"/>
            </w:r>
            <w:r>
              <w:rPr>
                <w:noProof/>
                <w:webHidden/>
              </w:rPr>
              <w:t>3</w:t>
            </w:r>
            <w:r>
              <w:rPr>
                <w:noProof/>
                <w:webHidden/>
              </w:rPr>
              <w:fldChar w:fldCharType="end"/>
            </w:r>
          </w:hyperlink>
        </w:p>
        <w:p w14:paraId="5FDC9C54" w14:textId="013347CB" w:rsidR="00944106" w:rsidRDefault="00944106">
          <w:pPr>
            <w:pStyle w:val="TOC1"/>
            <w:tabs>
              <w:tab w:val="right" w:leader="dot" w:pos="9016"/>
            </w:tabs>
            <w:rPr>
              <w:noProof/>
            </w:rPr>
          </w:pPr>
          <w:hyperlink w:anchor="_Toc108976654" w:history="1">
            <w:r w:rsidRPr="00053C87">
              <w:rPr>
                <w:rStyle w:val="Hyperlink"/>
                <w:rFonts w:ascii="Arial" w:hAnsi="Arial" w:cs="Arial"/>
                <w:noProof/>
              </w:rPr>
              <w:t>1.3 The Experience</w:t>
            </w:r>
            <w:r>
              <w:rPr>
                <w:noProof/>
                <w:webHidden/>
              </w:rPr>
              <w:tab/>
            </w:r>
            <w:r>
              <w:rPr>
                <w:noProof/>
                <w:webHidden/>
              </w:rPr>
              <w:fldChar w:fldCharType="begin"/>
            </w:r>
            <w:r>
              <w:rPr>
                <w:noProof/>
                <w:webHidden/>
              </w:rPr>
              <w:instrText xml:space="preserve"> PAGEREF _Toc108976654 \h </w:instrText>
            </w:r>
            <w:r>
              <w:rPr>
                <w:noProof/>
                <w:webHidden/>
              </w:rPr>
            </w:r>
            <w:r>
              <w:rPr>
                <w:noProof/>
                <w:webHidden/>
              </w:rPr>
              <w:fldChar w:fldCharType="separate"/>
            </w:r>
            <w:r>
              <w:rPr>
                <w:noProof/>
                <w:webHidden/>
              </w:rPr>
              <w:t>4</w:t>
            </w:r>
            <w:r>
              <w:rPr>
                <w:noProof/>
                <w:webHidden/>
              </w:rPr>
              <w:fldChar w:fldCharType="end"/>
            </w:r>
          </w:hyperlink>
        </w:p>
        <w:p w14:paraId="2D661ADC" w14:textId="2F4D3521" w:rsidR="00944106" w:rsidRDefault="00944106">
          <w:pPr>
            <w:pStyle w:val="TOC1"/>
            <w:tabs>
              <w:tab w:val="right" w:leader="dot" w:pos="9016"/>
            </w:tabs>
            <w:rPr>
              <w:noProof/>
            </w:rPr>
          </w:pPr>
          <w:hyperlink w:anchor="_Toc108976655" w:history="1">
            <w:r w:rsidRPr="00053C87">
              <w:rPr>
                <w:rStyle w:val="Hyperlink"/>
                <w:rFonts w:ascii="Arial" w:hAnsi="Arial" w:cs="Arial"/>
                <w:noProof/>
              </w:rPr>
              <w:t>1.4 Quality</w:t>
            </w:r>
            <w:r>
              <w:rPr>
                <w:noProof/>
                <w:webHidden/>
              </w:rPr>
              <w:tab/>
            </w:r>
            <w:r>
              <w:rPr>
                <w:noProof/>
                <w:webHidden/>
              </w:rPr>
              <w:fldChar w:fldCharType="begin"/>
            </w:r>
            <w:r>
              <w:rPr>
                <w:noProof/>
                <w:webHidden/>
              </w:rPr>
              <w:instrText xml:space="preserve"> PAGEREF _Toc108976655 \h </w:instrText>
            </w:r>
            <w:r>
              <w:rPr>
                <w:noProof/>
                <w:webHidden/>
              </w:rPr>
            </w:r>
            <w:r>
              <w:rPr>
                <w:noProof/>
                <w:webHidden/>
              </w:rPr>
              <w:fldChar w:fldCharType="separate"/>
            </w:r>
            <w:r>
              <w:rPr>
                <w:noProof/>
                <w:webHidden/>
              </w:rPr>
              <w:t>6</w:t>
            </w:r>
            <w:r>
              <w:rPr>
                <w:noProof/>
                <w:webHidden/>
              </w:rPr>
              <w:fldChar w:fldCharType="end"/>
            </w:r>
          </w:hyperlink>
        </w:p>
        <w:p w14:paraId="41212351" w14:textId="6BBA1B42" w:rsidR="00944106" w:rsidRDefault="00944106">
          <w:pPr>
            <w:pStyle w:val="TOC1"/>
            <w:tabs>
              <w:tab w:val="right" w:leader="dot" w:pos="9016"/>
            </w:tabs>
            <w:rPr>
              <w:noProof/>
            </w:rPr>
          </w:pPr>
          <w:hyperlink w:anchor="_Toc108976656" w:history="1">
            <w:r w:rsidRPr="00053C87">
              <w:rPr>
                <w:rStyle w:val="Hyperlink"/>
                <w:rFonts w:ascii="Arial" w:hAnsi="Arial" w:cs="Arial"/>
                <w:noProof/>
              </w:rPr>
              <w:t>Summary</w:t>
            </w:r>
            <w:r>
              <w:rPr>
                <w:noProof/>
                <w:webHidden/>
              </w:rPr>
              <w:tab/>
            </w:r>
            <w:r>
              <w:rPr>
                <w:noProof/>
                <w:webHidden/>
              </w:rPr>
              <w:fldChar w:fldCharType="begin"/>
            </w:r>
            <w:r>
              <w:rPr>
                <w:noProof/>
                <w:webHidden/>
              </w:rPr>
              <w:instrText xml:space="preserve"> PAGEREF _Toc108976656 \h </w:instrText>
            </w:r>
            <w:r>
              <w:rPr>
                <w:noProof/>
                <w:webHidden/>
              </w:rPr>
            </w:r>
            <w:r>
              <w:rPr>
                <w:noProof/>
                <w:webHidden/>
              </w:rPr>
              <w:fldChar w:fldCharType="separate"/>
            </w:r>
            <w:r>
              <w:rPr>
                <w:noProof/>
                <w:webHidden/>
              </w:rPr>
              <w:t>8</w:t>
            </w:r>
            <w:r>
              <w:rPr>
                <w:noProof/>
                <w:webHidden/>
              </w:rPr>
              <w:fldChar w:fldCharType="end"/>
            </w:r>
          </w:hyperlink>
        </w:p>
        <w:p w14:paraId="2F54B983" w14:textId="01B9DA60" w:rsidR="00944106" w:rsidRDefault="00944106">
          <w:pPr>
            <w:pStyle w:val="TOC1"/>
            <w:tabs>
              <w:tab w:val="right" w:leader="dot" w:pos="9016"/>
            </w:tabs>
            <w:rPr>
              <w:noProof/>
            </w:rPr>
          </w:pPr>
          <w:hyperlink w:anchor="_Toc108976657" w:history="1">
            <w:r w:rsidRPr="00053C87">
              <w:rPr>
                <w:rStyle w:val="Hyperlink"/>
                <w:rFonts w:ascii="Arial" w:hAnsi="Arial" w:cs="Arial"/>
                <w:noProof/>
              </w:rPr>
              <w:t>2. Quality Process</w:t>
            </w:r>
            <w:r>
              <w:rPr>
                <w:noProof/>
                <w:webHidden/>
              </w:rPr>
              <w:tab/>
            </w:r>
            <w:r>
              <w:rPr>
                <w:noProof/>
                <w:webHidden/>
              </w:rPr>
              <w:fldChar w:fldCharType="begin"/>
            </w:r>
            <w:r>
              <w:rPr>
                <w:noProof/>
                <w:webHidden/>
              </w:rPr>
              <w:instrText xml:space="preserve"> PAGEREF _Toc108976657 \h </w:instrText>
            </w:r>
            <w:r>
              <w:rPr>
                <w:noProof/>
                <w:webHidden/>
              </w:rPr>
            </w:r>
            <w:r>
              <w:rPr>
                <w:noProof/>
                <w:webHidden/>
              </w:rPr>
              <w:fldChar w:fldCharType="separate"/>
            </w:r>
            <w:r>
              <w:rPr>
                <w:noProof/>
                <w:webHidden/>
              </w:rPr>
              <w:t>8</w:t>
            </w:r>
            <w:r>
              <w:rPr>
                <w:noProof/>
                <w:webHidden/>
              </w:rPr>
              <w:fldChar w:fldCharType="end"/>
            </w:r>
          </w:hyperlink>
        </w:p>
        <w:p w14:paraId="605D9D52" w14:textId="327BCB85" w:rsidR="00944106" w:rsidRDefault="00944106">
          <w:pPr>
            <w:pStyle w:val="TOC1"/>
            <w:tabs>
              <w:tab w:val="right" w:leader="dot" w:pos="9016"/>
            </w:tabs>
            <w:rPr>
              <w:noProof/>
            </w:rPr>
          </w:pPr>
          <w:hyperlink w:anchor="_Toc108976658" w:history="1">
            <w:r w:rsidRPr="00053C87">
              <w:rPr>
                <w:rStyle w:val="Hyperlink"/>
                <w:rFonts w:ascii="Arial" w:hAnsi="Arial" w:cs="Arial"/>
                <w:noProof/>
              </w:rPr>
              <w:t>2.1 Garvin Dimension of Quality</w:t>
            </w:r>
            <w:r>
              <w:rPr>
                <w:noProof/>
                <w:webHidden/>
              </w:rPr>
              <w:tab/>
            </w:r>
            <w:r>
              <w:rPr>
                <w:noProof/>
                <w:webHidden/>
              </w:rPr>
              <w:fldChar w:fldCharType="begin"/>
            </w:r>
            <w:r>
              <w:rPr>
                <w:noProof/>
                <w:webHidden/>
              </w:rPr>
              <w:instrText xml:space="preserve"> PAGEREF _Toc108976658 \h </w:instrText>
            </w:r>
            <w:r>
              <w:rPr>
                <w:noProof/>
                <w:webHidden/>
              </w:rPr>
            </w:r>
            <w:r>
              <w:rPr>
                <w:noProof/>
                <w:webHidden/>
              </w:rPr>
              <w:fldChar w:fldCharType="separate"/>
            </w:r>
            <w:r>
              <w:rPr>
                <w:noProof/>
                <w:webHidden/>
              </w:rPr>
              <w:t>9</w:t>
            </w:r>
            <w:r>
              <w:rPr>
                <w:noProof/>
                <w:webHidden/>
              </w:rPr>
              <w:fldChar w:fldCharType="end"/>
            </w:r>
          </w:hyperlink>
        </w:p>
        <w:p w14:paraId="02693E9D" w14:textId="2EF263A3" w:rsidR="00944106" w:rsidRDefault="00944106">
          <w:pPr>
            <w:pStyle w:val="TOC1"/>
            <w:tabs>
              <w:tab w:val="right" w:leader="dot" w:pos="9016"/>
            </w:tabs>
            <w:rPr>
              <w:noProof/>
            </w:rPr>
          </w:pPr>
          <w:hyperlink w:anchor="_Toc108976659" w:history="1">
            <w:r w:rsidRPr="00053C87">
              <w:rPr>
                <w:rStyle w:val="Hyperlink"/>
                <w:rFonts w:ascii="Arial" w:hAnsi="Arial" w:cs="Arial"/>
                <w:noProof/>
              </w:rPr>
              <w:t>2.2 Drucker’s Management Structure</w:t>
            </w:r>
            <w:r>
              <w:rPr>
                <w:noProof/>
                <w:webHidden/>
              </w:rPr>
              <w:tab/>
            </w:r>
            <w:r>
              <w:rPr>
                <w:noProof/>
                <w:webHidden/>
              </w:rPr>
              <w:fldChar w:fldCharType="begin"/>
            </w:r>
            <w:r>
              <w:rPr>
                <w:noProof/>
                <w:webHidden/>
              </w:rPr>
              <w:instrText xml:space="preserve"> PAGEREF _Toc108976659 \h </w:instrText>
            </w:r>
            <w:r>
              <w:rPr>
                <w:noProof/>
                <w:webHidden/>
              </w:rPr>
            </w:r>
            <w:r>
              <w:rPr>
                <w:noProof/>
                <w:webHidden/>
              </w:rPr>
              <w:fldChar w:fldCharType="separate"/>
            </w:r>
            <w:r>
              <w:rPr>
                <w:noProof/>
                <w:webHidden/>
              </w:rPr>
              <w:t>10</w:t>
            </w:r>
            <w:r>
              <w:rPr>
                <w:noProof/>
                <w:webHidden/>
              </w:rPr>
              <w:fldChar w:fldCharType="end"/>
            </w:r>
          </w:hyperlink>
        </w:p>
        <w:p w14:paraId="1A93CF20" w14:textId="69F31A84" w:rsidR="00944106" w:rsidRDefault="00944106">
          <w:pPr>
            <w:pStyle w:val="TOC1"/>
            <w:tabs>
              <w:tab w:val="right" w:leader="dot" w:pos="9016"/>
            </w:tabs>
            <w:rPr>
              <w:noProof/>
            </w:rPr>
          </w:pPr>
          <w:hyperlink w:anchor="_Toc108976660" w:history="1">
            <w:r w:rsidRPr="00053C87">
              <w:rPr>
                <w:rStyle w:val="Hyperlink"/>
                <w:rFonts w:ascii="Arial" w:hAnsi="Arial" w:cs="Arial"/>
                <w:noProof/>
              </w:rPr>
              <w:t>2.3 Bureaucracy in Management</w:t>
            </w:r>
            <w:r>
              <w:rPr>
                <w:noProof/>
                <w:webHidden/>
              </w:rPr>
              <w:tab/>
            </w:r>
            <w:r>
              <w:rPr>
                <w:noProof/>
                <w:webHidden/>
              </w:rPr>
              <w:fldChar w:fldCharType="begin"/>
            </w:r>
            <w:r>
              <w:rPr>
                <w:noProof/>
                <w:webHidden/>
              </w:rPr>
              <w:instrText xml:space="preserve"> PAGEREF _Toc108976660 \h </w:instrText>
            </w:r>
            <w:r>
              <w:rPr>
                <w:noProof/>
                <w:webHidden/>
              </w:rPr>
            </w:r>
            <w:r>
              <w:rPr>
                <w:noProof/>
                <w:webHidden/>
              </w:rPr>
              <w:fldChar w:fldCharType="separate"/>
            </w:r>
            <w:r>
              <w:rPr>
                <w:noProof/>
                <w:webHidden/>
              </w:rPr>
              <w:t>10</w:t>
            </w:r>
            <w:r>
              <w:rPr>
                <w:noProof/>
                <w:webHidden/>
              </w:rPr>
              <w:fldChar w:fldCharType="end"/>
            </w:r>
          </w:hyperlink>
        </w:p>
        <w:p w14:paraId="337DBA0C" w14:textId="74404650" w:rsidR="00944106" w:rsidRDefault="00944106">
          <w:pPr>
            <w:pStyle w:val="TOC1"/>
            <w:tabs>
              <w:tab w:val="right" w:leader="dot" w:pos="9016"/>
            </w:tabs>
            <w:rPr>
              <w:noProof/>
            </w:rPr>
          </w:pPr>
          <w:hyperlink w:anchor="_Toc108976661" w:history="1">
            <w:r w:rsidRPr="00053C87">
              <w:rPr>
                <w:rStyle w:val="Hyperlink"/>
                <w:rFonts w:ascii="Arial" w:hAnsi="Arial" w:cs="Arial"/>
                <w:noProof/>
              </w:rPr>
              <w:t>Summary</w:t>
            </w:r>
            <w:r>
              <w:rPr>
                <w:noProof/>
                <w:webHidden/>
              </w:rPr>
              <w:tab/>
            </w:r>
            <w:r>
              <w:rPr>
                <w:noProof/>
                <w:webHidden/>
              </w:rPr>
              <w:fldChar w:fldCharType="begin"/>
            </w:r>
            <w:r>
              <w:rPr>
                <w:noProof/>
                <w:webHidden/>
              </w:rPr>
              <w:instrText xml:space="preserve"> PAGEREF _Toc108976661 \h </w:instrText>
            </w:r>
            <w:r>
              <w:rPr>
                <w:noProof/>
                <w:webHidden/>
              </w:rPr>
            </w:r>
            <w:r>
              <w:rPr>
                <w:noProof/>
                <w:webHidden/>
              </w:rPr>
              <w:fldChar w:fldCharType="separate"/>
            </w:r>
            <w:r>
              <w:rPr>
                <w:noProof/>
                <w:webHidden/>
              </w:rPr>
              <w:t>11</w:t>
            </w:r>
            <w:r>
              <w:rPr>
                <w:noProof/>
                <w:webHidden/>
              </w:rPr>
              <w:fldChar w:fldCharType="end"/>
            </w:r>
          </w:hyperlink>
        </w:p>
        <w:p w14:paraId="79572A69" w14:textId="474C4E8C" w:rsidR="00944106" w:rsidRDefault="00944106">
          <w:pPr>
            <w:pStyle w:val="TOC1"/>
            <w:tabs>
              <w:tab w:val="right" w:leader="dot" w:pos="9016"/>
            </w:tabs>
            <w:rPr>
              <w:noProof/>
            </w:rPr>
          </w:pPr>
          <w:hyperlink w:anchor="_Toc108976662" w:history="1">
            <w:r w:rsidRPr="00053C8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_Toc108976662 \h </w:instrText>
            </w:r>
            <w:r>
              <w:rPr>
                <w:noProof/>
                <w:webHidden/>
              </w:rPr>
            </w:r>
            <w:r>
              <w:rPr>
                <w:noProof/>
                <w:webHidden/>
              </w:rPr>
              <w:fldChar w:fldCharType="separate"/>
            </w:r>
            <w:r>
              <w:rPr>
                <w:noProof/>
                <w:webHidden/>
              </w:rPr>
              <w:t>12</w:t>
            </w:r>
            <w:r>
              <w:rPr>
                <w:noProof/>
                <w:webHidden/>
              </w:rPr>
              <w:fldChar w:fldCharType="end"/>
            </w:r>
          </w:hyperlink>
        </w:p>
        <w:p w14:paraId="2002E5FF" w14:textId="44D96D2E" w:rsidR="00944106" w:rsidRDefault="00944106">
          <w:pPr>
            <w:pStyle w:val="TOC1"/>
            <w:tabs>
              <w:tab w:val="right" w:leader="dot" w:pos="9016"/>
            </w:tabs>
            <w:rPr>
              <w:noProof/>
            </w:rPr>
          </w:pPr>
          <w:hyperlink w:anchor="_Toc108976663" w:history="1">
            <w:r w:rsidRPr="00053C87">
              <w:rPr>
                <w:rStyle w:val="Hyperlink"/>
                <w:rFonts w:ascii="Arial" w:hAnsi="Arial" w:cs="Arial"/>
                <w:noProof/>
              </w:rPr>
              <w:t>Appendices</w:t>
            </w:r>
            <w:r>
              <w:rPr>
                <w:noProof/>
                <w:webHidden/>
              </w:rPr>
              <w:tab/>
            </w:r>
            <w:r>
              <w:rPr>
                <w:noProof/>
                <w:webHidden/>
              </w:rPr>
              <w:fldChar w:fldCharType="begin"/>
            </w:r>
            <w:r>
              <w:rPr>
                <w:noProof/>
                <w:webHidden/>
              </w:rPr>
              <w:instrText xml:space="preserve"> PAGEREF _Toc108976663 \h </w:instrText>
            </w:r>
            <w:r>
              <w:rPr>
                <w:noProof/>
                <w:webHidden/>
              </w:rPr>
            </w:r>
            <w:r>
              <w:rPr>
                <w:noProof/>
                <w:webHidden/>
              </w:rPr>
              <w:fldChar w:fldCharType="separate"/>
            </w:r>
            <w:r>
              <w:rPr>
                <w:noProof/>
                <w:webHidden/>
              </w:rPr>
              <w:t>18</w:t>
            </w:r>
            <w:r>
              <w:rPr>
                <w:noProof/>
                <w:webHidden/>
              </w:rPr>
              <w:fldChar w:fldCharType="end"/>
            </w:r>
          </w:hyperlink>
        </w:p>
        <w:p w14:paraId="2A3E3830" w14:textId="0FB86823" w:rsidR="00944106" w:rsidRDefault="00944106">
          <w:pPr>
            <w:pStyle w:val="TOC1"/>
            <w:tabs>
              <w:tab w:val="right" w:leader="dot" w:pos="9016"/>
            </w:tabs>
            <w:rPr>
              <w:noProof/>
            </w:rPr>
          </w:pPr>
          <w:hyperlink w:anchor="_Toc108976664" w:history="1">
            <w:r w:rsidRPr="00053C87">
              <w:rPr>
                <w:rStyle w:val="Hyperlink"/>
                <w:rFonts w:ascii="Arial" w:hAnsi="Arial" w:cs="Arial"/>
                <w:noProof/>
              </w:rPr>
              <w:t>Appendix 1 – Kano model, product development and customer satisfaction</w:t>
            </w:r>
            <w:r>
              <w:rPr>
                <w:noProof/>
                <w:webHidden/>
              </w:rPr>
              <w:tab/>
            </w:r>
            <w:r>
              <w:rPr>
                <w:noProof/>
                <w:webHidden/>
              </w:rPr>
              <w:fldChar w:fldCharType="begin"/>
            </w:r>
            <w:r>
              <w:rPr>
                <w:noProof/>
                <w:webHidden/>
              </w:rPr>
              <w:instrText xml:space="preserve"> PAGEREF _Toc108976664 \h </w:instrText>
            </w:r>
            <w:r>
              <w:rPr>
                <w:noProof/>
                <w:webHidden/>
              </w:rPr>
            </w:r>
            <w:r>
              <w:rPr>
                <w:noProof/>
                <w:webHidden/>
              </w:rPr>
              <w:fldChar w:fldCharType="separate"/>
            </w:r>
            <w:r>
              <w:rPr>
                <w:noProof/>
                <w:webHidden/>
              </w:rPr>
              <w:t>18</w:t>
            </w:r>
            <w:r>
              <w:rPr>
                <w:noProof/>
                <w:webHidden/>
              </w:rPr>
              <w:fldChar w:fldCharType="end"/>
            </w:r>
          </w:hyperlink>
        </w:p>
        <w:p w14:paraId="2FFE4708" w14:textId="6AA259B4" w:rsidR="00944106" w:rsidRDefault="00944106">
          <w:pPr>
            <w:pStyle w:val="TOC1"/>
            <w:tabs>
              <w:tab w:val="right" w:leader="dot" w:pos="9016"/>
            </w:tabs>
            <w:rPr>
              <w:noProof/>
            </w:rPr>
          </w:pPr>
          <w:hyperlink w:anchor="_Toc108976665" w:history="1">
            <w:r w:rsidRPr="00053C87">
              <w:rPr>
                <w:rStyle w:val="Hyperlink"/>
                <w:rFonts w:ascii="Arial" w:hAnsi="Arial" w:cs="Arial"/>
                <w:noProof/>
              </w:rPr>
              <w:t>Appendix 2 – Maslow’s Hierarchy of needs</w:t>
            </w:r>
            <w:r>
              <w:rPr>
                <w:noProof/>
                <w:webHidden/>
              </w:rPr>
              <w:tab/>
            </w:r>
            <w:r>
              <w:rPr>
                <w:noProof/>
                <w:webHidden/>
              </w:rPr>
              <w:fldChar w:fldCharType="begin"/>
            </w:r>
            <w:r>
              <w:rPr>
                <w:noProof/>
                <w:webHidden/>
              </w:rPr>
              <w:instrText xml:space="preserve"> PAGEREF _Toc108976665 \h </w:instrText>
            </w:r>
            <w:r>
              <w:rPr>
                <w:noProof/>
                <w:webHidden/>
              </w:rPr>
            </w:r>
            <w:r>
              <w:rPr>
                <w:noProof/>
                <w:webHidden/>
              </w:rPr>
              <w:fldChar w:fldCharType="separate"/>
            </w:r>
            <w:r>
              <w:rPr>
                <w:noProof/>
                <w:webHidden/>
              </w:rPr>
              <w:t>19</w:t>
            </w:r>
            <w:r>
              <w:rPr>
                <w:noProof/>
                <w:webHidden/>
              </w:rPr>
              <w:fldChar w:fldCharType="end"/>
            </w:r>
          </w:hyperlink>
        </w:p>
        <w:p w14:paraId="29C0B7ED" w14:textId="48F7BD38" w:rsidR="00B56746" w:rsidRPr="00EC12ED" w:rsidRDefault="00B56746" w:rsidP="00B56746">
          <w:pPr>
            <w:rPr>
              <w:rFonts w:ascii="Arial" w:hAnsi="Arial" w:cs="Arial"/>
            </w:rPr>
          </w:pPr>
          <w:r w:rsidRPr="00EC12ED">
            <w:rPr>
              <w:rFonts w:ascii="Arial" w:hAnsi="Arial" w:cs="Arial"/>
              <w:b/>
              <w:bCs/>
              <w:noProof/>
            </w:rPr>
            <w:fldChar w:fldCharType="end"/>
          </w:r>
        </w:p>
      </w:sdtContent>
    </w:sdt>
    <w:p w14:paraId="615CC78D" w14:textId="3B41C9CB" w:rsidR="00B56746" w:rsidRDefault="00B56746" w:rsidP="00B56746">
      <w:pPr>
        <w:pStyle w:val="Heading1"/>
        <w:rPr>
          <w:rFonts w:ascii="Arial" w:hAnsi="Arial" w:cs="Arial"/>
        </w:rPr>
      </w:pPr>
      <w:bookmarkStart w:id="0" w:name="_Toc108976651"/>
      <w:r w:rsidRPr="00EC12ED">
        <w:rPr>
          <w:rFonts w:ascii="Arial" w:hAnsi="Arial" w:cs="Arial"/>
        </w:rPr>
        <w:t>Introduction</w:t>
      </w:r>
      <w:bookmarkEnd w:id="0"/>
      <w:r w:rsidRPr="00EC12ED">
        <w:rPr>
          <w:rFonts w:ascii="Arial" w:hAnsi="Arial" w:cs="Arial"/>
        </w:rPr>
        <w:t xml:space="preserve"> </w:t>
      </w:r>
    </w:p>
    <w:p w14:paraId="65E73D9F" w14:textId="77777777" w:rsidR="00FF2940" w:rsidRPr="00FF2940" w:rsidRDefault="00FF2940" w:rsidP="00FF2940"/>
    <w:p w14:paraId="4B1134EA" w14:textId="3C5C4DD8" w:rsidR="008956DA" w:rsidRPr="00EC12ED" w:rsidRDefault="00B56746" w:rsidP="00B56746">
      <w:pPr>
        <w:rPr>
          <w:rFonts w:ascii="Arial" w:hAnsi="Arial" w:cs="Arial"/>
        </w:rPr>
      </w:pPr>
      <w:r w:rsidRPr="00EC12ED">
        <w:rPr>
          <w:rFonts w:ascii="Arial" w:hAnsi="Arial" w:cs="Arial"/>
        </w:rPr>
        <w:t xml:space="preserve">This assignment will critically analyse the factors that impact </w:t>
      </w:r>
      <w:r w:rsidR="008956DA" w:rsidRPr="00EC12ED">
        <w:rPr>
          <w:rFonts w:ascii="Arial" w:hAnsi="Arial" w:cs="Arial"/>
        </w:rPr>
        <w:t xml:space="preserve">the </w:t>
      </w:r>
      <w:r w:rsidRPr="00EC12ED">
        <w:rPr>
          <w:rFonts w:ascii="Arial" w:hAnsi="Arial" w:cs="Arial"/>
        </w:rPr>
        <w:t>Wimbledon</w:t>
      </w:r>
      <w:r w:rsidR="008956DA" w:rsidRPr="00EC12ED">
        <w:rPr>
          <w:rFonts w:ascii="Arial" w:hAnsi="Arial" w:cs="Arial"/>
        </w:rPr>
        <w:t xml:space="preserve"> Tennis Championship’s </w:t>
      </w:r>
      <w:r w:rsidRPr="00EC12ED">
        <w:rPr>
          <w:rFonts w:ascii="Arial" w:hAnsi="Arial" w:cs="Arial"/>
        </w:rPr>
        <w:t xml:space="preserve">ability to maximise customer value. </w:t>
      </w:r>
      <w:r w:rsidR="005D623C" w:rsidRPr="00EC12ED">
        <w:rPr>
          <w:rFonts w:ascii="Arial" w:hAnsi="Arial" w:cs="Arial"/>
        </w:rPr>
        <w:t>In doing this it is crucial to</w:t>
      </w:r>
      <w:r w:rsidR="00A14D33" w:rsidRPr="00EC12ED">
        <w:rPr>
          <w:rFonts w:ascii="Arial" w:hAnsi="Arial" w:cs="Arial"/>
        </w:rPr>
        <w:t xml:space="preserve"> </w:t>
      </w:r>
      <w:r w:rsidR="008956DA" w:rsidRPr="00EC12ED">
        <w:rPr>
          <w:rFonts w:ascii="Arial" w:hAnsi="Arial" w:cs="Arial"/>
        </w:rPr>
        <w:t>defin</w:t>
      </w:r>
      <w:r w:rsidR="005D623C" w:rsidRPr="00EC12ED">
        <w:rPr>
          <w:rFonts w:ascii="Arial" w:hAnsi="Arial" w:cs="Arial"/>
        </w:rPr>
        <w:t xml:space="preserve">e </w:t>
      </w:r>
      <w:r w:rsidR="008956DA" w:rsidRPr="00EC12ED">
        <w:rPr>
          <w:rFonts w:ascii="Arial" w:hAnsi="Arial" w:cs="Arial"/>
        </w:rPr>
        <w:t xml:space="preserve">customer value and </w:t>
      </w:r>
      <w:r w:rsidR="00A14D33" w:rsidRPr="00EC12ED">
        <w:rPr>
          <w:rFonts w:ascii="Arial" w:hAnsi="Arial" w:cs="Arial"/>
        </w:rPr>
        <w:t>identify its importance in the context of sporting events</w:t>
      </w:r>
      <w:r w:rsidR="005D623C" w:rsidRPr="00EC12ED">
        <w:rPr>
          <w:rFonts w:ascii="Arial" w:hAnsi="Arial" w:cs="Arial"/>
        </w:rPr>
        <w:t xml:space="preserve"> and more specifically Wimbledon.</w:t>
      </w:r>
      <w:r w:rsidR="00A14D33" w:rsidRPr="00EC12ED">
        <w:rPr>
          <w:rFonts w:ascii="Arial" w:hAnsi="Arial" w:cs="Arial"/>
        </w:rPr>
        <w:t xml:space="preserve"> </w:t>
      </w:r>
    </w:p>
    <w:p w14:paraId="4EA4B503" w14:textId="41564596" w:rsidR="00B56465" w:rsidRPr="00EC12ED" w:rsidRDefault="00B56465" w:rsidP="00B56746">
      <w:pPr>
        <w:rPr>
          <w:rFonts w:ascii="Arial" w:hAnsi="Arial" w:cs="Arial"/>
        </w:rPr>
      </w:pPr>
      <w:r w:rsidRPr="00EC12ED">
        <w:rPr>
          <w:rFonts w:ascii="Arial" w:hAnsi="Arial" w:cs="Arial"/>
        </w:rPr>
        <w:t xml:space="preserve">Drawing on the work of Kano, Morgan and </w:t>
      </w:r>
      <w:r w:rsidRPr="00EC12ED">
        <w:rPr>
          <w:rFonts w:ascii="Arial" w:hAnsi="Arial" w:cs="Arial"/>
        </w:rPr>
        <w:t xml:space="preserve">Holbrook &amp; Hirschman </w:t>
      </w:r>
      <w:r w:rsidR="00B56746" w:rsidRPr="00EC12ED">
        <w:rPr>
          <w:rFonts w:ascii="Arial" w:hAnsi="Arial" w:cs="Arial"/>
        </w:rPr>
        <w:t>support</w:t>
      </w:r>
      <w:r w:rsidRPr="00EC12ED">
        <w:rPr>
          <w:rFonts w:ascii="Arial" w:hAnsi="Arial" w:cs="Arial"/>
        </w:rPr>
        <w:t>s</w:t>
      </w:r>
      <w:r w:rsidR="00B56746" w:rsidRPr="00EC12ED">
        <w:rPr>
          <w:rFonts w:ascii="Arial" w:hAnsi="Arial" w:cs="Arial"/>
        </w:rPr>
        <w:t xml:space="preserve"> the critical analysis of </w:t>
      </w:r>
      <w:r w:rsidRPr="00EC12ED">
        <w:rPr>
          <w:rFonts w:ascii="Arial" w:hAnsi="Arial" w:cs="Arial"/>
        </w:rPr>
        <w:t xml:space="preserve">experience as one of a </w:t>
      </w:r>
      <w:r w:rsidR="008956DA" w:rsidRPr="00EC12ED">
        <w:rPr>
          <w:rFonts w:ascii="Arial" w:hAnsi="Arial" w:cs="Arial"/>
        </w:rPr>
        <w:t>number of</w:t>
      </w:r>
      <w:r w:rsidR="00B56746" w:rsidRPr="00EC12ED">
        <w:rPr>
          <w:rFonts w:ascii="Arial" w:hAnsi="Arial" w:cs="Arial"/>
        </w:rPr>
        <w:t xml:space="preserve"> factors that impact </w:t>
      </w:r>
      <w:r w:rsidR="005D623C" w:rsidRPr="00EC12ED">
        <w:rPr>
          <w:rFonts w:ascii="Arial" w:hAnsi="Arial" w:cs="Arial"/>
        </w:rPr>
        <w:t>Wimbledon’s ability to maximise customer value</w:t>
      </w:r>
      <w:r w:rsidRPr="00EC12ED">
        <w:rPr>
          <w:rFonts w:ascii="Arial" w:hAnsi="Arial" w:cs="Arial"/>
        </w:rPr>
        <w:t xml:space="preserve">. </w:t>
      </w:r>
      <w:r w:rsidR="008A4911" w:rsidRPr="00EC12ED">
        <w:rPr>
          <w:rFonts w:ascii="Arial" w:hAnsi="Arial" w:cs="Arial"/>
        </w:rPr>
        <w:t>The second of these many factors focussed on is quality, with the work of Dale and Demming allowing for the same critical analysis</w:t>
      </w:r>
      <w:r w:rsidR="00E15AD3" w:rsidRPr="00EC12ED">
        <w:rPr>
          <w:rFonts w:ascii="Arial" w:hAnsi="Arial" w:cs="Arial"/>
        </w:rPr>
        <w:t xml:space="preserve"> through the application of these academic theories and models in what is a Wimbledon context.</w:t>
      </w:r>
      <w:r w:rsidR="008A4911" w:rsidRPr="00EC12ED">
        <w:rPr>
          <w:rFonts w:ascii="Arial" w:hAnsi="Arial" w:cs="Arial"/>
        </w:rPr>
        <w:t xml:space="preserve"> </w:t>
      </w:r>
    </w:p>
    <w:p w14:paraId="3F605EDD" w14:textId="1106C84F" w:rsidR="00B56746" w:rsidRPr="00EC12ED" w:rsidRDefault="00E15AD3" w:rsidP="00B56746">
      <w:pPr>
        <w:rPr>
          <w:rFonts w:ascii="Arial" w:hAnsi="Arial" w:cs="Arial"/>
        </w:rPr>
      </w:pPr>
      <w:r w:rsidRPr="00EC12ED">
        <w:rPr>
          <w:rFonts w:ascii="Arial" w:hAnsi="Arial" w:cs="Arial"/>
        </w:rPr>
        <w:t xml:space="preserve">In part </w:t>
      </w:r>
      <w:r w:rsidR="00CD391D" w:rsidRPr="00EC12ED">
        <w:rPr>
          <w:rFonts w:ascii="Arial" w:hAnsi="Arial" w:cs="Arial"/>
        </w:rPr>
        <w:t>two,</w:t>
      </w:r>
      <w:r w:rsidRPr="00EC12ED">
        <w:rPr>
          <w:rFonts w:ascii="Arial" w:hAnsi="Arial" w:cs="Arial"/>
        </w:rPr>
        <w:t xml:space="preserve"> f</w:t>
      </w:r>
      <w:r w:rsidR="008956DA" w:rsidRPr="00EC12ED">
        <w:rPr>
          <w:rFonts w:ascii="Arial" w:hAnsi="Arial" w:cs="Arial"/>
        </w:rPr>
        <w:t>urther analysis of Wimbledon’s</w:t>
      </w:r>
      <w:r w:rsidR="00B56746" w:rsidRPr="00EC12ED">
        <w:rPr>
          <w:rFonts w:ascii="Arial" w:hAnsi="Arial" w:cs="Arial"/>
        </w:rPr>
        <w:t xml:space="preserve"> quality processes and their effectiveness in meeting customer requirements</w:t>
      </w:r>
      <w:r w:rsidR="008956DA" w:rsidRPr="00EC12ED">
        <w:rPr>
          <w:rFonts w:ascii="Arial" w:hAnsi="Arial" w:cs="Arial"/>
        </w:rPr>
        <w:t xml:space="preserve"> serves to highlight how this affects customer value.</w:t>
      </w:r>
      <w:r w:rsidR="00B56746" w:rsidRPr="00EC12ED">
        <w:rPr>
          <w:rFonts w:ascii="Arial" w:hAnsi="Arial" w:cs="Arial"/>
        </w:rPr>
        <w:t xml:space="preserve"> </w:t>
      </w:r>
      <w:r w:rsidR="003B78F2" w:rsidRPr="00EC12ED">
        <w:rPr>
          <w:rFonts w:ascii="Arial" w:hAnsi="Arial" w:cs="Arial"/>
        </w:rPr>
        <w:t>The work of Drucker and Garvin’s Dimension of Quality allows for the clear analysis of Wimbledon’s quality processes</w:t>
      </w:r>
      <w:r w:rsidR="00A15847" w:rsidRPr="00EC12ED">
        <w:rPr>
          <w:rFonts w:ascii="Arial" w:hAnsi="Arial" w:cs="Arial"/>
        </w:rPr>
        <w:t xml:space="preserve"> and how this relates to customer value.</w:t>
      </w:r>
    </w:p>
    <w:p w14:paraId="4EF94771" w14:textId="77777777" w:rsidR="00A15847" w:rsidRPr="00EC12ED" w:rsidRDefault="00A15847" w:rsidP="00B56746">
      <w:pPr>
        <w:rPr>
          <w:rFonts w:ascii="Arial" w:hAnsi="Arial" w:cs="Arial"/>
        </w:rPr>
      </w:pPr>
    </w:p>
    <w:p w14:paraId="5720493F" w14:textId="77777777" w:rsidR="00B56746" w:rsidRPr="00EC12ED" w:rsidRDefault="00B56746" w:rsidP="00B56746">
      <w:pPr>
        <w:pStyle w:val="Heading1"/>
        <w:numPr>
          <w:ilvl w:val="1"/>
          <w:numId w:val="8"/>
        </w:numPr>
        <w:rPr>
          <w:rFonts w:ascii="Arial" w:hAnsi="Arial" w:cs="Arial"/>
        </w:rPr>
      </w:pPr>
      <w:bookmarkStart w:id="1" w:name="_Toc108976652"/>
      <w:r w:rsidRPr="00EC12ED">
        <w:rPr>
          <w:rFonts w:ascii="Arial" w:hAnsi="Arial" w:cs="Arial"/>
        </w:rPr>
        <w:t>Customer Value</w:t>
      </w:r>
      <w:bookmarkEnd w:id="1"/>
      <w:r w:rsidRPr="00EC12ED">
        <w:rPr>
          <w:rFonts w:ascii="Arial" w:hAnsi="Arial" w:cs="Arial"/>
        </w:rPr>
        <w:t xml:space="preserve"> </w:t>
      </w:r>
    </w:p>
    <w:p w14:paraId="0CA6CD08" w14:textId="77777777" w:rsidR="00B56746" w:rsidRPr="00EC12ED" w:rsidRDefault="00B56746" w:rsidP="00B56746">
      <w:pPr>
        <w:rPr>
          <w:rFonts w:ascii="Arial" w:hAnsi="Arial" w:cs="Arial"/>
        </w:rPr>
      </w:pPr>
    </w:p>
    <w:p w14:paraId="761468E5" w14:textId="5C7D3C24" w:rsidR="00B56746" w:rsidRPr="00EC12ED" w:rsidRDefault="00B56746" w:rsidP="00B56746">
      <w:pPr>
        <w:rPr>
          <w:rFonts w:ascii="Arial" w:hAnsi="Arial" w:cs="Arial"/>
          <w:color w:val="161616"/>
          <w:shd w:val="clear" w:color="auto" w:fill="FFFFFF"/>
        </w:rPr>
      </w:pPr>
      <w:r w:rsidRPr="00EC12ED">
        <w:rPr>
          <w:rFonts w:ascii="Arial" w:hAnsi="Arial" w:cs="Arial"/>
          <w:color w:val="161616"/>
          <w:shd w:val="clear" w:color="auto" w:fill="FFFFFF"/>
        </w:rPr>
        <w:t>The success of a sporting event depends on the degree to which is satisfies the fans and spectators with a quality of service (Ko et al., 2010)</w:t>
      </w:r>
      <w:r w:rsidR="00A15847" w:rsidRPr="00EC12ED">
        <w:rPr>
          <w:rFonts w:ascii="Arial" w:hAnsi="Arial" w:cs="Arial"/>
          <w:color w:val="161616"/>
          <w:shd w:val="clear" w:color="auto" w:fill="FFFFFF"/>
        </w:rPr>
        <w:t>. When this is considered with Woodruff</w:t>
      </w:r>
      <w:r w:rsidR="00946B41" w:rsidRPr="00EC12ED">
        <w:rPr>
          <w:rFonts w:ascii="Arial" w:hAnsi="Arial" w:cs="Arial"/>
          <w:color w:val="161616"/>
          <w:shd w:val="clear" w:color="auto" w:fill="FFFFFF"/>
        </w:rPr>
        <w:t>’s (</w:t>
      </w:r>
      <w:r w:rsidR="006F2B9E" w:rsidRPr="00EC12ED">
        <w:rPr>
          <w:rFonts w:ascii="Arial" w:hAnsi="Arial" w:cs="Arial"/>
          <w:color w:val="161616"/>
          <w:shd w:val="clear" w:color="auto" w:fill="FFFFFF"/>
        </w:rPr>
        <w:t>1997</w:t>
      </w:r>
      <w:r w:rsidR="00946B41" w:rsidRPr="00EC12ED">
        <w:rPr>
          <w:rFonts w:ascii="Arial" w:hAnsi="Arial" w:cs="Arial"/>
          <w:color w:val="161616"/>
          <w:shd w:val="clear" w:color="auto" w:fill="FFFFFF"/>
        </w:rPr>
        <w:t>)</w:t>
      </w:r>
      <w:r w:rsidR="006F2B9E" w:rsidRPr="00EC12ED">
        <w:rPr>
          <w:rFonts w:ascii="Arial" w:hAnsi="Arial" w:cs="Arial"/>
          <w:color w:val="161616"/>
          <w:shd w:val="clear" w:color="auto" w:fill="FFFFFF"/>
        </w:rPr>
        <w:t xml:space="preserve"> </w:t>
      </w:r>
      <w:r w:rsidR="00A15847" w:rsidRPr="00EC12ED">
        <w:rPr>
          <w:rFonts w:ascii="Arial" w:hAnsi="Arial" w:cs="Arial"/>
          <w:color w:val="161616"/>
          <w:shd w:val="clear" w:color="auto" w:fill="FFFFFF"/>
        </w:rPr>
        <w:t xml:space="preserve">definition of customer value it is clear that a number of factors </w:t>
      </w:r>
      <w:r w:rsidR="006F2B9E" w:rsidRPr="00EC12ED">
        <w:rPr>
          <w:rFonts w:ascii="Arial" w:hAnsi="Arial" w:cs="Arial"/>
          <w:color w:val="161616"/>
          <w:shd w:val="clear" w:color="auto" w:fill="FFFFFF"/>
        </w:rPr>
        <w:t xml:space="preserve">interlink to create what is deemed a satisfying experience that creates value for the customer. </w:t>
      </w:r>
    </w:p>
    <w:p w14:paraId="080913DA" w14:textId="2F5A3563" w:rsidR="00B56746" w:rsidRPr="00EC12ED" w:rsidRDefault="00B56746" w:rsidP="00B56746">
      <w:pPr>
        <w:ind w:left="720"/>
        <w:rPr>
          <w:rFonts w:ascii="Arial" w:hAnsi="Arial" w:cs="Arial"/>
          <w:color w:val="161616"/>
          <w:shd w:val="clear" w:color="auto" w:fill="FFFFFF"/>
        </w:rPr>
      </w:pPr>
      <w:r w:rsidRPr="00EC12ED">
        <w:rPr>
          <w:rFonts w:ascii="Arial" w:hAnsi="Arial" w:cs="Arial"/>
          <w:color w:val="161616"/>
          <w:shd w:val="clear" w:color="auto" w:fill="FFFFFF"/>
        </w:rPr>
        <w:lastRenderedPageBreak/>
        <w:t>Customer value is a customer’s perceived preference for and evaluation of those products attributes, attribute performances, and consequences arising from use that facilitate (or block) achieving the customer’s goals and purposes in use situation</w:t>
      </w:r>
      <w:r w:rsidR="00B3522B" w:rsidRPr="00EC12ED">
        <w:rPr>
          <w:rFonts w:ascii="Arial" w:hAnsi="Arial" w:cs="Arial"/>
          <w:color w:val="161616"/>
          <w:shd w:val="clear" w:color="auto" w:fill="FFFFFF"/>
        </w:rPr>
        <w:t>.</w:t>
      </w:r>
    </w:p>
    <w:p w14:paraId="5F4B5302" w14:textId="06BF7CB1" w:rsidR="00B56746" w:rsidRPr="00EC12ED" w:rsidRDefault="00B56746" w:rsidP="00B56746">
      <w:pPr>
        <w:ind w:left="720"/>
        <w:rPr>
          <w:rFonts w:ascii="Arial" w:hAnsi="Arial" w:cs="Arial"/>
          <w:color w:val="161616"/>
          <w:shd w:val="clear" w:color="auto" w:fill="FFFFFF"/>
        </w:rPr>
      </w:pPr>
      <w:r w:rsidRPr="00EC12ED">
        <w:rPr>
          <w:rFonts w:ascii="Arial" w:hAnsi="Arial" w:cs="Arial"/>
          <w:color w:val="161616"/>
          <w:shd w:val="clear" w:color="auto" w:fill="FFFFFF"/>
        </w:rPr>
        <w:tab/>
      </w:r>
      <w:r w:rsidRPr="00EC12ED">
        <w:rPr>
          <w:rFonts w:ascii="Arial" w:hAnsi="Arial" w:cs="Arial"/>
          <w:color w:val="161616"/>
          <w:shd w:val="clear" w:color="auto" w:fill="FFFFFF"/>
        </w:rPr>
        <w:tab/>
      </w:r>
      <w:r w:rsidRPr="00EC12ED">
        <w:rPr>
          <w:rFonts w:ascii="Arial" w:hAnsi="Arial" w:cs="Arial"/>
          <w:color w:val="161616"/>
          <w:shd w:val="clear" w:color="auto" w:fill="FFFFFF"/>
        </w:rPr>
        <w:tab/>
      </w:r>
      <w:r w:rsidRPr="00EC12ED">
        <w:rPr>
          <w:rFonts w:ascii="Arial" w:hAnsi="Arial" w:cs="Arial"/>
          <w:color w:val="161616"/>
          <w:shd w:val="clear" w:color="auto" w:fill="FFFFFF"/>
        </w:rPr>
        <w:tab/>
      </w:r>
      <w:r w:rsidRPr="00EC12ED">
        <w:rPr>
          <w:rFonts w:ascii="Arial" w:hAnsi="Arial" w:cs="Arial"/>
          <w:color w:val="161616"/>
          <w:shd w:val="clear" w:color="auto" w:fill="FFFFFF"/>
        </w:rPr>
        <w:tab/>
      </w:r>
      <w:r w:rsidRPr="00EC12ED">
        <w:rPr>
          <w:rFonts w:ascii="Arial" w:hAnsi="Arial" w:cs="Arial"/>
          <w:color w:val="161616"/>
          <w:shd w:val="clear" w:color="auto" w:fill="FFFFFF"/>
        </w:rPr>
        <w:tab/>
      </w:r>
      <w:r w:rsidRPr="00EC12ED">
        <w:rPr>
          <w:rFonts w:ascii="Arial" w:hAnsi="Arial" w:cs="Arial"/>
          <w:color w:val="161616"/>
          <w:shd w:val="clear" w:color="auto" w:fill="FFFFFF"/>
        </w:rPr>
        <w:tab/>
      </w:r>
      <w:r w:rsidRPr="00EC12ED">
        <w:rPr>
          <w:rFonts w:ascii="Arial" w:hAnsi="Arial" w:cs="Arial"/>
          <w:color w:val="161616"/>
          <w:shd w:val="clear" w:color="auto" w:fill="FFFFFF"/>
        </w:rPr>
        <w:tab/>
      </w:r>
      <w:r w:rsidR="00E66636" w:rsidRPr="00EC12ED">
        <w:rPr>
          <w:rFonts w:ascii="Arial" w:hAnsi="Arial" w:cs="Arial"/>
          <w:color w:val="161616"/>
          <w:shd w:val="clear" w:color="auto" w:fill="FFFFFF"/>
        </w:rPr>
        <w:t>(</w:t>
      </w:r>
      <w:r w:rsidRPr="00EC12ED">
        <w:rPr>
          <w:rFonts w:ascii="Arial" w:hAnsi="Arial" w:cs="Arial"/>
          <w:color w:val="161616"/>
          <w:shd w:val="clear" w:color="auto" w:fill="FFFFFF"/>
        </w:rPr>
        <w:t>Woodruff</w:t>
      </w:r>
      <w:r w:rsidR="00E66636" w:rsidRPr="00EC12ED">
        <w:rPr>
          <w:rFonts w:ascii="Arial" w:hAnsi="Arial" w:cs="Arial"/>
          <w:color w:val="161616"/>
          <w:shd w:val="clear" w:color="auto" w:fill="FFFFFF"/>
        </w:rPr>
        <w:t xml:space="preserve">, </w:t>
      </w:r>
      <w:r w:rsidRPr="00EC12ED">
        <w:rPr>
          <w:rFonts w:ascii="Arial" w:hAnsi="Arial" w:cs="Arial"/>
          <w:color w:val="161616"/>
          <w:shd w:val="clear" w:color="auto" w:fill="FFFFFF"/>
        </w:rPr>
        <w:t>1997)</w:t>
      </w:r>
    </w:p>
    <w:p w14:paraId="2C0D487F" w14:textId="77777777" w:rsidR="006F2B9E" w:rsidRPr="00EC12ED" w:rsidRDefault="006F2B9E" w:rsidP="006F2B9E">
      <w:pPr>
        <w:rPr>
          <w:rFonts w:ascii="Arial" w:hAnsi="Arial" w:cs="Arial"/>
          <w:color w:val="161616"/>
          <w:shd w:val="clear" w:color="auto" w:fill="FFFFFF"/>
        </w:rPr>
      </w:pPr>
    </w:p>
    <w:p w14:paraId="3B384A96" w14:textId="667E3D21" w:rsidR="00B56746" w:rsidRPr="00EC12ED" w:rsidRDefault="00B56746" w:rsidP="00B56746">
      <w:pPr>
        <w:rPr>
          <w:rFonts w:ascii="Arial" w:hAnsi="Arial" w:cs="Arial"/>
        </w:rPr>
      </w:pPr>
      <w:r w:rsidRPr="00EC12ED">
        <w:rPr>
          <w:rFonts w:ascii="Arial" w:hAnsi="Arial" w:cs="Arial"/>
        </w:rPr>
        <w:t>Customer value is the worth of what a product is to the customer, it is what they perceive it to be, such as the quality of the product, service provided, brand or the experience. A consideration of customer value is regarded as essential for any organisation’s success and future, therefore understanding what that value means to the customer and what factors they value more highly than others is critical to gaining a competitive advantage in the market (Woodruff,</w:t>
      </w:r>
      <w:r w:rsidR="007952F2" w:rsidRPr="00EC12ED">
        <w:rPr>
          <w:rFonts w:ascii="Arial" w:hAnsi="Arial" w:cs="Arial"/>
        </w:rPr>
        <w:t xml:space="preserve"> </w:t>
      </w:r>
      <w:r w:rsidRPr="00EC12ED">
        <w:rPr>
          <w:rFonts w:ascii="Arial" w:hAnsi="Arial" w:cs="Arial"/>
        </w:rPr>
        <w:t>1996).</w:t>
      </w:r>
    </w:p>
    <w:p w14:paraId="79923188" w14:textId="399EF828" w:rsidR="00B56746" w:rsidRPr="00EC12ED" w:rsidRDefault="00B56746" w:rsidP="00B56746">
      <w:pPr>
        <w:rPr>
          <w:rFonts w:ascii="Arial" w:hAnsi="Arial" w:cs="Arial"/>
        </w:rPr>
      </w:pPr>
      <w:r w:rsidRPr="00EC12ED">
        <w:rPr>
          <w:rFonts w:ascii="Arial" w:hAnsi="Arial" w:cs="Arial"/>
        </w:rPr>
        <w:t xml:space="preserve">For </w:t>
      </w:r>
      <w:r w:rsidR="00F8026B" w:rsidRPr="00EC12ED">
        <w:rPr>
          <w:rFonts w:ascii="Arial" w:hAnsi="Arial" w:cs="Arial"/>
        </w:rPr>
        <w:t>example,</w:t>
      </w:r>
      <w:r w:rsidRPr="00EC12ED">
        <w:rPr>
          <w:rFonts w:ascii="Arial" w:hAnsi="Arial" w:cs="Arial"/>
        </w:rPr>
        <w:t xml:space="preserve"> Starbucks’ </w:t>
      </w:r>
      <w:r w:rsidR="00361713" w:rsidRPr="00EC12ED">
        <w:rPr>
          <w:rFonts w:ascii="Arial" w:hAnsi="Arial" w:cs="Arial"/>
        </w:rPr>
        <w:t>worldwide</w:t>
      </w:r>
      <w:r w:rsidRPr="00EC12ED">
        <w:rPr>
          <w:rFonts w:ascii="Arial" w:hAnsi="Arial" w:cs="Arial"/>
        </w:rPr>
        <w:t xml:space="preserve"> success has come from </w:t>
      </w:r>
      <w:r w:rsidR="00CB3268" w:rsidRPr="00EC12ED">
        <w:rPr>
          <w:rFonts w:ascii="Arial" w:hAnsi="Arial" w:cs="Arial"/>
        </w:rPr>
        <w:t>its</w:t>
      </w:r>
      <w:r w:rsidRPr="00EC12ED">
        <w:rPr>
          <w:rFonts w:ascii="Arial" w:hAnsi="Arial" w:cs="Arial"/>
        </w:rPr>
        <w:t xml:space="preserve"> three component marketing strategy (Moon et al., 2003). The quality of coffee beans, customer intimacy and the ambience</w:t>
      </w:r>
      <w:r w:rsidR="00120AA7" w:rsidRPr="00EC12ED">
        <w:rPr>
          <w:rFonts w:ascii="Arial" w:hAnsi="Arial" w:cs="Arial"/>
        </w:rPr>
        <w:t>,</w:t>
      </w:r>
      <w:r w:rsidRPr="00EC12ED">
        <w:rPr>
          <w:rFonts w:ascii="Arial" w:hAnsi="Arial" w:cs="Arial"/>
        </w:rPr>
        <w:t xml:space="preserve"> </w:t>
      </w:r>
      <w:r w:rsidR="00120AA7" w:rsidRPr="00EC12ED">
        <w:rPr>
          <w:rFonts w:ascii="Arial" w:hAnsi="Arial" w:cs="Arial"/>
        </w:rPr>
        <w:t>al</w:t>
      </w:r>
      <w:r w:rsidRPr="00EC12ED">
        <w:rPr>
          <w:rFonts w:ascii="Arial" w:hAnsi="Arial" w:cs="Arial"/>
        </w:rPr>
        <w:t>l three components focus on maximising the customer experience</w:t>
      </w:r>
      <w:r w:rsidR="00120AA7" w:rsidRPr="00EC12ED">
        <w:rPr>
          <w:rFonts w:ascii="Arial" w:hAnsi="Arial" w:cs="Arial"/>
        </w:rPr>
        <w:t xml:space="preserve">. </w:t>
      </w:r>
      <w:r w:rsidRPr="00EC12ED">
        <w:rPr>
          <w:rFonts w:ascii="Arial" w:hAnsi="Arial" w:cs="Arial"/>
        </w:rPr>
        <w:t>Putting the customer’s name on the cup offers personalisation,</w:t>
      </w:r>
      <w:r w:rsidR="00361713" w:rsidRPr="00EC12ED">
        <w:rPr>
          <w:rFonts w:ascii="Arial" w:hAnsi="Arial" w:cs="Arial"/>
        </w:rPr>
        <w:t xml:space="preserve"> creat</w:t>
      </w:r>
      <w:r w:rsidR="00B92B47" w:rsidRPr="00EC12ED">
        <w:rPr>
          <w:rFonts w:ascii="Arial" w:hAnsi="Arial" w:cs="Arial"/>
        </w:rPr>
        <w:t xml:space="preserve">ing </w:t>
      </w:r>
      <w:r w:rsidR="00361713" w:rsidRPr="00EC12ED">
        <w:rPr>
          <w:rFonts w:ascii="Arial" w:hAnsi="Arial" w:cs="Arial"/>
        </w:rPr>
        <w:t xml:space="preserve">a sense of belonging for the customer. </w:t>
      </w:r>
      <w:r w:rsidR="005A29E1" w:rsidRPr="00EC12ED">
        <w:rPr>
          <w:rFonts w:ascii="Arial" w:hAnsi="Arial" w:cs="Arial"/>
        </w:rPr>
        <w:t xml:space="preserve">Starbucks </w:t>
      </w:r>
      <w:r w:rsidR="003061C7" w:rsidRPr="00EC12ED">
        <w:rPr>
          <w:rFonts w:ascii="Arial" w:hAnsi="Arial" w:cs="Arial"/>
        </w:rPr>
        <w:t>understands</w:t>
      </w:r>
      <w:r w:rsidR="00864A3B" w:rsidRPr="00EC12ED">
        <w:rPr>
          <w:rFonts w:ascii="Arial" w:hAnsi="Arial" w:cs="Arial"/>
        </w:rPr>
        <w:t xml:space="preserve"> </w:t>
      </w:r>
      <w:r w:rsidR="0002482A" w:rsidRPr="00EC12ED">
        <w:rPr>
          <w:rFonts w:ascii="Arial" w:hAnsi="Arial" w:cs="Arial"/>
        </w:rPr>
        <w:t xml:space="preserve">that these attributes are </w:t>
      </w:r>
      <w:r w:rsidR="0091795A" w:rsidRPr="00EC12ED">
        <w:rPr>
          <w:rFonts w:ascii="Arial" w:hAnsi="Arial" w:cs="Arial"/>
        </w:rPr>
        <w:t>wha</w:t>
      </w:r>
      <w:r w:rsidR="00644F42" w:rsidRPr="00EC12ED">
        <w:rPr>
          <w:rFonts w:ascii="Arial" w:hAnsi="Arial" w:cs="Arial"/>
        </w:rPr>
        <w:t xml:space="preserve">t the </w:t>
      </w:r>
      <w:r w:rsidR="0002482A" w:rsidRPr="00EC12ED">
        <w:rPr>
          <w:rFonts w:ascii="Arial" w:hAnsi="Arial" w:cs="Arial"/>
        </w:rPr>
        <w:t>customers</w:t>
      </w:r>
      <w:r w:rsidR="00862D3F" w:rsidRPr="00EC12ED">
        <w:rPr>
          <w:rFonts w:ascii="Arial" w:hAnsi="Arial" w:cs="Arial"/>
        </w:rPr>
        <w:t xml:space="preserve"> value</w:t>
      </w:r>
      <w:r w:rsidR="008E37DB" w:rsidRPr="00EC12ED">
        <w:rPr>
          <w:rFonts w:ascii="Arial" w:hAnsi="Arial" w:cs="Arial"/>
        </w:rPr>
        <w:t xml:space="preserve"> and what provides satisfaction. This in turn creates a loyal customer base </w:t>
      </w:r>
      <w:r w:rsidR="00B7260F" w:rsidRPr="00EC12ED">
        <w:rPr>
          <w:rFonts w:ascii="Arial" w:hAnsi="Arial" w:cs="Arial"/>
        </w:rPr>
        <w:t xml:space="preserve">which ensures growth and </w:t>
      </w:r>
      <w:r w:rsidR="00DD7079" w:rsidRPr="00EC12ED">
        <w:rPr>
          <w:rFonts w:ascii="Arial" w:hAnsi="Arial" w:cs="Arial"/>
        </w:rPr>
        <w:t>financial sustainability</w:t>
      </w:r>
      <w:r w:rsidR="00C20A8B" w:rsidRPr="00EC12ED">
        <w:rPr>
          <w:rFonts w:ascii="Arial" w:hAnsi="Arial" w:cs="Arial"/>
        </w:rPr>
        <w:t xml:space="preserve"> for the company</w:t>
      </w:r>
      <w:r w:rsidR="00DD7079" w:rsidRPr="00EC12ED">
        <w:rPr>
          <w:rFonts w:ascii="Arial" w:hAnsi="Arial" w:cs="Arial"/>
        </w:rPr>
        <w:t>.</w:t>
      </w:r>
    </w:p>
    <w:p w14:paraId="4D029D1A" w14:textId="684A1284" w:rsidR="00DE56BF" w:rsidRPr="00EC12ED" w:rsidRDefault="00DD7079" w:rsidP="00A93DCA">
      <w:pPr>
        <w:spacing w:before="240"/>
        <w:rPr>
          <w:rFonts w:ascii="Arial" w:hAnsi="Arial" w:cs="Arial"/>
        </w:rPr>
      </w:pPr>
      <w:r w:rsidRPr="00EC12ED">
        <w:rPr>
          <w:rFonts w:ascii="Arial" w:hAnsi="Arial" w:cs="Arial"/>
        </w:rPr>
        <w:t xml:space="preserve">A further example is </w:t>
      </w:r>
      <w:r w:rsidR="00B11296" w:rsidRPr="00EC12ED">
        <w:rPr>
          <w:rFonts w:ascii="Arial" w:hAnsi="Arial" w:cs="Arial"/>
        </w:rPr>
        <w:t>the N</w:t>
      </w:r>
      <w:r w:rsidR="00361713" w:rsidRPr="00EC12ED">
        <w:rPr>
          <w:rFonts w:ascii="Arial" w:hAnsi="Arial" w:cs="Arial"/>
        </w:rPr>
        <w:t xml:space="preserve">ational </w:t>
      </w:r>
      <w:r w:rsidR="00B11296" w:rsidRPr="00EC12ED">
        <w:rPr>
          <w:rFonts w:ascii="Arial" w:hAnsi="Arial" w:cs="Arial"/>
        </w:rPr>
        <w:t>F</w:t>
      </w:r>
      <w:r w:rsidR="00361713" w:rsidRPr="00EC12ED">
        <w:rPr>
          <w:rFonts w:ascii="Arial" w:hAnsi="Arial" w:cs="Arial"/>
        </w:rPr>
        <w:t xml:space="preserve">ootball </w:t>
      </w:r>
      <w:r w:rsidR="00B11296" w:rsidRPr="00EC12ED">
        <w:rPr>
          <w:rFonts w:ascii="Arial" w:hAnsi="Arial" w:cs="Arial"/>
        </w:rPr>
        <w:t>L</w:t>
      </w:r>
      <w:r w:rsidR="00361713" w:rsidRPr="00EC12ED">
        <w:rPr>
          <w:rFonts w:ascii="Arial" w:hAnsi="Arial" w:cs="Arial"/>
        </w:rPr>
        <w:t>eague (NFL)</w:t>
      </w:r>
      <w:r w:rsidR="008E500E" w:rsidRPr="00EC12ED">
        <w:rPr>
          <w:rFonts w:ascii="Arial" w:hAnsi="Arial" w:cs="Arial"/>
        </w:rPr>
        <w:t>. The NFL</w:t>
      </w:r>
      <w:r w:rsidR="00B11296" w:rsidRPr="00EC12ED">
        <w:rPr>
          <w:rFonts w:ascii="Arial" w:hAnsi="Arial" w:cs="Arial"/>
        </w:rPr>
        <w:t xml:space="preserve"> is the number one watched sport in America</w:t>
      </w:r>
      <w:r w:rsidR="00FF1E6B" w:rsidRPr="00EC12ED">
        <w:rPr>
          <w:rFonts w:ascii="Arial" w:hAnsi="Arial" w:cs="Arial"/>
        </w:rPr>
        <w:t xml:space="preserve"> with the final, known as the Superbowl drawing 99.8 million viewers in 2022 (Statis</w:t>
      </w:r>
      <w:r w:rsidR="00217BD8">
        <w:rPr>
          <w:rFonts w:ascii="Arial" w:hAnsi="Arial" w:cs="Arial"/>
        </w:rPr>
        <w:t>ta</w:t>
      </w:r>
      <w:r w:rsidR="00FF1E6B" w:rsidRPr="00EC12ED">
        <w:rPr>
          <w:rFonts w:ascii="Arial" w:hAnsi="Arial" w:cs="Arial"/>
        </w:rPr>
        <w:t>, 2022)</w:t>
      </w:r>
      <w:r w:rsidR="00B11296" w:rsidRPr="00EC12ED">
        <w:rPr>
          <w:rFonts w:ascii="Arial" w:hAnsi="Arial" w:cs="Arial"/>
        </w:rPr>
        <w:t xml:space="preserve">. The </w:t>
      </w:r>
      <w:r w:rsidR="00361713" w:rsidRPr="00EC12ED">
        <w:rPr>
          <w:rFonts w:ascii="Arial" w:hAnsi="Arial" w:cs="Arial"/>
        </w:rPr>
        <w:t>Superbowl</w:t>
      </w:r>
      <w:r w:rsidR="00B11296" w:rsidRPr="00EC12ED">
        <w:rPr>
          <w:rFonts w:ascii="Arial" w:hAnsi="Arial" w:cs="Arial"/>
        </w:rPr>
        <w:t xml:space="preserve"> is</w:t>
      </w:r>
      <w:r w:rsidR="00361713" w:rsidRPr="00EC12ED">
        <w:rPr>
          <w:rFonts w:ascii="Arial" w:hAnsi="Arial" w:cs="Arial"/>
        </w:rPr>
        <w:t xml:space="preserve"> a sporting event which is</w:t>
      </w:r>
      <w:r w:rsidR="00B11296" w:rsidRPr="00EC12ED">
        <w:rPr>
          <w:rFonts w:ascii="Arial" w:hAnsi="Arial" w:cs="Arial"/>
        </w:rPr>
        <w:t xml:space="preserve"> </w:t>
      </w:r>
      <w:r w:rsidR="00361713" w:rsidRPr="00EC12ED">
        <w:rPr>
          <w:rFonts w:ascii="Arial" w:hAnsi="Arial" w:cs="Arial"/>
        </w:rPr>
        <w:t>highly</w:t>
      </w:r>
      <w:r w:rsidR="00B11296" w:rsidRPr="00EC12ED">
        <w:rPr>
          <w:rFonts w:ascii="Arial" w:hAnsi="Arial" w:cs="Arial"/>
        </w:rPr>
        <w:t xml:space="preserve"> </w:t>
      </w:r>
      <w:r w:rsidR="00DE56BF" w:rsidRPr="00EC12ED">
        <w:rPr>
          <w:rFonts w:ascii="Arial" w:hAnsi="Arial" w:cs="Arial"/>
        </w:rPr>
        <w:t>anticipated</w:t>
      </w:r>
      <w:r w:rsidR="00FF1E6B" w:rsidRPr="00EC12ED">
        <w:rPr>
          <w:rFonts w:ascii="Arial" w:hAnsi="Arial" w:cs="Arial"/>
        </w:rPr>
        <w:t xml:space="preserve"> throughout the world </w:t>
      </w:r>
      <w:r w:rsidR="00B11296" w:rsidRPr="00EC12ED">
        <w:rPr>
          <w:rFonts w:ascii="Arial" w:hAnsi="Arial" w:cs="Arial"/>
        </w:rPr>
        <w:t xml:space="preserve">and </w:t>
      </w:r>
      <w:r w:rsidR="00361713" w:rsidRPr="00EC12ED">
        <w:rPr>
          <w:rFonts w:ascii="Arial" w:hAnsi="Arial" w:cs="Arial"/>
        </w:rPr>
        <w:t xml:space="preserve">is </w:t>
      </w:r>
      <w:r w:rsidR="00B11296" w:rsidRPr="00EC12ED">
        <w:rPr>
          <w:rFonts w:ascii="Arial" w:hAnsi="Arial" w:cs="Arial"/>
        </w:rPr>
        <w:t xml:space="preserve">notorious </w:t>
      </w:r>
      <w:r w:rsidR="00FF1E6B" w:rsidRPr="00EC12ED">
        <w:rPr>
          <w:rFonts w:ascii="Arial" w:hAnsi="Arial" w:cs="Arial"/>
        </w:rPr>
        <w:t>for</w:t>
      </w:r>
      <w:r w:rsidR="00B11296" w:rsidRPr="00EC12ED">
        <w:rPr>
          <w:rFonts w:ascii="Arial" w:hAnsi="Arial" w:cs="Arial"/>
        </w:rPr>
        <w:t xml:space="preserve"> being one of the best sporting experience</w:t>
      </w:r>
      <w:r w:rsidR="00361713" w:rsidRPr="00EC12ED">
        <w:rPr>
          <w:rFonts w:ascii="Arial" w:hAnsi="Arial" w:cs="Arial"/>
        </w:rPr>
        <w:t>s</w:t>
      </w:r>
      <w:r w:rsidR="00A93DCA" w:rsidRPr="00EC12ED">
        <w:rPr>
          <w:rFonts w:ascii="Arial" w:hAnsi="Arial" w:cs="Arial"/>
        </w:rPr>
        <w:t xml:space="preserve"> (Batat, 202</w:t>
      </w:r>
      <w:r w:rsidR="00C64E95" w:rsidRPr="00EC12ED">
        <w:rPr>
          <w:rFonts w:ascii="Arial" w:hAnsi="Arial" w:cs="Arial"/>
        </w:rPr>
        <w:t>0</w:t>
      </w:r>
      <w:r w:rsidR="00A93DCA" w:rsidRPr="00EC12ED">
        <w:rPr>
          <w:rFonts w:ascii="Arial" w:hAnsi="Arial" w:cs="Arial"/>
        </w:rPr>
        <w:t>)</w:t>
      </w:r>
      <w:r w:rsidR="00C64E95" w:rsidRPr="00EC12ED">
        <w:rPr>
          <w:rFonts w:ascii="Arial" w:hAnsi="Arial" w:cs="Arial"/>
        </w:rPr>
        <w:t>.</w:t>
      </w:r>
      <w:r w:rsidR="00B11296" w:rsidRPr="00EC12ED">
        <w:rPr>
          <w:rFonts w:ascii="Arial" w:hAnsi="Arial" w:cs="Arial"/>
        </w:rPr>
        <w:t xml:space="preserve"> </w:t>
      </w:r>
      <w:r w:rsidR="00FF1E6B" w:rsidRPr="00EC12ED">
        <w:rPr>
          <w:rFonts w:ascii="Arial" w:hAnsi="Arial" w:cs="Arial"/>
        </w:rPr>
        <w:t>Visitors not only experience the game</w:t>
      </w:r>
      <w:r w:rsidR="00DE56BF" w:rsidRPr="00EC12ED">
        <w:rPr>
          <w:rFonts w:ascii="Arial" w:hAnsi="Arial" w:cs="Arial"/>
        </w:rPr>
        <w:t xml:space="preserve"> and the renowned </w:t>
      </w:r>
      <w:r w:rsidR="00B67512" w:rsidRPr="00EC12ED">
        <w:rPr>
          <w:rFonts w:ascii="Arial" w:hAnsi="Arial" w:cs="Arial"/>
        </w:rPr>
        <w:t>halftime</w:t>
      </w:r>
      <w:r w:rsidR="00DE56BF" w:rsidRPr="00EC12ED">
        <w:rPr>
          <w:rFonts w:ascii="Arial" w:hAnsi="Arial" w:cs="Arial"/>
        </w:rPr>
        <w:t xml:space="preserve"> show,</w:t>
      </w:r>
      <w:r w:rsidR="00FF1E6B" w:rsidRPr="00EC12ED">
        <w:rPr>
          <w:rFonts w:ascii="Arial" w:hAnsi="Arial" w:cs="Arial"/>
        </w:rPr>
        <w:t xml:space="preserve"> but the NFL </w:t>
      </w:r>
      <w:r w:rsidR="00DE56BF" w:rsidRPr="00EC12ED">
        <w:rPr>
          <w:rFonts w:ascii="Arial" w:hAnsi="Arial" w:cs="Arial"/>
        </w:rPr>
        <w:t xml:space="preserve">also </w:t>
      </w:r>
      <w:r w:rsidR="00FF1E6B" w:rsidRPr="00EC12ED">
        <w:rPr>
          <w:rFonts w:ascii="Arial" w:hAnsi="Arial" w:cs="Arial"/>
        </w:rPr>
        <w:t>host exhibitions and activities for all ticket holders</w:t>
      </w:r>
      <w:r w:rsidR="00DE56BF" w:rsidRPr="00EC12ED">
        <w:rPr>
          <w:rFonts w:ascii="Arial" w:hAnsi="Arial" w:cs="Arial"/>
        </w:rPr>
        <w:t xml:space="preserve"> </w:t>
      </w:r>
      <w:r w:rsidR="00DE56BF" w:rsidRPr="00EC12ED">
        <w:rPr>
          <w:rFonts w:ascii="Arial" w:hAnsi="Arial" w:cs="Arial"/>
        </w:rPr>
        <w:t>(Dangelantonio, 2022)</w:t>
      </w:r>
      <w:r w:rsidR="00DE56BF" w:rsidRPr="00EC12ED">
        <w:rPr>
          <w:rFonts w:ascii="Arial" w:hAnsi="Arial" w:cs="Arial"/>
        </w:rPr>
        <w:t xml:space="preserve">. This gives fans </w:t>
      </w:r>
      <w:r w:rsidR="00B67512" w:rsidRPr="00EC12ED">
        <w:rPr>
          <w:rFonts w:ascii="Arial" w:hAnsi="Arial" w:cs="Arial"/>
        </w:rPr>
        <w:t xml:space="preserve">the </w:t>
      </w:r>
      <w:r w:rsidR="00DE56BF" w:rsidRPr="00EC12ED">
        <w:rPr>
          <w:rFonts w:ascii="Arial" w:hAnsi="Arial" w:cs="Arial"/>
        </w:rPr>
        <w:t>opportunit</w:t>
      </w:r>
      <w:r w:rsidR="00B67512" w:rsidRPr="00EC12ED">
        <w:rPr>
          <w:rFonts w:ascii="Arial" w:hAnsi="Arial" w:cs="Arial"/>
        </w:rPr>
        <w:t>y</w:t>
      </w:r>
      <w:r w:rsidR="00DE56BF" w:rsidRPr="00EC12ED">
        <w:rPr>
          <w:rFonts w:ascii="Arial" w:hAnsi="Arial" w:cs="Arial"/>
        </w:rPr>
        <w:t xml:space="preserve"> to connect with their favourite players and team, by doing skills challenges, </w:t>
      </w:r>
      <w:r w:rsidR="00B67512" w:rsidRPr="00EC12ED">
        <w:rPr>
          <w:rFonts w:ascii="Arial" w:hAnsi="Arial" w:cs="Arial"/>
        </w:rPr>
        <w:t>taking ‘</w:t>
      </w:r>
      <w:r w:rsidR="00DE56BF" w:rsidRPr="00EC12ED">
        <w:rPr>
          <w:rFonts w:ascii="Arial" w:hAnsi="Arial" w:cs="Arial"/>
        </w:rPr>
        <w:t>selfies</w:t>
      </w:r>
      <w:r w:rsidR="00B67512" w:rsidRPr="00EC12ED">
        <w:rPr>
          <w:rFonts w:ascii="Arial" w:hAnsi="Arial" w:cs="Arial"/>
        </w:rPr>
        <w:t>’</w:t>
      </w:r>
      <w:r w:rsidR="00DE56BF" w:rsidRPr="00EC12ED">
        <w:rPr>
          <w:rFonts w:ascii="Arial" w:hAnsi="Arial" w:cs="Arial"/>
        </w:rPr>
        <w:t xml:space="preserve"> with their team kit and even</w:t>
      </w:r>
      <w:r w:rsidR="00F01E2E" w:rsidRPr="00EC12ED">
        <w:rPr>
          <w:rFonts w:ascii="Arial" w:hAnsi="Arial" w:cs="Arial"/>
        </w:rPr>
        <w:t xml:space="preserve"> competing in</w:t>
      </w:r>
      <w:r w:rsidR="00DE56BF" w:rsidRPr="00EC12ED">
        <w:rPr>
          <w:rFonts w:ascii="Arial" w:hAnsi="Arial" w:cs="Arial"/>
        </w:rPr>
        <w:t xml:space="preserve"> a </w:t>
      </w:r>
      <w:r w:rsidR="00B67512" w:rsidRPr="00EC12ED">
        <w:rPr>
          <w:rFonts w:ascii="Arial" w:hAnsi="Arial" w:cs="Arial"/>
        </w:rPr>
        <w:t>40-yard</w:t>
      </w:r>
      <w:r w:rsidR="00DE56BF" w:rsidRPr="00EC12ED">
        <w:rPr>
          <w:rFonts w:ascii="Arial" w:hAnsi="Arial" w:cs="Arial"/>
        </w:rPr>
        <w:t xml:space="preserve"> dash </w:t>
      </w:r>
      <w:r w:rsidR="00B67512" w:rsidRPr="00EC12ED">
        <w:rPr>
          <w:rFonts w:ascii="Arial" w:hAnsi="Arial" w:cs="Arial"/>
        </w:rPr>
        <w:t xml:space="preserve">in which fans can </w:t>
      </w:r>
      <w:r w:rsidR="00DE56BF" w:rsidRPr="00EC12ED">
        <w:rPr>
          <w:rFonts w:ascii="Arial" w:hAnsi="Arial" w:cs="Arial"/>
        </w:rPr>
        <w:t>compare with the</w:t>
      </w:r>
      <w:r w:rsidR="00F01E2E" w:rsidRPr="00EC12ED">
        <w:rPr>
          <w:rFonts w:ascii="Arial" w:hAnsi="Arial" w:cs="Arial"/>
        </w:rPr>
        <w:t>ir favourite players.</w:t>
      </w:r>
      <w:r w:rsidR="00DE56BF" w:rsidRPr="00EC12ED">
        <w:rPr>
          <w:rFonts w:ascii="Arial" w:hAnsi="Arial" w:cs="Arial"/>
        </w:rPr>
        <w:t xml:space="preserve"> </w:t>
      </w:r>
    </w:p>
    <w:p w14:paraId="617B6619" w14:textId="6973F726" w:rsidR="00B56746" w:rsidRPr="00EC12ED" w:rsidRDefault="00B56746" w:rsidP="00B56746">
      <w:pPr>
        <w:pStyle w:val="Heading1"/>
        <w:rPr>
          <w:rFonts w:ascii="Arial" w:hAnsi="Arial" w:cs="Arial"/>
        </w:rPr>
      </w:pPr>
      <w:bookmarkStart w:id="2" w:name="_Toc108976653"/>
      <w:r w:rsidRPr="00EC12ED">
        <w:rPr>
          <w:rFonts w:ascii="Arial" w:hAnsi="Arial" w:cs="Arial"/>
        </w:rPr>
        <w:t>1.</w:t>
      </w:r>
      <w:r w:rsidR="00926F6B" w:rsidRPr="00EC12ED">
        <w:rPr>
          <w:rFonts w:ascii="Arial" w:hAnsi="Arial" w:cs="Arial"/>
        </w:rPr>
        <w:t>2</w:t>
      </w:r>
      <w:r w:rsidRPr="00EC12ED">
        <w:rPr>
          <w:rFonts w:ascii="Arial" w:hAnsi="Arial" w:cs="Arial"/>
        </w:rPr>
        <w:t xml:space="preserve"> The Championships Wimbledon</w:t>
      </w:r>
      <w:bookmarkEnd w:id="2"/>
      <w:r w:rsidRPr="00EC12ED">
        <w:rPr>
          <w:rFonts w:ascii="Arial" w:hAnsi="Arial" w:cs="Arial"/>
        </w:rPr>
        <w:t xml:space="preserve"> </w:t>
      </w:r>
    </w:p>
    <w:p w14:paraId="5608B921" w14:textId="5ABD4CD9" w:rsidR="00B56746" w:rsidRPr="00EC12ED" w:rsidRDefault="00B56746" w:rsidP="00B56746">
      <w:pPr>
        <w:spacing w:before="240"/>
        <w:rPr>
          <w:rFonts w:ascii="Arial" w:hAnsi="Arial" w:cs="Arial"/>
        </w:rPr>
      </w:pPr>
      <w:r w:rsidRPr="00EC12ED">
        <w:rPr>
          <w:rFonts w:ascii="Arial" w:hAnsi="Arial" w:cs="Arial"/>
        </w:rPr>
        <w:t>The focus of this assignment will be The Championships Wimbledon; a grand slam tennis tournament founded by The All England Lawn Tennis Club (AELTC) in 1877 (Wimbledon Village Business Association</w:t>
      </w:r>
      <w:r w:rsidR="00C430B8" w:rsidRPr="00EC12ED">
        <w:rPr>
          <w:rFonts w:ascii="Arial" w:hAnsi="Arial" w:cs="Arial"/>
        </w:rPr>
        <w:t>,</w:t>
      </w:r>
      <w:r w:rsidRPr="00EC12ED">
        <w:rPr>
          <w:rFonts w:ascii="Arial" w:hAnsi="Arial" w:cs="Arial"/>
        </w:rPr>
        <w:t xml:space="preserve"> 2021). Wimbledon is the oldest tennis tournament in the world and the only major tennis tournament played on outdoor grass courts. It is widely known for its strict all-white dress code for players and its attachment with royalty. </w:t>
      </w:r>
    </w:p>
    <w:p w14:paraId="594948B6" w14:textId="7FCEFA4B" w:rsidR="00326180" w:rsidRPr="00EC12ED" w:rsidRDefault="00B56746" w:rsidP="00B56746">
      <w:pPr>
        <w:spacing w:before="240"/>
        <w:rPr>
          <w:rFonts w:ascii="Arial" w:hAnsi="Arial" w:cs="Arial"/>
        </w:rPr>
      </w:pPr>
      <w:r w:rsidRPr="00EC12ED">
        <w:rPr>
          <w:rFonts w:ascii="Arial" w:hAnsi="Arial" w:cs="Arial"/>
        </w:rPr>
        <w:t xml:space="preserve">The Wimbledon experience is as much about attracting the best tennis players in the world as it is about the spectators </w:t>
      </w:r>
      <w:r w:rsidR="002744A8" w:rsidRPr="00EC12ED">
        <w:rPr>
          <w:rFonts w:ascii="Arial" w:hAnsi="Arial" w:cs="Arial"/>
        </w:rPr>
        <w:t xml:space="preserve">and </w:t>
      </w:r>
      <w:r w:rsidRPr="00EC12ED">
        <w:rPr>
          <w:rFonts w:ascii="Arial" w:hAnsi="Arial" w:cs="Arial"/>
        </w:rPr>
        <w:t>customer</w:t>
      </w:r>
      <w:r w:rsidR="002744A8" w:rsidRPr="00EC12ED">
        <w:rPr>
          <w:rFonts w:ascii="Arial" w:hAnsi="Arial" w:cs="Arial"/>
        </w:rPr>
        <w:t>s</w:t>
      </w:r>
      <w:r w:rsidRPr="00EC12ED">
        <w:rPr>
          <w:rFonts w:ascii="Arial" w:hAnsi="Arial" w:cs="Arial"/>
        </w:rPr>
        <w:t>. It is an experience that is renowned across the world for its ‘Britishness’</w:t>
      </w:r>
      <w:r w:rsidR="0005228C" w:rsidRPr="00EC12ED">
        <w:rPr>
          <w:rFonts w:ascii="Arial" w:hAnsi="Arial" w:cs="Arial"/>
        </w:rPr>
        <w:t xml:space="preserve"> (Zany, 2021)</w:t>
      </w:r>
      <w:r w:rsidR="0040624F" w:rsidRPr="00EC12ED">
        <w:rPr>
          <w:rFonts w:ascii="Arial" w:hAnsi="Arial" w:cs="Arial"/>
        </w:rPr>
        <w:t>,</w:t>
      </w:r>
      <w:r w:rsidR="00DE75DC" w:rsidRPr="00EC12ED">
        <w:rPr>
          <w:rFonts w:ascii="Arial" w:hAnsi="Arial" w:cs="Arial"/>
        </w:rPr>
        <w:t xml:space="preserve"> </w:t>
      </w:r>
      <w:r w:rsidR="00305B72" w:rsidRPr="00EC12ED">
        <w:rPr>
          <w:rFonts w:ascii="Arial" w:hAnsi="Arial" w:cs="Arial"/>
        </w:rPr>
        <w:t>Wimbledon</w:t>
      </w:r>
      <w:r w:rsidR="0005228C" w:rsidRPr="00EC12ED">
        <w:rPr>
          <w:rFonts w:ascii="Arial" w:hAnsi="Arial" w:cs="Arial"/>
        </w:rPr>
        <w:t xml:space="preserve"> embodies a number of the </w:t>
      </w:r>
      <w:r w:rsidR="00305B72" w:rsidRPr="00EC12ED">
        <w:rPr>
          <w:rFonts w:ascii="Arial" w:hAnsi="Arial" w:cs="Arial"/>
        </w:rPr>
        <w:t>characteristics syno</w:t>
      </w:r>
      <w:r w:rsidR="003D3C27" w:rsidRPr="00EC12ED">
        <w:rPr>
          <w:rFonts w:ascii="Arial" w:hAnsi="Arial" w:cs="Arial"/>
        </w:rPr>
        <w:t>ny</w:t>
      </w:r>
      <w:r w:rsidR="00305B72" w:rsidRPr="00EC12ED">
        <w:rPr>
          <w:rFonts w:ascii="Arial" w:hAnsi="Arial" w:cs="Arial"/>
        </w:rPr>
        <w:t xml:space="preserve">mous </w:t>
      </w:r>
      <w:r w:rsidR="00DE75DC" w:rsidRPr="00EC12ED">
        <w:rPr>
          <w:rFonts w:ascii="Arial" w:hAnsi="Arial" w:cs="Arial"/>
        </w:rPr>
        <w:t>with</w:t>
      </w:r>
      <w:r w:rsidR="0005228C" w:rsidRPr="00EC12ED">
        <w:rPr>
          <w:rFonts w:ascii="Arial" w:hAnsi="Arial" w:cs="Arial"/>
        </w:rPr>
        <w:t xml:space="preserve"> Britain, such as </w:t>
      </w:r>
      <w:r w:rsidR="00DE75DC" w:rsidRPr="00EC12ED">
        <w:rPr>
          <w:rFonts w:ascii="Arial" w:hAnsi="Arial" w:cs="Arial"/>
        </w:rPr>
        <w:t xml:space="preserve">royalty, </w:t>
      </w:r>
      <w:r w:rsidR="0005228C" w:rsidRPr="00EC12ED">
        <w:rPr>
          <w:rFonts w:ascii="Arial" w:hAnsi="Arial" w:cs="Arial"/>
        </w:rPr>
        <w:t xml:space="preserve">queuing, </w:t>
      </w:r>
      <w:r w:rsidR="00305B72" w:rsidRPr="00EC12ED">
        <w:rPr>
          <w:rFonts w:ascii="Arial" w:hAnsi="Arial" w:cs="Arial"/>
        </w:rPr>
        <w:t xml:space="preserve">afternoon </w:t>
      </w:r>
      <w:r w:rsidR="0005228C" w:rsidRPr="00EC12ED">
        <w:rPr>
          <w:rFonts w:ascii="Arial" w:hAnsi="Arial" w:cs="Arial"/>
        </w:rPr>
        <w:t>tea</w:t>
      </w:r>
      <w:r w:rsidR="00305B72" w:rsidRPr="00EC12ED">
        <w:rPr>
          <w:rFonts w:ascii="Arial" w:hAnsi="Arial" w:cs="Arial"/>
        </w:rPr>
        <w:t xml:space="preserve"> and the </w:t>
      </w:r>
      <w:r w:rsidR="00F8026B" w:rsidRPr="00EC12ED">
        <w:rPr>
          <w:rFonts w:ascii="Arial" w:hAnsi="Arial" w:cs="Arial"/>
        </w:rPr>
        <w:t>birthplace</w:t>
      </w:r>
      <w:r w:rsidR="00305B72" w:rsidRPr="00EC12ED">
        <w:rPr>
          <w:rFonts w:ascii="Arial" w:hAnsi="Arial" w:cs="Arial"/>
        </w:rPr>
        <w:t xml:space="preserve"> of lawn tennis. </w:t>
      </w:r>
      <w:r w:rsidRPr="00EC12ED">
        <w:rPr>
          <w:rFonts w:ascii="Arial" w:hAnsi="Arial" w:cs="Arial"/>
        </w:rPr>
        <w:t xml:space="preserve">As the oldest tennis tournament, it is steeped in history and </w:t>
      </w:r>
      <w:r w:rsidR="00CF4648" w:rsidRPr="00EC12ED">
        <w:rPr>
          <w:rFonts w:ascii="Arial" w:hAnsi="Arial" w:cs="Arial"/>
        </w:rPr>
        <w:t xml:space="preserve">one </w:t>
      </w:r>
      <w:r w:rsidRPr="00EC12ED">
        <w:rPr>
          <w:rFonts w:ascii="Arial" w:hAnsi="Arial" w:cs="Arial"/>
        </w:rPr>
        <w:t xml:space="preserve">that many players credit as being the pinnacles of their careers, especially in relation to playing on </w:t>
      </w:r>
      <w:r w:rsidR="00D0662F" w:rsidRPr="00EC12ED">
        <w:rPr>
          <w:rFonts w:ascii="Arial" w:hAnsi="Arial" w:cs="Arial"/>
        </w:rPr>
        <w:t>C</w:t>
      </w:r>
      <w:r w:rsidRPr="00EC12ED">
        <w:rPr>
          <w:rFonts w:ascii="Arial" w:hAnsi="Arial" w:cs="Arial"/>
        </w:rPr>
        <w:t xml:space="preserve">entre </w:t>
      </w:r>
      <w:r w:rsidR="00D0662F" w:rsidRPr="00EC12ED">
        <w:rPr>
          <w:rFonts w:ascii="Arial" w:hAnsi="Arial" w:cs="Arial"/>
        </w:rPr>
        <w:t>C</w:t>
      </w:r>
      <w:r w:rsidRPr="00EC12ED">
        <w:rPr>
          <w:rFonts w:ascii="Arial" w:hAnsi="Arial" w:cs="Arial"/>
        </w:rPr>
        <w:t xml:space="preserve">ourt where this honour is reserved for only the best and most prominent players. </w:t>
      </w:r>
      <w:r w:rsidR="005D0175" w:rsidRPr="00EC12ED">
        <w:rPr>
          <w:rFonts w:ascii="Arial" w:hAnsi="Arial" w:cs="Arial"/>
        </w:rPr>
        <w:t>In this respect</w:t>
      </w:r>
      <w:r w:rsidR="003A2BD9" w:rsidRPr="00EC12ED">
        <w:rPr>
          <w:rFonts w:ascii="Arial" w:hAnsi="Arial" w:cs="Arial"/>
        </w:rPr>
        <w:t>,</w:t>
      </w:r>
      <w:r w:rsidR="005D0175" w:rsidRPr="00EC12ED">
        <w:rPr>
          <w:rFonts w:ascii="Arial" w:hAnsi="Arial" w:cs="Arial"/>
        </w:rPr>
        <w:t xml:space="preserve"> the players themselves can be considered customers also. </w:t>
      </w:r>
      <w:r w:rsidR="00022F7D" w:rsidRPr="00EC12ED">
        <w:rPr>
          <w:rFonts w:ascii="Arial" w:hAnsi="Arial" w:cs="Arial"/>
        </w:rPr>
        <w:t xml:space="preserve">There is a shared experience here where the exclusivity of playing on centre court mirrors the exclusivity of the paying customers who attend. This shared experience </w:t>
      </w:r>
      <w:r w:rsidR="00DE063F" w:rsidRPr="00EC12ED">
        <w:rPr>
          <w:rFonts w:ascii="Arial" w:hAnsi="Arial" w:cs="Arial"/>
        </w:rPr>
        <w:t xml:space="preserve">creates a sense of togetherness and belonging which can be considered priceless. </w:t>
      </w:r>
      <w:r w:rsidRPr="00EC12ED">
        <w:rPr>
          <w:rFonts w:ascii="Arial" w:hAnsi="Arial" w:cs="Arial"/>
        </w:rPr>
        <w:t xml:space="preserve">These factors culminate in creating a sporting </w:t>
      </w:r>
      <w:r w:rsidRPr="00EC12ED">
        <w:rPr>
          <w:rFonts w:ascii="Arial" w:hAnsi="Arial" w:cs="Arial"/>
        </w:rPr>
        <w:lastRenderedPageBreak/>
        <w:t>experience which is largely unrivalled across the world tennis circuit and one which creates a unique experience for customers</w:t>
      </w:r>
      <w:r w:rsidR="00C23E12" w:rsidRPr="00EC12ED">
        <w:rPr>
          <w:rFonts w:ascii="Arial" w:hAnsi="Arial" w:cs="Arial"/>
        </w:rPr>
        <w:t xml:space="preserve"> and players alike</w:t>
      </w:r>
      <w:r w:rsidRPr="00EC12ED">
        <w:rPr>
          <w:rFonts w:ascii="Arial" w:hAnsi="Arial" w:cs="Arial"/>
        </w:rPr>
        <w:t xml:space="preserve">.  </w:t>
      </w:r>
    </w:p>
    <w:p w14:paraId="18C65B9B" w14:textId="67C30D62" w:rsidR="00B56746" w:rsidRPr="00EC12ED" w:rsidRDefault="00B56746" w:rsidP="00B56746">
      <w:pPr>
        <w:pStyle w:val="Heading1"/>
        <w:rPr>
          <w:rFonts w:ascii="Arial" w:hAnsi="Arial" w:cs="Arial"/>
        </w:rPr>
      </w:pPr>
      <w:bookmarkStart w:id="3" w:name="_Toc108976654"/>
      <w:r w:rsidRPr="00EC12ED">
        <w:rPr>
          <w:rFonts w:ascii="Arial" w:hAnsi="Arial" w:cs="Arial"/>
        </w:rPr>
        <w:t>1.</w:t>
      </w:r>
      <w:r w:rsidR="00926F6B" w:rsidRPr="00EC12ED">
        <w:rPr>
          <w:rFonts w:ascii="Arial" w:hAnsi="Arial" w:cs="Arial"/>
        </w:rPr>
        <w:t>3</w:t>
      </w:r>
      <w:r w:rsidRPr="00EC12ED">
        <w:rPr>
          <w:rFonts w:ascii="Arial" w:hAnsi="Arial" w:cs="Arial"/>
        </w:rPr>
        <w:t xml:space="preserve"> The Experience</w:t>
      </w:r>
      <w:bookmarkEnd w:id="3"/>
      <w:r w:rsidRPr="00EC12ED">
        <w:rPr>
          <w:rFonts w:ascii="Arial" w:hAnsi="Arial" w:cs="Arial"/>
        </w:rPr>
        <w:t xml:space="preserve"> </w:t>
      </w:r>
    </w:p>
    <w:p w14:paraId="0CB4FF7C" w14:textId="77777777" w:rsidR="00B56746" w:rsidRPr="00EC12ED" w:rsidRDefault="00B56746" w:rsidP="00B56746">
      <w:pPr>
        <w:rPr>
          <w:rFonts w:ascii="Arial" w:hAnsi="Arial" w:cs="Arial"/>
        </w:rPr>
      </w:pPr>
    </w:p>
    <w:p w14:paraId="16B9F80A" w14:textId="62DE3431" w:rsidR="00B56746" w:rsidRPr="00EC12ED" w:rsidRDefault="00B56746" w:rsidP="00B56746">
      <w:pPr>
        <w:rPr>
          <w:rFonts w:ascii="Arial" w:hAnsi="Arial" w:cs="Arial"/>
        </w:rPr>
      </w:pPr>
      <w:r w:rsidRPr="00EC12ED">
        <w:rPr>
          <w:rFonts w:ascii="Arial" w:hAnsi="Arial" w:cs="Arial"/>
        </w:rPr>
        <w:t>It is important to satisfy customers to ensure they receive the best experience. Wimbledon creates an attractive, satisfying experience for the customer</w:t>
      </w:r>
      <w:r w:rsidR="0071182B" w:rsidRPr="00EC12ED">
        <w:rPr>
          <w:rFonts w:ascii="Arial" w:hAnsi="Arial" w:cs="Arial"/>
        </w:rPr>
        <w:t>, it</w:t>
      </w:r>
      <w:r w:rsidRPr="00EC12ED">
        <w:rPr>
          <w:rFonts w:ascii="Arial" w:hAnsi="Arial" w:cs="Arial"/>
        </w:rPr>
        <w:t xml:space="preserve"> “</w:t>
      </w:r>
      <w:r w:rsidRPr="00EC12ED">
        <w:rPr>
          <w:rFonts w:ascii="Arial" w:hAnsi="Arial" w:cs="Arial"/>
          <w:sz w:val="21"/>
          <w:szCs w:val="21"/>
          <w:shd w:val="clear" w:color="auto" w:fill="FFFFFF"/>
        </w:rPr>
        <w:t>elevates it from just another sporting event to one of the great traditions of the British summer”</w:t>
      </w:r>
      <w:r w:rsidR="00452E95" w:rsidRPr="00EC12ED">
        <w:rPr>
          <w:rFonts w:ascii="Arial" w:hAnsi="Arial" w:cs="Arial"/>
          <w:sz w:val="21"/>
          <w:szCs w:val="21"/>
          <w:shd w:val="clear" w:color="auto" w:fill="FFFFFF"/>
        </w:rPr>
        <w:t xml:space="preserve"> </w:t>
      </w:r>
      <w:r w:rsidRPr="00EC12ED">
        <w:rPr>
          <w:rFonts w:ascii="Arial" w:hAnsi="Arial" w:cs="Arial"/>
        </w:rPr>
        <w:t>(Tennis365, 2019)</w:t>
      </w:r>
      <w:r w:rsidR="00452E95" w:rsidRPr="00EC12ED">
        <w:rPr>
          <w:rFonts w:ascii="Arial" w:hAnsi="Arial" w:cs="Arial"/>
        </w:rPr>
        <w:t xml:space="preserve">, </w:t>
      </w:r>
      <w:r w:rsidRPr="00EC12ED">
        <w:rPr>
          <w:rFonts w:ascii="Arial" w:hAnsi="Arial" w:cs="Arial"/>
        </w:rPr>
        <w:t>making it the best sporting experience for fans. Throughout its 145 years of existence, Wimbledon has enhance</w:t>
      </w:r>
      <w:r w:rsidR="00050668" w:rsidRPr="00EC12ED">
        <w:rPr>
          <w:rFonts w:ascii="Arial" w:hAnsi="Arial" w:cs="Arial"/>
        </w:rPr>
        <w:t>d</w:t>
      </w:r>
      <w:r w:rsidRPr="00EC12ED">
        <w:rPr>
          <w:rFonts w:ascii="Arial" w:hAnsi="Arial" w:cs="Arial"/>
        </w:rPr>
        <w:t xml:space="preserve"> and refine</w:t>
      </w:r>
      <w:r w:rsidR="00050668" w:rsidRPr="00EC12ED">
        <w:rPr>
          <w:rFonts w:ascii="Arial" w:hAnsi="Arial" w:cs="Arial"/>
        </w:rPr>
        <w:t>d</w:t>
      </w:r>
      <w:r w:rsidRPr="00EC12ED">
        <w:rPr>
          <w:rFonts w:ascii="Arial" w:hAnsi="Arial" w:cs="Arial"/>
        </w:rPr>
        <w:t xml:space="preserve"> its customer experience which has in turn resulted in increased loyalty and expectation from its customers. </w:t>
      </w:r>
    </w:p>
    <w:p w14:paraId="776D4FC0" w14:textId="77777777" w:rsidR="00B56746" w:rsidRPr="00EC12ED" w:rsidRDefault="00B56746" w:rsidP="00B56746">
      <w:pPr>
        <w:rPr>
          <w:rFonts w:ascii="Arial" w:hAnsi="Arial" w:cs="Arial"/>
        </w:rPr>
      </w:pPr>
      <w:r w:rsidRPr="00EC12ED">
        <w:rPr>
          <w:rFonts w:ascii="Arial" w:hAnsi="Arial" w:cs="Arial"/>
        </w:rPr>
        <w:t xml:space="preserve">Customer satisfaction is crucial as indicated by Kano (1984), (Appendix 1) who developed a metric to measure customer satisfaction. Wimbledon strive to improve customer satisfaction to maintain the reputation it has developed over a number of years. </w:t>
      </w:r>
    </w:p>
    <w:p w14:paraId="03F62D23" w14:textId="729B6610" w:rsidR="000B7F38" w:rsidRPr="00EC12ED" w:rsidRDefault="00B56746" w:rsidP="00B56746">
      <w:pPr>
        <w:rPr>
          <w:rFonts w:ascii="Arial" w:hAnsi="Arial" w:cs="Arial"/>
        </w:rPr>
      </w:pPr>
      <w:r w:rsidRPr="00EC12ED">
        <w:rPr>
          <w:rFonts w:ascii="Arial" w:hAnsi="Arial" w:cs="Arial"/>
        </w:rPr>
        <w:t xml:space="preserve">Considering the customer journey, Wimbledon creates a unique and exclusive method of attending the event. Random balloting allocates two tickets to successful candidates. This ensures that most tickets are allocated in a fair and transparent way. </w:t>
      </w:r>
    </w:p>
    <w:p w14:paraId="128CFFB9" w14:textId="42EC1B00" w:rsidR="00B56746" w:rsidRPr="00EC12ED" w:rsidRDefault="000B7F38" w:rsidP="00B56746">
      <w:pPr>
        <w:rPr>
          <w:rFonts w:ascii="Arial" w:hAnsi="Arial" w:cs="Arial"/>
        </w:rPr>
      </w:pPr>
      <w:r w:rsidRPr="00EC12ED">
        <w:rPr>
          <w:rFonts w:ascii="Arial" w:hAnsi="Arial" w:cs="Arial"/>
        </w:rPr>
        <w:t>The second</w:t>
      </w:r>
      <w:r w:rsidR="00B56746" w:rsidRPr="00EC12ED">
        <w:rPr>
          <w:rFonts w:ascii="Arial" w:hAnsi="Arial" w:cs="Arial"/>
        </w:rPr>
        <w:t xml:space="preserve"> method is the famous queuing system prior to each day of the event. While the concept of queuing for </w:t>
      </w:r>
      <w:r w:rsidR="00722437" w:rsidRPr="00EC12ED">
        <w:rPr>
          <w:rFonts w:ascii="Arial" w:hAnsi="Arial" w:cs="Arial"/>
        </w:rPr>
        <w:t>a prolonged period</w:t>
      </w:r>
      <w:r w:rsidR="00B56746" w:rsidRPr="00EC12ED">
        <w:rPr>
          <w:rFonts w:ascii="Arial" w:hAnsi="Arial" w:cs="Arial"/>
        </w:rPr>
        <w:t xml:space="preserve"> is largely perceived to be negative, the Wimbledon queue is synonymous with the tournament itself and the organisation have capitalised on this by making the queue a part of the experience. </w:t>
      </w:r>
      <w:r w:rsidR="00765B0B" w:rsidRPr="00EC12ED">
        <w:rPr>
          <w:rFonts w:ascii="Arial" w:hAnsi="Arial" w:cs="Arial"/>
        </w:rPr>
        <w:t xml:space="preserve">The </w:t>
      </w:r>
      <w:r w:rsidR="00E47E59" w:rsidRPr="00EC12ED">
        <w:rPr>
          <w:rFonts w:ascii="Arial" w:hAnsi="Arial" w:cs="Arial"/>
        </w:rPr>
        <w:t>qu</w:t>
      </w:r>
      <w:r w:rsidR="0004799F" w:rsidRPr="00EC12ED">
        <w:rPr>
          <w:rFonts w:ascii="Arial" w:hAnsi="Arial" w:cs="Arial"/>
        </w:rPr>
        <w:t>eue</w:t>
      </w:r>
      <w:r w:rsidR="00765B0B" w:rsidRPr="00EC12ED">
        <w:rPr>
          <w:rFonts w:ascii="Arial" w:hAnsi="Arial" w:cs="Arial"/>
        </w:rPr>
        <w:t xml:space="preserve"> is iconic, </w:t>
      </w:r>
      <w:r w:rsidR="00B87255" w:rsidRPr="00EC12ED">
        <w:rPr>
          <w:rFonts w:ascii="Arial" w:hAnsi="Arial" w:cs="Arial"/>
        </w:rPr>
        <w:t>having</w:t>
      </w:r>
      <w:r w:rsidR="0004799F" w:rsidRPr="00EC12ED">
        <w:rPr>
          <w:rFonts w:ascii="Arial" w:hAnsi="Arial" w:cs="Arial"/>
        </w:rPr>
        <w:t xml:space="preserve"> its own position on google maps,</w:t>
      </w:r>
      <w:r w:rsidR="00D03596" w:rsidRPr="00EC12ED">
        <w:rPr>
          <w:rFonts w:ascii="Arial" w:hAnsi="Arial" w:cs="Arial"/>
        </w:rPr>
        <w:t xml:space="preserve"> picture opportunities and drink spots</w:t>
      </w:r>
      <w:r w:rsidR="00D644CD" w:rsidRPr="00EC12ED">
        <w:rPr>
          <w:rFonts w:ascii="Arial" w:hAnsi="Arial" w:cs="Arial"/>
        </w:rPr>
        <w:t>, highlight</w:t>
      </w:r>
      <w:r w:rsidR="00EB0301" w:rsidRPr="00EC12ED">
        <w:rPr>
          <w:rFonts w:ascii="Arial" w:hAnsi="Arial" w:cs="Arial"/>
        </w:rPr>
        <w:t>ing</w:t>
      </w:r>
      <w:r w:rsidR="00D644CD" w:rsidRPr="00EC12ED">
        <w:rPr>
          <w:rFonts w:ascii="Arial" w:hAnsi="Arial" w:cs="Arial"/>
        </w:rPr>
        <w:t xml:space="preserve"> how </w:t>
      </w:r>
      <w:r w:rsidR="00A160EB" w:rsidRPr="00EC12ED">
        <w:rPr>
          <w:rFonts w:ascii="Arial" w:hAnsi="Arial" w:cs="Arial"/>
        </w:rPr>
        <w:t>Wimbledon</w:t>
      </w:r>
      <w:r w:rsidR="00D644CD" w:rsidRPr="00EC12ED">
        <w:rPr>
          <w:rFonts w:ascii="Arial" w:hAnsi="Arial" w:cs="Arial"/>
        </w:rPr>
        <w:t xml:space="preserve"> </w:t>
      </w:r>
      <w:r w:rsidR="00521D11" w:rsidRPr="00EC12ED">
        <w:rPr>
          <w:rFonts w:ascii="Arial" w:hAnsi="Arial" w:cs="Arial"/>
        </w:rPr>
        <w:t>maximises</w:t>
      </w:r>
      <w:r w:rsidR="00A160EB" w:rsidRPr="00EC12ED">
        <w:rPr>
          <w:rFonts w:ascii="Arial" w:hAnsi="Arial" w:cs="Arial"/>
        </w:rPr>
        <w:t xml:space="preserve"> the experience </w:t>
      </w:r>
      <w:r w:rsidR="00B87255" w:rsidRPr="00EC12ED">
        <w:rPr>
          <w:rFonts w:ascii="Arial" w:hAnsi="Arial" w:cs="Arial"/>
        </w:rPr>
        <w:t>for</w:t>
      </w:r>
      <w:r w:rsidR="00A160EB" w:rsidRPr="00EC12ED">
        <w:rPr>
          <w:rFonts w:ascii="Arial" w:hAnsi="Arial" w:cs="Arial"/>
        </w:rPr>
        <w:t xml:space="preserve"> those who </w:t>
      </w:r>
      <w:r w:rsidR="001C1142" w:rsidRPr="00EC12ED">
        <w:rPr>
          <w:rFonts w:ascii="Arial" w:hAnsi="Arial" w:cs="Arial"/>
        </w:rPr>
        <w:t>aren’t guaranteed entry</w:t>
      </w:r>
      <w:r w:rsidR="00C40552" w:rsidRPr="00EC12ED">
        <w:rPr>
          <w:rFonts w:ascii="Arial" w:hAnsi="Arial" w:cs="Arial"/>
        </w:rPr>
        <w:t xml:space="preserve">. </w:t>
      </w:r>
      <w:r w:rsidR="00B56746" w:rsidRPr="00EC12ED">
        <w:rPr>
          <w:rFonts w:ascii="Arial" w:hAnsi="Arial" w:cs="Arial"/>
        </w:rPr>
        <w:t xml:space="preserve">This extends to the creation of a Wimbledon Guide to Queuing (Wimbledon, 2022) which not only serves as a keepsake of the experience but also ensures that individuals adhere to the stringent procedures put in place to uphold the Wimbledon brand </w:t>
      </w:r>
      <w:r w:rsidR="004568A0" w:rsidRPr="00EC12ED">
        <w:rPr>
          <w:rFonts w:ascii="Arial" w:hAnsi="Arial" w:cs="Arial"/>
        </w:rPr>
        <w:t>and</w:t>
      </w:r>
      <w:r w:rsidR="00B56746" w:rsidRPr="00EC12ED">
        <w:rPr>
          <w:rFonts w:ascii="Arial" w:hAnsi="Arial" w:cs="Arial"/>
        </w:rPr>
        <w:t xml:space="preserve"> create a safe and positive environment. </w:t>
      </w:r>
    </w:p>
    <w:p w14:paraId="463B0D6F" w14:textId="19FB90ED" w:rsidR="00B56746" w:rsidRPr="00EC12ED" w:rsidRDefault="00B56746" w:rsidP="00B56746">
      <w:pPr>
        <w:rPr>
          <w:rFonts w:ascii="Arial" w:hAnsi="Arial" w:cs="Arial"/>
        </w:rPr>
      </w:pPr>
      <w:r w:rsidRPr="00EC12ED">
        <w:rPr>
          <w:rFonts w:ascii="Arial" w:hAnsi="Arial" w:cs="Arial"/>
        </w:rPr>
        <w:t>Wimbledon is confident in its brand and identity. Significant effort is made to ensure that this is a big part of the experience. Brand exposure begins at Wimbledon train station, with the recognisable Purple, Green and White flowing seamlessly throughout the journey to the grounds and within the grounds themselves. This extends from utilising nature with Purple, Green and White flowers providing a living exhibition to all that is Wimbledon to the design of Centre Court providing a centrepiece to the grounds</w:t>
      </w:r>
      <w:r w:rsidR="008D3EC5" w:rsidRPr="00EC12ED">
        <w:rPr>
          <w:rFonts w:ascii="Arial" w:hAnsi="Arial" w:cs="Arial"/>
        </w:rPr>
        <w:t>,</w:t>
      </w:r>
      <w:r w:rsidRPr="00EC12ED">
        <w:rPr>
          <w:rFonts w:ascii="Arial" w:hAnsi="Arial" w:cs="Arial"/>
        </w:rPr>
        <w:t xml:space="preserve"> reinforcing clear brand representation, constantly exposing visitors from all vantage points. </w:t>
      </w:r>
    </w:p>
    <w:p w14:paraId="627F4220" w14:textId="77777777" w:rsidR="00B56746" w:rsidRPr="00EC12ED" w:rsidRDefault="00B56746" w:rsidP="00B56746">
      <w:pPr>
        <w:rPr>
          <w:rFonts w:ascii="Arial" w:hAnsi="Arial" w:cs="Arial"/>
        </w:rPr>
      </w:pPr>
      <w:r w:rsidRPr="00EC12ED">
        <w:rPr>
          <w:rFonts w:ascii="Arial" w:hAnsi="Arial" w:cs="Arial"/>
        </w:rPr>
        <w:t xml:space="preserve">Morgan (1990) states that constant brand exposure encourages further sales, by increasing value and presence, for example through the purchases of branded merchandise. </w:t>
      </w:r>
    </w:p>
    <w:p w14:paraId="4718A78E" w14:textId="5CA989B5" w:rsidR="00B56746" w:rsidRPr="00EC12ED" w:rsidRDefault="00B56746" w:rsidP="00B56746">
      <w:pPr>
        <w:rPr>
          <w:rFonts w:ascii="Arial" w:hAnsi="Arial" w:cs="Arial"/>
        </w:rPr>
      </w:pPr>
      <w:r w:rsidRPr="00EC12ED">
        <w:rPr>
          <w:rFonts w:ascii="Arial" w:hAnsi="Arial" w:cs="Arial"/>
        </w:rPr>
        <w:t xml:space="preserve">Wimbledon capitalises on this by providing customers with numerous opportunities to purchase memorabilia and branded merchandise. A notable example of this are the replica towels which can be purchased from numerous shops within the grounds. These towels are the same towels that players use during play and </w:t>
      </w:r>
      <w:r w:rsidR="00E8270B" w:rsidRPr="00EC12ED">
        <w:rPr>
          <w:rFonts w:ascii="Arial" w:hAnsi="Arial" w:cs="Arial"/>
        </w:rPr>
        <w:t xml:space="preserve">are </w:t>
      </w:r>
      <w:r w:rsidRPr="00EC12ED">
        <w:rPr>
          <w:rFonts w:ascii="Arial" w:hAnsi="Arial" w:cs="Arial"/>
        </w:rPr>
        <w:t xml:space="preserve">a sought-after memento. In 2019, over 27,000 towels were sold at the championships – a record figure (Edworthy, 2021). </w:t>
      </w:r>
      <w:r w:rsidR="00A71DEE" w:rsidRPr="00EC12ED">
        <w:rPr>
          <w:rFonts w:ascii="Arial" w:hAnsi="Arial" w:cs="Arial"/>
        </w:rPr>
        <w:t>Not only is this a key source of income generation but i</w:t>
      </w:r>
      <w:r w:rsidR="00FF5B2B" w:rsidRPr="00EC12ED">
        <w:rPr>
          <w:rFonts w:ascii="Arial" w:hAnsi="Arial" w:cs="Arial"/>
        </w:rPr>
        <w:t xml:space="preserve">t’s also </w:t>
      </w:r>
      <w:r w:rsidR="00817F90" w:rsidRPr="00EC12ED">
        <w:rPr>
          <w:rFonts w:ascii="Arial" w:hAnsi="Arial" w:cs="Arial"/>
        </w:rPr>
        <w:t>an example of clever marketing by Wimbledon</w:t>
      </w:r>
      <w:r w:rsidR="00A607CC" w:rsidRPr="00EC12ED">
        <w:rPr>
          <w:rFonts w:ascii="Arial" w:hAnsi="Arial" w:cs="Arial"/>
        </w:rPr>
        <w:t>,</w:t>
      </w:r>
      <w:r w:rsidR="00817F90" w:rsidRPr="00EC12ED">
        <w:rPr>
          <w:rFonts w:ascii="Arial" w:hAnsi="Arial" w:cs="Arial"/>
        </w:rPr>
        <w:t xml:space="preserve"> as</w:t>
      </w:r>
      <w:r w:rsidR="006F0ABE" w:rsidRPr="00EC12ED">
        <w:rPr>
          <w:rFonts w:ascii="Arial" w:hAnsi="Arial" w:cs="Arial"/>
        </w:rPr>
        <w:t xml:space="preserve"> something as practical</w:t>
      </w:r>
      <w:r w:rsidR="003E34ED" w:rsidRPr="00EC12ED">
        <w:rPr>
          <w:rFonts w:ascii="Arial" w:hAnsi="Arial" w:cs="Arial"/>
        </w:rPr>
        <w:t xml:space="preserve"> and portable</w:t>
      </w:r>
      <w:r w:rsidR="006F0ABE" w:rsidRPr="00EC12ED">
        <w:rPr>
          <w:rFonts w:ascii="Arial" w:hAnsi="Arial" w:cs="Arial"/>
        </w:rPr>
        <w:t xml:space="preserve"> as a towel</w:t>
      </w:r>
      <w:r w:rsidR="00817F90" w:rsidRPr="00EC12ED">
        <w:rPr>
          <w:rFonts w:ascii="Arial" w:hAnsi="Arial" w:cs="Arial"/>
        </w:rPr>
        <w:t xml:space="preserve"> </w:t>
      </w:r>
      <w:r w:rsidR="00E448B0" w:rsidRPr="00EC12ED">
        <w:rPr>
          <w:rFonts w:ascii="Arial" w:hAnsi="Arial" w:cs="Arial"/>
        </w:rPr>
        <w:t xml:space="preserve">ensures that marketing opportunities </w:t>
      </w:r>
      <w:r w:rsidR="0021044C" w:rsidRPr="00EC12ED">
        <w:rPr>
          <w:rFonts w:ascii="Arial" w:hAnsi="Arial" w:cs="Arial"/>
        </w:rPr>
        <w:t>extend</w:t>
      </w:r>
      <w:r w:rsidR="00E448B0" w:rsidRPr="00EC12ED">
        <w:rPr>
          <w:rFonts w:ascii="Arial" w:hAnsi="Arial" w:cs="Arial"/>
        </w:rPr>
        <w:t xml:space="preserve"> well </w:t>
      </w:r>
      <w:r w:rsidR="006F0ABE" w:rsidRPr="00EC12ED">
        <w:rPr>
          <w:rFonts w:ascii="Arial" w:hAnsi="Arial" w:cs="Arial"/>
        </w:rPr>
        <w:t>beyond</w:t>
      </w:r>
      <w:r w:rsidR="0021044C" w:rsidRPr="00EC12ED">
        <w:rPr>
          <w:rFonts w:ascii="Arial" w:hAnsi="Arial" w:cs="Arial"/>
        </w:rPr>
        <w:t xml:space="preserve"> the championships themselves.</w:t>
      </w:r>
      <w:r w:rsidR="00180A8E" w:rsidRPr="00EC12ED">
        <w:rPr>
          <w:rFonts w:ascii="Arial" w:hAnsi="Arial" w:cs="Arial"/>
        </w:rPr>
        <w:t xml:space="preserve"> </w:t>
      </w:r>
      <w:r w:rsidR="00952FD9" w:rsidRPr="00EC12ED">
        <w:rPr>
          <w:rFonts w:ascii="Arial" w:hAnsi="Arial" w:cs="Arial"/>
        </w:rPr>
        <w:t>Individuals</w:t>
      </w:r>
      <w:r w:rsidR="00180A8E" w:rsidRPr="00EC12ED">
        <w:rPr>
          <w:rFonts w:ascii="Arial" w:hAnsi="Arial" w:cs="Arial"/>
        </w:rPr>
        <w:t xml:space="preserve"> which have purchased a towel will be keen to use them to </w:t>
      </w:r>
      <w:r w:rsidR="00D45780" w:rsidRPr="00EC12ED">
        <w:rPr>
          <w:rFonts w:ascii="Arial" w:hAnsi="Arial" w:cs="Arial"/>
        </w:rPr>
        <w:t>show</w:t>
      </w:r>
      <w:r w:rsidR="00180A8E" w:rsidRPr="00EC12ED">
        <w:rPr>
          <w:rFonts w:ascii="Arial" w:hAnsi="Arial" w:cs="Arial"/>
        </w:rPr>
        <w:t xml:space="preserve"> others that they have attended</w:t>
      </w:r>
      <w:r w:rsidR="00C60D62" w:rsidRPr="00EC12ED">
        <w:rPr>
          <w:rFonts w:ascii="Arial" w:hAnsi="Arial" w:cs="Arial"/>
        </w:rPr>
        <w:t xml:space="preserve"> the tournament</w:t>
      </w:r>
      <w:r w:rsidR="00AD1417" w:rsidRPr="00EC12ED">
        <w:rPr>
          <w:rFonts w:ascii="Arial" w:hAnsi="Arial" w:cs="Arial"/>
        </w:rPr>
        <w:t>,</w:t>
      </w:r>
      <w:r w:rsidR="00180A8E" w:rsidRPr="00EC12ED">
        <w:rPr>
          <w:rFonts w:ascii="Arial" w:hAnsi="Arial" w:cs="Arial"/>
        </w:rPr>
        <w:t xml:space="preserve"> </w:t>
      </w:r>
      <w:r w:rsidR="00B55A22" w:rsidRPr="00EC12ED">
        <w:rPr>
          <w:rFonts w:ascii="Arial" w:hAnsi="Arial" w:cs="Arial"/>
        </w:rPr>
        <w:t xml:space="preserve">increasing customer value </w:t>
      </w:r>
      <w:r w:rsidR="00AD1417" w:rsidRPr="00EC12ED">
        <w:rPr>
          <w:rFonts w:ascii="Arial" w:hAnsi="Arial" w:cs="Arial"/>
        </w:rPr>
        <w:t>and</w:t>
      </w:r>
      <w:r w:rsidR="007919F2" w:rsidRPr="00EC12ED">
        <w:rPr>
          <w:rFonts w:ascii="Arial" w:hAnsi="Arial" w:cs="Arial"/>
        </w:rPr>
        <w:t xml:space="preserve"> creat</w:t>
      </w:r>
      <w:r w:rsidR="00AD1417" w:rsidRPr="00EC12ED">
        <w:rPr>
          <w:rFonts w:ascii="Arial" w:hAnsi="Arial" w:cs="Arial"/>
        </w:rPr>
        <w:t>ing</w:t>
      </w:r>
      <w:r w:rsidR="007919F2" w:rsidRPr="00EC12ED">
        <w:rPr>
          <w:rFonts w:ascii="Arial" w:hAnsi="Arial" w:cs="Arial"/>
        </w:rPr>
        <w:t xml:space="preserve"> free exposure for</w:t>
      </w:r>
      <w:r w:rsidR="00952FD9" w:rsidRPr="00EC12ED">
        <w:rPr>
          <w:rFonts w:ascii="Arial" w:hAnsi="Arial" w:cs="Arial"/>
        </w:rPr>
        <w:t xml:space="preserve"> Wimbledon.</w:t>
      </w:r>
      <w:r w:rsidR="0021044C" w:rsidRPr="00EC12ED">
        <w:rPr>
          <w:rFonts w:ascii="Arial" w:hAnsi="Arial" w:cs="Arial"/>
        </w:rPr>
        <w:t xml:space="preserve"> This is </w:t>
      </w:r>
      <w:r w:rsidR="0021044C" w:rsidRPr="00EC12ED">
        <w:rPr>
          <w:rFonts w:ascii="Arial" w:hAnsi="Arial" w:cs="Arial"/>
        </w:rPr>
        <w:lastRenderedPageBreak/>
        <w:t xml:space="preserve">especially important as a </w:t>
      </w:r>
      <w:r w:rsidR="00A71DEE" w:rsidRPr="00EC12ED">
        <w:rPr>
          <w:rFonts w:ascii="Arial" w:hAnsi="Arial" w:cs="Arial"/>
        </w:rPr>
        <w:t>two-week</w:t>
      </w:r>
      <w:r w:rsidR="0021044C" w:rsidRPr="00EC12ED">
        <w:rPr>
          <w:rFonts w:ascii="Arial" w:hAnsi="Arial" w:cs="Arial"/>
        </w:rPr>
        <w:t xml:space="preserve"> window is a relatively </w:t>
      </w:r>
      <w:r w:rsidR="00722437" w:rsidRPr="00EC12ED">
        <w:rPr>
          <w:rFonts w:ascii="Arial" w:hAnsi="Arial" w:cs="Arial"/>
        </w:rPr>
        <w:t>brief period</w:t>
      </w:r>
      <w:r w:rsidR="0021044C" w:rsidRPr="00EC12ED">
        <w:rPr>
          <w:rFonts w:ascii="Arial" w:hAnsi="Arial" w:cs="Arial"/>
        </w:rPr>
        <w:t xml:space="preserve"> of time in which to drive up </w:t>
      </w:r>
      <w:r w:rsidR="00E448B0" w:rsidRPr="00EC12ED">
        <w:rPr>
          <w:rFonts w:ascii="Arial" w:hAnsi="Arial" w:cs="Arial"/>
        </w:rPr>
        <w:t xml:space="preserve">anticipation, </w:t>
      </w:r>
      <w:r w:rsidR="0021044C" w:rsidRPr="00EC12ED">
        <w:rPr>
          <w:rFonts w:ascii="Arial" w:hAnsi="Arial" w:cs="Arial"/>
        </w:rPr>
        <w:t xml:space="preserve">engagement </w:t>
      </w:r>
      <w:r w:rsidR="00E448B0" w:rsidRPr="00EC12ED">
        <w:rPr>
          <w:rFonts w:ascii="Arial" w:hAnsi="Arial" w:cs="Arial"/>
        </w:rPr>
        <w:t>and momentum for the next tournament.</w:t>
      </w:r>
    </w:p>
    <w:p w14:paraId="28624880" w14:textId="3ED1312F" w:rsidR="00B56746" w:rsidRPr="00EC12ED" w:rsidRDefault="00B56746" w:rsidP="00B56746">
      <w:pPr>
        <w:rPr>
          <w:rFonts w:ascii="Arial" w:hAnsi="Arial" w:cs="Arial"/>
        </w:rPr>
      </w:pPr>
      <w:r w:rsidRPr="00EC12ED">
        <w:rPr>
          <w:rFonts w:ascii="Arial" w:hAnsi="Arial" w:cs="Arial"/>
        </w:rPr>
        <w:t xml:space="preserve">The Wimbledon experience also extends beyond the court, providing a home experience. Live coverage via BBC TV streaming services allows fans across the world to follow the tournament on-demand, multiple games are </w:t>
      </w:r>
      <w:r w:rsidR="00FC15EB" w:rsidRPr="00EC12ED">
        <w:rPr>
          <w:rFonts w:ascii="Arial" w:hAnsi="Arial" w:cs="Arial"/>
        </w:rPr>
        <w:t>shown</w:t>
      </w:r>
      <w:r w:rsidRPr="00EC12ED">
        <w:rPr>
          <w:rFonts w:ascii="Arial" w:hAnsi="Arial" w:cs="Arial"/>
        </w:rPr>
        <w:t xml:space="preserve"> throughout the day </w:t>
      </w:r>
      <w:r w:rsidR="006907E8" w:rsidRPr="00EC12ED">
        <w:rPr>
          <w:rFonts w:ascii="Arial" w:hAnsi="Arial" w:cs="Arial"/>
        </w:rPr>
        <w:t>which</w:t>
      </w:r>
      <w:r w:rsidR="007627EF" w:rsidRPr="00EC12ED">
        <w:rPr>
          <w:rFonts w:ascii="Arial" w:hAnsi="Arial" w:cs="Arial"/>
        </w:rPr>
        <w:t xml:space="preserve"> provides viewers autonomy over who they watch.</w:t>
      </w:r>
      <w:r w:rsidR="006907E8" w:rsidRPr="00EC12ED">
        <w:rPr>
          <w:rFonts w:ascii="Arial" w:hAnsi="Arial" w:cs="Arial"/>
        </w:rPr>
        <w:t xml:space="preserve"> </w:t>
      </w:r>
      <w:r w:rsidRPr="00EC12ED">
        <w:rPr>
          <w:rFonts w:ascii="Arial" w:hAnsi="Arial" w:cs="Arial"/>
        </w:rPr>
        <w:t xml:space="preserve">Holbrook &amp; Hirschman (1982) concluded that experience is defined as a whole event experienced by a person, often affects emotions, and occurs when the interaction takes place through the stimulation of goods and services consumed. Therefore, a personalised experience further enhances customer satisfaction and meets their expectation. Not only does this serve to meet the needs of the customer but it also builds anticipation and a desire to attend in person. </w:t>
      </w:r>
    </w:p>
    <w:p w14:paraId="5D8426D2" w14:textId="60A01A1C" w:rsidR="00B56746" w:rsidRPr="00EC12ED" w:rsidRDefault="00B56746" w:rsidP="00B56746">
      <w:pPr>
        <w:rPr>
          <w:rFonts w:ascii="Arial" w:hAnsi="Arial" w:cs="Arial"/>
        </w:rPr>
      </w:pPr>
      <w:r w:rsidRPr="00EC12ED">
        <w:rPr>
          <w:rFonts w:ascii="Arial" w:hAnsi="Arial" w:cs="Arial"/>
        </w:rPr>
        <w:t xml:space="preserve">Wimbledon </w:t>
      </w:r>
      <w:r w:rsidR="00E04C75" w:rsidRPr="00EC12ED">
        <w:rPr>
          <w:rFonts w:ascii="Arial" w:hAnsi="Arial" w:cs="Arial"/>
        </w:rPr>
        <w:t xml:space="preserve">exploits </w:t>
      </w:r>
      <w:r w:rsidRPr="00EC12ED">
        <w:rPr>
          <w:rFonts w:ascii="Arial" w:hAnsi="Arial" w:cs="Arial"/>
        </w:rPr>
        <w:t xml:space="preserve">the home experience </w:t>
      </w:r>
      <w:r w:rsidR="00F90B95" w:rsidRPr="00EC12ED">
        <w:rPr>
          <w:rFonts w:ascii="Arial" w:hAnsi="Arial" w:cs="Arial"/>
        </w:rPr>
        <w:t xml:space="preserve">through </w:t>
      </w:r>
      <w:r w:rsidR="00EE1724" w:rsidRPr="00EC12ED">
        <w:rPr>
          <w:rFonts w:ascii="Arial" w:hAnsi="Arial" w:cs="Arial"/>
        </w:rPr>
        <w:t>providing</w:t>
      </w:r>
      <w:r w:rsidRPr="00EC12ED">
        <w:rPr>
          <w:rFonts w:ascii="Arial" w:hAnsi="Arial" w:cs="Arial"/>
        </w:rPr>
        <w:t xml:space="preserve"> exclusive ‘Wimbledon picnics at home’, offering those </w:t>
      </w:r>
      <w:r w:rsidR="00EE1724" w:rsidRPr="00EC12ED">
        <w:rPr>
          <w:rFonts w:ascii="Arial" w:hAnsi="Arial" w:cs="Arial"/>
        </w:rPr>
        <w:t>unable to attend the grounds in person</w:t>
      </w:r>
      <w:r w:rsidRPr="00EC12ED">
        <w:rPr>
          <w:rFonts w:ascii="Arial" w:hAnsi="Arial" w:cs="Arial"/>
        </w:rPr>
        <w:t xml:space="preserve"> the </w:t>
      </w:r>
      <w:r w:rsidR="00B75CD9" w:rsidRPr="00EC12ED">
        <w:rPr>
          <w:rFonts w:ascii="Arial" w:hAnsi="Arial" w:cs="Arial"/>
        </w:rPr>
        <w:t>opportunity</w:t>
      </w:r>
      <w:r w:rsidRPr="00EC12ED">
        <w:rPr>
          <w:rFonts w:ascii="Arial" w:hAnsi="Arial" w:cs="Arial"/>
        </w:rPr>
        <w:t xml:space="preserve"> to feel a part of the overall experience.</w:t>
      </w:r>
      <w:r w:rsidR="00047A78" w:rsidRPr="00EC12ED">
        <w:rPr>
          <w:rFonts w:ascii="Arial" w:hAnsi="Arial" w:cs="Arial"/>
        </w:rPr>
        <w:t xml:space="preserve"> This</w:t>
      </w:r>
      <w:r w:rsidRPr="00EC12ED">
        <w:rPr>
          <w:rFonts w:ascii="Arial" w:hAnsi="Arial" w:cs="Arial"/>
        </w:rPr>
        <w:t xml:space="preserve"> </w:t>
      </w:r>
      <w:r w:rsidR="00C32E65" w:rsidRPr="00EC12ED">
        <w:rPr>
          <w:rFonts w:ascii="Arial" w:hAnsi="Arial" w:cs="Arial"/>
        </w:rPr>
        <w:t>m</w:t>
      </w:r>
      <w:r w:rsidRPr="00EC12ED">
        <w:rPr>
          <w:rFonts w:ascii="Arial" w:hAnsi="Arial" w:cs="Arial"/>
        </w:rPr>
        <w:t>aximis</w:t>
      </w:r>
      <w:r w:rsidR="00C32E65" w:rsidRPr="00EC12ED">
        <w:rPr>
          <w:rFonts w:ascii="Arial" w:hAnsi="Arial" w:cs="Arial"/>
        </w:rPr>
        <w:t>es</w:t>
      </w:r>
      <w:r w:rsidRPr="00EC12ED">
        <w:rPr>
          <w:rFonts w:ascii="Arial" w:hAnsi="Arial" w:cs="Arial"/>
        </w:rPr>
        <w:t xml:space="preserve"> customer value beyond the grounds</w:t>
      </w:r>
      <w:r w:rsidR="00843D8E" w:rsidRPr="00EC12ED">
        <w:rPr>
          <w:rFonts w:ascii="Arial" w:hAnsi="Arial" w:cs="Arial"/>
        </w:rPr>
        <w:t xml:space="preserve"> in that </w:t>
      </w:r>
      <w:r w:rsidR="008E1783" w:rsidRPr="00EC12ED">
        <w:rPr>
          <w:rFonts w:ascii="Arial" w:hAnsi="Arial" w:cs="Arial"/>
        </w:rPr>
        <w:t>customers can enjoy a slice of Wimbledon with</w:t>
      </w:r>
      <w:r w:rsidR="00D15ED5" w:rsidRPr="00EC12ED">
        <w:rPr>
          <w:rFonts w:ascii="Arial" w:hAnsi="Arial" w:cs="Arial"/>
        </w:rPr>
        <w:t>out the full expense of travelling and purchasing tickets. There is also an element of added inclusivity here as it is more affordable</w:t>
      </w:r>
      <w:r w:rsidR="002B6069" w:rsidRPr="00EC12ED">
        <w:rPr>
          <w:rFonts w:ascii="Arial" w:hAnsi="Arial" w:cs="Arial"/>
        </w:rPr>
        <w:t>, more accessible and in many ways more convenient than actually attending the grounds.</w:t>
      </w:r>
      <w:r w:rsidR="008144EE" w:rsidRPr="00EC12ED">
        <w:rPr>
          <w:rFonts w:ascii="Arial" w:hAnsi="Arial" w:cs="Arial"/>
        </w:rPr>
        <w:t xml:space="preserve"> </w:t>
      </w:r>
      <w:r w:rsidR="008144EE" w:rsidRPr="00EC12ED">
        <w:rPr>
          <w:rFonts w:ascii="Arial" w:hAnsi="Arial" w:cs="Arial"/>
        </w:rPr>
        <w:t xml:space="preserve">This extends to being able to purchase </w:t>
      </w:r>
      <w:r w:rsidR="008144EE" w:rsidRPr="00EC12ED">
        <w:rPr>
          <w:rFonts w:ascii="Arial" w:hAnsi="Arial" w:cs="Arial"/>
        </w:rPr>
        <w:t>the same memorabilia</w:t>
      </w:r>
      <w:r w:rsidR="008144EE" w:rsidRPr="00EC12ED">
        <w:rPr>
          <w:rFonts w:ascii="Arial" w:hAnsi="Arial" w:cs="Arial"/>
        </w:rPr>
        <w:t xml:space="preserve"> from the online shops</w:t>
      </w:r>
      <w:r w:rsidR="00BD3688" w:rsidRPr="00EC12ED">
        <w:rPr>
          <w:rFonts w:ascii="Arial" w:hAnsi="Arial" w:cs="Arial"/>
        </w:rPr>
        <w:t xml:space="preserve">. </w:t>
      </w:r>
      <w:r w:rsidR="0048310C" w:rsidRPr="00EC12ED">
        <w:rPr>
          <w:rFonts w:ascii="Arial" w:hAnsi="Arial" w:cs="Arial"/>
        </w:rPr>
        <w:t xml:space="preserve">This </w:t>
      </w:r>
      <w:r w:rsidR="00BD3688" w:rsidRPr="00EC12ED">
        <w:rPr>
          <w:rFonts w:ascii="Arial" w:hAnsi="Arial" w:cs="Arial"/>
        </w:rPr>
        <w:t xml:space="preserve">creates a different kind </w:t>
      </w:r>
      <w:r w:rsidR="0048310C" w:rsidRPr="00EC12ED">
        <w:rPr>
          <w:rFonts w:ascii="Arial" w:hAnsi="Arial" w:cs="Arial"/>
        </w:rPr>
        <w:t>of customer value than th</w:t>
      </w:r>
      <w:r w:rsidR="0020717C" w:rsidRPr="00EC12ED">
        <w:rPr>
          <w:rFonts w:ascii="Arial" w:hAnsi="Arial" w:cs="Arial"/>
        </w:rPr>
        <w:t>at experienced by those</w:t>
      </w:r>
      <w:r w:rsidR="0048310C" w:rsidRPr="00EC12ED">
        <w:rPr>
          <w:rFonts w:ascii="Arial" w:hAnsi="Arial" w:cs="Arial"/>
        </w:rPr>
        <w:t xml:space="preserve"> attending in person </w:t>
      </w:r>
      <w:r w:rsidR="005C25AF" w:rsidRPr="00EC12ED">
        <w:rPr>
          <w:rFonts w:ascii="Arial" w:hAnsi="Arial" w:cs="Arial"/>
        </w:rPr>
        <w:t xml:space="preserve">and Wimbledon has done well to </w:t>
      </w:r>
      <w:r w:rsidR="0020717C" w:rsidRPr="00EC12ED">
        <w:rPr>
          <w:rFonts w:ascii="Arial" w:hAnsi="Arial" w:cs="Arial"/>
        </w:rPr>
        <w:t>consider this</w:t>
      </w:r>
      <w:r w:rsidR="000000CB" w:rsidRPr="00EC12ED">
        <w:rPr>
          <w:rFonts w:ascii="Arial" w:hAnsi="Arial" w:cs="Arial"/>
        </w:rPr>
        <w:t xml:space="preserve"> and maximise it for the benefit of the customer and the organisation</w:t>
      </w:r>
      <w:r w:rsidR="005C25AF" w:rsidRPr="00EC12ED">
        <w:rPr>
          <w:rFonts w:ascii="Arial" w:hAnsi="Arial" w:cs="Arial"/>
        </w:rPr>
        <w:t>.</w:t>
      </w:r>
      <w:r w:rsidR="002B6069" w:rsidRPr="00EC12ED">
        <w:rPr>
          <w:rFonts w:ascii="Arial" w:hAnsi="Arial" w:cs="Arial"/>
        </w:rPr>
        <w:t xml:space="preserve"> </w:t>
      </w:r>
    </w:p>
    <w:p w14:paraId="31D23BB4" w14:textId="06528B32" w:rsidR="00B56746" w:rsidRPr="00EC12ED" w:rsidRDefault="00E559FD" w:rsidP="00B56746">
      <w:pPr>
        <w:rPr>
          <w:rFonts w:ascii="Arial" w:hAnsi="Arial" w:cs="Arial"/>
        </w:rPr>
      </w:pPr>
      <w:r w:rsidRPr="00EC12ED">
        <w:rPr>
          <w:rFonts w:ascii="Arial" w:hAnsi="Arial" w:cs="Arial"/>
        </w:rPr>
        <w:t>To this end</w:t>
      </w:r>
      <w:r w:rsidR="00B56746" w:rsidRPr="00EC12ED">
        <w:rPr>
          <w:rFonts w:ascii="Arial" w:hAnsi="Arial" w:cs="Arial"/>
        </w:rPr>
        <w:t xml:space="preserve">, the Wimbledon experience does feature some areas requiring improvement. Labelling the event as a high-end experience, leads to the exclusion of some members of the wider community. For example, a £70 centre court ticket for day 1, may be affordable to some, however, it is not something everyone can afford. </w:t>
      </w:r>
      <w:r w:rsidR="000F46FB" w:rsidRPr="00EC12ED">
        <w:rPr>
          <w:rFonts w:ascii="Arial" w:hAnsi="Arial" w:cs="Arial"/>
        </w:rPr>
        <w:t xml:space="preserve">Whilst research indicates that </w:t>
      </w:r>
      <w:r w:rsidR="000F46FB" w:rsidRPr="00EC12ED">
        <w:rPr>
          <w:rFonts w:ascii="Arial" w:hAnsi="Arial" w:cs="Arial"/>
        </w:rPr>
        <w:t>Wimbledon’s pricing strategy is in line with and in some instances more affordable than similar tickets for the other grand slam tennis tournaments</w:t>
      </w:r>
      <w:r w:rsidR="00C05363" w:rsidRPr="00EC12ED">
        <w:rPr>
          <w:rFonts w:ascii="Arial" w:hAnsi="Arial" w:cs="Arial"/>
        </w:rPr>
        <w:t xml:space="preserve"> (Rookie Road, 2022)</w:t>
      </w:r>
      <w:r w:rsidR="00996D69" w:rsidRPr="00EC12ED">
        <w:rPr>
          <w:rFonts w:ascii="Arial" w:hAnsi="Arial" w:cs="Arial"/>
        </w:rPr>
        <w:t>, this may be little consolation to those wishing to attend that can’t afford it.</w:t>
      </w:r>
    </w:p>
    <w:p w14:paraId="5EA17972" w14:textId="0E8BAC03" w:rsidR="00865397" w:rsidRPr="00EC12ED" w:rsidRDefault="00B56746" w:rsidP="00B56746">
      <w:pPr>
        <w:rPr>
          <w:rFonts w:ascii="Arial" w:hAnsi="Arial" w:cs="Arial"/>
        </w:rPr>
      </w:pPr>
      <w:r w:rsidRPr="00EC12ED">
        <w:rPr>
          <w:rFonts w:ascii="Arial" w:hAnsi="Arial" w:cs="Arial"/>
        </w:rPr>
        <w:t>Frow et al, (2007) assert that the perfect customer experience can be achieved at a more affordable cost</w:t>
      </w:r>
      <w:r w:rsidR="0042386A" w:rsidRPr="00EC12ED">
        <w:rPr>
          <w:rFonts w:ascii="Arial" w:hAnsi="Arial" w:cs="Arial"/>
        </w:rPr>
        <w:t>.</w:t>
      </w:r>
      <w:r w:rsidR="00320639" w:rsidRPr="00EC12ED">
        <w:rPr>
          <w:rFonts w:ascii="Arial" w:hAnsi="Arial" w:cs="Arial"/>
        </w:rPr>
        <w:t xml:space="preserve"> However</w:t>
      </w:r>
      <w:r w:rsidR="0042386A" w:rsidRPr="00EC12ED">
        <w:rPr>
          <w:rFonts w:ascii="Arial" w:hAnsi="Arial" w:cs="Arial"/>
        </w:rPr>
        <w:t>,</w:t>
      </w:r>
      <w:r w:rsidR="00320639" w:rsidRPr="00EC12ED">
        <w:rPr>
          <w:rFonts w:ascii="Arial" w:hAnsi="Arial" w:cs="Arial"/>
        </w:rPr>
        <w:t xml:space="preserve"> if the experience is good enough people will pay</w:t>
      </w:r>
      <w:r w:rsidR="00583FE4" w:rsidRPr="00EC12ED">
        <w:rPr>
          <w:rFonts w:ascii="Arial" w:hAnsi="Arial" w:cs="Arial"/>
        </w:rPr>
        <w:t>.</w:t>
      </w:r>
      <w:r w:rsidR="008F0279" w:rsidRPr="00EC12ED">
        <w:rPr>
          <w:rFonts w:ascii="Arial" w:hAnsi="Arial" w:cs="Arial"/>
        </w:rPr>
        <w:t xml:space="preserve"> </w:t>
      </w:r>
      <w:r w:rsidR="00865397" w:rsidRPr="00EC12ED">
        <w:rPr>
          <w:rFonts w:ascii="Arial" w:hAnsi="Arial" w:cs="Arial"/>
        </w:rPr>
        <w:t xml:space="preserve">Maslow (1974) </w:t>
      </w:r>
      <w:r w:rsidR="008F0279" w:rsidRPr="00EC12ED">
        <w:rPr>
          <w:rFonts w:ascii="Arial" w:hAnsi="Arial" w:cs="Arial"/>
        </w:rPr>
        <w:t>discussed what motivates humans</w:t>
      </w:r>
      <w:r w:rsidR="00FA734F" w:rsidRPr="00EC12ED">
        <w:rPr>
          <w:rFonts w:ascii="Arial" w:hAnsi="Arial" w:cs="Arial"/>
        </w:rPr>
        <w:t xml:space="preserve"> in relation to consumer behaviour</w:t>
      </w:r>
      <w:r w:rsidR="00FC6E5B" w:rsidRPr="00EC12ED">
        <w:rPr>
          <w:rFonts w:ascii="Arial" w:hAnsi="Arial" w:cs="Arial"/>
        </w:rPr>
        <w:t xml:space="preserve"> indicating that whilst needs are </w:t>
      </w:r>
      <w:r w:rsidR="00DD35F6" w:rsidRPr="00EC12ED">
        <w:rPr>
          <w:rFonts w:ascii="Arial" w:hAnsi="Arial" w:cs="Arial"/>
        </w:rPr>
        <w:t>structured</w:t>
      </w:r>
      <w:r w:rsidR="00FC6E5B" w:rsidRPr="00EC12ED">
        <w:rPr>
          <w:rFonts w:ascii="Arial" w:hAnsi="Arial" w:cs="Arial"/>
        </w:rPr>
        <w:t xml:space="preserve"> in a hierarchy</w:t>
      </w:r>
      <w:r w:rsidR="00DA0958" w:rsidRPr="00EC12ED">
        <w:rPr>
          <w:rFonts w:ascii="Arial" w:hAnsi="Arial" w:cs="Arial"/>
        </w:rPr>
        <w:t>,</w:t>
      </w:r>
      <w:r w:rsidR="00DD35F6" w:rsidRPr="00EC12ED">
        <w:rPr>
          <w:rFonts w:ascii="Arial" w:hAnsi="Arial" w:cs="Arial"/>
        </w:rPr>
        <w:t xml:space="preserve"> a consumer may forgo </w:t>
      </w:r>
      <w:r w:rsidR="00D17203" w:rsidRPr="00EC12ED">
        <w:rPr>
          <w:rFonts w:ascii="Arial" w:hAnsi="Arial" w:cs="Arial"/>
        </w:rPr>
        <w:t xml:space="preserve">those factors at the bottom of the hierarchy such as functionality and </w:t>
      </w:r>
      <w:r w:rsidR="00022358" w:rsidRPr="00EC12ED">
        <w:rPr>
          <w:rFonts w:ascii="Arial" w:hAnsi="Arial" w:cs="Arial"/>
        </w:rPr>
        <w:t>economic impact in favour of focussing on personal value.</w:t>
      </w:r>
      <w:r w:rsidR="00397C34" w:rsidRPr="00EC12ED">
        <w:rPr>
          <w:rFonts w:ascii="Arial" w:hAnsi="Arial" w:cs="Arial"/>
        </w:rPr>
        <w:t xml:space="preserve"> </w:t>
      </w:r>
      <w:r w:rsidR="00DD35F6" w:rsidRPr="00EC12ED">
        <w:rPr>
          <w:rFonts w:ascii="Arial" w:hAnsi="Arial" w:cs="Arial"/>
        </w:rPr>
        <w:t>I</w:t>
      </w:r>
      <w:r w:rsidR="00B81A9D" w:rsidRPr="00EC12ED">
        <w:rPr>
          <w:rFonts w:ascii="Arial" w:hAnsi="Arial" w:cs="Arial"/>
        </w:rPr>
        <w:t>n the context of Wimbledon</w:t>
      </w:r>
      <w:r w:rsidR="008D66C9" w:rsidRPr="00EC12ED">
        <w:rPr>
          <w:rFonts w:ascii="Arial" w:hAnsi="Arial" w:cs="Arial"/>
        </w:rPr>
        <w:t>,</w:t>
      </w:r>
      <w:r w:rsidR="00B81A9D" w:rsidRPr="00EC12ED">
        <w:rPr>
          <w:rFonts w:ascii="Arial" w:hAnsi="Arial" w:cs="Arial"/>
        </w:rPr>
        <w:t xml:space="preserve"> </w:t>
      </w:r>
      <w:r w:rsidR="00F2148E" w:rsidRPr="00EC12ED">
        <w:rPr>
          <w:rFonts w:ascii="Arial" w:hAnsi="Arial" w:cs="Arial"/>
        </w:rPr>
        <w:t xml:space="preserve">the organisation is confident in its ability to </w:t>
      </w:r>
      <w:r w:rsidR="005E0FA9" w:rsidRPr="00EC12ED">
        <w:rPr>
          <w:rFonts w:ascii="Arial" w:hAnsi="Arial" w:cs="Arial"/>
        </w:rPr>
        <w:t>attract consumers regardless of the pricing strategy</w:t>
      </w:r>
      <w:r w:rsidR="0036380B" w:rsidRPr="00EC12ED">
        <w:rPr>
          <w:rFonts w:ascii="Arial" w:hAnsi="Arial" w:cs="Arial"/>
        </w:rPr>
        <w:t xml:space="preserve"> (Appendix 3)</w:t>
      </w:r>
      <w:r w:rsidR="005E0FA9" w:rsidRPr="00EC12ED">
        <w:rPr>
          <w:rFonts w:ascii="Arial" w:hAnsi="Arial" w:cs="Arial"/>
        </w:rPr>
        <w:t xml:space="preserve">. </w:t>
      </w:r>
    </w:p>
    <w:p w14:paraId="089033FC" w14:textId="304FEDCC" w:rsidR="00585643" w:rsidRPr="00EC12ED" w:rsidRDefault="00585643" w:rsidP="00BB5936">
      <w:pPr>
        <w:ind w:left="720"/>
        <w:rPr>
          <w:rFonts w:ascii="Arial" w:hAnsi="Arial" w:cs="Arial"/>
          <w:color w:val="232323"/>
          <w:shd w:val="clear" w:color="auto" w:fill="FFFFFF"/>
        </w:rPr>
      </w:pPr>
      <w:r w:rsidRPr="00EC12ED">
        <w:rPr>
          <w:rFonts w:ascii="Arial" w:hAnsi="Arial" w:cs="Arial"/>
          <w:color w:val="232323"/>
          <w:shd w:val="clear" w:color="auto" w:fill="FFFFFF"/>
        </w:rPr>
        <w:t xml:space="preserve">As a general rule, customers will focus first on the needs at the bottom of the hierarchy. Once those </w:t>
      </w:r>
      <w:r w:rsidR="00015A5C" w:rsidRPr="00EC12ED">
        <w:rPr>
          <w:rFonts w:ascii="Arial" w:hAnsi="Arial" w:cs="Arial"/>
          <w:color w:val="232323"/>
          <w:shd w:val="clear" w:color="auto" w:fill="FFFFFF"/>
        </w:rPr>
        <w:t>lower-level</w:t>
      </w:r>
      <w:r w:rsidRPr="00EC12ED">
        <w:rPr>
          <w:rFonts w:ascii="Arial" w:hAnsi="Arial" w:cs="Arial"/>
          <w:color w:val="232323"/>
          <w:shd w:val="clear" w:color="auto" w:fill="FFFFFF"/>
        </w:rPr>
        <w:t xml:space="preserve"> needs have been met, their attention will shift to the need in the next higher level of the hierarchy.</w:t>
      </w:r>
    </w:p>
    <w:p w14:paraId="46085117" w14:textId="273F2BB9" w:rsidR="00BB5936" w:rsidRPr="00EC12ED" w:rsidRDefault="00BB5936" w:rsidP="00BB5936">
      <w:pPr>
        <w:ind w:left="720"/>
        <w:rPr>
          <w:rFonts w:ascii="Arial" w:hAnsi="Arial" w:cs="Arial"/>
        </w:rPr>
      </w:pPr>
      <w:r w:rsidRPr="00EC12ED">
        <w:rPr>
          <w:rFonts w:ascii="Arial" w:hAnsi="Arial" w:cs="Arial"/>
          <w:color w:val="232323"/>
          <w:shd w:val="clear" w:color="auto" w:fill="FFFFFF"/>
        </w:rPr>
        <w:tab/>
      </w:r>
      <w:r w:rsidRPr="00EC12ED">
        <w:rPr>
          <w:rFonts w:ascii="Arial" w:hAnsi="Arial" w:cs="Arial"/>
          <w:color w:val="232323"/>
          <w:shd w:val="clear" w:color="auto" w:fill="FFFFFF"/>
        </w:rPr>
        <w:tab/>
      </w:r>
      <w:r w:rsidRPr="00EC12ED">
        <w:rPr>
          <w:rFonts w:ascii="Arial" w:hAnsi="Arial" w:cs="Arial"/>
          <w:color w:val="232323"/>
          <w:shd w:val="clear" w:color="auto" w:fill="FFFFFF"/>
        </w:rPr>
        <w:tab/>
      </w:r>
      <w:r w:rsidRPr="00EC12ED">
        <w:rPr>
          <w:rFonts w:ascii="Arial" w:hAnsi="Arial" w:cs="Arial"/>
          <w:color w:val="232323"/>
          <w:shd w:val="clear" w:color="auto" w:fill="FFFFFF"/>
        </w:rPr>
        <w:tab/>
      </w:r>
      <w:r w:rsidRPr="00EC12ED">
        <w:rPr>
          <w:rFonts w:ascii="Arial" w:hAnsi="Arial" w:cs="Arial"/>
          <w:color w:val="232323"/>
          <w:shd w:val="clear" w:color="auto" w:fill="FFFFFF"/>
        </w:rPr>
        <w:tab/>
      </w:r>
      <w:r w:rsidRPr="00EC12ED">
        <w:rPr>
          <w:rFonts w:ascii="Arial" w:hAnsi="Arial" w:cs="Arial"/>
          <w:color w:val="232323"/>
          <w:shd w:val="clear" w:color="auto" w:fill="FFFFFF"/>
        </w:rPr>
        <w:tab/>
      </w:r>
      <w:r w:rsidRPr="00EC12ED">
        <w:rPr>
          <w:rFonts w:ascii="Arial" w:hAnsi="Arial" w:cs="Arial"/>
          <w:color w:val="232323"/>
          <w:shd w:val="clear" w:color="auto" w:fill="FFFFFF"/>
        </w:rPr>
        <w:tab/>
      </w:r>
      <w:r w:rsidRPr="00EC12ED">
        <w:rPr>
          <w:rFonts w:ascii="Arial" w:hAnsi="Arial" w:cs="Arial"/>
          <w:color w:val="232323"/>
          <w:shd w:val="clear" w:color="auto" w:fill="FFFFFF"/>
        </w:rPr>
        <w:tab/>
      </w:r>
      <w:r w:rsidR="00425C9C" w:rsidRPr="00EC12ED">
        <w:rPr>
          <w:rFonts w:ascii="Arial" w:hAnsi="Arial" w:cs="Arial"/>
          <w:color w:val="232323"/>
          <w:shd w:val="clear" w:color="auto" w:fill="FFFFFF"/>
        </w:rPr>
        <w:t>(Dodd</w:t>
      </w:r>
      <w:r w:rsidR="0085565C" w:rsidRPr="00EC12ED">
        <w:rPr>
          <w:rFonts w:ascii="Arial" w:hAnsi="Arial" w:cs="Arial"/>
          <w:color w:val="232323"/>
          <w:shd w:val="clear" w:color="auto" w:fill="FFFFFF"/>
        </w:rPr>
        <w:t>,</w:t>
      </w:r>
      <w:r w:rsidR="00425C9C" w:rsidRPr="00EC12ED">
        <w:rPr>
          <w:rFonts w:ascii="Arial" w:hAnsi="Arial" w:cs="Arial"/>
          <w:color w:val="232323"/>
          <w:shd w:val="clear" w:color="auto" w:fill="FFFFFF"/>
        </w:rPr>
        <w:t xml:space="preserve"> 2022)</w:t>
      </w:r>
    </w:p>
    <w:p w14:paraId="538EF8A1" w14:textId="73C4877F" w:rsidR="00EA3BD7" w:rsidRDefault="00EA3BD7" w:rsidP="00B56746">
      <w:pPr>
        <w:rPr>
          <w:rFonts w:ascii="Arial" w:hAnsi="Arial" w:cs="Arial"/>
        </w:rPr>
      </w:pPr>
    </w:p>
    <w:p w14:paraId="558F04BA" w14:textId="6AB53B7E" w:rsidR="00FF2940" w:rsidRDefault="00FF2940" w:rsidP="00B56746">
      <w:pPr>
        <w:rPr>
          <w:rFonts w:ascii="Arial" w:hAnsi="Arial" w:cs="Arial"/>
        </w:rPr>
      </w:pPr>
    </w:p>
    <w:p w14:paraId="45B84E81" w14:textId="77777777" w:rsidR="00FF2940" w:rsidRPr="00EC12ED" w:rsidRDefault="00FF2940" w:rsidP="00B56746">
      <w:pPr>
        <w:rPr>
          <w:rFonts w:ascii="Arial" w:hAnsi="Arial" w:cs="Arial"/>
        </w:rPr>
      </w:pPr>
    </w:p>
    <w:p w14:paraId="16EA1D21" w14:textId="7D16736E" w:rsidR="00B56746" w:rsidRPr="00EC12ED" w:rsidRDefault="00B56746" w:rsidP="00B56746">
      <w:pPr>
        <w:pStyle w:val="Heading1"/>
        <w:rPr>
          <w:rFonts w:ascii="Arial" w:hAnsi="Arial" w:cs="Arial"/>
        </w:rPr>
      </w:pPr>
      <w:bookmarkStart w:id="4" w:name="_Toc108976655"/>
      <w:r w:rsidRPr="00EC12ED">
        <w:rPr>
          <w:rFonts w:ascii="Arial" w:hAnsi="Arial" w:cs="Arial"/>
        </w:rPr>
        <w:t>1.</w:t>
      </w:r>
      <w:r w:rsidR="00944106">
        <w:rPr>
          <w:rFonts w:ascii="Arial" w:hAnsi="Arial" w:cs="Arial"/>
        </w:rPr>
        <w:t>4</w:t>
      </w:r>
      <w:r w:rsidRPr="00EC12ED">
        <w:rPr>
          <w:rFonts w:ascii="Arial" w:hAnsi="Arial" w:cs="Arial"/>
        </w:rPr>
        <w:t xml:space="preserve"> Quality</w:t>
      </w:r>
      <w:bookmarkEnd w:id="4"/>
      <w:r w:rsidRPr="00EC12ED">
        <w:rPr>
          <w:rFonts w:ascii="Arial" w:hAnsi="Arial" w:cs="Arial"/>
        </w:rPr>
        <w:t xml:space="preserve"> </w:t>
      </w:r>
    </w:p>
    <w:p w14:paraId="2E6C344F" w14:textId="77777777" w:rsidR="00B56746" w:rsidRPr="00EC12ED" w:rsidRDefault="00B56746" w:rsidP="00B56746">
      <w:pPr>
        <w:rPr>
          <w:rFonts w:ascii="Arial" w:hAnsi="Arial" w:cs="Arial"/>
        </w:rPr>
      </w:pPr>
    </w:p>
    <w:p w14:paraId="24ACBFE1" w14:textId="547F8F99" w:rsidR="00B56746" w:rsidRPr="00EC12ED" w:rsidRDefault="00B56746" w:rsidP="00B56746">
      <w:pPr>
        <w:rPr>
          <w:rFonts w:ascii="Arial" w:hAnsi="Arial" w:cs="Arial"/>
        </w:rPr>
      </w:pPr>
      <w:r w:rsidRPr="00EC12ED">
        <w:rPr>
          <w:rFonts w:ascii="Arial" w:hAnsi="Arial" w:cs="Arial"/>
        </w:rPr>
        <w:t>Service quality is variously defined, but essentially is to do with meeting the customer needs and requirements and with how well the service level delivered matches customer expectation (Dale, et al., 2007)</w:t>
      </w:r>
      <w:r w:rsidR="00823F05" w:rsidRPr="00EC12ED">
        <w:rPr>
          <w:rFonts w:ascii="Arial" w:hAnsi="Arial" w:cs="Arial"/>
        </w:rPr>
        <w:t>.</w:t>
      </w:r>
      <w:r w:rsidR="00DC248D" w:rsidRPr="00EC12ED">
        <w:rPr>
          <w:rFonts w:ascii="Arial" w:hAnsi="Arial" w:cs="Arial"/>
        </w:rPr>
        <w:t xml:space="preserve"> B</w:t>
      </w:r>
      <w:r w:rsidR="00823F05" w:rsidRPr="00EC12ED">
        <w:rPr>
          <w:rFonts w:ascii="Arial" w:hAnsi="Arial" w:cs="Arial"/>
        </w:rPr>
        <w:t>efore</w:t>
      </w:r>
      <w:r w:rsidRPr="00EC12ED">
        <w:rPr>
          <w:rFonts w:ascii="Arial" w:hAnsi="Arial" w:cs="Arial"/>
        </w:rPr>
        <w:t xml:space="preserve"> buying into any experience or product, the customer </w:t>
      </w:r>
      <w:r w:rsidRPr="00EC12ED">
        <w:rPr>
          <w:rFonts w:ascii="Arial" w:hAnsi="Arial" w:cs="Arial"/>
        </w:rPr>
        <w:lastRenderedPageBreak/>
        <w:t>has a certain level of expectation on what they believe will be the outcome.</w:t>
      </w:r>
      <w:r w:rsidR="00823F05" w:rsidRPr="00EC12ED">
        <w:rPr>
          <w:rFonts w:ascii="Arial" w:hAnsi="Arial" w:cs="Arial"/>
        </w:rPr>
        <w:t xml:space="preserve"> </w:t>
      </w:r>
      <w:r w:rsidRPr="00EC12ED">
        <w:rPr>
          <w:rFonts w:ascii="Arial" w:hAnsi="Arial" w:cs="Arial"/>
        </w:rPr>
        <w:t xml:space="preserve">This anticipated expectation is what Wimbledon strive to achieve with the quality of the experience. </w:t>
      </w:r>
      <w:r w:rsidRPr="00EC12ED">
        <w:rPr>
          <w:rFonts w:ascii="Arial" w:eastAsia="Times New Roman" w:hAnsi="Arial" w:cs="Arial"/>
        </w:rPr>
        <w:t xml:space="preserve">Deming (2000) </w:t>
      </w:r>
      <w:r w:rsidRPr="00EC12ED">
        <w:rPr>
          <w:rFonts w:ascii="Arial" w:hAnsi="Arial" w:cs="Arial"/>
        </w:rPr>
        <w:t xml:space="preserve">stated; customer satisfaction is not enough, </w:t>
      </w:r>
      <w:r w:rsidR="00703567" w:rsidRPr="00EC12ED">
        <w:rPr>
          <w:rFonts w:ascii="Arial" w:hAnsi="Arial" w:cs="Arial"/>
        </w:rPr>
        <w:t xml:space="preserve">and Wimbledon recognise this by </w:t>
      </w:r>
      <w:r w:rsidR="00781F3E" w:rsidRPr="00EC12ED">
        <w:rPr>
          <w:rFonts w:ascii="Arial" w:hAnsi="Arial" w:cs="Arial"/>
        </w:rPr>
        <w:t>of</w:t>
      </w:r>
      <w:r w:rsidR="00B77049" w:rsidRPr="00EC12ED">
        <w:rPr>
          <w:rFonts w:ascii="Arial" w:hAnsi="Arial" w:cs="Arial"/>
        </w:rPr>
        <w:t>fering customer service and value that exceeds what is merely satisf</w:t>
      </w:r>
      <w:r w:rsidR="00941A46" w:rsidRPr="00EC12ED">
        <w:rPr>
          <w:rFonts w:ascii="Arial" w:hAnsi="Arial" w:cs="Arial"/>
        </w:rPr>
        <w:t>ying</w:t>
      </w:r>
      <w:r w:rsidR="00B77049" w:rsidRPr="00EC12ED">
        <w:rPr>
          <w:rFonts w:ascii="Arial" w:hAnsi="Arial" w:cs="Arial"/>
        </w:rPr>
        <w:t xml:space="preserve">. This extends to </w:t>
      </w:r>
      <w:r w:rsidR="00A41032" w:rsidRPr="00EC12ED">
        <w:rPr>
          <w:rFonts w:ascii="Arial" w:hAnsi="Arial" w:cs="Arial"/>
        </w:rPr>
        <w:t xml:space="preserve">the </w:t>
      </w:r>
      <w:r w:rsidR="00442B91" w:rsidRPr="00EC12ED">
        <w:rPr>
          <w:rFonts w:ascii="Arial" w:hAnsi="Arial" w:cs="Arial"/>
        </w:rPr>
        <w:t xml:space="preserve">cleanliness and easy access to comfort </w:t>
      </w:r>
      <w:r w:rsidR="0094183F" w:rsidRPr="00EC12ED">
        <w:rPr>
          <w:rFonts w:ascii="Arial" w:hAnsi="Arial" w:cs="Arial"/>
        </w:rPr>
        <w:t xml:space="preserve">facilities, </w:t>
      </w:r>
      <w:r w:rsidR="00442B91" w:rsidRPr="00EC12ED">
        <w:rPr>
          <w:rFonts w:ascii="Arial" w:hAnsi="Arial" w:cs="Arial"/>
        </w:rPr>
        <w:t xml:space="preserve">exceptional </w:t>
      </w:r>
      <w:r w:rsidR="0094183F" w:rsidRPr="00EC12ED">
        <w:rPr>
          <w:rFonts w:ascii="Arial" w:hAnsi="Arial" w:cs="Arial"/>
        </w:rPr>
        <w:t>grounds</w:t>
      </w:r>
      <w:r w:rsidR="00EC54A8" w:rsidRPr="00EC12ED">
        <w:rPr>
          <w:rFonts w:ascii="Arial" w:hAnsi="Arial" w:cs="Arial"/>
        </w:rPr>
        <w:t xml:space="preserve"> maintenance, </w:t>
      </w:r>
      <w:r w:rsidR="00442B91" w:rsidRPr="00EC12ED">
        <w:rPr>
          <w:rFonts w:ascii="Arial" w:hAnsi="Arial" w:cs="Arial"/>
        </w:rPr>
        <w:t>very good digital connectivity</w:t>
      </w:r>
      <w:r w:rsidR="00EC54A8" w:rsidRPr="00EC12ED">
        <w:rPr>
          <w:rFonts w:ascii="Arial" w:hAnsi="Arial" w:cs="Arial"/>
        </w:rPr>
        <w:t xml:space="preserve">, </w:t>
      </w:r>
      <w:r w:rsidR="00442B91" w:rsidRPr="00EC12ED">
        <w:rPr>
          <w:rFonts w:ascii="Arial" w:hAnsi="Arial" w:cs="Arial"/>
        </w:rPr>
        <w:t xml:space="preserve">seamless </w:t>
      </w:r>
      <w:r w:rsidR="00EC54A8" w:rsidRPr="00EC12ED">
        <w:rPr>
          <w:rFonts w:ascii="Arial" w:hAnsi="Arial" w:cs="Arial"/>
        </w:rPr>
        <w:t>broadcast</w:t>
      </w:r>
      <w:r w:rsidR="00442B91" w:rsidRPr="00EC12ED">
        <w:rPr>
          <w:rFonts w:ascii="Arial" w:hAnsi="Arial" w:cs="Arial"/>
        </w:rPr>
        <w:t>ing with on-demand options</w:t>
      </w:r>
      <w:r w:rsidR="00EC54A8" w:rsidRPr="00EC12ED">
        <w:rPr>
          <w:rFonts w:ascii="Arial" w:hAnsi="Arial" w:cs="Arial"/>
        </w:rPr>
        <w:t xml:space="preserve">, </w:t>
      </w:r>
      <w:r w:rsidR="00442B91" w:rsidRPr="00EC12ED">
        <w:rPr>
          <w:rFonts w:ascii="Arial" w:hAnsi="Arial" w:cs="Arial"/>
        </w:rPr>
        <w:t xml:space="preserve">the enhanced </w:t>
      </w:r>
      <w:r w:rsidR="0094183F" w:rsidRPr="00EC12ED">
        <w:rPr>
          <w:rFonts w:ascii="Arial" w:hAnsi="Arial" w:cs="Arial"/>
        </w:rPr>
        <w:t>security</w:t>
      </w:r>
      <w:r w:rsidR="00442B91" w:rsidRPr="00EC12ED">
        <w:rPr>
          <w:rFonts w:ascii="Arial" w:hAnsi="Arial" w:cs="Arial"/>
        </w:rPr>
        <w:t xml:space="preserve"> measures for the protection </w:t>
      </w:r>
      <w:r w:rsidR="00EC54A8" w:rsidRPr="00EC12ED">
        <w:rPr>
          <w:rFonts w:ascii="Arial" w:hAnsi="Arial" w:cs="Arial"/>
        </w:rPr>
        <w:t>of guests,</w:t>
      </w:r>
      <w:r w:rsidR="00442B91" w:rsidRPr="00EC12ED">
        <w:rPr>
          <w:rFonts w:ascii="Arial" w:hAnsi="Arial" w:cs="Arial"/>
        </w:rPr>
        <w:t xml:space="preserve"> ample</w:t>
      </w:r>
      <w:r w:rsidR="00EC54A8" w:rsidRPr="00EC12ED">
        <w:rPr>
          <w:rFonts w:ascii="Arial" w:hAnsi="Arial" w:cs="Arial"/>
        </w:rPr>
        <w:t xml:space="preserve"> food and drink</w:t>
      </w:r>
      <w:r w:rsidR="00442B91" w:rsidRPr="00EC12ED">
        <w:rPr>
          <w:rFonts w:ascii="Arial" w:hAnsi="Arial" w:cs="Arial"/>
        </w:rPr>
        <w:t xml:space="preserve"> options</w:t>
      </w:r>
      <w:r w:rsidR="0094183F" w:rsidRPr="00EC12ED">
        <w:rPr>
          <w:rFonts w:ascii="Arial" w:hAnsi="Arial" w:cs="Arial"/>
        </w:rPr>
        <w:t xml:space="preserve"> and the</w:t>
      </w:r>
      <w:r w:rsidR="00442B91" w:rsidRPr="00EC12ED">
        <w:rPr>
          <w:rFonts w:ascii="Arial" w:hAnsi="Arial" w:cs="Arial"/>
        </w:rPr>
        <w:t xml:space="preserve"> opportunity to be a part of the wider</w:t>
      </w:r>
      <w:r w:rsidR="0094183F" w:rsidRPr="00EC12ED">
        <w:rPr>
          <w:rFonts w:ascii="Arial" w:hAnsi="Arial" w:cs="Arial"/>
        </w:rPr>
        <w:t xml:space="preserve"> community.</w:t>
      </w:r>
      <w:r w:rsidR="00937822" w:rsidRPr="00EC12ED">
        <w:rPr>
          <w:rFonts w:ascii="Arial" w:hAnsi="Arial" w:cs="Arial"/>
        </w:rPr>
        <w:t xml:space="preserve"> </w:t>
      </w:r>
    </w:p>
    <w:p w14:paraId="3EAB3CC4" w14:textId="7480C524" w:rsidR="00A8602A" w:rsidRPr="00EC12ED" w:rsidRDefault="00B56746" w:rsidP="00B56746">
      <w:pPr>
        <w:rPr>
          <w:rFonts w:ascii="Arial" w:hAnsi="Arial" w:cs="Arial"/>
        </w:rPr>
      </w:pPr>
      <w:r w:rsidRPr="00EC12ED">
        <w:rPr>
          <w:rFonts w:ascii="Arial" w:hAnsi="Arial" w:cs="Arial"/>
        </w:rPr>
        <w:t>Wimbledon’s slogan ‘In pursuit of greatness’</w:t>
      </w:r>
      <w:r w:rsidR="00B43283" w:rsidRPr="00EC12ED">
        <w:rPr>
          <w:rFonts w:ascii="Arial" w:hAnsi="Arial" w:cs="Arial"/>
        </w:rPr>
        <w:t xml:space="preserve"> (Wimbledon, 2022)</w:t>
      </w:r>
      <w:r w:rsidRPr="00EC12ED">
        <w:rPr>
          <w:rFonts w:ascii="Arial" w:hAnsi="Arial" w:cs="Arial"/>
        </w:rPr>
        <w:t xml:space="preserve"> indicates the high standard of quality that they strive to adhere to as a</w:t>
      </w:r>
      <w:r w:rsidR="00EC7A27">
        <w:rPr>
          <w:rFonts w:ascii="Arial" w:hAnsi="Arial" w:cs="Arial"/>
        </w:rPr>
        <w:t xml:space="preserve"> brand and </w:t>
      </w:r>
      <w:r w:rsidRPr="00EC12ED">
        <w:rPr>
          <w:rFonts w:ascii="Arial" w:hAnsi="Arial" w:cs="Arial"/>
        </w:rPr>
        <w:t xml:space="preserve">organisation. These high standards and </w:t>
      </w:r>
      <w:r w:rsidR="005535DB" w:rsidRPr="00EC12ED">
        <w:rPr>
          <w:rFonts w:ascii="Arial" w:hAnsi="Arial" w:cs="Arial"/>
        </w:rPr>
        <w:t>quality</w:t>
      </w:r>
      <w:r w:rsidRPr="00EC12ED">
        <w:rPr>
          <w:rFonts w:ascii="Arial" w:hAnsi="Arial" w:cs="Arial"/>
        </w:rPr>
        <w:t xml:space="preserve"> levels radiate throughout the Wimbledon experience and is to the benefit of all customers regardless of whether they have queued in the morning or if they have pre-paid tickets. </w:t>
      </w:r>
      <w:r w:rsidR="00BF7C6C" w:rsidRPr="00EC12ED">
        <w:rPr>
          <w:rFonts w:ascii="Arial" w:hAnsi="Arial" w:cs="Arial"/>
        </w:rPr>
        <w:t>Garvin (1984)</w:t>
      </w:r>
      <w:r w:rsidR="00CF1F1C" w:rsidRPr="00EC12ED">
        <w:rPr>
          <w:rFonts w:ascii="Arial" w:hAnsi="Arial" w:cs="Arial"/>
        </w:rPr>
        <w:t xml:space="preserve"> </w:t>
      </w:r>
      <w:r w:rsidR="003707D6" w:rsidRPr="00EC12ED">
        <w:rPr>
          <w:rFonts w:ascii="Arial" w:hAnsi="Arial" w:cs="Arial"/>
        </w:rPr>
        <w:t>“Quality i</w:t>
      </w:r>
      <w:r w:rsidR="00BF7C6C" w:rsidRPr="00EC12ED">
        <w:rPr>
          <w:rFonts w:ascii="Arial" w:hAnsi="Arial" w:cs="Arial"/>
        </w:rPr>
        <w:t>s</w:t>
      </w:r>
      <w:r w:rsidR="003707D6" w:rsidRPr="00EC12ED">
        <w:rPr>
          <w:rFonts w:ascii="Arial" w:hAnsi="Arial" w:cs="Arial"/>
        </w:rPr>
        <w:t xml:space="preserve"> innate excellence”</w:t>
      </w:r>
      <w:r w:rsidR="00BF7C6C" w:rsidRPr="00EC12ED">
        <w:rPr>
          <w:rFonts w:ascii="Arial" w:hAnsi="Arial" w:cs="Arial"/>
        </w:rPr>
        <w:t xml:space="preserve">, </w:t>
      </w:r>
      <w:r w:rsidR="00B06CA6" w:rsidRPr="00EC12ED">
        <w:rPr>
          <w:rFonts w:ascii="Arial" w:hAnsi="Arial" w:cs="Arial"/>
        </w:rPr>
        <w:t>with the consideration that</w:t>
      </w:r>
      <w:r w:rsidR="00490A5D" w:rsidRPr="00EC12ED">
        <w:rPr>
          <w:rFonts w:ascii="Arial" w:hAnsi="Arial" w:cs="Arial"/>
        </w:rPr>
        <w:t xml:space="preserve"> </w:t>
      </w:r>
      <w:r w:rsidR="0058752A" w:rsidRPr="00EC12ED">
        <w:rPr>
          <w:rFonts w:ascii="Arial" w:hAnsi="Arial" w:cs="Arial"/>
        </w:rPr>
        <w:t xml:space="preserve">although </w:t>
      </w:r>
      <w:r w:rsidR="00F325EE" w:rsidRPr="00EC12ED">
        <w:rPr>
          <w:rFonts w:ascii="Arial" w:hAnsi="Arial" w:cs="Arial"/>
        </w:rPr>
        <w:t>people’s</w:t>
      </w:r>
      <w:r w:rsidR="0058752A" w:rsidRPr="00EC12ED">
        <w:rPr>
          <w:rFonts w:ascii="Arial" w:hAnsi="Arial" w:cs="Arial"/>
        </w:rPr>
        <w:t xml:space="preserve"> styles and </w:t>
      </w:r>
      <w:r w:rsidR="00B06CA6" w:rsidRPr="00EC12ED">
        <w:rPr>
          <w:rFonts w:ascii="Arial" w:hAnsi="Arial" w:cs="Arial"/>
        </w:rPr>
        <w:t>tastes</w:t>
      </w:r>
      <w:r w:rsidR="0058752A" w:rsidRPr="00EC12ED">
        <w:rPr>
          <w:rFonts w:ascii="Arial" w:hAnsi="Arial" w:cs="Arial"/>
        </w:rPr>
        <w:t xml:space="preserve"> differ</w:t>
      </w:r>
      <w:r w:rsidR="00B06CA6" w:rsidRPr="00EC12ED">
        <w:rPr>
          <w:rFonts w:ascii="Arial" w:hAnsi="Arial" w:cs="Arial"/>
        </w:rPr>
        <w:t>,</w:t>
      </w:r>
      <w:r w:rsidR="0058752A" w:rsidRPr="00EC12ED">
        <w:rPr>
          <w:rFonts w:ascii="Arial" w:hAnsi="Arial" w:cs="Arial"/>
        </w:rPr>
        <w:t xml:space="preserve"> everyone</w:t>
      </w:r>
      <w:r w:rsidR="00A82F67" w:rsidRPr="00EC12ED">
        <w:rPr>
          <w:rFonts w:ascii="Arial" w:hAnsi="Arial" w:cs="Arial"/>
        </w:rPr>
        <w:t xml:space="preserve"> (within reason)</w:t>
      </w:r>
      <w:r w:rsidR="0058752A" w:rsidRPr="00EC12ED">
        <w:rPr>
          <w:rFonts w:ascii="Arial" w:hAnsi="Arial" w:cs="Arial"/>
        </w:rPr>
        <w:t xml:space="preserve"> can recognise when something i</w:t>
      </w:r>
      <w:r w:rsidR="00B06CA6" w:rsidRPr="00EC12ED">
        <w:rPr>
          <w:rFonts w:ascii="Arial" w:hAnsi="Arial" w:cs="Arial"/>
        </w:rPr>
        <w:t>s</w:t>
      </w:r>
      <w:r w:rsidR="0058752A" w:rsidRPr="00EC12ED">
        <w:rPr>
          <w:rFonts w:ascii="Arial" w:hAnsi="Arial" w:cs="Arial"/>
        </w:rPr>
        <w:t xml:space="preserve"> of a high standard.</w:t>
      </w:r>
      <w:r w:rsidR="00A82F67" w:rsidRPr="00EC12ED">
        <w:rPr>
          <w:rFonts w:ascii="Arial" w:hAnsi="Arial" w:cs="Arial"/>
        </w:rPr>
        <w:t xml:space="preserve"> This is based on their perception of quality and is influenced by </w:t>
      </w:r>
      <w:r w:rsidR="00A5324A" w:rsidRPr="00EC12ED">
        <w:rPr>
          <w:rFonts w:ascii="Arial" w:hAnsi="Arial" w:cs="Arial"/>
        </w:rPr>
        <w:t>a number of factors, namely, their socio-economic background, the</w:t>
      </w:r>
      <w:r w:rsidR="00641483">
        <w:rPr>
          <w:rFonts w:ascii="Arial" w:hAnsi="Arial" w:cs="Arial"/>
        </w:rPr>
        <w:t>ir experiences of quality</w:t>
      </w:r>
      <w:r w:rsidR="00A5324A" w:rsidRPr="00EC12ED">
        <w:rPr>
          <w:rFonts w:ascii="Arial" w:hAnsi="Arial" w:cs="Arial"/>
        </w:rPr>
        <w:t xml:space="preserve"> and </w:t>
      </w:r>
      <w:r w:rsidR="00B175B5" w:rsidRPr="00EC12ED">
        <w:rPr>
          <w:rFonts w:ascii="Arial" w:hAnsi="Arial" w:cs="Arial"/>
        </w:rPr>
        <w:t xml:space="preserve">what they </w:t>
      </w:r>
      <w:r w:rsidR="00641483">
        <w:rPr>
          <w:rFonts w:ascii="Arial" w:hAnsi="Arial" w:cs="Arial"/>
        </w:rPr>
        <w:t>consider</w:t>
      </w:r>
      <w:r w:rsidR="00B175B5" w:rsidRPr="00EC12ED">
        <w:rPr>
          <w:rFonts w:ascii="Arial" w:hAnsi="Arial" w:cs="Arial"/>
        </w:rPr>
        <w:t xml:space="preserve"> their benchmark.</w:t>
      </w:r>
      <w:r w:rsidR="0058752A" w:rsidRPr="00EC12ED">
        <w:rPr>
          <w:rFonts w:ascii="Arial" w:hAnsi="Arial" w:cs="Arial"/>
        </w:rPr>
        <w:t xml:space="preserve"> </w:t>
      </w:r>
      <w:r w:rsidR="00383C48" w:rsidRPr="00EC12ED">
        <w:rPr>
          <w:rFonts w:ascii="Arial" w:hAnsi="Arial" w:cs="Arial"/>
        </w:rPr>
        <w:t xml:space="preserve">What people define as quality is subjective, </w:t>
      </w:r>
      <w:r w:rsidR="006224EF" w:rsidRPr="00EC12ED">
        <w:rPr>
          <w:rFonts w:ascii="Arial" w:hAnsi="Arial" w:cs="Arial"/>
        </w:rPr>
        <w:t>Wimbledon</w:t>
      </w:r>
      <w:r w:rsidR="00383C48" w:rsidRPr="00EC12ED">
        <w:rPr>
          <w:rFonts w:ascii="Arial" w:hAnsi="Arial" w:cs="Arial"/>
        </w:rPr>
        <w:t xml:space="preserve"> recognise this</w:t>
      </w:r>
      <w:r w:rsidR="00570F2C" w:rsidRPr="00EC12ED">
        <w:rPr>
          <w:rFonts w:ascii="Arial" w:hAnsi="Arial" w:cs="Arial"/>
        </w:rPr>
        <w:t>,</w:t>
      </w:r>
      <w:r w:rsidR="00383C48" w:rsidRPr="00EC12ED">
        <w:rPr>
          <w:rFonts w:ascii="Arial" w:hAnsi="Arial" w:cs="Arial"/>
        </w:rPr>
        <w:t xml:space="preserve"> ensur</w:t>
      </w:r>
      <w:r w:rsidR="00570F2C" w:rsidRPr="00EC12ED">
        <w:rPr>
          <w:rFonts w:ascii="Arial" w:hAnsi="Arial" w:cs="Arial"/>
        </w:rPr>
        <w:t>ing</w:t>
      </w:r>
      <w:r w:rsidR="00383C48" w:rsidRPr="00EC12ED">
        <w:rPr>
          <w:rFonts w:ascii="Arial" w:hAnsi="Arial" w:cs="Arial"/>
        </w:rPr>
        <w:t xml:space="preserve"> </w:t>
      </w:r>
      <w:r w:rsidR="00BF589C" w:rsidRPr="00EC12ED">
        <w:rPr>
          <w:rFonts w:ascii="Arial" w:hAnsi="Arial" w:cs="Arial"/>
        </w:rPr>
        <w:t xml:space="preserve">they provide customer value </w:t>
      </w:r>
      <w:r w:rsidR="004A0557" w:rsidRPr="00EC12ED">
        <w:rPr>
          <w:rFonts w:ascii="Arial" w:hAnsi="Arial" w:cs="Arial"/>
        </w:rPr>
        <w:t xml:space="preserve">that meets the needs of every type of </w:t>
      </w:r>
      <w:r w:rsidR="00B11A1C" w:rsidRPr="00EC12ED">
        <w:rPr>
          <w:rFonts w:ascii="Arial" w:hAnsi="Arial" w:cs="Arial"/>
        </w:rPr>
        <w:t>customer</w:t>
      </w:r>
      <w:r w:rsidR="004A0557" w:rsidRPr="00EC12ED">
        <w:rPr>
          <w:rFonts w:ascii="Arial" w:hAnsi="Arial" w:cs="Arial"/>
        </w:rPr>
        <w:t>.</w:t>
      </w:r>
    </w:p>
    <w:p w14:paraId="33ADB11C" w14:textId="062A34EC" w:rsidR="00643D59" w:rsidRPr="00EC12ED" w:rsidRDefault="00643D59" w:rsidP="00B56746">
      <w:pPr>
        <w:rPr>
          <w:rFonts w:ascii="Arial" w:hAnsi="Arial" w:cs="Arial"/>
        </w:rPr>
      </w:pPr>
      <w:r w:rsidRPr="00EC12ED">
        <w:rPr>
          <w:rFonts w:ascii="Arial" w:hAnsi="Arial" w:cs="Arial"/>
        </w:rPr>
        <w:t xml:space="preserve">This is </w:t>
      </w:r>
      <w:r w:rsidR="00B11A1C" w:rsidRPr="00EC12ED">
        <w:rPr>
          <w:rFonts w:ascii="Arial" w:hAnsi="Arial" w:cs="Arial"/>
        </w:rPr>
        <w:t>pertinent</w:t>
      </w:r>
      <w:r w:rsidRPr="00EC12ED">
        <w:rPr>
          <w:rFonts w:ascii="Arial" w:hAnsi="Arial" w:cs="Arial"/>
        </w:rPr>
        <w:t xml:space="preserve"> </w:t>
      </w:r>
      <w:r w:rsidR="001720BD" w:rsidRPr="00EC12ED">
        <w:rPr>
          <w:rFonts w:ascii="Arial" w:hAnsi="Arial" w:cs="Arial"/>
        </w:rPr>
        <w:t>and relates back to the way in which Wimbledon look</w:t>
      </w:r>
      <w:r w:rsidR="004D7E0E" w:rsidRPr="00EC12ED">
        <w:rPr>
          <w:rFonts w:ascii="Arial" w:hAnsi="Arial" w:cs="Arial"/>
        </w:rPr>
        <w:t>s</w:t>
      </w:r>
      <w:r w:rsidR="001720BD" w:rsidRPr="00EC12ED">
        <w:rPr>
          <w:rFonts w:ascii="Arial" w:hAnsi="Arial" w:cs="Arial"/>
        </w:rPr>
        <w:t xml:space="preserve"> to continuously improve. They are acutely aware that individuals attending will always have a comparison</w:t>
      </w:r>
      <w:r w:rsidR="004D7E0E" w:rsidRPr="00EC12ED">
        <w:rPr>
          <w:rFonts w:ascii="Arial" w:hAnsi="Arial" w:cs="Arial"/>
        </w:rPr>
        <w:t xml:space="preserve"> or benchmark</w:t>
      </w:r>
      <w:r w:rsidR="001720BD" w:rsidRPr="00EC12ED">
        <w:rPr>
          <w:rFonts w:ascii="Arial" w:hAnsi="Arial" w:cs="Arial"/>
        </w:rPr>
        <w:t xml:space="preserve"> in mind, this may be a previous visit to the championships or a visit to a similar sporting event. </w:t>
      </w:r>
      <w:r w:rsidR="00C06C22" w:rsidRPr="00EC12ED">
        <w:rPr>
          <w:rFonts w:ascii="Arial" w:hAnsi="Arial" w:cs="Arial"/>
        </w:rPr>
        <w:t xml:space="preserve">What is clear </w:t>
      </w:r>
      <w:r w:rsidR="006F1933" w:rsidRPr="00EC12ED">
        <w:rPr>
          <w:rFonts w:ascii="Arial" w:hAnsi="Arial" w:cs="Arial"/>
        </w:rPr>
        <w:t xml:space="preserve">is that consideration is given to these benchmarks </w:t>
      </w:r>
      <w:r w:rsidR="004E4100" w:rsidRPr="00EC12ED">
        <w:rPr>
          <w:rFonts w:ascii="Arial" w:hAnsi="Arial" w:cs="Arial"/>
        </w:rPr>
        <w:t xml:space="preserve">with </w:t>
      </w:r>
      <w:r w:rsidR="00461BEB" w:rsidRPr="00EC12ED">
        <w:rPr>
          <w:rFonts w:ascii="Arial" w:hAnsi="Arial" w:cs="Arial"/>
        </w:rPr>
        <w:t>Wimbledon striving to not only be good</w:t>
      </w:r>
      <w:r w:rsidR="00F27D8F" w:rsidRPr="00EC12ED">
        <w:rPr>
          <w:rFonts w:ascii="Arial" w:hAnsi="Arial" w:cs="Arial"/>
        </w:rPr>
        <w:t xml:space="preserve"> enough</w:t>
      </w:r>
      <w:r w:rsidR="00461BEB" w:rsidRPr="00EC12ED">
        <w:rPr>
          <w:rFonts w:ascii="Arial" w:hAnsi="Arial" w:cs="Arial"/>
        </w:rPr>
        <w:t xml:space="preserve"> but to be better. </w:t>
      </w:r>
    </w:p>
    <w:p w14:paraId="306A6D20" w14:textId="1A298D8E" w:rsidR="00B56746" w:rsidRPr="00EC12ED" w:rsidRDefault="00B56746" w:rsidP="00B56746">
      <w:pPr>
        <w:rPr>
          <w:rFonts w:ascii="Arial" w:hAnsi="Arial" w:cs="Arial"/>
        </w:rPr>
      </w:pPr>
      <w:r w:rsidRPr="00EC12ED">
        <w:rPr>
          <w:rFonts w:ascii="Arial" w:hAnsi="Arial" w:cs="Arial"/>
        </w:rPr>
        <w:t>Wimbledon continues to lead as a perfect blend of tradition and etiquette along with the delivery of high-class modern sport</w:t>
      </w:r>
      <w:r w:rsidR="005C16CF" w:rsidRPr="00EC12ED">
        <w:rPr>
          <w:rFonts w:ascii="Arial" w:hAnsi="Arial" w:cs="Arial"/>
        </w:rPr>
        <w:t xml:space="preserve"> (Dheere,</w:t>
      </w:r>
      <w:r w:rsidR="00757DE2" w:rsidRPr="00EC12ED">
        <w:rPr>
          <w:rFonts w:ascii="Arial" w:hAnsi="Arial" w:cs="Arial"/>
        </w:rPr>
        <w:t xml:space="preserve"> 2019).</w:t>
      </w:r>
      <w:r w:rsidRPr="00EC12ED">
        <w:rPr>
          <w:rFonts w:ascii="Arial" w:hAnsi="Arial" w:cs="Arial"/>
        </w:rPr>
        <w:t xml:space="preserve"> They do not promote and advertise their event, instead select</w:t>
      </w:r>
      <w:r w:rsidR="00155B1A" w:rsidRPr="00EC12ED">
        <w:rPr>
          <w:rFonts w:ascii="Arial" w:hAnsi="Arial" w:cs="Arial"/>
        </w:rPr>
        <w:t>ing</w:t>
      </w:r>
      <w:r w:rsidRPr="00EC12ED">
        <w:rPr>
          <w:rFonts w:ascii="Arial" w:hAnsi="Arial" w:cs="Arial"/>
        </w:rPr>
        <w:t xml:space="preserve"> high-quality sponsors, referred</w:t>
      </w:r>
      <w:r w:rsidR="00A14442" w:rsidRPr="00EC12ED">
        <w:rPr>
          <w:rFonts w:ascii="Arial" w:hAnsi="Arial" w:cs="Arial"/>
        </w:rPr>
        <w:t xml:space="preserve"> to</w:t>
      </w:r>
      <w:r w:rsidRPr="00EC12ED">
        <w:rPr>
          <w:rFonts w:ascii="Arial" w:hAnsi="Arial" w:cs="Arial"/>
        </w:rPr>
        <w:t xml:space="preserve"> as ‘suppliers’. These suppliers align with the Wimbledon brand</w:t>
      </w:r>
      <w:r w:rsidR="00A14442" w:rsidRPr="00EC12ED">
        <w:rPr>
          <w:rFonts w:ascii="Arial" w:hAnsi="Arial" w:cs="Arial"/>
        </w:rPr>
        <w:t xml:space="preserve"> and</w:t>
      </w:r>
      <w:r w:rsidRPr="00EC12ED">
        <w:rPr>
          <w:rFonts w:ascii="Arial" w:hAnsi="Arial" w:cs="Arial"/>
        </w:rPr>
        <w:t xml:space="preserve"> are selected based on the quality and alignment of their company ethos and values</w:t>
      </w:r>
      <w:r w:rsidR="00C66AA5" w:rsidRPr="00EC12ED">
        <w:rPr>
          <w:rFonts w:ascii="Arial" w:hAnsi="Arial" w:cs="Arial"/>
        </w:rPr>
        <w:t xml:space="preserve">, which </w:t>
      </w:r>
      <w:r w:rsidR="0067568B" w:rsidRPr="00EC12ED">
        <w:rPr>
          <w:rFonts w:ascii="Arial" w:hAnsi="Arial" w:cs="Arial"/>
        </w:rPr>
        <w:t>are</w:t>
      </w:r>
      <w:r w:rsidR="00C66AA5" w:rsidRPr="00EC12ED">
        <w:rPr>
          <w:rFonts w:ascii="Arial" w:hAnsi="Arial" w:cs="Arial"/>
        </w:rPr>
        <w:t xml:space="preserve"> </w:t>
      </w:r>
      <w:r w:rsidR="00F172E9" w:rsidRPr="00EC12ED">
        <w:rPr>
          <w:rFonts w:ascii="Arial" w:hAnsi="Arial" w:cs="Arial"/>
        </w:rPr>
        <w:t xml:space="preserve">to pursue greatness by </w:t>
      </w:r>
      <w:r w:rsidR="00B529B0" w:rsidRPr="00EC12ED">
        <w:rPr>
          <w:rFonts w:ascii="Arial" w:hAnsi="Arial" w:cs="Arial"/>
        </w:rPr>
        <w:t xml:space="preserve">heritage, integrity, respect and excellence. </w:t>
      </w:r>
    </w:p>
    <w:p w14:paraId="01B68294" w14:textId="44993FD9" w:rsidR="006713A1" w:rsidRPr="00EC12ED" w:rsidRDefault="00155B1A" w:rsidP="00B56746">
      <w:pPr>
        <w:rPr>
          <w:rFonts w:ascii="Arial" w:hAnsi="Arial" w:cs="Arial"/>
          <w:highlight w:val="yellow"/>
        </w:rPr>
      </w:pPr>
      <w:r w:rsidRPr="00EC12ED">
        <w:rPr>
          <w:rFonts w:ascii="Arial" w:hAnsi="Arial" w:cs="Arial"/>
        </w:rPr>
        <w:t xml:space="preserve">For example, </w:t>
      </w:r>
      <w:r w:rsidR="00B56746" w:rsidRPr="00EC12ED">
        <w:rPr>
          <w:rFonts w:ascii="Arial" w:hAnsi="Arial" w:cs="Arial"/>
        </w:rPr>
        <w:t>Rolex</w:t>
      </w:r>
      <w:r w:rsidR="002F5CFA" w:rsidRPr="00EC12ED">
        <w:rPr>
          <w:rFonts w:ascii="Arial" w:hAnsi="Arial" w:cs="Arial"/>
        </w:rPr>
        <w:t>’s 40 year partnership with Wimbledon</w:t>
      </w:r>
      <w:r w:rsidR="00B56746" w:rsidRPr="00EC12ED">
        <w:rPr>
          <w:rFonts w:ascii="Arial" w:hAnsi="Arial" w:cs="Arial"/>
        </w:rPr>
        <w:t xml:space="preserve"> highlight</w:t>
      </w:r>
      <w:r w:rsidR="002F5CFA" w:rsidRPr="00EC12ED">
        <w:rPr>
          <w:rFonts w:ascii="Arial" w:hAnsi="Arial" w:cs="Arial"/>
        </w:rPr>
        <w:t>s</w:t>
      </w:r>
      <w:r w:rsidR="00B56746" w:rsidRPr="00EC12ED">
        <w:rPr>
          <w:rFonts w:ascii="Arial" w:hAnsi="Arial" w:cs="Arial"/>
        </w:rPr>
        <w:t xml:space="preserve"> the identity of striv</w:t>
      </w:r>
      <w:r w:rsidR="00674C00" w:rsidRPr="00EC12ED">
        <w:rPr>
          <w:rFonts w:ascii="Arial" w:hAnsi="Arial" w:cs="Arial"/>
        </w:rPr>
        <w:t>ing</w:t>
      </w:r>
      <w:r w:rsidR="00B56746" w:rsidRPr="00EC12ED">
        <w:rPr>
          <w:rFonts w:ascii="Arial" w:hAnsi="Arial" w:cs="Arial"/>
        </w:rPr>
        <w:t xml:space="preserve"> for </w:t>
      </w:r>
      <w:r w:rsidR="00263F07" w:rsidRPr="00EC12ED">
        <w:rPr>
          <w:rFonts w:ascii="Arial" w:hAnsi="Arial" w:cs="Arial"/>
        </w:rPr>
        <w:t>g</w:t>
      </w:r>
      <w:r w:rsidR="00B56746" w:rsidRPr="00EC12ED">
        <w:rPr>
          <w:rFonts w:ascii="Arial" w:hAnsi="Arial" w:cs="Arial"/>
        </w:rPr>
        <w:t>reatness</w:t>
      </w:r>
      <w:r w:rsidR="00EB2C23" w:rsidRPr="00EC12ED">
        <w:rPr>
          <w:rFonts w:ascii="Arial" w:hAnsi="Arial" w:cs="Arial"/>
        </w:rPr>
        <w:t xml:space="preserve">, </w:t>
      </w:r>
      <w:r w:rsidR="00B56746" w:rsidRPr="00EC12ED">
        <w:rPr>
          <w:rFonts w:ascii="Arial" w:hAnsi="Arial" w:cs="Arial"/>
        </w:rPr>
        <w:t>perfection</w:t>
      </w:r>
      <w:r w:rsidR="00EB2C23" w:rsidRPr="00EC12ED">
        <w:rPr>
          <w:rFonts w:ascii="Arial" w:hAnsi="Arial" w:cs="Arial"/>
        </w:rPr>
        <w:t xml:space="preserve"> and </w:t>
      </w:r>
      <w:r w:rsidR="00263F07" w:rsidRPr="00EC12ED">
        <w:rPr>
          <w:rFonts w:ascii="Arial" w:hAnsi="Arial" w:cs="Arial"/>
        </w:rPr>
        <w:t xml:space="preserve">continued improvement, </w:t>
      </w:r>
      <w:r w:rsidR="00662FCF" w:rsidRPr="00EC12ED">
        <w:rPr>
          <w:rFonts w:ascii="Arial" w:hAnsi="Arial" w:cs="Arial"/>
        </w:rPr>
        <w:t>which</w:t>
      </w:r>
      <w:r w:rsidR="00263F07" w:rsidRPr="00EC12ED">
        <w:rPr>
          <w:rFonts w:ascii="Arial" w:hAnsi="Arial" w:cs="Arial"/>
        </w:rPr>
        <w:t xml:space="preserve"> is important in the consideration of quality </w:t>
      </w:r>
      <w:r w:rsidR="00286C76" w:rsidRPr="00EC12ED">
        <w:rPr>
          <w:rFonts w:ascii="Arial" w:hAnsi="Arial" w:cs="Arial"/>
        </w:rPr>
        <w:t>and what that means.</w:t>
      </w:r>
      <w:r w:rsidR="00B56746" w:rsidRPr="00EC12ED">
        <w:rPr>
          <w:rFonts w:ascii="Arial" w:hAnsi="Arial" w:cs="Arial"/>
        </w:rPr>
        <w:t xml:space="preserve"> “Live for greatness” one of Rolex’</w:t>
      </w:r>
      <w:r w:rsidR="007A1FBA" w:rsidRPr="00EC12ED">
        <w:rPr>
          <w:rFonts w:ascii="Arial" w:hAnsi="Arial" w:cs="Arial"/>
        </w:rPr>
        <w:t>s</w:t>
      </w:r>
      <w:r w:rsidR="00B56746" w:rsidRPr="00EC12ED">
        <w:rPr>
          <w:rFonts w:ascii="Arial" w:hAnsi="Arial" w:cs="Arial"/>
        </w:rPr>
        <w:t xml:space="preserve"> slogans (Rolex, 2022) showcas</w:t>
      </w:r>
      <w:r w:rsidR="007F369B" w:rsidRPr="00EC12ED">
        <w:rPr>
          <w:rFonts w:ascii="Arial" w:hAnsi="Arial" w:cs="Arial"/>
        </w:rPr>
        <w:t>es</w:t>
      </w:r>
      <w:r w:rsidR="00B56746" w:rsidRPr="00EC12ED">
        <w:rPr>
          <w:rFonts w:ascii="Arial" w:hAnsi="Arial" w:cs="Arial"/>
        </w:rPr>
        <w:t xml:space="preserve"> their </w:t>
      </w:r>
      <w:r w:rsidR="007F369B" w:rsidRPr="00EC12ED">
        <w:rPr>
          <w:rFonts w:ascii="Arial" w:hAnsi="Arial" w:cs="Arial"/>
        </w:rPr>
        <w:t>alignment</w:t>
      </w:r>
      <w:r w:rsidR="00FD2593" w:rsidRPr="00EC12ED">
        <w:rPr>
          <w:rFonts w:ascii="Arial" w:hAnsi="Arial" w:cs="Arial"/>
        </w:rPr>
        <w:t xml:space="preserve"> to Wimbledon</w:t>
      </w:r>
      <w:r w:rsidR="007F369B" w:rsidRPr="00EC12ED">
        <w:rPr>
          <w:rFonts w:ascii="Arial" w:hAnsi="Arial" w:cs="Arial"/>
        </w:rPr>
        <w:t xml:space="preserve"> in </w:t>
      </w:r>
      <w:r w:rsidR="00221A51">
        <w:rPr>
          <w:rFonts w:ascii="Arial" w:hAnsi="Arial" w:cs="Arial"/>
        </w:rPr>
        <w:t>this respect</w:t>
      </w:r>
      <w:r w:rsidR="00B56746" w:rsidRPr="00EC12ED">
        <w:rPr>
          <w:rFonts w:ascii="Arial" w:hAnsi="Arial" w:cs="Arial"/>
        </w:rPr>
        <w:t xml:space="preserve">. </w:t>
      </w:r>
      <w:r w:rsidR="006713A1" w:rsidRPr="00EC12ED">
        <w:rPr>
          <w:rFonts w:ascii="Arial" w:hAnsi="Arial" w:cs="Arial"/>
        </w:rPr>
        <w:t xml:space="preserve">Rolex is known for producing high quality </w:t>
      </w:r>
      <w:r w:rsidR="0010648E" w:rsidRPr="00EC12ED">
        <w:rPr>
          <w:rFonts w:ascii="Arial" w:hAnsi="Arial" w:cs="Arial"/>
        </w:rPr>
        <w:t>watches</w:t>
      </w:r>
      <w:r w:rsidR="00FD2593" w:rsidRPr="00EC12ED">
        <w:rPr>
          <w:rFonts w:ascii="Arial" w:hAnsi="Arial" w:cs="Arial"/>
        </w:rPr>
        <w:t xml:space="preserve">, therefore in a marketing sense the two become </w:t>
      </w:r>
      <w:r w:rsidR="00A076FF" w:rsidRPr="00EC12ED">
        <w:rPr>
          <w:rFonts w:ascii="Arial" w:hAnsi="Arial" w:cs="Arial"/>
        </w:rPr>
        <w:t>synonymous</w:t>
      </w:r>
      <w:r w:rsidR="00FD2593" w:rsidRPr="00EC12ED">
        <w:rPr>
          <w:rFonts w:ascii="Arial" w:hAnsi="Arial" w:cs="Arial"/>
        </w:rPr>
        <w:t xml:space="preserve"> in the customers mind. For example, a </w:t>
      </w:r>
      <w:r w:rsidR="004F6B45" w:rsidRPr="00EC12ED">
        <w:rPr>
          <w:rFonts w:ascii="Arial" w:hAnsi="Arial" w:cs="Arial"/>
        </w:rPr>
        <w:t xml:space="preserve">consumer recognises Rolex for producing quality products and will therefore expect Wimbledon to provide the same level of quality in </w:t>
      </w:r>
      <w:r w:rsidR="00A076FF" w:rsidRPr="00EC12ED">
        <w:rPr>
          <w:rFonts w:ascii="Arial" w:hAnsi="Arial" w:cs="Arial"/>
        </w:rPr>
        <w:t>terms</w:t>
      </w:r>
      <w:r w:rsidR="004F6B45" w:rsidRPr="00EC12ED">
        <w:rPr>
          <w:rFonts w:ascii="Arial" w:hAnsi="Arial" w:cs="Arial"/>
        </w:rPr>
        <w:t xml:space="preserve"> of </w:t>
      </w:r>
      <w:r w:rsidR="00601E15">
        <w:rPr>
          <w:rFonts w:ascii="Arial" w:hAnsi="Arial" w:cs="Arial"/>
        </w:rPr>
        <w:t xml:space="preserve">the </w:t>
      </w:r>
      <w:r w:rsidR="004F6B45" w:rsidRPr="00EC12ED">
        <w:rPr>
          <w:rFonts w:ascii="Arial" w:hAnsi="Arial" w:cs="Arial"/>
        </w:rPr>
        <w:t xml:space="preserve">experience </w:t>
      </w:r>
      <w:r w:rsidR="003F7F78" w:rsidRPr="00EC12ED">
        <w:rPr>
          <w:rFonts w:ascii="Arial" w:hAnsi="Arial" w:cs="Arial"/>
        </w:rPr>
        <w:t>and</w:t>
      </w:r>
      <w:r w:rsidR="004F6B45" w:rsidRPr="00EC12ED">
        <w:rPr>
          <w:rFonts w:ascii="Arial" w:hAnsi="Arial" w:cs="Arial"/>
        </w:rPr>
        <w:t xml:space="preserve"> value</w:t>
      </w:r>
      <w:r w:rsidR="003F7F78" w:rsidRPr="00EC12ED">
        <w:rPr>
          <w:rFonts w:ascii="Arial" w:hAnsi="Arial" w:cs="Arial"/>
        </w:rPr>
        <w:t>.</w:t>
      </w:r>
      <w:r w:rsidR="004F6B45" w:rsidRPr="00EC12ED">
        <w:rPr>
          <w:rFonts w:ascii="Arial" w:hAnsi="Arial" w:cs="Arial"/>
        </w:rPr>
        <w:t xml:space="preserve"> </w:t>
      </w:r>
    </w:p>
    <w:p w14:paraId="4C337FD4" w14:textId="0B3662F1" w:rsidR="00B56746" w:rsidRPr="00EC12ED" w:rsidRDefault="00B56746" w:rsidP="00B56746">
      <w:pPr>
        <w:rPr>
          <w:rFonts w:ascii="Arial" w:hAnsi="Arial" w:cs="Arial"/>
        </w:rPr>
      </w:pPr>
      <w:r w:rsidRPr="00EC12ED">
        <w:rPr>
          <w:rFonts w:ascii="Arial" w:hAnsi="Arial" w:cs="Arial"/>
        </w:rPr>
        <w:t xml:space="preserve">Wimbledon is a non-profit organisation, </w:t>
      </w:r>
      <w:r w:rsidR="006B76D3" w:rsidRPr="00EC12ED">
        <w:rPr>
          <w:rFonts w:ascii="Arial" w:hAnsi="Arial" w:cs="Arial"/>
        </w:rPr>
        <w:t>in which profits generated are f</w:t>
      </w:r>
      <w:r w:rsidRPr="00EC12ED">
        <w:rPr>
          <w:rFonts w:ascii="Arial" w:hAnsi="Arial" w:cs="Arial"/>
        </w:rPr>
        <w:t xml:space="preserve">ed back into the Lawn Tennis Association of Great Britain to develop tennis throughout Britain. Additionally, in 2013 Wimbledon set up the Wimbledon Foundation, whose mission </w:t>
      </w:r>
      <w:r w:rsidR="00840ECB" w:rsidRPr="00EC12ED">
        <w:rPr>
          <w:rFonts w:ascii="Arial" w:hAnsi="Arial" w:cs="Arial"/>
        </w:rPr>
        <w:t xml:space="preserve">it </w:t>
      </w:r>
      <w:r w:rsidRPr="00EC12ED">
        <w:rPr>
          <w:rFonts w:ascii="Arial" w:hAnsi="Arial" w:cs="Arial"/>
        </w:rPr>
        <w:t>is to ‘make a positive difference to people’s lives’ (Wimbledon 2022). This shows how they implement corporate social responsibility (CSR)</w:t>
      </w:r>
      <w:r w:rsidR="00E30C87">
        <w:rPr>
          <w:rFonts w:ascii="Arial" w:hAnsi="Arial" w:cs="Arial"/>
        </w:rPr>
        <w:t xml:space="preserve">, </w:t>
      </w:r>
      <w:r w:rsidRPr="00EC12ED">
        <w:rPr>
          <w:rFonts w:ascii="Arial" w:hAnsi="Arial" w:cs="Arial"/>
        </w:rPr>
        <w:t xml:space="preserve">reflecting on their commitment to the well-being of communities and striving for positive change. </w:t>
      </w:r>
      <w:r w:rsidR="009A7075" w:rsidRPr="00EC12ED">
        <w:rPr>
          <w:rFonts w:ascii="Arial" w:hAnsi="Arial" w:cs="Arial"/>
        </w:rPr>
        <w:t xml:space="preserve">This is directly related to quality in that organisations and people want to be associated with organisations that </w:t>
      </w:r>
      <w:r w:rsidR="009F4F8E" w:rsidRPr="00EC12ED">
        <w:rPr>
          <w:rFonts w:ascii="Arial" w:hAnsi="Arial" w:cs="Arial"/>
        </w:rPr>
        <w:t>mak</w:t>
      </w:r>
      <w:r w:rsidR="00F771B0" w:rsidRPr="00EC12ED">
        <w:rPr>
          <w:rFonts w:ascii="Arial" w:hAnsi="Arial" w:cs="Arial"/>
        </w:rPr>
        <w:t>e a</w:t>
      </w:r>
      <w:r w:rsidR="009F4F8E" w:rsidRPr="00EC12ED">
        <w:rPr>
          <w:rFonts w:ascii="Arial" w:hAnsi="Arial" w:cs="Arial"/>
        </w:rPr>
        <w:t xml:space="preserve"> </w:t>
      </w:r>
      <w:r w:rsidR="00257B0B" w:rsidRPr="00EC12ED">
        <w:rPr>
          <w:rFonts w:ascii="Arial" w:hAnsi="Arial" w:cs="Arial"/>
        </w:rPr>
        <w:t xml:space="preserve">concerted effort to use their status </w:t>
      </w:r>
      <w:r w:rsidR="002B0A3A">
        <w:rPr>
          <w:rFonts w:ascii="Arial" w:hAnsi="Arial" w:cs="Arial"/>
        </w:rPr>
        <w:t>for good</w:t>
      </w:r>
      <w:r w:rsidR="00B135FD" w:rsidRPr="00EC12ED">
        <w:rPr>
          <w:rFonts w:ascii="Arial" w:hAnsi="Arial" w:cs="Arial"/>
        </w:rPr>
        <w:t xml:space="preserve"> (Van </w:t>
      </w:r>
      <w:proofErr w:type="spellStart"/>
      <w:r w:rsidR="00B135FD" w:rsidRPr="00EC12ED">
        <w:rPr>
          <w:rFonts w:ascii="Arial" w:hAnsi="Arial" w:cs="Arial"/>
        </w:rPr>
        <w:t>Doorn</w:t>
      </w:r>
      <w:proofErr w:type="spellEnd"/>
      <w:r w:rsidR="00332C96" w:rsidRPr="00EC12ED">
        <w:rPr>
          <w:rFonts w:ascii="Arial" w:hAnsi="Arial" w:cs="Arial"/>
        </w:rPr>
        <w:t xml:space="preserve">, </w:t>
      </w:r>
      <w:r w:rsidR="00B135FD" w:rsidRPr="00EC12ED">
        <w:rPr>
          <w:rFonts w:ascii="Arial" w:hAnsi="Arial" w:cs="Arial"/>
        </w:rPr>
        <w:t>et al</w:t>
      </w:r>
      <w:r w:rsidR="00332C96" w:rsidRPr="00EC12ED">
        <w:rPr>
          <w:rFonts w:ascii="Arial" w:hAnsi="Arial" w:cs="Arial"/>
        </w:rPr>
        <w:t>.,</w:t>
      </w:r>
      <w:r w:rsidR="00B135FD" w:rsidRPr="00EC12ED">
        <w:rPr>
          <w:rFonts w:ascii="Arial" w:hAnsi="Arial" w:cs="Arial"/>
        </w:rPr>
        <w:t xml:space="preserve"> 2017)</w:t>
      </w:r>
      <w:r w:rsidR="00332C96" w:rsidRPr="00EC12ED">
        <w:rPr>
          <w:rFonts w:ascii="Arial" w:hAnsi="Arial" w:cs="Arial"/>
        </w:rPr>
        <w:t>.</w:t>
      </w:r>
      <w:r w:rsidR="0032531E" w:rsidRPr="00EC12ED">
        <w:rPr>
          <w:rFonts w:ascii="Arial" w:hAnsi="Arial" w:cs="Arial"/>
        </w:rPr>
        <w:t xml:space="preserve"> </w:t>
      </w:r>
      <w:r w:rsidR="002B1F39" w:rsidRPr="00EC12ED">
        <w:rPr>
          <w:rFonts w:ascii="Arial" w:hAnsi="Arial" w:cs="Arial"/>
        </w:rPr>
        <w:t xml:space="preserve">This is a mark of quality on Wimbledon’s part and shows that whilst they </w:t>
      </w:r>
      <w:r w:rsidR="007B4AEE" w:rsidRPr="00EC12ED">
        <w:rPr>
          <w:rFonts w:ascii="Arial" w:hAnsi="Arial" w:cs="Arial"/>
        </w:rPr>
        <w:t>market themselves and are viewed as a high-end customer experience</w:t>
      </w:r>
      <w:r w:rsidR="00221DD3" w:rsidRPr="00EC12ED">
        <w:rPr>
          <w:rFonts w:ascii="Arial" w:hAnsi="Arial" w:cs="Arial"/>
        </w:rPr>
        <w:t>,</w:t>
      </w:r>
      <w:r w:rsidR="007B4AEE" w:rsidRPr="00EC12ED">
        <w:rPr>
          <w:rFonts w:ascii="Arial" w:hAnsi="Arial" w:cs="Arial"/>
        </w:rPr>
        <w:t xml:space="preserve"> it is more than that. </w:t>
      </w:r>
      <w:r w:rsidR="00017BB3" w:rsidRPr="00EC12ED">
        <w:rPr>
          <w:rFonts w:ascii="Arial" w:hAnsi="Arial" w:cs="Arial"/>
        </w:rPr>
        <w:t xml:space="preserve">Not only do consumers gain customer value from the </w:t>
      </w:r>
      <w:r w:rsidR="00017BB3" w:rsidRPr="00EC12ED">
        <w:rPr>
          <w:rFonts w:ascii="Arial" w:hAnsi="Arial" w:cs="Arial"/>
        </w:rPr>
        <w:lastRenderedPageBreak/>
        <w:t>experience of attending but they also feel as though they have contributed to something bigger</w:t>
      </w:r>
      <w:r w:rsidR="0032531E" w:rsidRPr="00EC12ED">
        <w:rPr>
          <w:rFonts w:ascii="Arial" w:hAnsi="Arial" w:cs="Arial"/>
        </w:rPr>
        <w:t>.</w:t>
      </w:r>
      <w:r w:rsidR="00AB5EA7" w:rsidRPr="00EC12ED">
        <w:rPr>
          <w:rFonts w:ascii="Arial" w:hAnsi="Arial" w:cs="Arial"/>
        </w:rPr>
        <w:t xml:space="preserve"> This is closely aligned to </w:t>
      </w:r>
      <w:r w:rsidR="005F2314" w:rsidRPr="00EC12ED">
        <w:rPr>
          <w:rFonts w:ascii="Arial" w:hAnsi="Arial" w:cs="Arial"/>
        </w:rPr>
        <w:t xml:space="preserve">the reasoning behind why </w:t>
      </w:r>
      <w:r w:rsidR="00186017" w:rsidRPr="00EC12ED">
        <w:rPr>
          <w:rFonts w:ascii="Arial" w:hAnsi="Arial" w:cs="Arial"/>
        </w:rPr>
        <w:t>customers</w:t>
      </w:r>
      <w:r w:rsidR="005F2314" w:rsidRPr="00EC12ED">
        <w:rPr>
          <w:rFonts w:ascii="Arial" w:hAnsi="Arial" w:cs="Arial"/>
        </w:rPr>
        <w:t xml:space="preserve"> are willing to pay the £250 price for a ticket to the final, it is not merely about being </w:t>
      </w:r>
      <w:r w:rsidR="00C11025" w:rsidRPr="00EC12ED">
        <w:rPr>
          <w:rFonts w:ascii="Arial" w:hAnsi="Arial" w:cs="Arial"/>
        </w:rPr>
        <w:t xml:space="preserve">there </w:t>
      </w:r>
      <w:r w:rsidR="005F2314" w:rsidRPr="00EC12ED">
        <w:rPr>
          <w:rFonts w:ascii="Arial" w:hAnsi="Arial" w:cs="Arial"/>
        </w:rPr>
        <w:t xml:space="preserve">but also </w:t>
      </w:r>
      <w:r w:rsidR="00C11025" w:rsidRPr="00EC12ED">
        <w:rPr>
          <w:rFonts w:ascii="Arial" w:hAnsi="Arial" w:cs="Arial"/>
        </w:rPr>
        <w:t xml:space="preserve">there’s an awareness that </w:t>
      </w:r>
      <w:r w:rsidR="00DA32AF" w:rsidRPr="00EC12ED">
        <w:rPr>
          <w:rFonts w:ascii="Arial" w:hAnsi="Arial" w:cs="Arial"/>
        </w:rPr>
        <w:t>their</w:t>
      </w:r>
      <w:r w:rsidR="005F2314" w:rsidRPr="00EC12ED">
        <w:rPr>
          <w:rFonts w:ascii="Arial" w:hAnsi="Arial" w:cs="Arial"/>
        </w:rPr>
        <w:t xml:space="preserve"> money </w:t>
      </w:r>
      <w:r w:rsidR="00186017" w:rsidRPr="00EC12ED">
        <w:rPr>
          <w:rFonts w:ascii="Arial" w:hAnsi="Arial" w:cs="Arial"/>
        </w:rPr>
        <w:t xml:space="preserve">will ultimately be used in a positive way. </w:t>
      </w:r>
      <w:r w:rsidRPr="00EC12ED">
        <w:rPr>
          <w:rFonts w:ascii="Arial" w:hAnsi="Arial" w:cs="Arial"/>
          <w:shd w:val="clear" w:color="auto" w:fill="FFFFFF"/>
        </w:rPr>
        <w:t xml:space="preserve">“The Wimbledon </w:t>
      </w:r>
      <w:r w:rsidR="00881E6E" w:rsidRPr="00EC12ED">
        <w:rPr>
          <w:rFonts w:ascii="Arial" w:hAnsi="Arial" w:cs="Arial"/>
          <w:shd w:val="clear" w:color="auto" w:fill="FFFFFF"/>
        </w:rPr>
        <w:t>Foundation’s</w:t>
      </w:r>
      <w:r w:rsidRPr="00EC12ED">
        <w:rPr>
          <w:rFonts w:ascii="Arial" w:hAnsi="Arial" w:cs="Arial"/>
          <w:shd w:val="clear" w:color="auto" w:fill="FFFFFF"/>
        </w:rPr>
        <w:t xml:space="preserve"> goals are to strengthen our local community, promote healthy</w:t>
      </w:r>
      <w:r w:rsidRPr="00EC12ED">
        <w:rPr>
          <w:rFonts w:ascii="Arial" w:hAnsi="Arial" w:cs="Arial"/>
        </w:rPr>
        <w:t xml:space="preserve"> </w:t>
      </w:r>
      <w:r w:rsidRPr="00EC12ED">
        <w:rPr>
          <w:rFonts w:ascii="Arial" w:hAnsi="Arial" w:cs="Arial"/>
          <w:shd w:val="clear" w:color="auto" w:fill="FFFFFF"/>
        </w:rPr>
        <w:t>and active lives, inspire the next generation and respond in times of need</w:t>
      </w:r>
      <w:r w:rsidR="00DD5AE7" w:rsidRPr="00EC12ED">
        <w:rPr>
          <w:rFonts w:ascii="Arial" w:hAnsi="Arial" w:cs="Arial"/>
          <w:shd w:val="clear" w:color="auto" w:fill="FFFFFF"/>
        </w:rPr>
        <w:t>”</w:t>
      </w:r>
      <w:r w:rsidR="001E0AB9">
        <w:rPr>
          <w:rFonts w:ascii="Arial" w:hAnsi="Arial" w:cs="Arial"/>
        </w:rPr>
        <w:t xml:space="preserve"> </w:t>
      </w:r>
      <w:r w:rsidR="0085565C" w:rsidRPr="00EC12ED">
        <w:rPr>
          <w:rFonts w:ascii="Arial" w:hAnsi="Arial" w:cs="Arial"/>
          <w:shd w:val="clear" w:color="auto" w:fill="FFFFFF"/>
        </w:rPr>
        <w:t>(</w:t>
      </w:r>
      <w:r w:rsidRPr="00EC12ED">
        <w:rPr>
          <w:rFonts w:ascii="Arial" w:hAnsi="Arial" w:cs="Arial"/>
          <w:shd w:val="clear" w:color="auto" w:fill="FFFFFF"/>
        </w:rPr>
        <w:t>Wimbledon Foundation</w:t>
      </w:r>
      <w:r w:rsidR="0085565C" w:rsidRPr="00EC12ED">
        <w:rPr>
          <w:rFonts w:ascii="Arial" w:hAnsi="Arial" w:cs="Arial"/>
          <w:shd w:val="clear" w:color="auto" w:fill="FFFFFF"/>
        </w:rPr>
        <w:t xml:space="preserve">, </w:t>
      </w:r>
      <w:r w:rsidRPr="00EC12ED">
        <w:rPr>
          <w:rFonts w:ascii="Arial" w:hAnsi="Arial" w:cs="Arial"/>
          <w:shd w:val="clear" w:color="auto" w:fill="FFFFFF"/>
        </w:rPr>
        <w:t>2021)</w:t>
      </w:r>
      <w:r w:rsidR="001E0AB9">
        <w:rPr>
          <w:rFonts w:ascii="Arial" w:hAnsi="Arial" w:cs="Arial"/>
          <w:shd w:val="clear" w:color="auto" w:fill="FFFFFF"/>
        </w:rPr>
        <w:t>.</w:t>
      </w:r>
      <w:r w:rsidR="001E0AB9">
        <w:rPr>
          <w:rFonts w:ascii="Arial" w:hAnsi="Arial" w:cs="Arial"/>
        </w:rPr>
        <w:t xml:space="preserve"> </w:t>
      </w:r>
      <w:r w:rsidRPr="00EC12ED">
        <w:rPr>
          <w:rFonts w:ascii="Arial" w:hAnsi="Arial" w:cs="Arial"/>
        </w:rPr>
        <w:t xml:space="preserve">In addition to the social impact on communities and societies, Wimbledon </w:t>
      </w:r>
      <w:r w:rsidR="00B71229" w:rsidRPr="00EC12ED">
        <w:rPr>
          <w:rFonts w:ascii="Arial" w:hAnsi="Arial" w:cs="Arial"/>
        </w:rPr>
        <w:t>make a conscious effort with regards to the climate and nature emergenc</w:t>
      </w:r>
      <w:r w:rsidR="00871223">
        <w:rPr>
          <w:rFonts w:ascii="Arial" w:hAnsi="Arial" w:cs="Arial"/>
        </w:rPr>
        <w:t>ies</w:t>
      </w:r>
      <w:r w:rsidR="00B71229" w:rsidRPr="00EC12ED">
        <w:rPr>
          <w:rFonts w:ascii="Arial" w:hAnsi="Arial" w:cs="Arial"/>
        </w:rPr>
        <w:t xml:space="preserve">. </w:t>
      </w:r>
    </w:p>
    <w:p w14:paraId="6EBBB75D" w14:textId="03D174CA" w:rsidR="00B56746" w:rsidRPr="00EC12ED" w:rsidRDefault="00B56746" w:rsidP="00B56746">
      <w:pPr>
        <w:rPr>
          <w:rFonts w:ascii="Arial" w:hAnsi="Arial" w:cs="Arial"/>
        </w:rPr>
      </w:pPr>
      <w:r w:rsidRPr="00EC12ED">
        <w:rPr>
          <w:rFonts w:ascii="Arial" w:hAnsi="Arial" w:cs="Arial"/>
        </w:rPr>
        <w:t xml:space="preserve">Ensuring sustainability is at the forefront of the experience, Wimbledon </w:t>
      </w:r>
      <w:r w:rsidR="005B5616" w:rsidRPr="00EC12ED">
        <w:rPr>
          <w:rFonts w:ascii="Arial" w:hAnsi="Arial" w:cs="Arial"/>
        </w:rPr>
        <w:t xml:space="preserve">provide </w:t>
      </w:r>
      <w:r w:rsidRPr="00EC12ED">
        <w:rPr>
          <w:rFonts w:ascii="Arial" w:hAnsi="Arial" w:cs="Arial"/>
        </w:rPr>
        <w:t xml:space="preserve">low carbon options at the food and drink courts. </w:t>
      </w:r>
      <w:r w:rsidR="001F2B0E">
        <w:rPr>
          <w:rFonts w:ascii="Arial" w:hAnsi="Arial" w:cs="Arial"/>
        </w:rPr>
        <w:t>C</w:t>
      </w:r>
      <w:r w:rsidRPr="00EC12ED">
        <w:rPr>
          <w:rFonts w:ascii="Arial" w:hAnsi="Arial" w:cs="Arial"/>
        </w:rPr>
        <w:t>offee cups are recyclable</w:t>
      </w:r>
      <w:r w:rsidR="006A0F3B" w:rsidRPr="00EC12ED">
        <w:rPr>
          <w:rFonts w:ascii="Arial" w:hAnsi="Arial" w:cs="Arial"/>
        </w:rPr>
        <w:t xml:space="preserve"> and</w:t>
      </w:r>
      <w:r w:rsidRPr="00EC12ED">
        <w:rPr>
          <w:rFonts w:ascii="Arial" w:hAnsi="Arial" w:cs="Arial"/>
        </w:rPr>
        <w:t xml:space="preserve"> if returned at the end of the day customers </w:t>
      </w:r>
      <w:r w:rsidR="00ED32A6" w:rsidRPr="00EC12ED">
        <w:rPr>
          <w:rFonts w:ascii="Arial" w:hAnsi="Arial" w:cs="Arial"/>
        </w:rPr>
        <w:t xml:space="preserve">are refunded </w:t>
      </w:r>
      <w:r w:rsidRPr="00EC12ED">
        <w:rPr>
          <w:rFonts w:ascii="Arial" w:hAnsi="Arial" w:cs="Arial"/>
        </w:rPr>
        <w:t>£1.00 or</w:t>
      </w:r>
      <w:r w:rsidR="006A0F3B" w:rsidRPr="00EC12ED">
        <w:rPr>
          <w:rFonts w:ascii="Arial" w:hAnsi="Arial" w:cs="Arial"/>
        </w:rPr>
        <w:t xml:space="preserve"> they can choose to</w:t>
      </w:r>
      <w:r w:rsidRPr="00EC12ED">
        <w:rPr>
          <w:rFonts w:ascii="Arial" w:hAnsi="Arial" w:cs="Arial"/>
        </w:rPr>
        <w:t xml:space="preserve"> donate the cup to charity</w:t>
      </w:r>
      <w:r w:rsidR="006A0F3B" w:rsidRPr="00EC12ED">
        <w:rPr>
          <w:rFonts w:ascii="Arial" w:hAnsi="Arial" w:cs="Arial"/>
        </w:rPr>
        <w:t xml:space="preserve">. This </w:t>
      </w:r>
      <w:r w:rsidRPr="00EC12ED">
        <w:rPr>
          <w:rFonts w:ascii="Arial" w:hAnsi="Arial" w:cs="Arial"/>
        </w:rPr>
        <w:t>demonstrat</w:t>
      </w:r>
      <w:r w:rsidR="006A0F3B" w:rsidRPr="00EC12ED">
        <w:rPr>
          <w:rFonts w:ascii="Arial" w:hAnsi="Arial" w:cs="Arial"/>
        </w:rPr>
        <w:t>es that</w:t>
      </w:r>
      <w:r w:rsidRPr="00EC12ED">
        <w:rPr>
          <w:rFonts w:ascii="Arial" w:hAnsi="Arial" w:cs="Arial"/>
        </w:rPr>
        <w:t xml:space="preserve"> Wimbledon take additional measures to make a difference and encourag</w:t>
      </w:r>
      <w:r w:rsidR="002D1F91" w:rsidRPr="00EC12ED">
        <w:rPr>
          <w:rFonts w:ascii="Arial" w:hAnsi="Arial" w:cs="Arial"/>
        </w:rPr>
        <w:t>e</w:t>
      </w:r>
      <w:r w:rsidRPr="00EC12ED">
        <w:rPr>
          <w:rFonts w:ascii="Arial" w:hAnsi="Arial" w:cs="Arial"/>
        </w:rPr>
        <w:t xml:space="preserve"> customers to feel </w:t>
      </w:r>
      <w:r w:rsidR="00ED32A6" w:rsidRPr="00EC12ED">
        <w:rPr>
          <w:rFonts w:ascii="Arial" w:hAnsi="Arial" w:cs="Arial"/>
        </w:rPr>
        <w:t xml:space="preserve">that </w:t>
      </w:r>
      <w:r w:rsidRPr="00EC12ED">
        <w:rPr>
          <w:rFonts w:ascii="Arial" w:hAnsi="Arial" w:cs="Arial"/>
        </w:rPr>
        <w:t>they are a part of something bigger</w:t>
      </w:r>
      <w:r w:rsidR="0040620F" w:rsidRPr="00EC12ED">
        <w:rPr>
          <w:rFonts w:ascii="Arial" w:hAnsi="Arial" w:cs="Arial"/>
        </w:rPr>
        <w:t xml:space="preserve"> by making what can be considered a relatively small donation to charity. Once again, this </w:t>
      </w:r>
      <w:r w:rsidR="0051041B" w:rsidRPr="00EC12ED">
        <w:rPr>
          <w:rFonts w:ascii="Arial" w:hAnsi="Arial" w:cs="Arial"/>
        </w:rPr>
        <w:t xml:space="preserve">adds to customer value, making Wimbledon look good and the customer feel good. </w:t>
      </w:r>
    </w:p>
    <w:p w14:paraId="36910A72" w14:textId="65111706" w:rsidR="00B82BAC" w:rsidRPr="00EC12ED" w:rsidRDefault="00B56746" w:rsidP="00B56746">
      <w:pPr>
        <w:rPr>
          <w:rFonts w:ascii="Arial" w:hAnsi="Arial" w:cs="Arial"/>
        </w:rPr>
      </w:pPr>
      <w:r w:rsidRPr="00EC12ED">
        <w:rPr>
          <w:rFonts w:ascii="Arial" w:hAnsi="Arial" w:cs="Arial"/>
        </w:rPr>
        <w:t>Although Wimbledon is a non-profit organisation and evidences the</w:t>
      </w:r>
      <w:r w:rsidR="00DD5211" w:rsidRPr="00EC12ED">
        <w:rPr>
          <w:rFonts w:ascii="Arial" w:hAnsi="Arial" w:cs="Arial"/>
        </w:rPr>
        <w:t>ir</w:t>
      </w:r>
      <w:r w:rsidRPr="00EC12ED">
        <w:rPr>
          <w:rFonts w:ascii="Arial" w:hAnsi="Arial" w:cs="Arial"/>
        </w:rPr>
        <w:t xml:space="preserve"> contribution to local community and grassroots tennis, they have been subject to criticism around one of their renowned products – the Wimbledon towel. Criticism arose after Wimbledon claimed the towels were made under the brand ‘Christy’, known for their English roots, but were made in India. The product </w:t>
      </w:r>
      <w:r w:rsidR="00203AA1" w:rsidRPr="00EC12ED">
        <w:rPr>
          <w:rFonts w:ascii="Arial" w:hAnsi="Arial" w:cs="Arial"/>
        </w:rPr>
        <w:t xml:space="preserve">was reportedly being </w:t>
      </w:r>
      <w:r w:rsidRPr="00EC12ED">
        <w:rPr>
          <w:rFonts w:ascii="Arial" w:hAnsi="Arial" w:cs="Arial"/>
        </w:rPr>
        <w:t xml:space="preserve">made by workers earning 45p an hour and selling at the championship for £35 (Mirror, 2019). </w:t>
      </w:r>
    </w:p>
    <w:p w14:paraId="3B0C2A44" w14:textId="76EF2269" w:rsidR="00AF1850" w:rsidRPr="00EC12ED" w:rsidRDefault="00CC4A13" w:rsidP="00B56746">
      <w:pPr>
        <w:rPr>
          <w:rFonts w:ascii="Arial" w:hAnsi="Arial" w:cs="Arial"/>
        </w:rPr>
      </w:pPr>
      <w:r w:rsidRPr="00EC12ED">
        <w:rPr>
          <w:rFonts w:ascii="Arial" w:hAnsi="Arial" w:cs="Arial"/>
        </w:rPr>
        <w:t xml:space="preserve">Fast fashion has </w:t>
      </w:r>
      <w:r w:rsidR="001D2447" w:rsidRPr="00EC12ED">
        <w:rPr>
          <w:rFonts w:ascii="Arial" w:hAnsi="Arial" w:cs="Arial"/>
        </w:rPr>
        <w:t>revolutionised</w:t>
      </w:r>
      <w:r w:rsidRPr="00EC12ED">
        <w:rPr>
          <w:rFonts w:ascii="Arial" w:hAnsi="Arial" w:cs="Arial"/>
        </w:rPr>
        <w:t xml:space="preserve"> the way </w:t>
      </w:r>
      <w:r w:rsidR="004C2E7E" w:rsidRPr="00EC12ED">
        <w:rPr>
          <w:rFonts w:ascii="Arial" w:hAnsi="Arial" w:cs="Arial"/>
        </w:rPr>
        <w:t>people use and purchase clothes</w:t>
      </w:r>
      <w:r w:rsidR="001D2447" w:rsidRPr="00EC12ED">
        <w:rPr>
          <w:rFonts w:ascii="Arial" w:hAnsi="Arial" w:cs="Arial"/>
        </w:rPr>
        <w:t xml:space="preserve">. This cheap </w:t>
      </w:r>
      <w:r w:rsidR="00F22255" w:rsidRPr="00EC12ED">
        <w:rPr>
          <w:rFonts w:ascii="Arial" w:hAnsi="Arial" w:cs="Arial"/>
        </w:rPr>
        <w:t xml:space="preserve">manufacturing </w:t>
      </w:r>
      <w:r w:rsidR="005019BC" w:rsidRPr="00EC12ED">
        <w:rPr>
          <w:rFonts w:ascii="Arial" w:hAnsi="Arial" w:cs="Arial"/>
        </w:rPr>
        <w:t>method</w:t>
      </w:r>
      <w:r w:rsidR="00CD2E2D" w:rsidRPr="00EC12ED">
        <w:rPr>
          <w:rFonts w:ascii="Arial" w:hAnsi="Arial" w:cs="Arial"/>
        </w:rPr>
        <w:t xml:space="preserve"> is </w:t>
      </w:r>
      <w:r w:rsidR="00F22255" w:rsidRPr="00EC12ED">
        <w:rPr>
          <w:rFonts w:ascii="Arial" w:hAnsi="Arial" w:cs="Arial"/>
        </w:rPr>
        <w:t>causing environmental</w:t>
      </w:r>
      <w:r w:rsidR="00CD2E2D" w:rsidRPr="00EC12ED">
        <w:rPr>
          <w:rFonts w:ascii="Arial" w:hAnsi="Arial" w:cs="Arial"/>
        </w:rPr>
        <w:t xml:space="preserve"> </w:t>
      </w:r>
      <w:r w:rsidR="000E088B" w:rsidRPr="00EC12ED">
        <w:rPr>
          <w:rFonts w:ascii="Arial" w:hAnsi="Arial" w:cs="Arial"/>
        </w:rPr>
        <w:t>problems</w:t>
      </w:r>
      <w:r w:rsidR="00F22255" w:rsidRPr="00EC12ED">
        <w:rPr>
          <w:rFonts w:ascii="Arial" w:hAnsi="Arial" w:cs="Arial"/>
        </w:rPr>
        <w:t>,</w:t>
      </w:r>
      <w:r w:rsidR="008910B3" w:rsidRPr="00EC12ED">
        <w:rPr>
          <w:rFonts w:ascii="Arial" w:hAnsi="Arial" w:cs="Arial"/>
        </w:rPr>
        <w:t xml:space="preserve"> in </w:t>
      </w:r>
      <w:r w:rsidR="00F22255" w:rsidRPr="00EC12ED">
        <w:rPr>
          <w:rFonts w:ascii="Arial" w:hAnsi="Arial" w:cs="Arial"/>
        </w:rPr>
        <w:t>particular</w:t>
      </w:r>
      <w:r w:rsidR="008910B3" w:rsidRPr="00EC12ED">
        <w:rPr>
          <w:rFonts w:ascii="Arial" w:hAnsi="Arial" w:cs="Arial"/>
        </w:rPr>
        <w:t xml:space="preserve"> the mass use of water</w:t>
      </w:r>
      <w:r w:rsidR="000E088B" w:rsidRPr="00EC12ED">
        <w:rPr>
          <w:rFonts w:ascii="Arial" w:hAnsi="Arial" w:cs="Arial"/>
        </w:rPr>
        <w:t xml:space="preserve"> and pesticides</w:t>
      </w:r>
      <w:r w:rsidR="008910B3" w:rsidRPr="00EC12ED">
        <w:rPr>
          <w:rFonts w:ascii="Arial" w:hAnsi="Arial" w:cs="Arial"/>
        </w:rPr>
        <w:t xml:space="preserve"> for cotton</w:t>
      </w:r>
      <w:r w:rsidR="00E54C7B" w:rsidRPr="00EC12ED">
        <w:rPr>
          <w:rFonts w:ascii="Arial" w:hAnsi="Arial" w:cs="Arial"/>
        </w:rPr>
        <w:t xml:space="preserve">. </w:t>
      </w:r>
      <w:r w:rsidR="00F039E0" w:rsidRPr="00EC12ED">
        <w:rPr>
          <w:rFonts w:ascii="Arial" w:hAnsi="Arial" w:cs="Arial"/>
        </w:rPr>
        <w:t xml:space="preserve">It is also </w:t>
      </w:r>
      <w:r w:rsidR="00BC0C83" w:rsidRPr="00EC12ED">
        <w:rPr>
          <w:rFonts w:ascii="Arial" w:hAnsi="Arial" w:cs="Arial"/>
        </w:rPr>
        <w:t>renowned</w:t>
      </w:r>
      <w:r w:rsidR="00F039E0" w:rsidRPr="00EC12ED">
        <w:rPr>
          <w:rFonts w:ascii="Arial" w:hAnsi="Arial" w:cs="Arial"/>
        </w:rPr>
        <w:t xml:space="preserve"> for poor working conditions</w:t>
      </w:r>
      <w:r w:rsidR="00111E0A" w:rsidRPr="00EC12ED">
        <w:rPr>
          <w:rFonts w:ascii="Arial" w:hAnsi="Arial" w:cs="Arial"/>
        </w:rPr>
        <w:t xml:space="preserve">. </w:t>
      </w:r>
      <w:r w:rsidR="00E54C7B" w:rsidRPr="00EC12ED">
        <w:rPr>
          <w:rFonts w:ascii="Arial" w:hAnsi="Arial" w:cs="Arial"/>
        </w:rPr>
        <w:t>Academic evidence</w:t>
      </w:r>
      <w:r w:rsidR="00E54C7B" w:rsidRPr="00EC12ED">
        <w:rPr>
          <w:rFonts w:ascii="Arial" w:hAnsi="Arial" w:cs="Arial"/>
        </w:rPr>
        <w:t>,</w:t>
      </w:r>
      <w:r w:rsidR="00E54C7B" w:rsidRPr="00EC12ED">
        <w:rPr>
          <w:rFonts w:ascii="Arial" w:hAnsi="Arial" w:cs="Arial"/>
        </w:rPr>
        <w:t xml:space="preserve"> Bick (2018) highlights </w:t>
      </w:r>
      <w:r w:rsidR="00F70D34">
        <w:rPr>
          <w:rFonts w:ascii="Arial" w:hAnsi="Arial" w:cs="Arial"/>
        </w:rPr>
        <w:t xml:space="preserve">that </w:t>
      </w:r>
      <w:r w:rsidR="00E54C7B" w:rsidRPr="00EC12ED">
        <w:rPr>
          <w:rFonts w:ascii="Arial" w:hAnsi="Arial" w:cs="Arial"/>
        </w:rPr>
        <w:t xml:space="preserve">these </w:t>
      </w:r>
      <w:r w:rsidR="00380D7F" w:rsidRPr="00EC12ED">
        <w:rPr>
          <w:rFonts w:ascii="Arial" w:hAnsi="Arial" w:cs="Arial"/>
        </w:rPr>
        <w:t>worldwide</w:t>
      </w:r>
      <w:r w:rsidR="00E54C7B" w:rsidRPr="00EC12ED">
        <w:rPr>
          <w:rFonts w:ascii="Arial" w:hAnsi="Arial" w:cs="Arial"/>
        </w:rPr>
        <w:t xml:space="preserve"> issues </w:t>
      </w:r>
      <w:r w:rsidR="00F24517" w:rsidRPr="00EC12ED">
        <w:rPr>
          <w:rFonts w:ascii="Arial" w:hAnsi="Arial" w:cs="Arial"/>
        </w:rPr>
        <w:t>are being driven by increasing consumer demand.</w:t>
      </w:r>
      <w:r w:rsidR="007A2772" w:rsidRPr="00EC12ED">
        <w:rPr>
          <w:rFonts w:ascii="Arial" w:hAnsi="Arial" w:cs="Arial"/>
        </w:rPr>
        <w:t xml:space="preserve"> </w:t>
      </w:r>
      <w:r w:rsidR="00F70D34">
        <w:rPr>
          <w:rFonts w:ascii="Arial" w:hAnsi="Arial" w:cs="Arial"/>
        </w:rPr>
        <w:t>L</w:t>
      </w:r>
      <w:r w:rsidR="00BC359F" w:rsidRPr="00EC12ED">
        <w:rPr>
          <w:rFonts w:ascii="Arial" w:hAnsi="Arial" w:cs="Arial"/>
        </w:rPr>
        <w:t>arge brands such as Primark</w:t>
      </w:r>
      <w:r w:rsidR="00C4575D" w:rsidRPr="00EC12ED">
        <w:rPr>
          <w:rFonts w:ascii="Arial" w:hAnsi="Arial" w:cs="Arial"/>
        </w:rPr>
        <w:t xml:space="preserve">, GAP and </w:t>
      </w:r>
      <w:proofErr w:type="spellStart"/>
      <w:r w:rsidR="00C4575D" w:rsidRPr="00EC12ED">
        <w:rPr>
          <w:rFonts w:ascii="Arial" w:hAnsi="Arial" w:cs="Arial"/>
        </w:rPr>
        <w:t>Ripcurl</w:t>
      </w:r>
      <w:proofErr w:type="spellEnd"/>
      <w:r w:rsidR="00C4575D" w:rsidRPr="00EC12ED">
        <w:rPr>
          <w:rFonts w:ascii="Arial" w:hAnsi="Arial" w:cs="Arial"/>
        </w:rPr>
        <w:t xml:space="preserve"> </w:t>
      </w:r>
      <w:r w:rsidR="00332199" w:rsidRPr="00EC12ED">
        <w:rPr>
          <w:rFonts w:ascii="Arial" w:hAnsi="Arial" w:cs="Arial"/>
        </w:rPr>
        <w:t>continu</w:t>
      </w:r>
      <w:r w:rsidR="00B814E6">
        <w:rPr>
          <w:rFonts w:ascii="Arial" w:hAnsi="Arial" w:cs="Arial"/>
        </w:rPr>
        <w:t>e</w:t>
      </w:r>
      <w:r w:rsidR="00332199" w:rsidRPr="00EC12ED">
        <w:rPr>
          <w:rFonts w:ascii="Arial" w:hAnsi="Arial" w:cs="Arial"/>
        </w:rPr>
        <w:t xml:space="preserve"> to use </w:t>
      </w:r>
      <w:r w:rsidR="00B33B1A" w:rsidRPr="00EC12ED">
        <w:rPr>
          <w:rFonts w:ascii="Arial" w:hAnsi="Arial" w:cs="Arial"/>
        </w:rPr>
        <w:t xml:space="preserve">unethical manufacturing practices </w:t>
      </w:r>
      <w:r w:rsidR="00332199" w:rsidRPr="00EC12ED">
        <w:rPr>
          <w:rFonts w:ascii="Arial" w:hAnsi="Arial" w:cs="Arial"/>
        </w:rPr>
        <w:t>w</w:t>
      </w:r>
      <w:r w:rsidR="00E54C7B" w:rsidRPr="00EC12ED">
        <w:rPr>
          <w:rFonts w:ascii="Arial" w:hAnsi="Arial" w:cs="Arial"/>
        </w:rPr>
        <w:t>hi</w:t>
      </w:r>
      <w:r w:rsidR="00332199" w:rsidRPr="00EC12ED">
        <w:rPr>
          <w:rFonts w:ascii="Arial" w:hAnsi="Arial" w:cs="Arial"/>
        </w:rPr>
        <w:t xml:space="preserve">lst selling a different image </w:t>
      </w:r>
      <w:r w:rsidR="00B33B1A" w:rsidRPr="00EC12ED">
        <w:rPr>
          <w:rFonts w:ascii="Arial" w:hAnsi="Arial" w:cs="Arial"/>
        </w:rPr>
        <w:t>to consumers</w:t>
      </w:r>
      <w:r w:rsidR="0036460E" w:rsidRPr="00EC12ED">
        <w:rPr>
          <w:rFonts w:ascii="Arial" w:hAnsi="Arial" w:cs="Arial"/>
        </w:rPr>
        <w:t xml:space="preserve">. </w:t>
      </w:r>
      <w:r w:rsidR="004C581C" w:rsidRPr="00EC12ED">
        <w:rPr>
          <w:rFonts w:ascii="Arial" w:hAnsi="Arial" w:cs="Arial"/>
        </w:rPr>
        <w:t xml:space="preserve">Whilst </w:t>
      </w:r>
      <w:r w:rsidR="0036460E" w:rsidRPr="00EC12ED">
        <w:rPr>
          <w:rFonts w:ascii="Arial" w:hAnsi="Arial" w:cs="Arial"/>
        </w:rPr>
        <w:t>Wimbledon</w:t>
      </w:r>
      <w:r w:rsidR="004C581C" w:rsidRPr="00EC12ED">
        <w:rPr>
          <w:rFonts w:ascii="Arial" w:hAnsi="Arial" w:cs="Arial"/>
        </w:rPr>
        <w:t xml:space="preserve"> </w:t>
      </w:r>
      <w:r w:rsidR="00690A37" w:rsidRPr="00EC12ED">
        <w:rPr>
          <w:rFonts w:ascii="Arial" w:hAnsi="Arial" w:cs="Arial"/>
        </w:rPr>
        <w:t xml:space="preserve">rightly </w:t>
      </w:r>
      <w:r w:rsidR="004C581C" w:rsidRPr="00EC12ED">
        <w:rPr>
          <w:rFonts w:ascii="Arial" w:hAnsi="Arial" w:cs="Arial"/>
        </w:rPr>
        <w:t xml:space="preserve">received negative </w:t>
      </w:r>
      <w:r w:rsidR="009161D0" w:rsidRPr="00EC12ED">
        <w:rPr>
          <w:rFonts w:ascii="Arial" w:hAnsi="Arial" w:cs="Arial"/>
        </w:rPr>
        <w:t xml:space="preserve">criticism regarding the </w:t>
      </w:r>
      <w:r w:rsidR="00580F37" w:rsidRPr="00EC12ED">
        <w:rPr>
          <w:rFonts w:ascii="Arial" w:hAnsi="Arial" w:cs="Arial"/>
        </w:rPr>
        <w:t xml:space="preserve">reported </w:t>
      </w:r>
      <w:r w:rsidR="00DD2E99" w:rsidRPr="00EC12ED">
        <w:rPr>
          <w:rFonts w:ascii="Arial" w:hAnsi="Arial" w:cs="Arial"/>
        </w:rPr>
        <w:t xml:space="preserve">working conditions of </w:t>
      </w:r>
      <w:r w:rsidR="00B06AEC" w:rsidRPr="00EC12ED">
        <w:rPr>
          <w:rFonts w:ascii="Arial" w:hAnsi="Arial" w:cs="Arial"/>
        </w:rPr>
        <w:t>their</w:t>
      </w:r>
      <w:r w:rsidR="00DD2E99" w:rsidRPr="00EC12ED">
        <w:rPr>
          <w:rFonts w:ascii="Arial" w:hAnsi="Arial" w:cs="Arial"/>
        </w:rPr>
        <w:t xml:space="preserve"> manufactur</w:t>
      </w:r>
      <w:r w:rsidR="00777CFD" w:rsidRPr="00EC12ED">
        <w:rPr>
          <w:rFonts w:ascii="Arial" w:hAnsi="Arial" w:cs="Arial"/>
        </w:rPr>
        <w:t>ing partners</w:t>
      </w:r>
      <w:r w:rsidR="009161D0" w:rsidRPr="00EC12ED">
        <w:rPr>
          <w:rFonts w:ascii="Arial" w:hAnsi="Arial" w:cs="Arial"/>
        </w:rPr>
        <w:t>,</w:t>
      </w:r>
      <w:r w:rsidR="009101D0" w:rsidRPr="00EC12ED">
        <w:rPr>
          <w:rFonts w:ascii="Arial" w:hAnsi="Arial" w:cs="Arial"/>
        </w:rPr>
        <w:t xml:space="preserve"> it appears that</w:t>
      </w:r>
      <w:r w:rsidR="00F33DC5" w:rsidRPr="00EC12ED">
        <w:rPr>
          <w:rFonts w:ascii="Arial" w:hAnsi="Arial" w:cs="Arial"/>
        </w:rPr>
        <w:t xml:space="preserve"> sustainability is a </w:t>
      </w:r>
      <w:r w:rsidR="00727A35" w:rsidRPr="00EC12ED">
        <w:rPr>
          <w:rFonts w:ascii="Arial" w:hAnsi="Arial" w:cs="Arial"/>
        </w:rPr>
        <w:t>factor that has been considered.</w:t>
      </w:r>
      <w:r w:rsidR="009161D0" w:rsidRPr="00EC12ED">
        <w:rPr>
          <w:rFonts w:ascii="Arial" w:hAnsi="Arial" w:cs="Arial"/>
        </w:rPr>
        <w:t xml:space="preserve"> </w:t>
      </w:r>
      <w:r w:rsidR="00727A35" w:rsidRPr="00EC12ED">
        <w:rPr>
          <w:rFonts w:ascii="Arial" w:hAnsi="Arial" w:cs="Arial"/>
        </w:rPr>
        <w:t>Wimbledon’s manufacturing partners</w:t>
      </w:r>
      <w:r w:rsidR="008F7523" w:rsidRPr="00EC12ED">
        <w:rPr>
          <w:rFonts w:ascii="Arial" w:hAnsi="Arial" w:cs="Arial"/>
        </w:rPr>
        <w:t xml:space="preserve"> Welspun India Ltd</w:t>
      </w:r>
      <w:r w:rsidR="002A1D8A" w:rsidRPr="00EC12ED">
        <w:rPr>
          <w:rFonts w:ascii="Arial" w:hAnsi="Arial" w:cs="Arial"/>
        </w:rPr>
        <w:t xml:space="preserve"> ensure that the towels</w:t>
      </w:r>
      <w:r w:rsidR="008A595D" w:rsidRPr="00EC12ED">
        <w:rPr>
          <w:rFonts w:ascii="Arial" w:hAnsi="Arial" w:cs="Arial"/>
        </w:rPr>
        <w:t xml:space="preserve"> are </w:t>
      </w:r>
      <w:r w:rsidR="00EC2D21" w:rsidRPr="00EC12ED">
        <w:rPr>
          <w:rFonts w:ascii="Arial" w:hAnsi="Arial" w:cs="Arial"/>
        </w:rPr>
        <w:t xml:space="preserve">MADE IN GREEN certified and have opted for the use of </w:t>
      </w:r>
      <w:r w:rsidR="00777CFD" w:rsidRPr="00EC12ED">
        <w:rPr>
          <w:rFonts w:ascii="Arial" w:hAnsi="Arial" w:cs="Arial"/>
        </w:rPr>
        <w:t>FSC-certified</w:t>
      </w:r>
      <w:r w:rsidR="000D1DC3" w:rsidRPr="00EC12ED">
        <w:rPr>
          <w:rFonts w:ascii="Arial" w:hAnsi="Arial" w:cs="Arial"/>
        </w:rPr>
        <w:t xml:space="preserve"> card rather than harmful plastics for packaging </w:t>
      </w:r>
      <w:r w:rsidR="00F305B2" w:rsidRPr="00EC12ED">
        <w:rPr>
          <w:rFonts w:ascii="Arial" w:hAnsi="Arial" w:cs="Arial"/>
        </w:rPr>
        <w:t>(</w:t>
      </w:r>
      <w:r w:rsidR="00F305B2" w:rsidRPr="00F305B2">
        <w:rPr>
          <w:rFonts w:ascii="Arial" w:eastAsia="Times New Roman" w:hAnsi="Arial" w:cs="Arial"/>
        </w:rPr>
        <w:t>Welspun India Ltd,</w:t>
      </w:r>
      <w:r w:rsidR="00F305B2" w:rsidRPr="00EC12ED">
        <w:rPr>
          <w:rFonts w:ascii="Arial" w:eastAsia="Times New Roman" w:hAnsi="Arial" w:cs="Arial"/>
        </w:rPr>
        <w:t xml:space="preserve"> </w:t>
      </w:r>
      <w:r w:rsidR="00F305B2" w:rsidRPr="00F305B2">
        <w:rPr>
          <w:rFonts w:ascii="Arial" w:eastAsia="Times New Roman" w:hAnsi="Arial" w:cs="Arial"/>
        </w:rPr>
        <w:t>2022</w:t>
      </w:r>
      <w:r w:rsidR="00F305B2" w:rsidRPr="00EC12ED">
        <w:rPr>
          <w:rFonts w:ascii="Arial" w:eastAsia="Times New Roman" w:hAnsi="Arial" w:cs="Arial"/>
        </w:rPr>
        <w:t>)</w:t>
      </w:r>
      <w:r w:rsidR="0085565C" w:rsidRPr="00EC12ED">
        <w:rPr>
          <w:rFonts w:ascii="Arial" w:hAnsi="Arial" w:cs="Arial"/>
        </w:rPr>
        <w:t>.</w:t>
      </w:r>
    </w:p>
    <w:p w14:paraId="4DFE0D2C" w14:textId="1AA36A27" w:rsidR="002613CC" w:rsidRPr="00EC12ED" w:rsidRDefault="00B56746" w:rsidP="00B56746">
      <w:pPr>
        <w:rPr>
          <w:rFonts w:ascii="Arial" w:hAnsi="Arial" w:cs="Arial"/>
        </w:rPr>
      </w:pPr>
      <w:r w:rsidRPr="00EC12ED">
        <w:rPr>
          <w:rFonts w:ascii="Arial" w:hAnsi="Arial" w:cs="Arial"/>
        </w:rPr>
        <w:t>Furthermore, strict policies around event attendance could be interpreted as exclu</w:t>
      </w:r>
      <w:r w:rsidR="00D378FE" w:rsidRPr="00EC12ED">
        <w:rPr>
          <w:rFonts w:ascii="Arial" w:hAnsi="Arial" w:cs="Arial"/>
        </w:rPr>
        <w:t xml:space="preserve">sionary. </w:t>
      </w:r>
      <w:r w:rsidRPr="00EC12ED">
        <w:rPr>
          <w:rFonts w:ascii="Arial" w:hAnsi="Arial" w:cs="Arial"/>
        </w:rPr>
        <w:t>Children under 5 are not permitted to access the show courts</w:t>
      </w:r>
      <w:r w:rsidR="007F372E" w:rsidRPr="00EC12ED">
        <w:rPr>
          <w:rFonts w:ascii="Arial" w:hAnsi="Arial" w:cs="Arial"/>
        </w:rPr>
        <w:t>, with</w:t>
      </w:r>
      <w:r w:rsidR="00097E71" w:rsidRPr="00EC12ED">
        <w:rPr>
          <w:rFonts w:ascii="Arial" w:hAnsi="Arial" w:cs="Arial"/>
        </w:rPr>
        <w:t xml:space="preserve"> Wimbledon stat</w:t>
      </w:r>
      <w:r w:rsidR="007F372E" w:rsidRPr="00EC12ED">
        <w:rPr>
          <w:rFonts w:ascii="Arial" w:hAnsi="Arial" w:cs="Arial"/>
        </w:rPr>
        <w:t>ing</w:t>
      </w:r>
      <w:r w:rsidR="00097E71" w:rsidRPr="00EC12ED">
        <w:rPr>
          <w:rFonts w:ascii="Arial" w:hAnsi="Arial" w:cs="Arial"/>
        </w:rPr>
        <w:t xml:space="preserve"> that this is due to the grounds being </w:t>
      </w:r>
      <w:r w:rsidR="00007114" w:rsidRPr="00EC12ED">
        <w:rPr>
          <w:rFonts w:ascii="Arial" w:hAnsi="Arial" w:cs="Arial"/>
        </w:rPr>
        <w:t xml:space="preserve">large and crowded. </w:t>
      </w:r>
      <w:r w:rsidRPr="00EC12ED">
        <w:rPr>
          <w:rFonts w:ascii="Arial" w:hAnsi="Arial" w:cs="Arial"/>
        </w:rPr>
        <w:t xml:space="preserve">This </w:t>
      </w:r>
      <w:r w:rsidR="00A5461D" w:rsidRPr="00EC12ED">
        <w:rPr>
          <w:rFonts w:ascii="Arial" w:hAnsi="Arial" w:cs="Arial"/>
        </w:rPr>
        <w:t>acts as</w:t>
      </w:r>
      <w:r w:rsidR="0030337A" w:rsidRPr="00EC12ED">
        <w:rPr>
          <w:rFonts w:ascii="Arial" w:hAnsi="Arial" w:cs="Arial"/>
        </w:rPr>
        <w:t xml:space="preserve"> a barrier to some people who would want to attend </w:t>
      </w:r>
      <w:r w:rsidR="00A5461D" w:rsidRPr="00EC12ED">
        <w:rPr>
          <w:rFonts w:ascii="Arial" w:hAnsi="Arial" w:cs="Arial"/>
        </w:rPr>
        <w:t xml:space="preserve">and may be interpreted by some as being unfair. </w:t>
      </w:r>
      <w:r w:rsidR="006C1C55" w:rsidRPr="00EC12ED">
        <w:rPr>
          <w:rFonts w:ascii="Arial" w:hAnsi="Arial" w:cs="Arial"/>
        </w:rPr>
        <w:t>It may also be argued</w:t>
      </w:r>
      <w:r w:rsidR="00A2710B" w:rsidRPr="00EC12ED">
        <w:rPr>
          <w:rFonts w:ascii="Arial" w:hAnsi="Arial" w:cs="Arial"/>
        </w:rPr>
        <w:t>,</w:t>
      </w:r>
      <w:r w:rsidR="006C1C55" w:rsidRPr="00EC12ED">
        <w:rPr>
          <w:rFonts w:ascii="Arial" w:hAnsi="Arial" w:cs="Arial"/>
        </w:rPr>
        <w:t xml:space="preserve"> </w:t>
      </w:r>
      <w:r w:rsidR="0077164C" w:rsidRPr="00EC12ED">
        <w:rPr>
          <w:rFonts w:ascii="Arial" w:hAnsi="Arial" w:cs="Arial"/>
        </w:rPr>
        <w:t xml:space="preserve">however, </w:t>
      </w:r>
      <w:r w:rsidR="006C1C55" w:rsidRPr="00EC12ED">
        <w:rPr>
          <w:rFonts w:ascii="Arial" w:hAnsi="Arial" w:cs="Arial"/>
        </w:rPr>
        <w:t xml:space="preserve">that this is a responsible approach given that </w:t>
      </w:r>
      <w:r w:rsidR="00C36A7D" w:rsidRPr="00EC12ED">
        <w:rPr>
          <w:rFonts w:ascii="Arial" w:hAnsi="Arial" w:cs="Arial"/>
        </w:rPr>
        <w:t xml:space="preserve">courts are expected to be silent when matches are in play </w:t>
      </w:r>
      <w:r w:rsidR="004E6DFF" w:rsidRPr="00EC12ED">
        <w:rPr>
          <w:rFonts w:ascii="Arial" w:hAnsi="Arial" w:cs="Arial"/>
        </w:rPr>
        <w:t xml:space="preserve">and there is a greater risk of a young child not understanding these rules. This could </w:t>
      </w:r>
      <w:r w:rsidR="00C36A7D" w:rsidRPr="00EC12ED">
        <w:rPr>
          <w:rFonts w:ascii="Arial" w:hAnsi="Arial" w:cs="Arial"/>
        </w:rPr>
        <w:t xml:space="preserve">potentially </w:t>
      </w:r>
      <w:r w:rsidR="003F2944" w:rsidRPr="00EC12ED">
        <w:rPr>
          <w:rFonts w:ascii="Arial" w:hAnsi="Arial" w:cs="Arial"/>
        </w:rPr>
        <w:t xml:space="preserve">affect the overall experience for both players and customers if noise disruption were to occur. </w:t>
      </w:r>
      <w:r w:rsidR="003163F3" w:rsidRPr="00EC12ED">
        <w:rPr>
          <w:rFonts w:ascii="Arial" w:hAnsi="Arial" w:cs="Arial"/>
        </w:rPr>
        <w:t xml:space="preserve">This </w:t>
      </w:r>
      <w:r w:rsidR="00E47759" w:rsidRPr="00EC12ED">
        <w:rPr>
          <w:rFonts w:ascii="Arial" w:hAnsi="Arial" w:cs="Arial"/>
        </w:rPr>
        <w:t xml:space="preserve">once </w:t>
      </w:r>
      <w:r w:rsidR="003163F3" w:rsidRPr="00EC12ED">
        <w:rPr>
          <w:rFonts w:ascii="Arial" w:hAnsi="Arial" w:cs="Arial"/>
        </w:rPr>
        <w:t xml:space="preserve">again, relates back to finding the balance between creating a high-end quality experience for those in attendance </w:t>
      </w:r>
      <w:r w:rsidR="00E47759" w:rsidRPr="00EC12ED">
        <w:rPr>
          <w:rFonts w:ascii="Arial" w:hAnsi="Arial" w:cs="Arial"/>
        </w:rPr>
        <w:t xml:space="preserve">with </w:t>
      </w:r>
      <w:r w:rsidR="006F45BA" w:rsidRPr="00EC12ED">
        <w:rPr>
          <w:rFonts w:ascii="Arial" w:hAnsi="Arial" w:cs="Arial"/>
        </w:rPr>
        <w:t>stringent policies</w:t>
      </w:r>
      <w:r w:rsidR="00E47759" w:rsidRPr="00EC12ED">
        <w:rPr>
          <w:rFonts w:ascii="Arial" w:hAnsi="Arial" w:cs="Arial"/>
        </w:rPr>
        <w:t xml:space="preserve">. </w:t>
      </w:r>
    </w:p>
    <w:p w14:paraId="7C23FCAC" w14:textId="1810B099" w:rsidR="00F42C0A" w:rsidRPr="00EC12ED" w:rsidRDefault="00B56746" w:rsidP="00B56746">
      <w:pPr>
        <w:rPr>
          <w:rFonts w:ascii="Arial" w:hAnsi="Arial" w:cs="Arial"/>
        </w:rPr>
      </w:pPr>
      <w:r w:rsidRPr="00EC12ED">
        <w:rPr>
          <w:rFonts w:ascii="Arial" w:hAnsi="Arial" w:cs="Arial"/>
        </w:rPr>
        <w:t>Wimbledon also encourages people to dress smart</w:t>
      </w:r>
      <w:r w:rsidR="006D6285" w:rsidRPr="00EC12ED">
        <w:rPr>
          <w:rFonts w:ascii="Arial" w:hAnsi="Arial" w:cs="Arial"/>
        </w:rPr>
        <w:t>ly</w:t>
      </w:r>
      <w:r w:rsidRPr="00EC12ED">
        <w:rPr>
          <w:rFonts w:ascii="Arial" w:hAnsi="Arial" w:cs="Arial"/>
        </w:rPr>
        <w:t xml:space="preserve"> when attending the grounds</w:t>
      </w:r>
      <w:r w:rsidR="008C1C69">
        <w:rPr>
          <w:rFonts w:ascii="Arial" w:hAnsi="Arial" w:cs="Arial"/>
        </w:rPr>
        <w:t xml:space="preserve"> </w:t>
      </w:r>
      <w:r w:rsidR="00BE5A6C" w:rsidRPr="00EC12ED">
        <w:rPr>
          <w:rFonts w:ascii="Arial" w:hAnsi="Arial" w:cs="Arial"/>
        </w:rPr>
        <w:t>(Gibbs</w:t>
      </w:r>
      <w:r w:rsidR="00E67ECE" w:rsidRPr="00EC12ED">
        <w:rPr>
          <w:rFonts w:ascii="Arial" w:hAnsi="Arial" w:cs="Arial"/>
        </w:rPr>
        <w:t xml:space="preserve"> &amp; Gibbs</w:t>
      </w:r>
      <w:r w:rsidR="009E48A8" w:rsidRPr="00EC12ED">
        <w:rPr>
          <w:rFonts w:ascii="Arial" w:hAnsi="Arial" w:cs="Arial"/>
        </w:rPr>
        <w:t>,</w:t>
      </w:r>
      <w:r w:rsidR="00E67ECE" w:rsidRPr="00EC12ED">
        <w:rPr>
          <w:rFonts w:ascii="Arial" w:hAnsi="Arial" w:cs="Arial"/>
        </w:rPr>
        <w:t xml:space="preserve"> 2022)</w:t>
      </w:r>
      <w:r w:rsidR="009E48A8" w:rsidRPr="00EC12ED">
        <w:rPr>
          <w:rFonts w:ascii="Arial" w:hAnsi="Arial" w:cs="Arial"/>
        </w:rPr>
        <w:t>.</w:t>
      </w:r>
      <w:r w:rsidR="009B7265" w:rsidRPr="00EC12ED">
        <w:rPr>
          <w:rFonts w:ascii="Arial" w:hAnsi="Arial" w:cs="Arial"/>
        </w:rPr>
        <w:t xml:space="preserve"> Guests are encouraged to </w:t>
      </w:r>
      <w:r w:rsidR="004510C5" w:rsidRPr="00EC12ED">
        <w:rPr>
          <w:rFonts w:ascii="Arial" w:hAnsi="Arial" w:cs="Arial"/>
        </w:rPr>
        <w:t xml:space="preserve">dress </w:t>
      </w:r>
      <w:r w:rsidR="00BF4B59" w:rsidRPr="00EC12ED">
        <w:rPr>
          <w:rFonts w:ascii="Arial" w:hAnsi="Arial" w:cs="Arial"/>
        </w:rPr>
        <w:t>appropriatel</w:t>
      </w:r>
      <w:r w:rsidR="008C1C69">
        <w:rPr>
          <w:rFonts w:ascii="Arial" w:hAnsi="Arial" w:cs="Arial"/>
        </w:rPr>
        <w:t>y</w:t>
      </w:r>
      <w:r w:rsidR="004510C5" w:rsidRPr="00EC12ED">
        <w:rPr>
          <w:rFonts w:ascii="Arial" w:hAnsi="Arial" w:cs="Arial"/>
        </w:rPr>
        <w:t xml:space="preserve">, avoiding </w:t>
      </w:r>
      <w:r w:rsidR="00BF4B59" w:rsidRPr="00EC12ED">
        <w:rPr>
          <w:rFonts w:ascii="Arial" w:hAnsi="Arial" w:cs="Arial"/>
        </w:rPr>
        <w:t>garments</w:t>
      </w:r>
      <w:r w:rsidR="004510C5" w:rsidRPr="00EC12ED">
        <w:rPr>
          <w:rFonts w:ascii="Arial" w:hAnsi="Arial" w:cs="Arial"/>
        </w:rPr>
        <w:t xml:space="preserve"> </w:t>
      </w:r>
      <w:r w:rsidR="00BF4B59" w:rsidRPr="00EC12ED">
        <w:rPr>
          <w:rFonts w:ascii="Arial" w:hAnsi="Arial" w:cs="Arial"/>
        </w:rPr>
        <w:t xml:space="preserve">with large slogans or </w:t>
      </w:r>
      <w:r w:rsidR="00BE6982" w:rsidRPr="00EC12ED">
        <w:rPr>
          <w:rFonts w:ascii="Arial" w:hAnsi="Arial" w:cs="Arial"/>
        </w:rPr>
        <w:t>political</w:t>
      </w:r>
      <w:r w:rsidR="00BF4B59" w:rsidRPr="00EC12ED">
        <w:rPr>
          <w:rFonts w:ascii="Arial" w:hAnsi="Arial" w:cs="Arial"/>
        </w:rPr>
        <w:t xml:space="preserve"> messages, </w:t>
      </w:r>
      <w:r w:rsidR="004510C5" w:rsidRPr="00EC12ED">
        <w:rPr>
          <w:rFonts w:ascii="Arial" w:hAnsi="Arial" w:cs="Arial"/>
        </w:rPr>
        <w:t>ripped jeans</w:t>
      </w:r>
      <w:r w:rsidR="00BF4B59" w:rsidRPr="00EC12ED">
        <w:rPr>
          <w:rFonts w:ascii="Arial" w:hAnsi="Arial" w:cs="Arial"/>
        </w:rPr>
        <w:t xml:space="preserve"> and dirty trainer</w:t>
      </w:r>
      <w:r w:rsidR="00BE6982" w:rsidRPr="00EC12ED">
        <w:rPr>
          <w:rFonts w:ascii="Arial" w:hAnsi="Arial" w:cs="Arial"/>
        </w:rPr>
        <w:t>s</w:t>
      </w:r>
      <w:r w:rsidR="004510C5" w:rsidRPr="00EC12ED">
        <w:rPr>
          <w:rFonts w:ascii="Arial" w:hAnsi="Arial" w:cs="Arial"/>
        </w:rPr>
        <w:t xml:space="preserve">. </w:t>
      </w:r>
      <w:r w:rsidR="00000E3A" w:rsidRPr="00EC12ED">
        <w:rPr>
          <w:rFonts w:ascii="Arial" w:hAnsi="Arial" w:cs="Arial"/>
        </w:rPr>
        <w:t xml:space="preserve">Whilst this can be perceived as being </w:t>
      </w:r>
      <w:r w:rsidR="00536BC9" w:rsidRPr="00EC12ED">
        <w:rPr>
          <w:rFonts w:ascii="Arial" w:hAnsi="Arial" w:cs="Arial"/>
        </w:rPr>
        <w:t>an integral part of the experience</w:t>
      </w:r>
      <w:r w:rsidR="00A02A92" w:rsidRPr="00EC12ED">
        <w:rPr>
          <w:rFonts w:ascii="Arial" w:hAnsi="Arial" w:cs="Arial"/>
        </w:rPr>
        <w:t xml:space="preserve"> and uphold</w:t>
      </w:r>
      <w:r w:rsidR="0081787F">
        <w:rPr>
          <w:rFonts w:ascii="Arial" w:hAnsi="Arial" w:cs="Arial"/>
        </w:rPr>
        <w:t>s</w:t>
      </w:r>
      <w:r w:rsidR="00A02A92" w:rsidRPr="00EC12ED">
        <w:rPr>
          <w:rFonts w:ascii="Arial" w:hAnsi="Arial" w:cs="Arial"/>
        </w:rPr>
        <w:t xml:space="preserve"> the</w:t>
      </w:r>
      <w:r w:rsidR="00D1796E" w:rsidRPr="00EC12ED">
        <w:rPr>
          <w:rFonts w:ascii="Arial" w:hAnsi="Arial" w:cs="Arial"/>
        </w:rPr>
        <w:t xml:space="preserve"> standards </w:t>
      </w:r>
      <w:r w:rsidR="00A02A92" w:rsidRPr="00EC12ED">
        <w:rPr>
          <w:rFonts w:ascii="Arial" w:hAnsi="Arial" w:cs="Arial"/>
        </w:rPr>
        <w:t>associated with Wimbledon</w:t>
      </w:r>
      <w:r w:rsidR="005A29D3" w:rsidRPr="00EC12ED">
        <w:rPr>
          <w:rFonts w:ascii="Arial" w:hAnsi="Arial" w:cs="Arial"/>
        </w:rPr>
        <w:t>, some may perceive this negatively. There is an argument to say that</w:t>
      </w:r>
      <w:r w:rsidR="0081787F">
        <w:rPr>
          <w:rFonts w:ascii="Arial" w:hAnsi="Arial" w:cs="Arial"/>
        </w:rPr>
        <w:t xml:space="preserve"> as paying customers</w:t>
      </w:r>
      <w:r w:rsidR="00DE4055">
        <w:rPr>
          <w:rFonts w:ascii="Arial" w:hAnsi="Arial" w:cs="Arial"/>
        </w:rPr>
        <w:t xml:space="preserve">, individuals </w:t>
      </w:r>
      <w:r w:rsidR="00377442" w:rsidRPr="00EC12ED">
        <w:rPr>
          <w:rFonts w:ascii="Arial" w:hAnsi="Arial" w:cs="Arial"/>
        </w:rPr>
        <w:t xml:space="preserve">should be entitled to dress as they please. This is important given that </w:t>
      </w:r>
      <w:r w:rsidR="00377442" w:rsidRPr="00EC12ED">
        <w:rPr>
          <w:rFonts w:ascii="Arial" w:hAnsi="Arial" w:cs="Arial"/>
        </w:rPr>
        <w:lastRenderedPageBreak/>
        <w:t>the way someone dresses is an integral part of their identity</w:t>
      </w:r>
      <w:r w:rsidR="00C54037" w:rsidRPr="00EC12ED">
        <w:rPr>
          <w:rFonts w:ascii="Arial" w:hAnsi="Arial" w:cs="Arial"/>
        </w:rPr>
        <w:t xml:space="preserve"> and</w:t>
      </w:r>
      <w:r w:rsidR="008F7AA7">
        <w:rPr>
          <w:rFonts w:ascii="Arial" w:hAnsi="Arial" w:cs="Arial"/>
        </w:rPr>
        <w:t xml:space="preserve"> is</w:t>
      </w:r>
      <w:r w:rsidR="00A030D5" w:rsidRPr="00EC12ED">
        <w:rPr>
          <w:rFonts w:ascii="Arial" w:hAnsi="Arial" w:cs="Arial"/>
        </w:rPr>
        <w:t xml:space="preserve"> an important form of self-expression.</w:t>
      </w:r>
      <w:r w:rsidR="00C54037" w:rsidRPr="00EC12ED">
        <w:rPr>
          <w:rFonts w:ascii="Arial" w:hAnsi="Arial" w:cs="Arial"/>
        </w:rPr>
        <w:t xml:space="preserve"> </w:t>
      </w:r>
    </w:p>
    <w:p w14:paraId="46CB7D3C" w14:textId="784E7333" w:rsidR="00F42C0A" w:rsidRPr="00EC12ED" w:rsidRDefault="00083F2E" w:rsidP="00B56746">
      <w:pPr>
        <w:rPr>
          <w:rFonts w:ascii="Arial" w:hAnsi="Arial" w:cs="Arial"/>
        </w:rPr>
      </w:pPr>
      <w:r w:rsidRPr="00EC12ED">
        <w:rPr>
          <w:rFonts w:ascii="Arial" w:hAnsi="Arial" w:cs="Arial"/>
        </w:rPr>
        <w:t xml:space="preserve">There are examples across a number of </w:t>
      </w:r>
      <w:r w:rsidR="0099201E" w:rsidRPr="00EC12ED">
        <w:rPr>
          <w:rFonts w:ascii="Arial" w:hAnsi="Arial" w:cs="Arial"/>
        </w:rPr>
        <w:t xml:space="preserve">sporting events where a dress code </w:t>
      </w:r>
      <w:r w:rsidR="001824B1" w:rsidRPr="00EC12ED">
        <w:rPr>
          <w:rFonts w:ascii="Arial" w:hAnsi="Arial" w:cs="Arial"/>
        </w:rPr>
        <w:t>is accepted and celebrated, a primary example being Royal Ascot</w:t>
      </w:r>
      <w:r w:rsidR="008D2913" w:rsidRPr="00EC12ED">
        <w:rPr>
          <w:rFonts w:ascii="Arial" w:hAnsi="Arial" w:cs="Arial"/>
        </w:rPr>
        <w:t xml:space="preserve"> (Ascot, 2022).</w:t>
      </w:r>
      <w:r w:rsidR="001824B1" w:rsidRPr="00EC12ED">
        <w:rPr>
          <w:rFonts w:ascii="Arial" w:hAnsi="Arial" w:cs="Arial"/>
        </w:rPr>
        <w:t xml:space="preserve"> </w:t>
      </w:r>
      <w:r w:rsidR="006A5775" w:rsidRPr="00EC12ED">
        <w:rPr>
          <w:rFonts w:ascii="Arial" w:hAnsi="Arial" w:cs="Arial"/>
        </w:rPr>
        <w:t xml:space="preserve">There are also examples where a dress code is not necessary and </w:t>
      </w:r>
      <w:r w:rsidR="00295312" w:rsidRPr="00EC12ED">
        <w:rPr>
          <w:rFonts w:ascii="Arial" w:hAnsi="Arial" w:cs="Arial"/>
        </w:rPr>
        <w:t>results in an equally good experience, a</w:t>
      </w:r>
      <w:r w:rsidR="00D2268E">
        <w:rPr>
          <w:rFonts w:ascii="Arial" w:hAnsi="Arial" w:cs="Arial"/>
        </w:rPr>
        <w:t>n</w:t>
      </w:r>
      <w:r w:rsidR="00295312" w:rsidRPr="00EC12ED">
        <w:rPr>
          <w:rFonts w:ascii="Arial" w:hAnsi="Arial" w:cs="Arial"/>
        </w:rPr>
        <w:t xml:space="preserve"> example </w:t>
      </w:r>
      <w:r w:rsidR="00D2268E">
        <w:rPr>
          <w:rFonts w:ascii="Arial" w:hAnsi="Arial" w:cs="Arial"/>
        </w:rPr>
        <w:t>being</w:t>
      </w:r>
      <w:r w:rsidR="00295312" w:rsidRPr="00EC12ED">
        <w:rPr>
          <w:rFonts w:ascii="Arial" w:hAnsi="Arial" w:cs="Arial"/>
        </w:rPr>
        <w:t xml:space="preserve"> the </w:t>
      </w:r>
      <w:r w:rsidR="002A2B72" w:rsidRPr="00EC12ED">
        <w:rPr>
          <w:rFonts w:ascii="Arial" w:hAnsi="Arial" w:cs="Arial"/>
        </w:rPr>
        <w:t xml:space="preserve">Rugby Union </w:t>
      </w:r>
      <w:r w:rsidR="00253746" w:rsidRPr="00EC12ED">
        <w:rPr>
          <w:rFonts w:ascii="Arial" w:hAnsi="Arial" w:cs="Arial"/>
        </w:rPr>
        <w:t xml:space="preserve">Six Nations </w:t>
      </w:r>
      <w:r w:rsidR="002A2B72" w:rsidRPr="00EC12ED">
        <w:rPr>
          <w:rFonts w:ascii="Arial" w:hAnsi="Arial" w:cs="Arial"/>
        </w:rPr>
        <w:t>Championship</w:t>
      </w:r>
      <w:r w:rsidR="00035866" w:rsidRPr="00EC12ED">
        <w:rPr>
          <w:rFonts w:ascii="Arial" w:hAnsi="Arial" w:cs="Arial"/>
        </w:rPr>
        <w:t xml:space="preserve"> (Guinness Championship, 2022).</w:t>
      </w:r>
      <w:r w:rsidR="00F305FD" w:rsidRPr="00EC12ED">
        <w:rPr>
          <w:rFonts w:ascii="Arial" w:hAnsi="Arial" w:cs="Arial"/>
        </w:rPr>
        <w:t xml:space="preserve"> In this instance, t</w:t>
      </w:r>
      <w:r w:rsidR="00CE64C7" w:rsidRPr="00EC12ED">
        <w:rPr>
          <w:rFonts w:ascii="Arial" w:hAnsi="Arial" w:cs="Arial"/>
        </w:rPr>
        <w:t xml:space="preserve">here are clearly more </w:t>
      </w:r>
      <w:r w:rsidR="00877D8F" w:rsidRPr="00EC12ED">
        <w:rPr>
          <w:rFonts w:ascii="Arial" w:hAnsi="Arial" w:cs="Arial"/>
        </w:rPr>
        <w:t>similarities</w:t>
      </w:r>
      <w:r w:rsidR="000E3376" w:rsidRPr="00EC12ED">
        <w:rPr>
          <w:rFonts w:ascii="Arial" w:hAnsi="Arial" w:cs="Arial"/>
        </w:rPr>
        <w:t xml:space="preserve"> between Wimbledon and Royal Ascot, the most notable being the attachment to Royalty and the</w:t>
      </w:r>
      <w:r w:rsidR="00877D8F" w:rsidRPr="00EC12ED">
        <w:rPr>
          <w:rFonts w:ascii="Arial" w:hAnsi="Arial" w:cs="Arial"/>
        </w:rPr>
        <w:t xml:space="preserve"> high-end</w:t>
      </w:r>
      <w:r w:rsidR="000E3376" w:rsidRPr="00EC12ED">
        <w:rPr>
          <w:rFonts w:ascii="Arial" w:hAnsi="Arial" w:cs="Arial"/>
        </w:rPr>
        <w:t xml:space="preserve"> tradition and lifestyle that </w:t>
      </w:r>
      <w:r w:rsidR="006250DE" w:rsidRPr="00EC12ED">
        <w:rPr>
          <w:rFonts w:ascii="Arial" w:hAnsi="Arial" w:cs="Arial"/>
        </w:rPr>
        <w:t xml:space="preserve">both events </w:t>
      </w:r>
      <w:r w:rsidR="008D342E" w:rsidRPr="00EC12ED">
        <w:rPr>
          <w:rFonts w:ascii="Arial" w:hAnsi="Arial" w:cs="Arial"/>
        </w:rPr>
        <w:t>embody.</w:t>
      </w:r>
      <w:r w:rsidR="00FA0676" w:rsidRPr="00EC12ED">
        <w:rPr>
          <w:rFonts w:ascii="Arial" w:hAnsi="Arial" w:cs="Arial"/>
        </w:rPr>
        <w:t xml:space="preserve"> </w:t>
      </w:r>
    </w:p>
    <w:p w14:paraId="101158B8" w14:textId="12F6C6DB" w:rsidR="00B56746" w:rsidRPr="00EC12ED" w:rsidRDefault="00B56746" w:rsidP="00B56746">
      <w:pPr>
        <w:pStyle w:val="Heading1"/>
        <w:rPr>
          <w:rFonts w:ascii="Arial" w:hAnsi="Arial" w:cs="Arial"/>
        </w:rPr>
      </w:pPr>
      <w:bookmarkStart w:id="5" w:name="_Toc108976656"/>
      <w:r w:rsidRPr="00EC12ED">
        <w:rPr>
          <w:rFonts w:ascii="Arial" w:hAnsi="Arial" w:cs="Arial"/>
        </w:rPr>
        <w:t>Summary</w:t>
      </w:r>
      <w:bookmarkEnd w:id="5"/>
      <w:r w:rsidRPr="00EC12ED">
        <w:rPr>
          <w:rFonts w:ascii="Arial" w:hAnsi="Arial" w:cs="Arial"/>
        </w:rPr>
        <w:t xml:space="preserve"> </w:t>
      </w:r>
    </w:p>
    <w:p w14:paraId="20376EFE" w14:textId="77777777" w:rsidR="008D7B91" w:rsidRPr="00EC12ED" w:rsidRDefault="008D7B91" w:rsidP="008D7B91">
      <w:pPr>
        <w:rPr>
          <w:rFonts w:ascii="Arial" w:hAnsi="Arial" w:cs="Arial"/>
        </w:rPr>
      </w:pPr>
    </w:p>
    <w:p w14:paraId="07F98082" w14:textId="7372CF0B" w:rsidR="00B56746" w:rsidRPr="00EC12ED" w:rsidRDefault="00B56746" w:rsidP="00B56746">
      <w:pPr>
        <w:rPr>
          <w:rFonts w:ascii="Arial" w:hAnsi="Arial" w:cs="Arial"/>
        </w:rPr>
      </w:pPr>
      <w:r w:rsidRPr="00EC12ED">
        <w:rPr>
          <w:rFonts w:ascii="Arial" w:hAnsi="Arial" w:cs="Arial"/>
        </w:rPr>
        <w:t xml:space="preserve">To conclude, there is </w:t>
      </w:r>
      <w:r w:rsidR="00E94260" w:rsidRPr="00EC12ED">
        <w:rPr>
          <w:rFonts w:ascii="Arial" w:hAnsi="Arial" w:cs="Arial"/>
        </w:rPr>
        <w:t>compelling evidence</w:t>
      </w:r>
      <w:r w:rsidR="004E622D" w:rsidRPr="00EC12ED">
        <w:rPr>
          <w:rFonts w:ascii="Arial" w:hAnsi="Arial" w:cs="Arial"/>
        </w:rPr>
        <w:t xml:space="preserve"> </w:t>
      </w:r>
      <w:r w:rsidR="00A55D7B">
        <w:rPr>
          <w:rFonts w:ascii="Arial" w:hAnsi="Arial" w:cs="Arial"/>
        </w:rPr>
        <w:t>that</w:t>
      </w:r>
      <w:r w:rsidR="004E622D" w:rsidRPr="00EC12ED">
        <w:rPr>
          <w:rFonts w:ascii="Arial" w:hAnsi="Arial" w:cs="Arial"/>
        </w:rPr>
        <w:t xml:space="preserve"> suggests</w:t>
      </w:r>
      <w:r w:rsidRPr="00EC12ED">
        <w:rPr>
          <w:rFonts w:ascii="Arial" w:hAnsi="Arial" w:cs="Arial"/>
        </w:rPr>
        <w:t xml:space="preserve"> </w:t>
      </w:r>
      <w:r w:rsidR="006723BD" w:rsidRPr="00EC12ED">
        <w:rPr>
          <w:rFonts w:ascii="Arial" w:hAnsi="Arial" w:cs="Arial"/>
        </w:rPr>
        <w:t>that</w:t>
      </w:r>
      <w:r w:rsidRPr="00EC12ED">
        <w:rPr>
          <w:rFonts w:ascii="Arial" w:hAnsi="Arial" w:cs="Arial"/>
        </w:rPr>
        <w:t xml:space="preserve"> Wimbledon maximis</w:t>
      </w:r>
      <w:r w:rsidR="00916C6E">
        <w:rPr>
          <w:rFonts w:ascii="Arial" w:hAnsi="Arial" w:cs="Arial"/>
        </w:rPr>
        <w:t>es</w:t>
      </w:r>
      <w:r w:rsidRPr="00EC12ED">
        <w:rPr>
          <w:rFonts w:ascii="Arial" w:hAnsi="Arial" w:cs="Arial"/>
        </w:rPr>
        <w:t xml:space="preserve"> customer experience for every spectator, through marketing, communications, aesthetics and hospitality. </w:t>
      </w:r>
    </w:p>
    <w:p w14:paraId="158A94E9" w14:textId="59A2882E" w:rsidR="009A0531" w:rsidRPr="00EC12ED" w:rsidRDefault="00B56746" w:rsidP="00B56746">
      <w:pPr>
        <w:rPr>
          <w:rFonts w:ascii="Arial" w:hAnsi="Arial" w:cs="Arial"/>
        </w:rPr>
      </w:pPr>
      <w:r w:rsidRPr="00EC12ED">
        <w:rPr>
          <w:rFonts w:ascii="Arial" w:hAnsi="Arial" w:cs="Arial"/>
        </w:rPr>
        <w:t>Although price is a factor</w:t>
      </w:r>
      <w:r w:rsidR="007C2814" w:rsidRPr="00EC12ED">
        <w:rPr>
          <w:rFonts w:ascii="Arial" w:hAnsi="Arial" w:cs="Arial"/>
        </w:rPr>
        <w:t xml:space="preserve">, along with the exclusionary nature of </w:t>
      </w:r>
      <w:r w:rsidR="00CE4C4E" w:rsidRPr="00EC12ED">
        <w:rPr>
          <w:rFonts w:ascii="Arial" w:hAnsi="Arial" w:cs="Arial"/>
        </w:rPr>
        <w:t>attendance and rules around the dress code</w:t>
      </w:r>
      <w:r w:rsidR="00804F80" w:rsidRPr="00EC12ED">
        <w:rPr>
          <w:rFonts w:ascii="Arial" w:hAnsi="Arial" w:cs="Arial"/>
        </w:rPr>
        <w:t xml:space="preserve">, there is a clear argument to suggest that these elements factor together to enhance the experience and increase customer value. </w:t>
      </w:r>
      <w:r w:rsidR="00AD4DB7" w:rsidRPr="00EC12ED">
        <w:rPr>
          <w:rFonts w:ascii="Arial" w:hAnsi="Arial" w:cs="Arial"/>
        </w:rPr>
        <w:t xml:space="preserve">The experience created is much more than simply watching a tennis match, it is one that </w:t>
      </w:r>
      <w:r w:rsidR="001E1E27" w:rsidRPr="00EC12ED">
        <w:rPr>
          <w:rFonts w:ascii="Arial" w:hAnsi="Arial" w:cs="Arial"/>
        </w:rPr>
        <w:t xml:space="preserve">brings together a range of </w:t>
      </w:r>
      <w:r w:rsidR="00B06AEC" w:rsidRPr="00EC12ED">
        <w:rPr>
          <w:rFonts w:ascii="Arial" w:hAnsi="Arial" w:cs="Arial"/>
        </w:rPr>
        <w:t>high-quality</w:t>
      </w:r>
      <w:r w:rsidR="0089723F" w:rsidRPr="00EC12ED">
        <w:rPr>
          <w:rFonts w:ascii="Arial" w:hAnsi="Arial" w:cs="Arial"/>
        </w:rPr>
        <w:t xml:space="preserve"> </w:t>
      </w:r>
      <w:r w:rsidR="00C02BEA" w:rsidRPr="00EC12ED">
        <w:rPr>
          <w:rFonts w:ascii="Arial" w:hAnsi="Arial" w:cs="Arial"/>
        </w:rPr>
        <w:t xml:space="preserve">elements which culminate in </w:t>
      </w:r>
      <w:r w:rsidR="009B1815" w:rsidRPr="00EC12ED">
        <w:rPr>
          <w:rFonts w:ascii="Arial" w:hAnsi="Arial" w:cs="Arial"/>
        </w:rPr>
        <w:t>creating a day</w:t>
      </w:r>
      <w:r w:rsidR="00757AA1" w:rsidRPr="00EC12ED">
        <w:rPr>
          <w:rFonts w:ascii="Arial" w:hAnsi="Arial" w:cs="Arial"/>
        </w:rPr>
        <w:t xml:space="preserve"> which is remembered by those in attendance for much more than the tennis alone. </w:t>
      </w:r>
    </w:p>
    <w:p w14:paraId="71AD86E0" w14:textId="456B2D2C" w:rsidR="00614E6C" w:rsidRPr="00EC12ED" w:rsidRDefault="00AD1FF5" w:rsidP="00B56746">
      <w:pPr>
        <w:rPr>
          <w:rFonts w:ascii="Arial" w:hAnsi="Arial" w:cs="Arial"/>
        </w:rPr>
      </w:pPr>
      <w:r w:rsidRPr="00EC12ED">
        <w:rPr>
          <w:rFonts w:ascii="Arial" w:hAnsi="Arial" w:cs="Arial"/>
        </w:rPr>
        <w:t>T</w:t>
      </w:r>
      <w:r w:rsidR="00F26FD8" w:rsidRPr="00EC12ED">
        <w:rPr>
          <w:rFonts w:ascii="Arial" w:hAnsi="Arial" w:cs="Arial"/>
        </w:rPr>
        <w:t xml:space="preserve">he championships can’t and don’t rely on the tennis alone to create the experience and provide the value, </w:t>
      </w:r>
      <w:r w:rsidR="00B17268" w:rsidRPr="00EC12ED">
        <w:rPr>
          <w:rFonts w:ascii="Arial" w:hAnsi="Arial" w:cs="Arial"/>
        </w:rPr>
        <w:t xml:space="preserve">of course </w:t>
      </w:r>
      <w:r w:rsidR="00F26FD8" w:rsidRPr="00EC12ED">
        <w:rPr>
          <w:rFonts w:ascii="Arial" w:hAnsi="Arial" w:cs="Arial"/>
        </w:rPr>
        <w:t>the tennis is the focal point but if a match is delayed</w:t>
      </w:r>
      <w:r w:rsidRPr="00EC12ED">
        <w:rPr>
          <w:rFonts w:ascii="Arial" w:hAnsi="Arial" w:cs="Arial"/>
        </w:rPr>
        <w:t xml:space="preserve"> or </w:t>
      </w:r>
      <w:r w:rsidR="00B06AEC" w:rsidRPr="00EC12ED">
        <w:rPr>
          <w:rFonts w:ascii="Arial" w:hAnsi="Arial" w:cs="Arial"/>
        </w:rPr>
        <w:t>cancelled,</w:t>
      </w:r>
      <w:r w:rsidR="00D45364" w:rsidRPr="00EC12ED">
        <w:rPr>
          <w:rFonts w:ascii="Arial" w:hAnsi="Arial" w:cs="Arial"/>
        </w:rPr>
        <w:t xml:space="preserve"> they ensure that there are plenty</w:t>
      </w:r>
      <w:r w:rsidR="006B6FCE" w:rsidRPr="00EC12ED">
        <w:rPr>
          <w:rFonts w:ascii="Arial" w:hAnsi="Arial" w:cs="Arial"/>
        </w:rPr>
        <w:t xml:space="preserve"> of</w:t>
      </w:r>
      <w:r w:rsidR="00D45364" w:rsidRPr="00EC12ED">
        <w:rPr>
          <w:rFonts w:ascii="Arial" w:hAnsi="Arial" w:cs="Arial"/>
        </w:rPr>
        <w:t xml:space="preserve"> other positive elements to </w:t>
      </w:r>
      <w:r w:rsidR="006B6FCE" w:rsidRPr="00EC12ED">
        <w:rPr>
          <w:rFonts w:ascii="Arial" w:hAnsi="Arial" w:cs="Arial"/>
        </w:rPr>
        <w:t xml:space="preserve">counteract any </w:t>
      </w:r>
      <w:r w:rsidR="00D73AE0">
        <w:rPr>
          <w:rFonts w:ascii="Arial" w:hAnsi="Arial" w:cs="Arial"/>
        </w:rPr>
        <w:t xml:space="preserve">resulting </w:t>
      </w:r>
      <w:r w:rsidR="006B6FCE" w:rsidRPr="00EC12ED">
        <w:rPr>
          <w:rFonts w:ascii="Arial" w:hAnsi="Arial" w:cs="Arial"/>
        </w:rPr>
        <w:t>feelings of disappointment.</w:t>
      </w:r>
      <w:r w:rsidR="009E4FA4" w:rsidRPr="00EC12ED">
        <w:rPr>
          <w:rFonts w:ascii="Arial" w:hAnsi="Arial" w:cs="Arial"/>
        </w:rPr>
        <w:t xml:space="preserve"> </w:t>
      </w:r>
      <w:r w:rsidR="00B06AEC" w:rsidRPr="00EC12ED">
        <w:rPr>
          <w:rFonts w:ascii="Arial" w:hAnsi="Arial" w:cs="Arial"/>
        </w:rPr>
        <w:t>Wimbledon</w:t>
      </w:r>
      <w:r w:rsidR="009E4FA4" w:rsidRPr="00EC12ED">
        <w:rPr>
          <w:rFonts w:ascii="Arial" w:hAnsi="Arial" w:cs="Arial"/>
        </w:rPr>
        <w:t xml:space="preserve"> have done well to consider customer value </w:t>
      </w:r>
      <w:r w:rsidR="00B0623B" w:rsidRPr="00EC12ED">
        <w:rPr>
          <w:rFonts w:ascii="Arial" w:hAnsi="Arial" w:cs="Arial"/>
        </w:rPr>
        <w:t>and, in many instances</w:t>
      </w:r>
      <w:r w:rsidR="00D73AE0">
        <w:rPr>
          <w:rFonts w:ascii="Arial" w:hAnsi="Arial" w:cs="Arial"/>
        </w:rPr>
        <w:t xml:space="preserve"> </w:t>
      </w:r>
      <w:r w:rsidR="009E4FA4" w:rsidRPr="00EC12ED">
        <w:rPr>
          <w:rFonts w:ascii="Arial" w:hAnsi="Arial" w:cs="Arial"/>
        </w:rPr>
        <w:t>exceed customer expectation</w:t>
      </w:r>
      <w:r w:rsidR="009E4FA4" w:rsidRPr="00EC12ED">
        <w:rPr>
          <w:rFonts w:ascii="Arial" w:hAnsi="Arial" w:cs="Arial"/>
        </w:rPr>
        <w:t xml:space="preserve">. This makes it the best </w:t>
      </w:r>
      <w:r w:rsidR="006723BD" w:rsidRPr="00EC12ED">
        <w:rPr>
          <w:rFonts w:ascii="Arial" w:hAnsi="Arial" w:cs="Arial"/>
        </w:rPr>
        <w:t>sporting experience.</w:t>
      </w:r>
    </w:p>
    <w:p w14:paraId="6FFFE3FF" w14:textId="77777777" w:rsidR="00F06C0D" w:rsidRPr="00EC12ED" w:rsidRDefault="00F06C0D" w:rsidP="00B56746">
      <w:pPr>
        <w:rPr>
          <w:rFonts w:ascii="Arial" w:hAnsi="Arial" w:cs="Arial"/>
        </w:rPr>
      </w:pPr>
    </w:p>
    <w:p w14:paraId="315DCCB0" w14:textId="77777777" w:rsidR="00B56746" w:rsidRPr="00EC12ED" w:rsidRDefault="00B56746" w:rsidP="00B56746">
      <w:pPr>
        <w:pStyle w:val="Heading1"/>
        <w:rPr>
          <w:rFonts w:ascii="Arial" w:hAnsi="Arial" w:cs="Arial"/>
        </w:rPr>
      </w:pPr>
      <w:bookmarkStart w:id="6" w:name="_Toc108976657"/>
      <w:r w:rsidRPr="00EC12ED">
        <w:rPr>
          <w:rFonts w:ascii="Arial" w:hAnsi="Arial" w:cs="Arial"/>
        </w:rPr>
        <w:t>2. Quality Process</w:t>
      </w:r>
      <w:bookmarkEnd w:id="6"/>
    </w:p>
    <w:p w14:paraId="7682574A" w14:textId="77777777" w:rsidR="00B56746" w:rsidRPr="00EC12ED" w:rsidRDefault="00B56746" w:rsidP="00B56746">
      <w:pPr>
        <w:rPr>
          <w:rFonts w:ascii="Arial" w:hAnsi="Arial" w:cs="Arial"/>
        </w:rPr>
      </w:pPr>
    </w:p>
    <w:p w14:paraId="015BBA55" w14:textId="1112B2A7" w:rsidR="00B56746" w:rsidRPr="00EC12ED" w:rsidRDefault="00B56746" w:rsidP="00B56746">
      <w:pPr>
        <w:rPr>
          <w:rFonts w:ascii="Arial" w:hAnsi="Arial" w:cs="Arial"/>
        </w:rPr>
      </w:pPr>
      <w:r w:rsidRPr="00EC12ED">
        <w:rPr>
          <w:rFonts w:ascii="Arial" w:hAnsi="Arial" w:cs="Arial"/>
        </w:rPr>
        <w:t xml:space="preserve">Total quality management (TQM) plays </w:t>
      </w:r>
      <w:r w:rsidR="00E94260" w:rsidRPr="00EC12ED">
        <w:rPr>
          <w:rFonts w:ascii="Arial" w:hAnsi="Arial" w:cs="Arial"/>
        </w:rPr>
        <w:t>a significant role</w:t>
      </w:r>
      <w:r w:rsidRPr="00EC12ED">
        <w:rPr>
          <w:rFonts w:ascii="Arial" w:hAnsi="Arial" w:cs="Arial"/>
        </w:rPr>
        <w:t xml:space="preserve"> in the success of </w:t>
      </w:r>
      <w:r w:rsidR="00312654">
        <w:rPr>
          <w:rFonts w:ascii="Arial" w:hAnsi="Arial" w:cs="Arial"/>
        </w:rPr>
        <w:t xml:space="preserve">a </w:t>
      </w:r>
      <w:r w:rsidRPr="00EC12ED">
        <w:rPr>
          <w:rFonts w:ascii="Arial" w:hAnsi="Arial" w:cs="Arial"/>
        </w:rPr>
        <w:t>business or organisatio</w:t>
      </w:r>
      <w:r w:rsidR="00C27A60">
        <w:rPr>
          <w:rFonts w:ascii="Arial" w:hAnsi="Arial" w:cs="Arial"/>
        </w:rPr>
        <w:t>n</w:t>
      </w:r>
      <w:r w:rsidR="00C44BF9">
        <w:rPr>
          <w:rFonts w:ascii="Arial" w:hAnsi="Arial" w:cs="Arial"/>
        </w:rPr>
        <w:t xml:space="preserve"> and</w:t>
      </w:r>
      <w:r w:rsidRPr="00EC12ED">
        <w:rPr>
          <w:rFonts w:ascii="Arial" w:hAnsi="Arial" w:cs="Arial"/>
        </w:rPr>
        <w:t xml:space="preserve"> its ability to compete in the global market (Dale, et al., 2016). It is a</w:t>
      </w:r>
      <w:r w:rsidR="00C44BF9">
        <w:rPr>
          <w:rFonts w:ascii="Arial" w:hAnsi="Arial" w:cs="Arial"/>
        </w:rPr>
        <w:t>lso crucial</w:t>
      </w:r>
      <w:r w:rsidR="00D7559B">
        <w:rPr>
          <w:rFonts w:ascii="Arial" w:hAnsi="Arial" w:cs="Arial"/>
        </w:rPr>
        <w:t xml:space="preserve"> </w:t>
      </w:r>
      <w:r w:rsidR="0037452B">
        <w:rPr>
          <w:rFonts w:ascii="Arial" w:hAnsi="Arial" w:cs="Arial"/>
        </w:rPr>
        <w:t>to</w:t>
      </w:r>
      <w:r w:rsidR="00D7559B">
        <w:rPr>
          <w:rFonts w:ascii="Arial" w:hAnsi="Arial" w:cs="Arial"/>
        </w:rPr>
        <w:t xml:space="preserve"> meeting the demands</w:t>
      </w:r>
      <w:r w:rsidRPr="00EC12ED">
        <w:rPr>
          <w:rFonts w:ascii="Arial" w:hAnsi="Arial" w:cs="Arial"/>
        </w:rPr>
        <w:t xml:space="preserve"> of their customers.</w:t>
      </w:r>
    </w:p>
    <w:p w14:paraId="47FBFDFE" w14:textId="11FB78A5" w:rsidR="00B56746" w:rsidRPr="00EC12ED" w:rsidRDefault="00B56746" w:rsidP="00B56746">
      <w:pPr>
        <w:rPr>
          <w:rFonts w:ascii="Arial" w:hAnsi="Arial" w:cs="Arial"/>
        </w:rPr>
      </w:pPr>
      <w:r w:rsidRPr="00EC12ED">
        <w:rPr>
          <w:rFonts w:ascii="Arial" w:hAnsi="Arial" w:cs="Arial"/>
        </w:rPr>
        <w:t>Being part of the sporting industry</w:t>
      </w:r>
      <w:r w:rsidR="00C6110F" w:rsidRPr="00EC12ED">
        <w:rPr>
          <w:rFonts w:ascii="Arial" w:hAnsi="Arial" w:cs="Arial"/>
        </w:rPr>
        <w:t>,</w:t>
      </w:r>
      <w:r w:rsidRPr="00EC12ED">
        <w:rPr>
          <w:rFonts w:ascii="Arial" w:hAnsi="Arial" w:cs="Arial"/>
        </w:rPr>
        <w:t xml:space="preserve"> Wimbledon faces uncertainty, given the unpredictability of the players and subsequent matches they play. It is crucial therefore that Wimbledon understands how they balance the experience with th</w:t>
      </w:r>
      <w:r w:rsidR="008800B6">
        <w:rPr>
          <w:rFonts w:ascii="Arial" w:hAnsi="Arial" w:cs="Arial"/>
        </w:rPr>
        <w:t>is</w:t>
      </w:r>
      <w:r w:rsidRPr="00EC12ED">
        <w:rPr>
          <w:rFonts w:ascii="Arial" w:hAnsi="Arial" w:cs="Arial"/>
        </w:rPr>
        <w:t xml:space="preserve"> uncertainty </w:t>
      </w:r>
      <w:r w:rsidR="003F0A9A" w:rsidRPr="00EC12ED">
        <w:rPr>
          <w:rFonts w:ascii="Arial" w:hAnsi="Arial" w:cs="Arial"/>
        </w:rPr>
        <w:t xml:space="preserve">whilst staying </w:t>
      </w:r>
      <w:r w:rsidRPr="00EC12ED">
        <w:rPr>
          <w:rFonts w:ascii="Arial" w:hAnsi="Arial" w:cs="Arial"/>
        </w:rPr>
        <w:t>competitive in the market</w:t>
      </w:r>
      <w:r w:rsidR="003F0A9A" w:rsidRPr="00EC12ED">
        <w:rPr>
          <w:rFonts w:ascii="Arial" w:hAnsi="Arial" w:cs="Arial"/>
        </w:rPr>
        <w:t xml:space="preserve"> through</w:t>
      </w:r>
      <w:r w:rsidRPr="00EC12ED">
        <w:rPr>
          <w:rFonts w:ascii="Arial" w:hAnsi="Arial" w:cs="Arial"/>
        </w:rPr>
        <w:t xml:space="preserve"> apply</w:t>
      </w:r>
      <w:r w:rsidR="003F0A9A" w:rsidRPr="00EC12ED">
        <w:rPr>
          <w:rFonts w:ascii="Arial" w:hAnsi="Arial" w:cs="Arial"/>
        </w:rPr>
        <w:t>ing</w:t>
      </w:r>
      <w:r w:rsidRPr="00EC12ED">
        <w:rPr>
          <w:rFonts w:ascii="Arial" w:hAnsi="Arial" w:cs="Arial"/>
        </w:rPr>
        <w:t xml:space="preserve"> strategies to differentiate themselves from others. </w:t>
      </w:r>
    </w:p>
    <w:p w14:paraId="5CB833AA" w14:textId="51EEB429" w:rsidR="00B56746" w:rsidRPr="00EC12ED" w:rsidRDefault="00B56746" w:rsidP="00B56746">
      <w:pPr>
        <w:rPr>
          <w:rFonts w:ascii="Arial" w:hAnsi="Arial" w:cs="Arial"/>
        </w:rPr>
      </w:pPr>
      <w:r w:rsidRPr="00EC12ED">
        <w:rPr>
          <w:rFonts w:ascii="Arial" w:hAnsi="Arial" w:cs="Arial"/>
        </w:rPr>
        <w:t>Quality process</w:t>
      </w:r>
      <w:r w:rsidR="00B83170">
        <w:rPr>
          <w:rFonts w:ascii="Arial" w:hAnsi="Arial" w:cs="Arial"/>
        </w:rPr>
        <w:t>es</w:t>
      </w:r>
      <w:r w:rsidRPr="00EC12ED">
        <w:rPr>
          <w:rFonts w:ascii="Arial" w:hAnsi="Arial" w:cs="Arial"/>
        </w:rPr>
        <w:t xml:space="preserve"> </w:t>
      </w:r>
      <w:r w:rsidR="002F2AE4" w:rsidRPr="00EC12ED">
        <w:rPr>
          <w:rFonts w:ascii="Arial" w:hAnsi="Arial" w:cs="Arial"/>
        </w:rPr>
        <w:t>relate to</w:t>
      </w:r>
      <w:r w:rsidRPr="00EC12ED">
        <w:rPr>
          <w:rFonts w:ascii="Arial" w:hAnsi="Arial" w:cs="Arial"/>
        </w:rPr>
        <w:t xml:space="preserve"> the quality assurance procedures, methods and mechanisms that assure consistency and control in producing a product or service (Law Insider, n.d). This relates to Wimbledon through manifesting as</w:t>
      </w:r>
      <w:r w:rsidR="008B10FF" w:rsidRPr="00EC12ED">
        <w:rPr>
          <w:rFonts w:ascii="Arial" w:hAnsi="Arial" w:cs="Arial"/>
        </w:rPr>
        <w:t xml:space="preserve"> stringent training and selection policies, a cycle of </w:t>
      </w:r>
      <w:r w:rsidR="007B7DD8" w:rsidRPr="00EC12ED">
        <w:rPr>
          <w:rFonts w:ascii="Arial" w:hAnsi="Arial" w:cs="Arial"/>
        </w:rPr>
        <w:t xml:space="preserve">review and </w:t>
      </w:r>
      <w:r w:rsidR="008B10FF" w:rsidRPr="00EC12ED">
        <w:rPr>
          <w:rFonts w:ascii="Arial" w:hAnsi="Arial" w:cs="Arial"/>
        </w:rPr>
        <w:t>feedback</w:t>
      </w:r>
      <w:r w:rsidR="007B7DD8" w:rsidRPr="00EC12ED">
        <w:rPr>
          <w:rFonts w:ascii="Arial" w:hAnsi="Arial" w:cs="Arial"/>
        </w:rPr>
        <w:t xml:space="preserve">, efficient planning and </w:t>
      </w:r>
      <w:r w:rsidR="005919A8" w:rsidRPr="00EC12ED">
        <w:rPr>
          <w:rFonts w:ascii="Arial" w:hAnsi="Arial" w:cs="Arial"/>
        </w:rPr>
        <w:t>an appreciation of customer value</w:t>
      </w:r>
      <w:r w:rsidR="00413D3B" w:rsidRPr="00EC12ED">
        <w:rPr>
          <w:rFonts w:ascii="Arial" w:hAnsi="Arial" w:cs="Arial"/>
        </w:rPr>
        <w:t>.</w:t>
      </w:r>
    </w:p>
    <w:p w14:paraId="21A2DBB9" w14:textId="51183395" w:rsidR="00B56746" w:rsidRPr="00EC12ED" w:rsidRDefault="00B56746" w:rsidP="00B56746">
      <w:pPr>
        <w:ind w:left="720"/>
        <w:rPr>
          <w:rFonts w:ascii="Arial" w:hAnsi="Arial" w:cs="Arial"/>
          <w:shd w:val="clear" w:color="auto" w:fill="FFFFFF"/>
        </w:rPr>
      </w:pPr>
      <w:r w:rsidRPr="00EC12ED">
        <w:rPr>
          <w:rFonts w:ascii="Arial" w:hAnsi="Arial" w:cs="Arial"/>
          <w:shd w:val="clear" w:color="auto" w:fill="FFFFFF"/>
        </w:rPr>
        <w:t xml:space="preserve">Detailed discussion of the meaning and measurement of customer value and how companies can use customer value information in designing their strategies makes a major contribution to marketing theory and practice. It also offers suggestions for </w:t>
      </w:r>
      <w:r w:rsidRPr="00EC12ED">
        <w:rPr>
          <w:rFonts w:ascii="Arial" w:hAnsi="Arial" w:cs="Arial"/>
          <w:shd w:val="clear" w:color="auto" w:fill="FFFFFF"/>
        </w:rPr>
        <w:lastRenderedPageBreak/>
        <w:t>companies to foster customer value learning and incorporate it as a cornerstone of their competitive strategies.</w:t>
      </w:r>
    </w:p>
    <w:p w14:paraId="7FD40F4F" w14:textId="77777777" w:rsidR="00B56746" w:rsidRPr="00EC12ED" w:rsidRDefault="00B56746" w:rsidP="00B56746">
      <w:pPr>
        <w:ind w:left="720"/>
        <w:rPr>
          <w:rFonts w:ascii="Arial" w:hAnsi="Arial" w:cs="Arial"/>
          <w:shd w:val="clear" w:color="auto" w:fill="FFFFFF"/>
        </w:rPr>
      </w:pPr>
      <w:r w:rsidRPr="00EC12ED">
        <w:rPr>
          <w:rFonts w:ascii="Arial" w:hAnsi="Arial" w:cs="Arial"/>
          <w:shd w:val="clear" w:color="auto" w:fill="FFFFFF"/>
        </w:rPr>
        <w:tab/>
      </w:r>
      <w:r w:rsidRPr="00EC12ED">
        <w:rPr>
          <w:rFonts w:ascii="Arial" w:hAnsi="Arial" w:cs="Arial"/>
          <w:shd w:val="clear" w:color="auto" w:fill="FFFFFF"/>
        </w:rPr>
        <w:tab/>
      </w:r>
      <w:r w:rsidRPr="00EC12ED">
        <w:rPr>
          <w:rFonts w:ascii="Arial" w:hAnsi="Arial" w:cs="Arial"/>
          <w:shd w:val="clear" w:color="auto" w:fill="FFFFFF"/>
        </w:rPr>
        <w:tab/>
      </w:r>
      <w:r w:rsidRPr="00EC12ED">
        <w:rPr>
          <w:rFonts w:ascii="Arial" w:hAnsi="Arial" w:cs="Arial"/>
          <w:shd w:val="clear" w:color="auto" w:fill="FFFFFF"/>
        </w:rPr>
        <w:tab/>
      </w:r>
      <w:r w:rsidRPr="00EC12ED">
        <w:rPr>
          <w:rFonts w:ascii="Arial" w:hAnsi="Arial" w:cs="Arial"/>
          <w:shd w:val="clear" w:color="auto" w:fill="FFFFFF"/>
        </w:rPr>
        <w:tab/>
      </w:r>
      <w:r w:rsidRPr="00EC12ED">
        <w:rPr>
          <w:rFonts w:ascii="Arial" w:hAnsi="Arial" w:cs="Arial"/>
          <w:shd w:val="clear" w:color="auto" w:fill="FFFFFF"/>
        </w:rPr>
        <w:tab/>
      </w:r>
      <w:r w:rsidRPr="00EC12ED">
        <w:rPr>
          <w:rFonts w:ascii="Arial" w:hAnsi="Arial" w:cs="Arial"/>
          <w:shd w:val="clear" w:color="auto" w:fill="FFFFFF"/>
        </w:rPr>
        <w:tab/>
      </w:r>
      <w:r w:rsidRPr="00EC12ED">
        <w:rPr>
          <w:rFonts w:ascii="Arial" w:hAnsi="Arial" w:cs="Arial"/>
          <w:shd w:val="clear" w:color="auto" w:fill="FFFFFF"/>
        </w:rPr>
        <w:tab/>
      </w:r>
      <w:r w:rsidRPr="00EC12ED">
        <w:rPr>
          <w:rFonts w:ascii="Arial" w:hAnsi="Arial" w:cs="Arial"/>
          <w:shd w:val="clear" w:color="auto" w:fill="FFFFFF"/>
        </w:rPr>
        <w:tab/>
        <w:t>(Woodruff, 2017)</w:t>
      </w:r>
    </w:p>
    <w:p w14:paraId="5556953C" w14:textId="77777777" w:rsidR="00C0103B" w:rsidRPr="00EC12ED" w:rsidRDefault="00C0103B" w:rsidP="00B56746">
      <w:pPr>
        <w:rPr>
          <w:rFonts w:ascii="Arial" w:hAnsi="Arial" w:cs="Arial"/>
        </w:rPr>
      </w:pPr>
    </w:p>
    <w:p w14:paraId="42B6BBA1" w14:textId="4D9B70BC" w:rsidR="00B56746" w:rsidRPr="00EC12ED" w:rsidRDefault="00B56746" w:rsidP="00B56746">
      <w:pPr>
        <w:pStyle w:val="Heading1"/>
        <w:rPr>
          <w:rFonts w:ascii="Arial" w:hAnsi="Arial" w:cs="Arial"/>
        </w:rPr>
      </w:pPr>
      <w:bookmarkStart w:id="7" w:name="_Toc108976658"/>
      <w:r w:rsidRPr="00EC12ED">
        <w:rPr>
          <w:rFonts w:ascii="Arial" w:hAnsi="Arial" w:cs="Arial"/>
        </w:rPr>
        <w:t>2.</w:t>
      </w:r>
      <w:r w:rsidR="002A72AA" w:rsidRPr="00EC12ED">
        <w:rPr>
          <w:rFonts w:ascii="Arial" w:hAnsi="Arial" w:cs="Arial"/>
        </w:rPr>
        <w:t>1</w:t>
      </w:r>
      <w:r w:rsidRPr="00EC12ED">
        <w:rPr>
          <w:rFonts w:ascii="Arial" w:hAnsi="Arial" w:cs="Arial"/>
        </w:rPr>
        <w:t xml:space="preserve"> Garvin Dimension of Quality</w:t>
      </w:r>
      <w:bookmarkEnd w:id="7"/>
      <w:r w:rsidRPr="00EC12ED">
        <w:rPr>
          <w:rFonts w:ascii="Arial" w:hAnsi="Arial" w:cs="Arial"/>
        </w:rPr>
        <w:t xml:space="preserve"> </w:t>
      </w:r>
    </w:p>
    <w:p w14:paraId="7748F324" w14:textId="77777777" w:rsidR="00B56746" w:rsidRPr="00EC12ED" w:rsidRDefault="00B56746" w:rsidP="00B56746">
      <w:pPr>
        <w:rPr>
          <w:rFonts w:ascii="Arial" w:hAnsi="Arial" w:cs="Arial"/>
        </w:rPr>
      </w:pPr>
    </w:p>
    <w:p w14:paraId="44A49C3F" w14:textId="633ECA7E" w:rsidR="00B56746" w:rsidRPr="00EC12ED" w:rsidRDefault="00B56746" w:rsidP="00B56746">
      <w:pPr>
        <w:rPr>
          <w:rStyle w:val="Strong"/>
          <w:rFonts w:ascii="Arial" w:hAnsi="Arial" w:cs="Arial"/>
          <w:b w:val="0"/>
          <w:bCs w:val="0"/>
          <w:color w:val="333333"/>
          <w:shd w:val="clear" w:color="auto" w:fill="FFFFFF"/>
        </w:rPr>
      </w:pPr>
      <w:r w:rsidRPr="00EC12ED">
        <w:rPr>
          <w:rStyle w:val="Strong"/>
          <w:rFonts w:ascii="Arial" w:hAnsi="Arial" w:cs="Arial"/>
          <w:b w:val="0"/>
          <w:bCs w:val="0"/>
          <w:color w:val="333333"/>
          <w:shd w:val="clear" w:color="auto" w:fill="FFFFFF"/>
        </w:rPr>
        <w:t xml:space="preserve">Garvin (1987) segmented the quality procedure of organisations, to allow an aggressive approach to hold value in the marketplace. It is important to understand that quality control considers avoidable and unavoidable costs allowing improvements to be made. Further research by Feigenbaum (1991) proposed total quality control (TQC), allows teams in the organisation to distribute responsibility, for each phase of the product or experience design. </w:t>
      </w:r>
    </w:p>
    <w:p w14:paraId="7A0AF393" w14:textId="6207AFFA" w:rsidR="00B56746" w:rsidRPr="00EC12ED" w:rsidRDefault="00B56746" w:rsidP="00B56746">
      <w:pPr>
        <w:rPr>
          <w:rFonts w:ascii="Arial" w:hAnsi="Arial" w:cs="Arial"/>
          <w:b/>
          <w:bCs/>
        </w:rPr>
      </w:pPr>
      <w:r w:rsidRPr="00EC12ED">
        <w:rPr>
          <w:rFonts w:ascii="Arial" w:hAnsi="Arial" w:cs="Arial"/>
        </w:rPr>
        <w:t>Garvin (1987) proposed eight critical categories to divide the quality process for organisations. It is not always possible to apply all eight segments to a</w:t>
      </w:r>
      <w:r w:rsidR="00B849EE" w:rsidRPr="00EC12ED">
        <w:rPr>
          <w:rFonts w:ascii="Arial" w:hAnsi="Arial" w:cs="Arial"/>
        </w:rPr>
        <w:t>n</w:t>
      </w:r>
      <w:r w:rsidRPr="00EC12ED">
        <w:rPr>
          <w:rFonts w:ascii="Arial" w:hAnsi="Arial" w:cs="Arial"/>
        </w:rPr>
        <w:t xml:space="preserve"> organisation’s approach at the same time, however some factors may reinforce others, some could result in a decline whilst others succeed. Forming push and pull results.</w:t>
      </w:r>
    </w:p>
    <w:p w14:paraId="112F54AD" w14:textId="77777777" w:rsidR="00B56746" w:rsidRPr="00EC12ED" w:rsidRDefault="00B56746" w:rsidP="00B56746">
      <w:pPr>
        <w:rPr>
          <w:rFonts w:ascii="Arial" w:hAnsi="Arial" w:cs="Arial"/>
          <w:color w:val="333333"/>
          <w:shd w:val="clear" w:color="auto" w:fill="FFFFFF"/>
        </w:rPr>
      </w:pPr>
      <w:r w:rsidRPr="00EC12ED">
        <w:rPr>
          <w:rFonts w:ascii="Arial" w:hAnsi="Arial" w:cs="Arial"/>
        </w:rPr>
        <w:t xml:space="preserve">The most pertinent to Wimbledon are; </w:t>
      </w:r>
    </w:p>
    <w:p w14:paraId="5FD03781" w14:textId="77777777" w:rsidR="00B56746" w:rsidRPr="00EC12ED" w:rsidRDefault="00B56746" w:rsidP="00B56746">
      <w:pPr>
        <w:rPr>
          <w:rFonts w:ascii="Arial" w:hAnsi="Arial" w:cs="Arial"/>
        </w:rPr>
      </w:pPr>
      <w:r w:rsidRPr="00EC12ED">
        <w:rPr>
          <w:rFonts w:ascii="Arial" w:hAnsi="Arial" w:cs="Arial"/>
        </w:rPr>
        <w:t xml:space="preserve">The performance of the event is measured for the overall organisation but also the individual objectives within the organisation. Ensuring everything can be measured, Wimbledon, despite experiencing losses due to the covid-19 pandemic in 2020, proceeded to gain profit in 2021. </w:t>
      </w:r>
    </w:p>
    <w:p w14:paraId="1563175C" w14:textId="22C70D7B" w:rsidR="00085A0C" w:rsidRPr="00EC12ED" w:rsidRDefault="00B56746" w:rsidP="00B56746">
      <w:pPr>
        <w:rPr>
          <w:rFonts w:ascii="Arial" w:hAnsi="Arial" w:cs="Arial"/>
        </w:rPr>
      </w:pPr>
      <w:r w:rsidRPr="00EC12ED">
        <w:rPr>
          <w:rFonts w:ascii="Arial" w:hAnsi="Arial" w:cs="Arial"/>
        </w:rPr>
        <w:t xml:space="preserve">Further research shows not only did Wimbledon benefit from a profit point of view, but also benefitted from a substantial insurance pay-out. </w:t>
      </w:r>
      <w:r w:rsidR="00085A0C" w:rsidRPr="00EC12ED">
        <w:rPr>
          <w:rFonts w:ascii="Arial" w:hAnsi="Arial" w:cs="Arial"/>
        </w:rPr>
        <w:t xml:space="preserve">Following the SARS outbreak in 2003, the AELTC </w:t>
      </w:r>
      <w:r w:rsidR="004D75EA" w:rsidRPr="00EC12ED">
        <w:rPr>
          <w:rFonts w:ascii="Arial" w:hAnsi="Arial" w:cs="Arial"/>
        </w:rPr>
        <w:t xml:space="preserve">have paid pandemic insurance as a precautionary measure </w:t>
      </w:r>
      <w:r w:rsidR="006B2E5D" w:rsidRPr="00EC12ED">
        <w:rPr>
          <w:rFonts w:ascii="Arial" w:hAnsi="Arial" w:cs="Arial"/>
        </w:rPr>
        <w:t>in turn</w:t>
      </w:r>
      <w:r w:rsidR="004D75EA" w:rsidRPr="00EC12ED">
        <w:rPr>
          <w:rFonts w:ascii="Arial" w:hAnsi="Arial" w:cs="Arial"/>
        </w:rPr>
        <w:t xml:space="preserve"> </w:t>
      </w:r>
      <w:r w:rsidR="00183D3C" w:rsidRPr="00EC12ED">
        <w:rPr>
          <w:rFonts w:ascii="Arial" w:hAnsi="Arial" w:cs="Arial"/>
        </w:rPr>
        <w:t>offer</w:t>
      </w:r>
      <w:r w:rsidR="006B2E5D" w:rsidRPr="00EC12ED">
        <w:rPr>
          <w:rFonts w:ascii="Arial" w:hAnsi="Arial" w:cs="Arial"/>
        </w:rPr>
        <w:t>ing</w:t>
      </w:r>
      <w:r w:rsidR="00183D3C" w:rsidRPr="00EC12ED">
        <w:rPr>
          <w:rFonts w:ascii="Arial" w:hAnsi="Arial" w:cs="Arial"/>
        </w:rPr>
        <w:t xml:space="preserve"> quality assurance protection. </w:t>
      </w:r>
      <w:r w:rsidR="004E3E5C" w:rsidRPr="00EC12ED">
        <w:rPr>
          <w:rFonts w:ascii="Arial" w:hAnsi="Arial" w:cs="Arial"/>
        </w:rPr>
        <w:t xml:space="preserve">When the Covid-19 pandemic hit, </w:t>
      </w:r>
      <w:r w:rsidR="00015857" w:rsidRPr="00EC12ED">
        <w:rPr>
          <w:rFonts w:ascii="Arial" w:hAnsi="Arial" w:cs="Arial"/>
        </w:rPr>
        <w:t>Wimbledon</w:t>
      </w:r>
      <w:r w:rsidR="004E3E5C" w:rsidRPr="00EC12ED">
        <w:rPr>
          <w:rFonts w:ascii="Arial" w:hAnsi="Arial" w:cs="Arial"/>
        </w:rPr>
        <w:t xml:space="preserve"> and the AELTC received </w:t>
      </w:r>
      <w:r w:rsidR="00015857" w:rsidRPr="00EC12ED">
        <w:rPr>
          <w:rFonts w:ascii="Arial" w:hAnsi="Arial" w:cs="Arial"/>
        </w:rPr>
        <w:t xml:space="preserve">$114million </w:t>
      </w:r>
      <w:r w:rsidR="0095195A" w:rsidRPr="00EC12ED">
        <w:rPr>
          <w:rFonts w:ascii="Arial" w:hAnsi="Arial" w:cs="Arial"/>
        </w:rPr>
        <w:t xml:space="preserve">from </w:t>
      </w:r>
      <w:r w:rsidR="00015857" w:rsidRPr="00EC12ED">
        <w:rPr>
          <w:rFonts w:ascii="Arial" w:hAnsi="Arial" w:cs="Arial"/>
        </w:rPr>
        <w:t>the insurance</w:t>
      </w:r>
      <w:r w:rsidR="00830E59" w:rsidRPr="00EC12ED">
        <w:rPr>
          <w:rFonts w:ascii="Arial" w:hAnsi="Arial" w:cs="Arial"/>
        </w:rPr>
        <w:t xml:space="preserve">, providing </w:t>
      </w:r>
      <w:r w:rsidR="001E1CD2" w:rsidRPr="00EC12ED">
        <w:rPr>
          <w:rFonts w:ascii="Arial" w:hAnsi="Arial" w:cs="Arial"/>
        </w:rPr>
        <w:t>financial protection and ensuring that quality standards and customer value were protected as a result</w:t>
      </w:r>
      <w:r w:rsidR="00015857" w:rsidRPr="00EC12ED">
        <w:rPr>
          <w:rFonts w:ascii="Arial" w:hAnsi="Arial" w:cs="Arial"/>
        </w:rPr>
        <w:t xml:space="preserve">. </w:t>
      </w:r>
    </w:p>
    <w:p w14:paraId="3A693D0D" w14:textId="2CE3B96B" w:rsidR="00B56746" w:rsidRPr="00EC12ED" w:rsidRDefault="00B56746" w:rsidP="00B56746">
      <w:pPr>
        <w:rPr>
          <w:rFonts w:ascii="Arial" w:hAnsi="Arial" w:cs="Arial"/>
        </w:rPr>
      </w:pPr>
      <w:r w:rsidRPr="00EC12ED">
        <w:rPr>
          <w:rFonts w:ascii="Arial" w:hAnsi="Arial" w:cs="Arial"/>
        </w:rPr>
        <w:t>Understanding what features appeal to their customers is crucial. In 2020, Wimbledon saw an opportunity in the digital market and hosted its first digital-only championship. The main purpose of this was to provide customers with a sense of community and connection with Wimbledon through difficult times. This feature allowed Wimbledon to showcase its facilities beyond the court, providing fans with the ultimate online experience. The value this brought to the audience was undeniable, but it also served to keep Wimbledon in the consciousness of their customer base.</w:t>
      </w:r>
    </w:p>
    <w:p w14:paraId="7257FD20" w14:textId="03CBEC3B" w:rsidR="00B56746" w:rsidRPr="00EC12ED" w:rsidRDefault="00B56746" w:rsidP="00B56746">
      <w:pPr>
        <w:rPr>
          <w:rFonts w:ascii="Arial" w:hAnsi="Arial" w:cs="Arial"/>
        </w:rPr>
      </w:pPr>
      <w:r w:rsidRPr="00EC12ED">
        <w:rPr>
          <w:rFonts w:ascii="Arial" w:hAnsi="Arial" w:cs="Arial"/>
        </w:rPr>
        <w:t xml:space="preserve">The changeability of British weather poses </w:t>
      </w:r>
      <w:r w:rsidR="00684E09" w:rsidRPr="00EC12ED">
        <w:rPr>
          <w:rFonts w:ascii="Arial" w:hAnsi="Arial" w:cs="Arial"/>
        </w:rPr>
        <w:t>a significant risk</w:t>
      </w:r>
      <w:r w:rsidRPr="00EC12ED">
        <w:rPr>
          <w:rFonts w:ascii="Arial" w:hAnsi="Arial" w:cs="Arial"/>
        </w:rPr>
        <w:t xml:space="preserve"> at Wimbledon. Following years of rain causing play to stop, Wimbledon realised the weather was causing logistical fixture issues. This caused </w:t>
      </w:r>
      <w:r w:rsidR="006E13D6" w:rsidRPr="00EC12ED">
        <w:rPr>
          <w:rFonts w:ascii="Arial" w:hAnsi="Arial" w:cs="Arial"/>
        </w:rPr>
        <w:t xml:space="preserve">spectators and players alike </w:t>
      </w:r>
      <w:r w:rsidRPr="00EC12ED">
        <w:rPr>
          <w:rFonts w:ascii="Arial" w:hAnsi="Arial" w:cs="Arial"/>
        </w:rPr>
        <w:t xml:space="preserve">misery with delayed games creating anxiety and pressure. </w:t>
      </w:r>
    </w:p>
    <w:p w14:paraId="6C99A3AC" w14:textId="06DCF27F" w:rsidR="002102F2" w:rsidRPr="00EC12ED" w:rsidRDefault="00B56746" w:rsidP="00B56746">
      <w:pPr>
        <w:rPr>
          <w:rFonts w:ascii="Arial" w:hAnsi="Arial" w:cs="Arial"/>
        </w:rPr>
      </w:pPr>
      <w:r w:rsidRPr="00EC12ED">
        <w:rPr>
          <w:rFonts w:ascii="Arial" w:hAnsi="Arial" w:cs="Arial"/>
        </w:rPr>
        <w:t>Recognising this effect on the customer experience, Wimbledon completed the retractable roof project (2009) allowing players to play a whole game without disruption, enhancing the</w:t>
      </w:r>
      <w:r w:rsidR="005D6C21" w:rsidRPr="00EC12ED">
        <w:rPr>
          <w:rFonts w:ascii="Arial" w:hAnsi="Arial" w:cs="Arial"/>
        </w:rPr>
        <w:t xml:space="preserve"> customer</w:t>
      </w:r>
      <w:r w:rsidRPr="00EC12ED">
        <w:rPr>
          <w:rFonts w:ascii="Arial" w:hAnsi="Arial" w:cs="Arial"/>
        </w:rPr>
        <w:t xml:space="preserve"> experience. It </w:t>
      </w:r>
      <w:r w:rsidR="005D6C21" w:rsidRPr="00EC12ED">
        <w:rPr>
          <w:rFonts w:ascii="Arial" w:hAnsi="Arial" w:cs="Arial"/>
        </w:rPr>
        <w:t xml:space="preserve">also </w:t>
      </w:r>
      <w:r w:rsidRPr="00EC12ED">
        <w:rPr>
          <w:rFonts w:ascii="Arial" w:hAnsi="Arial" w:cs="Arial"/>
        </w:rPr>
        <w:t xml:space="preserve">enhanced the experience for home viewers; </w:t>
      </w:r>
      <w:r w:rsidR="002A4F96" w:rsidRPr="00EC12ED">
        <w:rPr>
          <w:rFonts w:ascii="Arial" w:hAnsi="Arial" w:cs="Arial"/>
        </w:rPr>
        <w:t xml:space="preserve">allowing them </w:t>
      </w:r>
      <w:r w:rsidRPr="00EC12ED">
        <w:rPr>
          <w:rFonts w:ascii="Arial" w:hAnsi="Arial" w:cs="Arial"/>
        </w:rPr>
        <w:t xml:space="preserve">to follow games from start to finish without delay. This serves to enhance the Championship’s durability and strengthens its ability to counteract the effects of </w:t>
      </w:r>
      <w:r w:rsidR="008F4176" w:rsidRPr="00EC12ED">
        <w:rPr>
          <w:rFonts w:ascii="Arial" w:hAnsi="Arial" w:cs="Arial"/>
        </w:rPr>
        <w:t xml:space="preserve">uncontrollable </w:t>
      </w:r>
      <w:r w:rsidRPr="00EC12ED">
        <w:rPr>
          <w:rFonts w:ascii="Arial" w:hAnsi="Arial" w:cs="Arial"/>
        </w:rPr>
        <w:t>external factors.</w:t>
      </w:r>
      <w:r w:rsidR="00C2547C" w:rsidRPr="00EC12ED">
        <w:rPr>
          <w:rFonts w:ascii="Arial" w:hAnsi="Arial" w:cs="Arial"/>
        </w:rPr>
        <w:t xml:space="preserve"> </w:t>
      </w:r>
    </w:p>
    <w:p w14:paraId="3496B9EC" w14:textId="7230D1B0" w:rsidR="00B56746" w:rsidRPr="00EC12ED" w:rsidRDefault="00C2547C" w:rsidP="00B56746">
      <w:pPr>
        <w:rPr>
          <w:rFonts w:ascii="Arial" w:hAnsi="Arial" w:cs="Arial"/>
        </w:rPr>
      </w:pPr>
      <w:r w:rsidRPr="00EC12ED">
        <w:rPr>
          <w:rFonts w:ascii="Arial" w:hAnsi="Arial" w:cs="Arial"/>
        </w:rPr>
        <w:lastRenderedPageBreak/>
        <w:t>Arguabl</w:t>
      </w:r>
      <w:r w:rsidR="002102F2" w:rsidRPr="00EC12ED">
        <w:rPr>
          <w:rFonts w:ascii="Arial" w:hAnsi="Arial" w:cs="Arial"/>
        </w:rPr>
        <w:t>y</w:t>
      </w:r>
      <w:r w:rsidRPr="00EC12ED">
        <w:rPr>
          <w:rFonts w:ascii="Arial" w:hAnsi="Arial" w:cs="Arial"/>
        </w:rPr>
        <w:t xml:space="preserve"> the roof </w:t>
      </w:r>
      <w:r w:rsidR="00927FA4" w:rsidRPr="00EC12ED">
        <w:rPr>
          <w:rFonts w:ascii="Arial" w:hAnsi="Arial" w:cs="Arial"/>
        </w:rPr>
        <w:t>should have been a priority</w:t>
      </w:r>
      <w:r w:rsidR="00160425" w:rsidRPr="00EC12ED">
        <w:rPr>
          <w:rFonts w:ascii="Arial" w:hAnsi="Arial" w:cs="Arial"/>
        </w:rPr>
        <w:t xml:space="preserve"> and built </w:t>
      </w:r>
      <w:r w:rsidR="002102F2" w:rsidRPr="00EC12ED">
        <w:rPr>
          <w:rFonts w:ascii="Arial" w:hAnsi="Arial" w:cs="Arial"/>
        </w:rPr>
        <w:t>prior t</w:t>
      </w:r>
      <w:r w:rsidR="00741425" w:rsidRPr="00EC12ED">
        <w:rPr>
          <w:rFonts w:ascii="Arial" w:hAnsi="Arial" w:cs="Arial"/>
        </w:rPr>
        <w:t>o</w:t>
      </w:r>
      <w:r w:rsidR="00166699" w:rsidRPr="00EC12ED">
        <w:rPr>
          <w:rFonts w:ascii="Arial" w:hAnsi="Arial" w:cs="Arial"/>
        </w:rPr>
        <w:t xml:space="preserve"> 2009</w:t>
      </w:r>
      <w:r w:rsidR="00F14ED1" w:rsidRPr="00EC12ED">
        <w:rPr>
          <w:rFonts w:ascii="Arial" w:hAnsi="Arial" w:cs="Arial"/>
        </w:rPr>
        <w:t>. Th</w:t>
      </w:r>
      <w:r w:rsidR="00166699" w:rsidRPr="00EC12ED">
        <w:rPr>
          <w:rFonts w:ascii="Arial" w:hAnsi="Arial" w:cs="Arial"/>
        </w:rPr>
        <w:t xml:space="preserve">e Principality </w:t>
      </w:r>
      <w:r w:rsidR="00D30775" w:rsidRPr="00EC12ED">
        <w:rPr>
          <w:rFonts w:ascii="Arial" w:hAnsi="Arial" w:cs="Arial"/>
        </w:rPr>
        <w:t>Stadium</w:t>
      </w:r>
      <w:r w:rsidR="00F14ED1" w:rsidRPr="00EC12ED">
        <w:rPr>
          <w:rFonts w:ascii="Arial" w:hAnsi="Arial" w:cs="Arial"/>
        </w:rPr>
        <w:t xml:space="preserve"> for instance</w:t>
      </w:r>
      <w:r w:rsidR="00741425" w:rsidRPr="00EC12ED">
        <w:rPr>
          <w:rFonts w:ascii="Arial" w:hAnsi="Arial" w:cs="Arial"/>
        </w:rPr>
        <w:t xml:space="preserve">, </w:t>
      </w:r>
      <w:r w:rsidR="00166699" w:rsidRPr="00EC12ED">
        <w:rPr>
          <w:rFonts w:ascii="Arial" w:hAnsi="Arial" w:cs="Arial"/>
        </w:rPr>
        <w:t xml:space="preserve">built in 1999 </w:t>
      </w:r>
      <w:r w:rsidR="00741425" w:rsidRPr="00EC12ED">
        <w:rPr>
          <w:rFonts w:ascii="Arial" w:hAnsi="Arial" w:cs="Arial"/>
        </w:rPr>
        <w:t>is the</w:t>
      </w:r>
      <w:r w:rsidR="0034370D" w:rsidRPr="00EC12ED">
        <w:rPr>
          <w:rFonts w:ascii="Arial" w:hAnsi="Arial" w:cs="Arial"/>
        </w:rPr>
        <w:t xml:space="preserve"> second largest stadium in the world with a </w:t>
      </w:r>
      <w:r w:rsidR="00760C4B" w:rsidRPr="00EC12ED">
        <w:rPr>
          <w:rFonts w:ascii="Arial" w:hAnsi="Arial" w:cs="Arial"/>
        </w:rPr>
        <w:t>retractable</w:t>
      </w:r>
      <w:r w:rsidR="0034370D" w:rsidRPr="00EC12ED">
        <w:rPr>
          <w:rFonts w:ascii="Arial" w:hAnsi="Arial" w:cs="Arial"/>
        </w:rPr>
        <w:t xml:space="preserve"> roof</w:t>
      </w:r>
      <w:r w:rsidR="00FD4D36" w:rsidRPr="00EC12ED">
        <w:rPr>
          <w:rFonts w:ascii="Arial" w:hAnsi="Arial" w:cs="Arial"/>
        </w:rPr>
        <w:t xml:space="preserve"> (Stadium Guide, 2020)</w:t>
      </w:r>
      <w:r w:rsidR="00601997" w:rsidRPr="00EC12ED">
        <w:rPr>
          <w:rFonts w:ascii="Arial" w:hAnsi="Arial" w:cs="Arial"/>
        </w:rPr>
        <w:t xml:space="preserve"> and was built with this in mind</w:t>
      </w:r>
      <w:r w:rsidR="00D30775" w:rsidRPr="00EC12ED">
        <w:rPr>
          <w:rFonts w:ascii="Arial" w:hAnsi="Arial" w:cs="Arial"/>
        </w:rPr>
        <w:t xml:space="preserve">. </w:t>
      </w:r>
      <w:r w:rsidR="0034370D" w:rsidRPr="00EC12ED">
        <w:rPr>
          <w:rFonts w:ascii="Arial" w:hAnsi="Arial" w:cs="Arial"/>
        </w:rPr>
        <w:t>However</w:t>
      </w:r>
      <w:r w:rsidR="00EB3202" w:rsidRPr="00EC12ED">
        <w:rPr>
          <w:rFonts w:ascii="Arial" w:hAnsi="Arial" w:cs="Arial"/>
        </w:rPr>
        <w:t xml:space="preserve">, arguably the </w:t>
      </w:r>
      <w:r w:rsidR="00FE6CB5" w:rsidRPr="00EC12ED">
        <w:rPr>
          <w:rFonts w:ascii="Arial" w:hAnsi="Arial" w:cs="Arial"/>
        </w:rPr>
        <w:t>retractable</w:t>
      </w:r>
      <w:r w:rsidR="00EB3202" w:rsidRPr="00EC12ED">
        <w:rPr>
          <w:rFonts w:ascii="Arial" w:hAnsi="Arial" w:cs="Arial"/>
        </w:rPr>
        <w:t xml:space="preserve"> roof project was more complicated for Wimbledon</w:t>
      </w:r>
      <w:r w:rsidR="00ED7636" w:rsidRPr="00EC12ED">
        <w:rPr>
          <w:rFonts w:ascii="Arial" w:hAnsi="Arial" w:cs="Arial"/>
        </w:rPr>
        <w:t>,</w:t>
      </w:r>
      <w:r w:rsidR="00FE6CB5" w:rsidRPr="00EC12ED">
        <w:rPr>
          <w:rFonts w:ascii="Arial" w:hAnsi="Arial" w:cs="Arial"/>
        </w:rPr>
        <w:t xml:space="preserve"> </w:t>
      </w:r>
      <w:r w:rsidR="00ED7636" w:rsidRPr="00EC12ED">
        <w:rPr>
          <w:rFonts w:ascii="Arial" w:hAnsi="Arial" w:cs="Arial"/>
        </w:rPr>
        <w:t>e</w:t>
      </w:r>
      <w:r w:rsidR="00FE6CB5" w:rsidRPr="00EC12ED">
        <w:rPr>
          <w:rFonts w:ascii="Arial" w:hAnsi="Arial" w:cs="Arial"/>
        </w:rPr>
        <w:t xml:space="preserve">specially given, the ambition to have the roof close as quickly as possible to </w:t>
      </w:r>
      <w:r w:rsidR="00C313E2" w:rsidRPr="00EC12ED">
        <w:rPr>
          <w:rFonts w:ascii="Arial" w:hAnsi="Arial" w:cs="Arial"/>
        </w:rPr>
        <w:t>minimise</w:t>
      </w:r>
      <w:r w:rsidR="00FE6CB5" w:rsidRPr="00EC12ED">
        <w:rPr>
          <w:rFonts w:ascii="Arial" w:hAnsi="Arial" w:cs="Arial"/>
        </w:rPr>
        <w:t xml:space="preserve"> disruption and maintain the very specific conditions needed to ensure the quality of the grass court.</w:t>
      </w:r>
      <w:r w:rsidR="00C313E2" w:rsidRPr="00EC12ED">
        <w:rPr>
          <w:rFonts w:ascii="Arial" w:hAnsi="Arial" w:cs="Arial"/>
        </w:rPr>
        <w:t xml:space="preserve"> </w:t>
      </w:r>
      <w:r w:rsidR="0029596B" w:rsidRPr="00EC12ED">
        <w:rPr>
          <w:rFonts w:ascii="Arial" w:hAnsi="Arial" w:cs="Arial"/>
        </w:rPr>
        <w:t>Wimbledon</w:t>
      </w:r>
      <w:r w:rsidR="00C313E2" w:rsidRPr="00EC12ED">
        <w:rPr>
          <w:rFonts w:ascii="Arial" w:hAnsi="Arial" w:cs="Arial"/>
        </w:rPr>
        <w:t xml:space="preserve"> did well to </w:t>
      </w:r>
      <w:r w:rsidR="00156D8F" w:rsidRPr="00EC12ED">
        <w:rPr>
          <w:rFonts w:ascii="Arial" w:hAnsi="Arial" w:cs="Arial"/>
        </w:rPr>
        <w:t>capitalise on this opportunity taking ad</w:t>
      </w:r>
      <w:r w:rsidR="0029596B" w:rsidRPr="00EC12ED">
        <w:rPr>
          <w:rFonts w:ascii="Arial" w:hAnsi="Arial" w:cs="Arial"/>
        </w:rPr>
        <w:t>vant</w:t>
      </w:r>
      <w:r w:rsidR="00156D8F" w:rsidRPr="00EC12ED">
        <w:rPr>
          <w:rFonts w:ascii="Arial" w:hAnsi="Arial" w:cs="Arial"/>
        </w:rPr>
        <w:t>age of the works to expand the court’s seating capacity by 2,000 people.</w:t>
      </w:r>
      <w:r w:rsidR="0029596B" w:rsidRPr="00EC12ED">
        <w:rPr>
          <w:rFonts w:ascii="Arial" w:hAnsi="Arial" w:cs="Arial"/>
        </w:rPr>
        <w:t xml:space="preserve"> Once again this is a clear example of how Wimbledon maximise every opportunity available to them to improve customer value. </w:t>
      </w:r>
    </w:p>
    <w:p w14:paraId="3C8C0BC3" w14:textId="277FA1A1" w:rsidR="00B56746" w:rsidRPr="00EC12ED" w:rsidRDefault="00B06AEC" w:rsidP="00B56746">
      <w:pPr>
        <w:pStyle w:val="Heading1"/>
        <w:rPr>
          <w:rFonts w:ascii="Arial" w:hAnsi="Arial" w:cs="Arial"/>
        </w:rPr>
      </w:pPr>
      <w:bookmarkStart w:id="8" w:name="_Toc108976659"/>
      <w:r w:rsidRPr="00EC12ED">
        <w:rPr>
          <w:rFonts w:ascii="Arial" w:hAnsi="Arial" w:cs="Arial"/>
        </w:rPr>
        <w:t>2.</w:t>
      </w:r>
      <w:r w:rsidR="00944106">
        <w:rPr>
          <w:rFonts w:ascii="Arial" w:hAnsi="Arial" w:cs="Arial"/>
        </w:rPr>
        <w:t>2</w:t>
      </w:r>
      <w:r w:rsidRPr="00EC12ED">
        <w:rPr>
          <w:rFonts w:ascii="Arial" w:hAnsi="Arial" w:cs="Arial"/>
        </w:rPr>
        <w:t xml:space="preserve"> Drucker’s</w:t>
      </w:r>
      <w:r w:rsidR="00B56746" w:rsidRPr="00EC12ED">
        <w:rPr>
          <w:rFonts w:ascii="Arial" w:hAnsi="Arial" w:cs="Arial"/>
        </w:rPr>
        <w:t xml:space="preserve"> </w:t>
      </w:r>
      <w:r w:rsidR="005845F6" w:rsidRPr="00EC12ED">
        <w:rPr>
          <w:rFonts w:ascii="Arial" w:hAnsi="Arial" w:cs="Arial"/>
        </w:rPr>
        <w:t>M</w:t>
      </w:r>
      <w:r w:rsidR="00633107" w:rsidRPr="00EC12ED">
        <w:rPr>
          <w:rFonts w:ascii="Arial" w:hAnsi="Arial" w:cs="Arial"/>
        </w:rPr>
        <w:t xml:space="preserve">anagement </w:t>
      </w:r>
      <w:r w:rsidR="005845F6" w:rsidRPr="00EC12ED">
        <w:rPr>
          <w:rFonts w:ascii="Arial" w:hAnsi="Arial" w:cs="Arial"/>
        </w:rPr>
        <w:t>S</w:t>
      </w:r>
      <w:r w:rsidR="00633107" w:rsidRPr="00EC12ED">
        <w:rPr>
          <w:rFonts w:ascii="Arial" w:hAnsi="Arial" w:cs="Arial"/>
        </w:rPr>
        <w:t>tructure</w:t>
      </w:r>
      <w:bookmarkEnd w:id="8"/>
      <w:r w:rsidR="00633107" w:rsidRPr="00EC12ED">
        <w:rPr>
          <w:rFonts w:ascii="Arial" w:hAnsi="Arial" w:cs="Arial"/>
        </w:rPr>
        <w:t xml:space="preserve"> </w:t>
      </w:r>
      <w:r w:rsidR="00B56746" w:rsidRPr="00EC12ED">
        <w:rPr>
          <w:rFonts w:ascii="Arial" w:hAnsi="Arial" w:cs="Arial"/>
        </w:rPr>
        <w:t xml:space="preserve"> </w:t>
      </w:r>
    </w:p>
    <w:p w14:paraId="63AC1B6B" w14:textId="77777777" w:rsidR="00B56746" w:rsidRPr="00EC12ED" w:rsidRDefault="00B56746" w:rsidP="00B56746">
      <w:pPr>
        <w:spacing w:after="0" w:line="240" w:lineRule="auto"/>
        <w:rPr>
          <w:rFonts w:ascii="Arial" w:hAnsi="Arial" w:cs="Arial"/>
          <w:sz w:val="24"/>
          <w:szCs w:val="24"/>
        </w:rPr>
      </w:pPr>
    </w:p>
    <w:p w14:paraId="008ED51E" w14:textId="77777777" w:rsidR="004B53C8" w:rsidRPr="00EC12ED" w:rsidRDefault="00B56746" w:rsidP="00B56746">
      <w:pPr>
        <w:spacing w:after="0" w:line="240" w:lineRule="auto"/>
        <w:rPr>
          <w:rFonts w:ascii="Arial" w:hAnsi="Arial" w:cs="Arial"/>
        </w:rPr>
      </w:pPr>
      <w:r w:rsidRPr="00EC12ED">
        <w:rPr>
          <w:rFonts w:ascii="Arial" w:hAnsi="Arial" w:cs="Arial"/>
        </w:rPr>
        <w:t xml:space="preserve">Drucker (1988) understood the importance of putting people and their ethics first. Looking at the management structure of an organisation and prioritising innovation and creativity. This holistic approach is one that Wimbledon adopts through various methods, utilising factors such as psychology, science and its ethics. </w:t>
      </w:r>
    </w:p>
    <w:p w14:paraId="4A804ED1" w14:textId="77777777" w:rsidR="004B53C8" w:rsidRPr="00EC12ED" w:rsidRDefault="004B53C8" w:rsidP="00B56746">
      <w:pPr>
        <w:spacing w:after="0" w:line="240" w:lineRule="auto"/>
        <w:rPr>
          <w:rFonts w:ascii="Arial" w:hAnsi="Arial" w:cs="Arial"/>
        </w:rPr>
      </w:pPr>
    </w:p>
    <w:p w14:paraId="76D614ED" w14:textId="79F4315D" w:rsidR="00B56746" w:rsidRPr="00EC12ED" w:rsidRDefault="00B56746" w:rsidP="00B56746">
      <w:pPr>
        <w:spacing w:after="0" w:line="240" w:lineRule="auto"/>
        <w:rPr>
          <w:rFonts w:ascii="Arial" w:hAnsi="Arial" w:cs="Arial"/>
        </w:rPr>
      </w:pPr>
      <w:r w:rsidRPr="00EC12ED">
        <w:rPr>
          <w:rFonts w:ascii="Arial" w:hAnsi="Arial" w:cs="Arial"/>
        </w:rPr>
        <w:t xml:space="preserve">Further studies by Drucker highlighted </w:t>
      </w:r>
      <w:r w:rsidR="009E277A" w:rsidRPr="00EC12ED">
        <w:rPr>
          <w:rFonts w:ascii="Arial" w:hAnsi="Arial" w:cs="Arial"/>
        </w:rPr>
        <w:t xml:space="preserve">how </w:t>
      </w:r>
      <w:r w:rsidRPr="00EC12ED">
        <w:rPr>
          <w:rFonts w:ascii="Arial" w:hAnsi="Arial" w:cs="Arial"/>
        </w:rPr>
        <w:t>the adoption of</w:t>
      </w:r>
      <w:r w:rsidR="009E277A" w:rsidRPr="00EC12ED">
        <w:rPr>
          <w:rFonts w:ascii="Arial" w:hAnsi="Arial" w:cs="Arial"/>
        </w:rPr>
        <w:t xml:space="preserve"> the</w:t>
      </w:r>
      <w:r w:rsidRPr="00EC12ED">
        <w:rPr>
          <w:rFonts w:ascii="Arial" w:hAnsi="Arial" w:cs="Arial"/>
        </w:rPr>
        <w:t xml:space="preserve"> management by objectives (MBO) principle plays a key role in the success of a business or organisation, through measuring employee performance compared to the usual job specification. Wimbledon adopt this method, stating clear objectives for all staff. Furthermore, </w:t>
      </w:r>
      <w:r w:rsidR="005D66F0" w:rsidRPr="00EC12ED">
        <w:rPr>
          <w:rFonts w:ascii="Arial" w:hAnsi="Arial" w:cs="Arial"/>
        </w:rPr>
        <w:t>outcomes for the</w:t>
      </w:r>
      <w:r w:rsidRPr="00EC12ED">
        <w:rPr>
          <w:rFonts w:ascii="Arial" w:hAnsi="Arial" w:cs="Arial"/>
        </w:rPr>
        <w:t xml:space="preserve"> previous year</w:t>
      </w:r>
      <w:r w:rsidR="005D66F0" w:rsidRPr="00EC12ED">
        <w:rPr>
          <w:rFonts w:ascii="Arial" w:hAnsi="Arial" w:cs="Arial"/>
        </w:rPr>
        <w:t xml:space="preserve"> </w:t>
      </w:r>
      <w:r w:rsidR="00DC7193" w:rsidRPr="00EC12ED">
        <w:rPr>
          <w:rFonts w:ascii="Arial" w:hAnsi="Arial" w:cs="Arial"/>
        </w:rPr>
        <w:t xml:space="preserve">are utilised </w:t>
      </w:r>
      <w:r w:rsidR="00483503" w:rsidRPr="00EC12ED">
        <w:rPr>
          <w:rFonts w:ascii="Arial" w:hAnsi="Arial" w:cs="Arial"/>
        </w:rPr>
        <w:t xml:space="preserve">to ensure continued improvement </w:t>
      </w:r>
      <w:r w:rsidRPr="00EC12ED">
        <w:rPr>
          <w:rFonts w:ascii="Arial" w:hAnsi="Arial" w:cs="Arial"/>
        </w:rPr>
        <w:t>(Wimbledon, 2021)</w:t>
      </w:r>
      <w:r w:rsidR="000F6A87">
        <w:rPr>
          <w:rFonts w:ascii="Arial" w:hAnsi="Arial" w:cs="Arial"/>
        </w:rPr>
        <w:t>.</w:t>
      </w:r>
    </w:p>
    <w:p w14:paraId="0DEDB652" w14:textId="77777777" w:rsidR="00B56746" w:rsidRPr="00EC12ED" w:rsidRDefault="00B56746" w:rsidP="00B56746">
      <w:pPr>
        <w:spacing w:after="0" w:line="240" w:lineRule="auto"/>
        <w:rPr>
          <w:rFonts w:ascii="Arial" w:hAnsi="Arial" w:cs="Arial"/>
        </w:rPr>
      </w:pPr>
    </w:p>
    <w:p w14:paraId="737822C1" w14:textId="7F721CD4" w:rsidR="00B56746" w:rsidRPr="00EC12ED" w:rsidRDefault="00B56746" w:rsidP="00B56746">
      <w:pPr>
        <w:spacing w:after="0" w:line="240" w:lineRule="auto"/>
        <w:rPr>
          <w:rFonts w:ascii="Arial" w:hAnsi="Arial" w:cs="Arial"/>
        </w:rPr>
      </w:pPr>
      <w:r w:rsidRPr="00EC12ED">
        <w:rPr>
          <w:rFonts w:ascii="Arial" w:hAnsi="Arial" w:cs="Arial"/>
        </w:rPr>
        <w:t xml:space="preserve">To expand, Drucker believed that to improve the company’s culture, managers should empower employees to create a nurturing </w:t>
      </w:r>
      <w:r w:rsidR="00475BEE" w:rsidRPr="00EC12ED">
        <w:rPr>
          <w:rFonts w:ascii="Arial" w:hAnsi="Arial" w:cs="Arial"/>
        </w:rPr>
        <w:t>a</w:t>
      </w:r>
      <w:r w:rsidRPr="00EC12ED">
        <w:rPr>
          <w:rFonts w:ascii="Arial" w:hAnsi="Arial" w:cs="Arial"/>
        </w:rPr>
        <w:t xml:space="preserve">nd ethical work environment. All Wimbledon staff believe in the organisation’s ethos, following the etiquette standards and providing quality customer service. Creating this consistency among the team working at Wimbledon allows the customer to feel fully satisfied with their experience </w:t>
      </w:r>
      <w:r w:rsidR="006170C8" w:rsidRPr="00EC12ED">
        <w:rPr>
          <w:rFonts w:ascii="Arial" w:hAnsi="Arial" w:cs="Arial"/>
        </w:rPr>
        <w:t>(</w:t>
      </w:r>
      <w:r w:rsidR="005C0A21" w:rsidRPr="00EC12ED">
        <w:rPr>
          <w:rFonts w:ascii="Arial" w:hAnsi="Arial" w:cs="Arial"/>
        </w:rPr>
        <w:t>Wimbledon</w:t>
      </w:r>
      <w:r w:rsidR="006170C8" w:rsidRPr="00EC12ED">
        <w:rPr>
          <w:rFonts w:ascii="Arial" w:hAnsi="Arial" w:cs="Arial"/>
        </w:rPr>
        <w:t>, 2020).</w:t>
      </w:r>
    </w:p>
    <w:p w14:paraId="62DA4471" w14:textId="4CF96E41" w:rsidR="00B56746" w:rsidRPr="00EC12ED" w:rsidRDefault="00B56746" w:rsidP="00B56746">
      <w:pPr>
        <w:pStyle w:val="Heading1"/>
        <w:rPr>
          <w:rFonts w:ascii="Arial" w:hAnsi="Arial" w:cs="Arial"/>
        </w:rPr>
      </w:pPr>
      <w:bookmarkStart w:id="9" w:name="_Toc108976660"/>
      <w:r w:rsidRPr="00EC12ED">
        <w:rPr>
          <w:rFonts w:ascii="Arial" w:hAnsi="Arial" w:cs="Arial"/>
        </w:rPr>
        <w:t>2.</w:t>
      </w:r>
      <w:r w:rsidR="00944106">
        <w:rPr>
          <w:rFonts w:ascii="Arial" w:hAnsi="Arial" w:cs="Arial"/>
        </w:rPr>
        <w:t>3</w:t>
      </w:r>
      <w:r w:rsidRPr="00EC12ED">
        <w:rPr>
          <w:rFonts w:ascii="Arial" w:hAnsi="Arial" w:cs="Arial"/>
        </w:rPr>
        <w:t xml:space="preserve"> Bureaucracy </w:t>
      </w:r>
      <w:r w:rsidR="00633107" w:rsidRPr="00EC12ED">
        <w:rPr>
          <w:rFonts w:ascii="Arial" w:hAnsi="Arial" w:cs="Arial"/>
        </w:rPr>
        <w:t xml:space="preserve">in </w:t>
      </w:r>
      <w:r w:rsidR="005C0A21" w:rsidRPr="00EC12ED">
        <w:rPr>
          <w:rFonts w:ascii="Arial" w:hAnsi="Arial" w:cs="Arial"/>
        </w:rPr>
        <w:t>M</w:t>
      </w:r>
      <w:r w:rsidR="00633107" w:rsidRPr="00EC12ED">
        <w:rPr>
          <w:rFonts w:ascii="Arial" w:hAnsi="Arial" w:cs="Arial"/>
        </w:rPr>
        <w:t>anagement</w:t>
      </w:r>
      <w:bookmarkEnd w:id="9"/>
      <w:r w:rsidR="00633107" w:rsidRPr="00EC12ED">
        <w:rPr>
          <w:rFonts w:ascii="Arial" w:hAnsi="Arial" w:cs="Arial"/>
        </w:rPr>
        <w:t xml:space="preserve"> </w:t>
      </w:r>
    </w:p>
    <w:p w14:paraId="6A80867A" w14:textId="77777777" w:rsidR="00B56746" w:rsidRPr="00EC12ED" w:rsidRDefault="00B56746" w:rsidP="00B56746">
      <w:pPr>
        <w:spacing w:after="0" w:line="240" w:lineRule="auto"/>
        <w:rPr>
          <w:rFonts w:ascii="Arial" w:hAnsi="Arial" w:cs="Arial"/>
          <w:sz w:val="24"/>
          <w:szCs w:val="24"/>
        </w:rPr>
      </w:pPr>
    </w:p>
    <w:p w14:paraId="163BE1E6" w14:textId="77777777" w:rsidR="00B56746" w:rsidRPr="00EC12ED" w:rsidRDefault="00B56746" w:rsidP="00B56746">
      <w:pPr>
        <w:spacing w:after="0" w:line="240" w:lineRule="auto"/>
        <w:rPr>
          <w:rFonts w:ascii="Arial" w:hAnsi="Arial" w:cs="Arial"/>
        </w:rPr>
      </w:pPr>
    </w:p>
    <w:p w14:paraId="1255E603" w14:textId="2816A3F7" w:rsidR="00B56746" w:rsidRPr="00EC12ED" w:rsidRDefault="00B56746" w:rsidP="00B56746">
      <w:pPr>
        <w:spacing w:after="0" w:line="240" w:lineRule="auto"/>
        <w:rPr>
          <w:rFonts w:ascii="Arial" w:hAnsi="Arial" w:cs="Arial"/>
        </w:rPr>
      </w:pPr>
      <w:r w:rsidRPr="00EC12ED">
        <w:rPr>
          <w:rFonts w:ascii="Arial" w:hAnsi="Arial" w:cs="Arial"/>
        </w:rPr>
        <w:t xml:space="preserve">Drucker (1988) encouraged a creative management style rather than bureaucratic. However, Weber (2016) introduces a bureaucratic form of management, this systematic formation allows efficient working amongst the staff. Similarities are </w:t>
      </w:r>
      <w:r w:rsidR="002B2DC3" w:rsidRPr="00EC12ED">
        <w:rPr>
          <w:rFonts w:ascii="Arial" w:hAnsi="Arial" w:cs="Arial"/>
        </w:rPr>
        <w:t xml:space="preserve">recognised </w:t>
      </w:r>
      <w:r w:rsidRPr="00EC12ED">
        <w:rPr>
          <w:rFonts w:ascii="Arial" w:hAnsi="Arial" w:cs="Arial"/>
        </w:rPr>
        <w:t xml:space="preserve">at Wimbledon, </w:t>
      </w:r>
      <w:r w:rsidR="002B2DC3" w:rsidRPr="00EC12ED">
        <w:rPr>
          <w:rFonts w:ascii="Arial" w:hAnsi="Arial" w:cs="Arial"/>
        </w:rPr>
        <w:t xml:space="preserve">whereby </w:t>
      </w:r>
      <w:r w:rsidRPr="00EC12ED">
        <w:rPr>
          <w:rFonts w:ascii="Arial" w:hAnsi="Arial" w:cs="Arial"/>
        </w:rPr>
        <w:t>all staff adhere to a formal working method</w:t>
      </w:r>
      <w:r w:rsidR="002E5CF3" w:rsidRPr="00EC12ED">
        <w:rPr>
          <w:rFonts w:ascii="Arial" w:hAnsi="Arial" w:cs="Arial"/>
        </w:rPr>
        <w:t>, code of conduct</w:t>
      </w:r>
      <w:r w:rsidRPr="00EC12ED">
        <w:rPr>
          <w:rFonts w:ascii="Arial" w:hAnsi="Arial" w:cs="Arial"/>
        </w:rPr>
        <w:t xml:space="preserve"> and strict rules, with task specialisation taken seriously to effectively execute tasks (Wimbledon, 2021). </w:t>
      </w:r>
    </w:p>
    <w:p w14:paraId="0465B013" w14:textId="77777777" w:rsidR="00B56746" w:rsidRPr="00EC12ED" w:rsidRDefault="00B56746" w:rsidP="00B56746">
      <w:pPr>
        <w:spacing w:after="0" w:line="240" w:lineRule="auto"/>
        <w:rPr>
          <w:rFonts w:ascii="Arial" w:hAnsi="Arial" w:cs="Arial"/>
        </w:rPr>
      </w:pPr>
    </w:p>
    <w:p w14:paraId="4C20781B" w14:textId="5A15B2B7" w:rsidR="00B56746" w:rsidRPr="00EC12ED" w:rsidRDefault="00B56746" w:rsidP="00B56746">
      <w:pPr>
        <w:spacing w:after="0" w:line="240" w:lineRule="auto"/>
        <w:rPr>
          <w:rFonts w:ascii="Arial" w:hAnsi="Arial" w:cs="Arial"/>
        </w:rPr>
      </w:pPr>
      <w:r w:rsidRPr="00EC12ED">
        <w:rPr>
          <w:rFonts w:ascii="Arial" w:hAnsi="Arial" w:cs="Arial"/>
        </w:rPr>
        <w:t xml:space="preserve">Wimbledon employees follow a structured working format along with extensive training, favouring bureaucratic management features. Structured management style, specialised skills and set working hours are all key features </w:t>
      </w:r>
      <w:r w:rsidR="00D35D40" w:rsidRPr="00EC12ED">
        <w:rPr>
          <w:rFonts w:ascii="Arial" w:hAnsi="Arial" w:cs="Arial"/>
        </w:rPr>
        <w:t>of working practices</w:t>
      </w:r>
      <w:r w:rsidRPr="00EC12ED">
        <w:rPr>
          <w:rFonts w:ascii="Arial" w:hAnsi="Arial" w:cs="Arial"/>
        </w:rPr>
        <w:t xml:space="preserve"> at Wimbledon. For example, the 250 strong team of ball people working throughout the two-week tournament, have been through a rigorous and extensive selection process. They are all trained to the highest standard and understand how they </w:t>
      </w:r>
      <w:r w:rsidR="00721C80" w:rsidRPr="00EC12ED">
        <w:rPr>
          <w:rFonts w:ascii="Arial" w:hAnsi="Arial" w:cs="Arial"/>
        </w:rPr>
        <w:t xml:space="preserve">represent Wimbledon on an international stage. </w:t>
      </w:r>
      <w:r w:rsidRPr="00EC12ED">
        <w:rPr>
          <w:rFonts w:ascii="Arial" w:hAnsi="Arial" w:cs="Arial"/>
        </w:rPr>
        <w:t xml:space="preserve">This precision allows seamless transitions throughout the game, allowing a faster and more intense game, resulting in </w:t>
      </w:r>
      <w:r w:rsidR="009E3946" w:rsidRPr="00EC12ED">
        <w:rPr>
          <w:rFonts w:ascii="Arial" w:hAnsi="Arial" w:cs="Arial"/>
        </w:rPr>
        <w:t xml:space="preserve">an </w:t>
      </w:r>
      <w:r w:rsidRPr="00EC12ED">
        <w:rPr>
          <w:rFonts w:ascii="Arial" w:hAnsi="Arial" w:cs="Arial"/>
        </w:rPr>
        <w:t>improved customer experience.</w:t>
      </w:r>
    </w:p>
    <w:p w14:paraId="14AC8E49" w14:textId="77777777" w:rsidR="00B56746" w:rsidRPr="00EC12ED" w:rsidRDefault="00B56746" w:rsidP="00B56746">
      <w:pPr>
        <w:spacing w:after="0" w:line="240" w:lineRule="auto"/>
        <w:rPr>
          <w:rFonts w:ascii="Arial" w:hAnsi="Arial" w:cs="Arial"/>
        </w:rPr>
      </w:pPr>
      <w:r w:rsidRPr="00EC12ED">
        <w:rPr>
          <w:rFonts w:ascii="Arial" w:hAnsi="Arial" w:cs="Arial"/>
        </w:rPr>
        <w:tab/>
      </w:r>
    </w:p>
    <w:p w14:paraId="07F095F1" w14:textId="6C3E6EB8" w:rsidR="00B56746" w:rsidRPr="00EC12ED" w:rsidRDefault="00B56746" w:rsidP="00B56746">
      <w:pPr>
        <w:spacing w:after="0" w:line="240" w:lineRule="auto"/>
        <w:rPr>
          <w:rFonts w:ascii="Arial" w:hAnsi="Arial" w:cs="Arial"/>
        </w:rPr>
      </w:pPr>
      <w:r w:rsidRPr="00EC12ED">
        <w:rPr>
          <w:rFonts w:ascii="Arial" w:hAnsi="Arial" w:cs="Arial"/>
        </w:rPr>
        <w:t>Graeber (2015) states that consideration should be given to allow a form of organisational and equal treatment of customers as well as the need to ensure security measures and privacy. Applying an integrated approach</w:t>
      </w:r>
      <w:r w:rsidR="00FA563A" w:rsidRPr="00EC12ED">
        <w:rPr>
          <w:rFonts w:ascii="Arial" w:hAnsi="Arial" w:cs="Arial"/>
        </w:rPr>
        <w:t xml:space="preserve"> allows Wimbledon to</w:t>
      </w:r>
      <w:r w:rsidRPr="00EC12ED">
        <w:rPr>
          <w:rFonts w:ascii="Arial" w:hAnsi="Arial" w:cs="Arial"/>
        </w:rPr>
        <w:t xml:space="preserve"> </w:t>
      </w:r>
      <w:r w:rsidR="00ED261B" w:rsidRPr="00EC12ED">
        <w:rPr>
          <w:rFonts w:ascii="Arial" w:hAnsi="Arial" w:cs="Arial"/>
        </w:rPr>
        <w:t>foster</w:t>
      </w:r>
      <w:r w:rsidRPr="00EC12ED">
        <w:rPr>
          <w:rFonts w:ascii="Arial" w:hAnsi="Arial" w:cs="Arial"/>
        </w:rPr>
        <w:t xml:space="preserve"> </w:t>
      </w:r>
      <w:r w:rsidR="00EB4578" w:rsidRPr="00EC12ED">
        <w:rPr>
          <w:rFonts w:ascii="Arial" w:hAnsi="Arial" w:cs="Arial"/>
        </w:rPr>
        <w:t>long-term</w:t>
      </w:r>
      <w:r w:rsidRPr="00EC12ED">
        <w:rPr>
          <w:rFonts w:ascii="Arial" w:hAnsi="Arial" w:cs="Arial"/>
        </w:rPr>
        <w:t xml:space="preserve"> strategic thinking and break down silos.</w:t>
      </w:r>
      <w:r w:rsidR="00EF30C4" w:rsidRPr="00EC12ED">
        <w:rPr>
          <w:rFonts w:ascii="Arial" w:hAnsi="Arial" w:cs="Arial"/>
        </w:rPr>
        <w:t xml:space="preserve"> </w:t>
      </w:r>
    </w:p>
    <w:p w14:paraId="322A792A" w14:textId="77777777" w:rsidR="001E7CBB" w:rsidRPr="00EC12ED" w:rsidRDefault="001E7CBB" w:rsidP="00B56746">
      <w:pPr>
        <w:spacing w:after="0" w:line="240" w:lineRule="auto"/>
        <w:rPr>
          <w:rFonts w:ascii="Arial" w:hAnsi="Arial" w:cs="Arial"/>
        </w:rPr>
      </w:pPr>
    </w:p>
    <w:p w14:paraId="33B4ECDC" w14:textId="7C440B37" w:rsidR="00B56746" w:rsidRPr="00EC12ED" w:rsidRDefault="00B56746" w:rsidP="00B56746">
      <w:pPr>
        <w:spacing w:after="0" w:line="240" w:lineRule="auto"/>
        <w:rPr>
          <w:rFonts w:ascii="Arial" w:hAnsi="Arial" w:cs="Arial"/>
          <w:sz w:val="24"/>
          <w:szCs w:val="24"/>
        </w:rPr>
      </w:pPr>
      <w:r w:rsidRPr="00EC12ED">
        <w:rPr>
          <w:rFonts w:ascii="Arial" w:hAnsi="Arial" w:cs="Arial"/>
        </w:rPr>
        <w:lastRenderedPageBreak/>
        <w:t xml:space="preserve">Wimbledon continue to profit year on year, even with the drop in 2020 due to the pandemic, (Statista, 2022) which shows their resilience and their ability to achieve growth </w:t>
      </w:r>
      <w:r w:rsidR="0072535F" w:rsidRPr="00EC12ED">
        <w:rPr>
          <w:rFonts w:ascii="Arial" w:hAnsi="Arial" w:cs="Arial"/>
        </w:rPr>
        <w:t>under challenging circumstances</w:t>
      </w:r>
      <w:r w:rsidRPr="00EC12ED">
        <w:rPr>
          <w:rFonts w:ascii="Arial" w:hAnsi="Arial" w:cs="Arial"/>
        </w:rPr>
        <w:t>. Juran, et al., (2010) states the importance of responding to the customers’ needs with creative and innovative solutions, using the process to create these new ideas. Constantly improving with innovation, in 2009 Phillips, former chairman of AELTC revolutionised the sport by commissioning hawk eye technology (</w:t>
      </w:r>
      <w:r w:rsidRPr="00EC12ED">
        <w:rPr>
          <w:rFonts w:ascii="Arial" w:eastAsia="Times New Roman" w:hAnsi="Arial" w:cs="Arial"/>
        </w:rPr>
        <w:t>Top End Sports</w:t>
      </w:r>
      <w:r w:rsidRPr="00EC12ED">
        <w:rPr>
          <w:rFonts w:ascii="Arial" w:hAnsi="Arial" w:cs="Arial"/>
        </w:rPr>
        <w:t xml:space="preserve">, </w:t>
      </w:r>
      <w:r w:rsidRPr="00EC12ED">
        <w:rPr>
          <w:rFonts w:ascii="Arial" w:eastAsia="Times New Roman" w:hAnsi="Arial" w:cs="Arial"/>
        </w:rPr>
        <w:t xml:space="preserve">2022). </w:t>
      </w:r>
      <w:r w:rsidRPr="00EC12ED">
        <w:rPr>
          <w:rFonts w:ascii="Arial" w:hAnsi="Arial" w:cs="Arial"/>
        </w:rPr>
        <w:t xml:space="preserve">This </w:t>
      </w:r>
      <w:r w:rsidR="005B5D86" w:rsidRPr="00EC12ED">
        <w:rPr>
          <w:rFonts w:ascii="Arial" w:hAnsi="Arial" w:cs="Arial"/>
        </w:rPr>
        <w:t>cemented</w:t>
      </w:r>
      <w:r w:rsidRPr="00EC12ED">
        <w:rPr>
          <w:rFonts w:ascii="Arial" w:hAnsi="Arial" w:cs="Arial"/>
        </w:rPr>
        <w:t xml:space="preserve"> their reputation</w:t>
      </w:r>
      <w:r w:rsidR="005B5D86" w:rsidRPr="00EC12ED">
        <w:rPr>
          <w:rFonts w:ascii="Arial" w:hAnsi="Arial" w:cs="Arial"/>
        </w:rPr>
        <w:t xml:space="preserve"> as an organisation at the</w:t>
      </w:r>
      <w:r w:rsidRPr="00EC12ED">
        <w:rPr>
          <w:rFonts w:ascii="Arial" w:hAnsi="Arial" w:cs="Arial"/>
        </w:rPr>
        <w:t xml:space="preserve"> forefront </w:t>
      </w:r>
      <w:r w:rsidR="00D60A0A" w:rsidRPr="00EC12ED">
        <w:rPr>
          <w:rFonts w:ascii="Arial" w:hAnsi="Arial" w:cs="Arial"/>
        </w:rPr>
        <w:t xml:space="preserve">of technological advancement in both the tennis and wider sporting world. </w:t>
      </w:r>
    </w:p>
    <w:p w14:paraId="3EEF7124" w14:textId="77777777" w:rsidR="00B56746" w:rsidRPr="00EC12ED" w:rsidRDefault="00B56746" w:rsidP="00B56746">
      <w:pPr>
        <w:pStyle w:val="Heading1"/>
        <w:rPr>
          <w:rFonts w:ascii="Arial" w:hAnsi="Arial" w:cs="Arial"/>
        </w:rPr>
      </w:pPr>
      <w:bookmarkStart w:id="10" w:name="_Toc108976661"/>
      <w:r w:rsidRPr="00EC12ED">
        <w:rPr>
          <w:rFonts w:ascii="Arial" w:hAnsi="Arial" w:cs="Arial"/>
        </w:rPr>
        <w:t>Summary</w:t>
      </w:r>
      <w:bookmarkEnd w:id="10"/>
      <w:r w:rsidRPr="00EC12ED">
        <w:rPr>
          <w:rFonts w:ascii="Arial" w:hAnsi="Arial" w:cs="Arial"/>
        </w:rPr>
        <w:t xml:space="preserve"> </w:t>
      </w:r>
    </w:p>
    <w:p w14:paraId="02D434EB" w14:textId="77777777" w:rsidR="00B56746" w:rsidRPr="00EC12ED" w:rsidRDefault="00B56746" w:rsidP="00B56746">
      <w:pPr>
        <w:spacing w:after="0" w:line="240" w:lineRule="auto"/>
        <w:rPr>
          <w:rFonts w:ascii="Arial" w:hAnsi="Arial" w:cs="Arial"/>
          <w:sz w:val="24"/>
          <w:szCs w:val="24"/>
        </w:rPr>
      </w:pPr>
    </w:p>
    <w:p w14:paraId="21FECFC0" w14:textId="27B105F1" w:rsidR="00B56746" w:rsidRPr="00EC12ED" w:rsidRDefault="00B56746" w:rsidP="00B56746">
      <w:pPr>
        <w:spacing w:after="0" w:line="240" w:lineRule="auto"/>
        <w:rPr>
          <w:rFonts w:ascii="Arial" w:hAnsi="Arial" w:cs="Arial"/>
        </w:rPr>
      </w:pPr>
      <w:r w:rsidRPr="00EC12ED">
        <w:rPr>
          <w:rFonts w:ascii="Arial" w:hAnsi="Arial" w:cs="Arial"/>
        </w:rPr>
        <w:t xml:space="preserve">To conclude, there is strong evidence highlighting the AELTC have transformed Wimbledon with a blend of innovative technologies and stringent quality control methods to continually improve customer experience in a competitive global market. </w:t>
      </w:r>
    </w:p>
    <w:p w14:paraId="4D3DAF23" w14:textId="5274C195" w:rsidR="002605F1" w:rsidRPr="00EC12ED" w:rsidRDefault="002605F1" w:rsidP="00B56746">
      <w:pPr>
        <w:spacing w:after="0" w:line="240" w:lineRule="auto"/>
        <w:rPr>
          <w:rFonts w:ascii="Arial" w:hAnsi="Arial" w:cs="Arial"/>
        </w:rPr>
      </w:pPr>
    </w:p>
    <w:p w14:paraId="6433523C" w14:textId="5AD9053B" w:rsidR="002605F1" w:rsidRPr="00EC12ED" w:rsidRDefault="002605F1" w:rsidP="00B56746">
      <w:pPr>
        <w:spacing w:after="0" w:line="240" w:lineRule="auto"/>
        <w:rPr>
          <w:rFonts w:ascii="Arial" w:hAnsi="Arial" w:cs="Arial"/>
        </w:rPr>
      </w:pPr>
      <w:r w:rsidRPr="00EC12ED">
        <w:rPr>
          <w:rFonts w:ascii="Arial" w:hAnsi="Arial" w:cs="Arial"/>
        </w:rPr>
        <w:t xml:space="preserve">Improved </w:t>
      </w:r>
      <w:r w:rsidR="00660CB0" w:rsidRPr="00EC12ED">
        <w:rPr>
          <w:rFonts w:ascii="Arial" w:hAnsi="Arial" w:cs="Arial"/>
        </w:rPr>
        <w:t>technology</w:t>
      </w:r>
      <w:r w:rsidR="0075626D" w:rsidRPr="00EC12ED">
        <w:rPr>
          <w:rFonts w:ascii="Arial" w:hAnsi="Arial" w:cs="Arial"/>
        </w:rPr>
        <w:t xml:space="preserve"> </w:t>
      </w:r>
      <w:r w:rsidR="00662F8B" w:rsidRPr="00EC12ED">
        <w:rPr>
          <w:rFonts w:ascii="Arial" w:hAnsi="Arial" w:cs="Arial"/>
        </w:rPr>
        <w:t xml:space="preserve">and </w:t>
      </w:r>
      <w:r w:rsidR="0075626D" w:rsidRPr="00EC12ED">
        <w:rPr>
          <w:rFonts w:ascii="Arial" w:hAnsi="Arial" w:cs="Arial"/>
        </w:rPr>
        <w:t xml:space="preserve">increased </w:t>
      </w:r>
      <w:r w:rsidR="00662F8B" w:rsidRPr="00EC12ED">
        <w:rPr>
          <w:rFonts w:ascii="Arial" w:hAnsi="Arial" w:cs="Arial"/>
        </w:rPr>
        <w:t xml:space="preserve">globalisation </w:t>
      </w:r>
      <w:r w:rsidR="00F8026B" w:rsidRPr="00EC12ED">
        <w:rPr>
          <w:rFonts w:ascii="Arial" w:hAnsi="Arial" w:cs="Arial"/>
        </w:rPr>
        <w:t>have</w:t>
      </w:r>
      <w:r w:rsidR="00662F8B" w:rsidRPr="00EC12ED">
        <w:rPr>
          <w:rFonts w:ascii="Arial" w:hAnsi="Arial" w:cs="Arial"/>
        </w:rPr>
        <w:t xml:space="preserve"> meant that it is now easier than ever for people to benefit from</w:t>
      </w:r>
      <w:r w:rsidR="00660CB0" w:rsidRPr="00EC12ED">
        <w:rPr>
          <w:rFonts w:ascii="Arial" w:hAnsi="Arial" w:cs="Arial"/>
        </w:rPr>
        <w:t xml:space="preserve"> and access experiences of a high quality. </w:t>
      </w:r>
      <w:r w:rsidR="003A17C3" w:rsidRPr="00EC12ED">
        <w:rPr>
          <w:rFonts w:ascii="Arial" w:hAnsi="Arial" w:cs="Arial"/>
        </w:rPr>
        <w:t xml:space="preserve">Wimbledon has </w:t>
      </w:r>
      <w:r w:rsidR="00EC6E19" w:rsidRPr="00EC12ED">
        <w:rPr>
          <w:rFonts w:ascii="Arial" w:hAnsi="Arial" w:cs="Arial"/>
        </w:rPr>
        <w:t>consistently</w:t>
      </w:r>
      <w:r w:rsidR="003A17C3" w:rsidRPr="00EC12ED">
        <w:rPr>
          <w:rFonts w:ascii="Arial" w:hAnsi="Arial" w:cs="Arial"/>
        </w:rPr>
        <w:t xml:space="preserve"> </w:t>
      </w:r>
      <w:r w:rsidR="00EC6E19" w:rsidRPr="00EC12ED">
        <w:rPr>
          <w:rFonts w:ascii="Arial" w:hAnsi="Arial" w:cs="Arial"/>
        </w:rPr>
        <w:t xml:space="preserve">shown </w:t>
      </w:r>
      <w:r w:rsidR="003A17C3" w:rsidRPr="00EC12ED">
        <w:rPr>
          <w:rFonts w:ascii="Arial" w:hAnsi="Arial" w:cs="Arial"/>
        </w:rPr>
        <w:t>over its long existence that it is able to respond to changing times</w:t>
      </w:r>
      <w:r w:rsidR="00EC6E19" w:rsidRPr="00EC12ED">
        <w:rPr>
          <w:rFonts w:ascii="Arial" w:hAnsi="Arial" w:cs="Arial"/>
        </w:rPr>
        <w:t xml:space="preserve"> and trends</w:t>
      </w:r>
      <w:r w:rsidR="003A17C3" w:rsidRPr="00EC12ED">
        <w:rPr>
          <w:rFonts w:ascii="Arial" w:hAnsi="Arial" w:cs="Arial"/>
        </w:rPr>
        <w:t xml:space="preserve"> and capitalise on the opportunities </w:t>
      </w:r>
      <w:r w:rsidR="00EC6E19" w:rsidRPr="00EC12ED">
        <w:rPr>
          <w:rFonts w:ascii="Arial" w:hAnsi="Arial" w:cs="Arial"/>
        </w:rPr>
        <w:t>available</w:t>
      </w:r>
      <w:r w:rsidR="003A17C3" w:rsidRPr="00EC12ED">
        <w:rPr>
          <w:rFonts w:ascii="Arial" w:hAnsi="Arial" w:cs="Arial"/>
        </w:rPr>
        <w:t xml:space="preserve"> to them. To remain increasingly competitive </w:t>
      </w:r>
      <w:r w:rsidR="00D80E55" w:rsidRPr="00EC12ED">
        <w:rPr>
          <w:rFonts w:ascii="Arial" w:hAnsi="Arial" w:cs="Arial"/>
        </w:rPr>
        <w:t xml:space="preserve">is a challenge for even the biggest organisations and </w:t>
      </w:r>
      <w:r w:rsidR="00E6169D" w:rsidRPr="00EC12ED">
        <w:rPr>
          <w:rFonts w:ascii="Arial" w:hAnsi="Arial" w:cs="Arial"/>
        </w:rPr>
        <w:t xml:space="preserve">one of the most important examples of this is how </w:t>
      </w:r>
      <w:r w:rsidR="00CF61ED" w:rsidRPr="00EC12ED">
        <w:rPr>
          <w:rFonts w:ascii="Arial" w:hAnsi="Arial" w:cs="Arial"/>
        </w:rPr>
        <w:t>Wimbledon</w:t>
      </w:r>
      <w:r w:rsidR="00E6169D" w:rsidRPr="00EC12ED">
        <w:rPr>
          <w:rFonts w:ascii="Arial" w:hAnsi="Arial" w:cs="Arial"/>
        </w:rPr>
        <w:t xml:space="preserve"> responded to challenges arising from the pandemic. </w:t>
      </w:r>
    </w:p>
    <w:p w14:paraId="4774AAF4" w14:textId="77777777" w:rsidR="00B56746" w:rsidRPr="00EC12ED" w:rsidRDefault="00B56746" w:rsidP="00B56746">
      <w:pPr>
        <w:spacing w:after="0" w:line="240" w:lineRule="auto"/>
        <w:rPr>
          <w:rFonts w:ascii="Arial" w:hAnsi="Arial" w:cs="Arial"/>
        </w:rPr>
      </w:pPr>
    </w:p>
    <w:p w14:paraId="61CF37F1" w14:textId="6F1C6768" w:rsidR="00B56746" w:rsidRPr="00EC12ED" w:rsidRDefault="00B56746" w:rsidP="00B56746">
      <w:pPr>
        <w:spacing w:after="0" w:line="240" w:lineRule="auto"/>
        <w:rPr>
          <w:rFonts w:ascii="Arial" w:hAnsi="Arial" w:cs="Arial"/>
        </w:rPr>
      </w:pPr>
      <w:r w:rsidRPr="00EC12ED">
        <w:rPr>
          <w:rFonts w:ascii="Arial" w:hAnsi="Arial" w:cs="Arial"/>
        </w:rPr>
        <w:t xml:space="preserve">Wimbledon </w:t>
      </w:r>
      <w:r w:rsidR="003F6389" w:rsidRPr="00EC12ED">
        <w:rPr>
          <w:rFonts w:ascii="Arial" w:hAnsi="Arial" w:cs="Arial"/>
        </w:rPr>
        <w:t>ensured</w:t>
      </w:r>
      <w:r w:rsidRPr="00EC12ED">
        <w:rPr>
          <w:rFonts w:ascii="Arial" w:hAnsi="Arial" w:cs="Arial"/>
        </w:rPr>
        <w:t xml:space="preserve"> that through learning and sound business decisions, the organisation and its staff were financially protected, reflecting progressive</w:t>
      </w:r>
      <w:r w:rsidR="003F6389" w:rsidRPr="00EC12ED">
        <w:rPr>
          <w:rFonts w:ascii="Arial" w:hAnsi="Arial" w:cs="Arial"/>
        </w:rPr>
        <w:t xml:space="preserve"> development</w:t>
      </w:r>
      <w:r w:rsidR="00502F81" w:rsidRPr="00EC12ED">
        <w:rPr>
          <w:rFonts w:ascii="Arial" w:hAnsi="Arial" w:cs="Arial"/>
        </w:rPr>
        <w:t xml:space="preserve"> which</w:t>
      </w:r>
      <w:r w:rsidRPr="00EC12ED">
        <w:rPr>
          <w:rFonts w:ascii="Arial" w:hAnsi="Arial" w:cs="Arial"/>
        </w:rPr>
        <w:t xml:space="preserve"> ultimately enabl</w:t>
      </w:r>
      <w:r w:rsidR="00502F81" w:rsidRPr="00EC12ED">
        <w:rPr>
          <w:rFonts w:ascii="Arial" w:hAnsi="Arial" w:cs="Arial"/>
        </w:rPr>
        <w:t>ed</w:t>
      </w:r>
      <w:r w:rsidRPr="00EC12ED">
        <w:rPr>
          <w:rFonts w:ascii="Arial" w:hAnsi="Arial" w:cs="Arial"/>
        </w:rPr>
        <w:t xml:space="preserve"> them to flourish with no financial issues </w:t>
      </w:r>
      <w:r w:rsidR="00502F81" w:rsidRPr="00EC12ED">
        <w:rPr>
          <w:rFonts w:ascii="Arial" w:hAnsi="Arial" w:cs="Arial"/>
        </w:rPr>
        <w:t xml:space="preserve">and </w:t>
      </w:r>
      <w:r w:rsidRPr="00EC12ED">
        <w:rPr>
          <w:rFonts w:ascii="Arial" w:hAnsi="Arial" w:cs="Arial"/>
        </w:rPr>
        <w:t xml:space="preserve">continue to provide the customer with the best experience, both physically at the grounds and digitally. </w:t>
      </w:r>
    </w:p>
    <w:p w14:paraId="65A20891" w14:textId="77777777" w:rsidR="00B56746" w:rsidRPr="00EC12ED" w:rsidRDefault="00B56746" w:rsidP="00B56746">
      <w:pPr>
        <w:spacing w:after="0" w:line="240" w:lineRule="auto"/>
        <w:rPr>
          <w:rFonts w:ascii="Arial" w:hAnsi="Arial" w:cs="Arial"/>
          <w:sz w:val="24"/>
          <w:szCs w:val="24"/>
        </w:rPr>
      </w:pPr>
    </w:p>
    <w:p w14:paraId="142F91B9" w14:textId="77777777" w:rsidR="00B56746" w:rsidRPr="00EC12ED" w:rsidRDefault="00B56746" w:rsidP="00B56746">
      <w:pPr>
        <w:spacing w:after="0" w:line="240" w:lineRule="auto"/>
        <w:rPr>
          <w:rFonts w:ascii="Arial" w:hAnsi="Arial" w:cs="Arial"/>
          <w:sz w:val="24"/>
          <w:szCs w:val="24"/>
        </w:rPr>
      </w:pPr>
    </w:p>
    <w:p w14:paraId="7F1B9847" w14:textId="77777777" w:rsidR="00B56746" w:rsidRPr="00EC12ED" w:rsidRDefault="00B56746" w:rsidP="00B56746">
      <w:pPr>
        <w:pStyle w:val="Heading1"/>
        <w:rPr>
          <w:rFonts w:ascii="Arial" w:hAnsi="Arial" w:cs="Arial"/>
        </w:rPr>
      </w:pPr>
    </w:p>
    <w:p w14:paraId="60ADDBEB" w14:textId="77777777" w:rsidR="00B56746" w:rsidRPr="00EC12ED" w:rsidRDefault="00B56746" w:rsidP="00B56746">
      <w:pPr>
        <w:pStyle w:val="Heading1"/>
        <w:rPr>
          <w:rFonts w:ascii="Arial" w:hAnsi="Arial" w:cs="Arial"/>
        </w:rPr>
      </w:pPr>
    </w:p>
    <w:p w14:paraId="08DAB797" w14:textId="77777777" w:rsidR="00B56746" w:rsidRPr="00EC12ED" w:rsidRDefault="00B56746" w:rsidP="00B56746">
      <w:pPr>
        <w:pStyle w:val="Heading1"/>
        <w:rPr>
          <w:rFonts w:ascii="Arial" w:hAnsi="Arial" w:cs="Arial"/>
        </w:rPr>
      </w:pPr>
    </w:p>
    <w:p w14:paraId="49C1E0F0" w14:textId="77777777" w:rsidR="00B56746" w:rsidRPr="00EC12ED" w:rsidRDefault="00B56746" w:rsidP="00B56746">
      <w:pPr>
        <w:rPr>
          <w:rFonts w:ascii="Arial" w:hAnsi="Arial" w:cs="Arial"/>
        </w:rPr>
      </w:pPr>
    </w:p>
    <w:p w14:paraId="2DDF4329" w14:textId="77777777" w:rsidR="00B56746" w:rsidRPr="00EC12ED" w:rsidRDefault="00B56746" w:rsidP="00B56746">
      <w:pPr>
        <w:rPr>
          <w:rFonts w:ascii="Arial" w:hAnsi="Arial" w:cs="Arial"/>
        </w:rPr>
      </w:pPr>
    </w:p>
    <w:p w14:paraId="7A527CF1" w14:textId="77777777" w:rsidR="00A52158" w:rsidRPr="00EC12ED" w:rsidRDefault="00A52158" w:rsidP="00A52158">
      <w:pPr>
        <w:rPr>
          <w:rFonts w:ascii="Arial" w:hAnsi="Arial" w:cs="Arial"/>
        </w:rPr>
      </w:pPr>
    </w:p>
    <w:p w14:paraId="52DAC180" w14:textId="77777777" w:rsidR="005B11BF" w:rsidRDefault="005B11BF" w:rsidP="00B56746">
      <w:pPr>
        <w:pStyle w:val="Heading1"/>
        <w:rPr>
          <w:rFonts w:ascii="Arial" w:hAnsi="Arial" w:cs="Arial"/>
        </w:rPr>
      </w:pPr>
    </w:p>
    <w:p w14:paraId="1353EA0B" w14:textId="490273DD" w:rsidR="005B11BF" w:rsidRDefault="005B11BF" w:rsidP="00B56746">
      <w:pPr>
        <w:pStyle w:val="Heading1"/>
        <w:rPr>
          <w:rFonts w:ascii="Arial" w:hAnsi="Arial" w:cs="Arial"/>
        </w:rPr>
      </w:pPr>
    </w:p>
    <w:p w14:paraId="7E23C81D" w14:textId="77777777" w:rsidR="005B11BF" w:rsidRPr="005B11BF" w:rsidRDefault="005B11BF" w:rsidP="005B11BF"/>
    <w:p w14:paraId="74BF79CE" w14:textId="41AFE0E8" w:rsidR="00B56746" w:rsidRPr="00EC12ED" w:rsidRDefault="00B56746" w:rsidP="00B56746">
      <w:pPr>
        <w:pStyle w:val="Heading1"/>
        <w:rPr>
          <w:rFonts w:ascii="Arial" w:hAnsi="Arial" w:cs="Arial"/>
        </w:rPr>
      </w:pPr>
      <w:bookmarkStart w:id="11" w:name="_Toc108976662"/>
      <w:r w:rsidRPr="00EC12ED">
        <w:rPr>
          <w:rFonts w:ascii="Arial" w:hAnsi="Arial" w:cs="Arial"/>
        </w:rPr>
        <w:t>References</w:t>
      </w:r>
      <w:bookmarkEnd w:id="11"/>
      <w:r w:rsidRPr="00EC12ED">
        <w:rPr>
          <w:rFonts w:ascii="Arial" w:hAnsi="Arial" w:cs="Arial"/>
        </w:rPr>
        <w:t xml:space="preserve"> </w:t>
      </w:r>
    </w:p>
    <w:p w14:paraId="00E13937" w14:textId="77777777" w:rsidR="00A52158" w:rsidRPr="00EC12ED" w:rsidRDefault="00A52158" w:rsidP="00A52158">
      <w:pPr>
        <w:spacing w:after="0" w:line="480" w:lineRule="auto"/>
        <w:rPr>
          <w:rFonts w:ascii="Arial" w:hAnsi="Arial" w:cs="Arial"/>
          <w:shd w:val="clear" w:color="auto" w:fill="FFFFFF"/>
        </w:rPr>
      </w:pPr>
    </w:p>
    <w:p w14:paraId="112AF67C" w14:textId="02695DFD" w:rsidR="00F92954" w:rsidRDefault="00F92954" w:rsidP="00B56746">
      <w:pPr>
        <w:spacing w:after="0" w:line="480" w:lineRule="auto"/>
        <w:rPr>
          <w:rStyle w:val="Hyperlink"/>
          <w:rFonts w:ascii="Arial" w:eastAsia="Times New Roman" w:hAnsi="Arial" w:cs="Arial"/>
          <w:color w:val="auto"/>
          <w:u w:val="none"/>
        </w:rPr>
      </w:pPr>
      <w:r w:rsidRPr="00F92954">
        <w:rPr>
          <w:rFonts w:ascii="Arial" w:eastAsia="Times New Roman" w:hAnsi="Arial" w:cs="Arial"/>
          <w:i/>
          <w:iCs/>
        </w:rPr>
        <w:t>About Rolex Watches</w:t>
      </w:r>
      <w:r w:rsidRPr="00F92954">
        <w:rPr>
          <w:rFonts w:ascii="Arial" w:eastAsia="Times New Roman" w:hAnsi="Arial" w:cs="Arial"/>
        </w:rPr>
        <w:t xml:space="preserve">. (2021, March 5). Rolex. Retrieved 3 July 2022, from </w:t>
      </w:r>
      <w:hyperlink r:id="rId9" w:history="1">
        <w:r w:rsidRPr="00F92954">
          <w:rPr>
            <w:rStyle w:val="Hyperlink"/>
            <w:rFonts w:ascii="Arial" w:eastAsia="Times New Roman" w:hAnsi="Arial" w:cs="Arial"/>
            <w:color w:val="auto"/>
            <w:u w:val="none"/>
          </w:rPr>
          <w:t>https://www.rolex.com/about-rolex-watches.html</w:t>
        </w:r>
      </w:hyperlink>
    </w:p>
    <w:p w14:paraId="1F47603E" w14:textId="77777777" w:rsidR="00F92954" w:rsidRPr="00F92954" w:rsidRDefault="00F92954" w:rsidP="00B56746">
      <w:pPr>
        <w:spacing w:after="0" w:line="480" w:lineRule="auto"/>
        <w:rPr>
          <w:rStyle w:val="Hyperlink"/>
          <w:rFonts w:ascii="Arial" w:eastAsia="Times New Roman" w:hAnsi="Arial" w:cs="Arial"/>
          <w:color w:val="auto"/>
          <w:u w:val="none"/>
        </w:rPr>
      </w:pPr>
    </w:p>
    <w:p w14:paraId="383EA387" w14:textId="77777777" w:rsidR="00F92954" w:rsidRPr="005F0783" w:rsidRDefault="00F92954" w:rsidP="005F0783">
      <w:pPr>
        <w:spacing w:after="0" w:line="480" w:lineRule="auto"/>
        <w:ind w:left="720" w:hanging="720"/>
        <w:rPr>
          <w:rFonts w:ascii="Arial" w:eastAsia="Times New Roman" w:hAnsi="Arial" w:cs="Arial"/>
        </w:rPr>
      </w:pPr>
      <w:r w:rsidRPr="005F0783">
        <w:rPr>
          <w:rFonts w:ascii="Arial" w:eastAsia="Times New Roman" w:hAnsi="Arial" w:cs="Arial"/>
          <w:i/>
          <w:iCs/>
        </w:rPr>
        <w:t>Ascot</w:t>
      </w:r>
      <w:r w:rsidRPr="005F0783">
        <w:rPr>
          <w:rFonts w:ascii="Arial" w:eastAsia="Times New Roman" w:hAnsi="Arial" w:cs="Arial"/>
        </w:rPr>
        <w:t>. (2022, April 15). Royal Ascot. Retrieved June 14, 2022, from https://www.ascot.com/</w:t>
      </w:r>
    </w:p>
    <w:p w14:paraId="3FB33294" w14:textId="77777777" w:rsidR="00F92954" w:rsidRDefault="00F92954" w:rsidP="00223A87">
      <w:pPr>
        <w:spacing w:after="0" w:line="480" w:lineRule="auto"/>
        <w:rPr>
          <w:rFonts w:ascii="Arial" w:eastAsia="Times New Roman" w:hAnsi="Arial" w:cs="Arial"/>
        </w:rPr>
      </w:pPr>
    </w:p>
    <w:p w14:paraId="56143986" w14:textId="489CBAB3" w:rsidR="00F92954" w:rsidRDefault="00F92954" w:rsidP="00223A87">
      <w:pPr>
        <w:spacing w:after="0" w:line="480" w:lineRule="auto"/>
        <w:rPr>
          <w:rFonts w:ascii="Arial" w:eastAsia="Times New Roman" w:hAnsi="Arial" w:cs="Arial"/>
        </w:rPr>
      </w:pPr>
      <w:r w:rsidRPr="00F92954">
        <w:rPr>
          <w:rFonts w:ascii="Arial" w:eastAsia="Times New Roman" w:hAnsi="Arial" w:cs="Arial"/>
        </w:rPr>
        <w:lastRenderedPageBreak/>
        <w:t xml:space="preserve">Batat, W. (2020). Experiential marketing : case studies in customer experience. </w:t>
      </w:r>
      <w:hyperlink r:id="rId10" w:history="1">
        <w:r w:rsidRPr="00F92954">
          <w:rPr>
            <w:rStyle w:val="Hyperlink"/>
            <w:rFonts w:ascii="Arial" w:eastAsia="Times New Roman" w:hAnsi="Arial" w:cs="Arial"/>
            <w:color w:val="auto"/>
            <w:u w:val="none"/>
          </w:rPr>
          <w:t>https://doi.org/10.4324/9781003022565</w:t>
        </w:r>
      </w:hyperlink>
    </w:p>
    <w:p w14:paraId="1BCA3393" w14:textId="77777777" w:rsidR="00F92954" w:rsidRPr="00F92954" w:rsidRDefault="00F92954" w:rsidP="00223A87">
      <w:pPr>
        <w:spacing w:after="0" w:line="480" w:lineRule="auto"/>
        <w:rPr>
          <w:rFonts w:ascii="Arial" w:eastAsia="Times New Roman" w:hAnsi="Arial" w:cs="Arial"/>
        </w:rPr>
      </w:pPr>
    </w:p>
    <w:p w14:paraId="60EFAE75" w14:textId="58A83187" w:rsidR="00F92954" w:rsidRDefault="00F92954" w:rsidP="00306E6E">
      <w:pPr>
        <w:pStyle w:val="NormalWeb"/>
        <w:spacing w:before="0" w:beforeAutospacing="0" w:after="0" w:afterAutospacing="0" w:line="480" w:lineRule="auto"/>
        <w:ind w:left="720" w:hanging="720"/>
        <w:rPr>
          <w:rFonts w:ascii="Arial" w:hAnsi="Arial" w:cs="Arial"/>
          <w:sz w:val="22"/>
          <w:szCs w:val="22"/>
        </w:rPr>
      </w:pPr>
      <w:r w:rsidRPr="00F92954">
        <w:rPr>
          <w:rFonts w:ascii="Arial" w:hAnsi="Arial" w:cs="Arial"/>
          <w:sz w:val="22"/>
          <w:szCs w:val="22"/>
        </w:rPr>
        <w:t xml:space="preserve"> </w:t>
      </w:r>
      <w:r w:rsidRPr="00F92954">
        <w:rPr>
          <w:rFonts w:ascii="Arial" w:hAnsi="Arial" w:cs="Arial"/>
          <w:sz w:val="22"/>
          <w:szCs w:val="22"/>
        </w:rPr>
        <w:t xml:space="preserve">Bick, R. (2018, December 27). </w:t>
      </w:r>
      <w:r w:rsidRPr="00F92954">
        <w:rPr>
          <w:rFonts w:ascii="Arial" w:hAnsi="Arial" w:cs="Arial"/>
          <w:i/>
          <w:iCs/>
          <w:sz w:val="22"/>
          <w:szCs w:val="22"/>
        </w:rPr>
        <w:t>The global environmental injustice of fast fashion - Environmental Health</w:t>
      </w:r>
      <w:r w:rsidRPr="00F92954">
        <w:rPr>
          <w:rFonts w:ascii="Arial" w:hAnsi="Arial" w:cs="Arial"/>
          <w:sz w:val="22"/>
          <w:szCs w:val="22"/>
        </w:rPr>
        <w:t xml:space="preserve">. SpringerLink. Retrieved July 15, 2022, from </w:t>
      </w:r>
      <w:hyperlink r:id="rId11" w:history="1">
        <w:r w:rsidRPr="00F92954">
          <w:rPr>
            <w:rStyle w:val="Hyperlink"/>
            <w:rFonts w:ascii="Arial" w:hAnsi="Arial" w:cs="Arial"/>
            <w:color w:val="auto"/>
            <w:sz w:val="22"/>
            <w:szCs w:val="22"/>
            <w:u w:val="none"/>
          </w:rPr>
          <w:t>https://link.springer.com/article/10.1186/s12940-018-0433-7?error=cookies_not_supported&amp;code=1fac3307-92fe-4153-b382-06afa68a839e#citeas</w:t>
        </w:r>
      </w:hyperlink>
    </w:p>
    <w:p w14:paraId="4780F91C" w14:textId="77777777" w:rsidR="00F92954" w:rsidRPr="00F92954" w:rsidRDefault="00F92954" w:rsidP="00306E6E">
      <w:pPr>
        <w:pStyle w:val="NormalWeb"/>
        <w:spacing w:before="0" w:beforeAutospacing="0" w:after="0" w:afterAutospacing="0" w:line="480" w:lineRule="auto"/>
        <w:ind w:left="720" w:hanging="720"/>
        <w:rPr>
          <w:rFonts w:ascii="Arial" w:hAnsi="Arial" w:cs="Arial"/>
          <w:sz w:val="22"/>
          <w:szCs w:val="22"/>
        </w:rPr>
      </w:pPr>
    </w:p>
    <w:p w14:paraId="6604A41B" w14:textId="39E184AF" w:rsidR="00F92954" w:rsidRDefault="00F92954" w:rsidP="00B56746">
      <w:pPr>
        <w:rPr>
          <w:rFonts w:ascii="Arial" w:hAnsi="Arial" w:cs="Arial"/>
        </w:rPr>
      </w:pPr>
      <w:r w:rsidRPr="00F92954">
        <w:rPr>
          <w:rFonts w:ascii="Arial" w:hAnsi="Arial" w:cs="Arial"/>
        </w:rPr>
        <w:t>Dale, Bamford, D. R., &amp; Wiele, A. van der. (2016). Managing quality: an essential guide and resource gateway (Dale, D. R. Bamford, &amp; A. van der Wiele, Eds.; Sixth edition.). Wiley.</w:t>
      </w:r>
    </w:p>
    <w:p w14:paraId="1BABFB6D" w14:textId="77777777" w:rsidR="00F92954" w:rsidRPr="00F92954" w:rsidRDefault="00F92954" w:rsidP="00B56746">
      <w:pPr>
        <w:rPr>
          <w:rFonts w:ascii="Arial" w:hAnsi="Arial" w:cs="Arial"/>
        </w:rPr>
      </w:pPr>
    </w:p>
    <w:p w14:paraId="5B188556" w14:textId="2FD953E0" w:rsidR="00F92954" w:rsidRDefault="00F92954" w:rsidP="00B56746">
      <w:pPr>
        <w:spacing w:after="0" w:line="480" w:lineRule="auto"/>
        <w:rPr>
          <w:rFonts w:ascii="Arial" w:eastAsia="Times New Roman" w:hAnsi="Arial" w:cs="Arial"/>
        </w:rPr>
      </w:pPr>
      <w:r w:rsidRPr="00F92954">
        <w:rPr>
          <w:rFonts w:ascii="Arial" w:eastAsia="Times New Roman" w:hAnsi="Arial" w:cs="Arial"/>
        </w:rPr>
        <w:t>Dale, Wiele, A. van der., &amp; Iwaarden, J. van. (2007). Managing quality</w:t>
      </w:r>
      <w:r w:rsidRPr="00F92954">
        <w:rPr>
          <w:rFonts w:ascii="Arial" w:eastAsia="Times New Roman" w:hAnsi="Arial" w:cs="Arial"/>
          <w:vertAlign w:val="superscript"/>
        </w:rPr>
        <w:t xml:space="preserve"> (</w:t>
      </w:r>
      <w:r w:rsidRPr="00F92954">
        <w:rPr>
          <w:rFonts w:ascii="Arial" w:eastAsia="Times New Roman" w:hAnsi="Arial" w:cs="Arial"/>
        </w:rPr>
        <w:t>5th ed.). Blackwell.</w:t>
      </w:r>
    </w:p>
    <w:p w14:paraId="3F737298" w14:textId="77777777" w:rsidR="00F92954" w:rsidRPr="00F92954" w:rsidRDefault="00F92954" w:rsidP="00B56746">
      <w:pPr>
        <w:spacing w:after="0" w:line="480" w:lineRule="auto"/>
        <w:rPr>
          <w:rFonts w:ascii="Arial" w:eastAsia="Times New Roman" w:hAnsi="Arial" w:cs="Arial"/>
        </w:rPr>
      </w:pPr>
    </w:p>
    <w:p w14:paraId="56C012CD" w14:textId="4B00103A" w:rsidR="00F92954" w:rsidRDefault="00F92954" w:rsidP="00DE56BF">
      <w:pPr>
        <w:spacing w:after="0" w:line="480" w:lineRule="auto"/>
        <w:ind w:left="720" w:hanging="720"/>
        <w:rPr>
          <w:rFonts w:ascii="Arial" w:eastAsia="Times New Roman" w:hAnsi="Arial" w:cs="Arial"/>
        </w:rPr>
      </w:pPr>
      <w:r w:rsidRPr="00DE56BF">
        <w:rPr>
          <w:rFonts w:ascii="Arial" w:eastAsia="Times New Roman" w:hAnsi="Arial" w:cs="Arial"/>
        </w:rPr>
        <w:t xml:space="preserve">Dangelantonio, M. (2022, February 5). </w:t>
      </w:r>
      <w:r w:rsidRPr="00DE56BF">
        <w:rPr>
          <w:rFonts w:ascii="Arial" w:eastAsia="Times New Roman" w:hAnsi="Arial" w:cs="Arial"/>
          <w:i/>
          <w:iCs/>
        </w:rPr>
        <w:t>Is The Super Bowl Fan Experience Worth It? We Went To The LA Convention Center To Find Out</w:t>
      </w:r>
      <w:r w:rsidRPr="00DE56BF">
        <w:rPr>
          <w:rFonts w:ascii="Arial" w:eastAsia="Times New Roman" w:hAnsi="Arial" w:cs="Arial"/>
        </w:rPr>
        <w:t xml:space="preserve">. LAist. Retrieved July 14, 2022, from </w:t>
      </w:r>
      <w:r w:rsidRPr="00F92954">
        <w:rPr>
          <w:rFonts w:ascii="Arial" w:eastAsia="Times New Roman" w:hAnsi="Arial" w:cs="Arial"/>
        </w:rPr>
        <w:fldChar w:fldCharType="begin"/>
      </w:r>
      <w:ins w:id="12" w:author="Danielle Harrison" w:date="2022-07-16T10:07:00Z">
        <w:r w:rsidRPr="00F92954">
          <w:rPr>
            <w:rFonts w:ascii="Arial" w:eastAsia="Times New Roman" w:hAnsi="Arial" w:cs="Arial"/>
          </w:rPr>
          <w:instrText xml:space="preserve"> HYPERLINK "</w:instrText>
        </w:r>
      </w:ins>
      <w:r w:rsidRPr="00DE56BF">
        <w:rPr>
          <w:rFonts w:ascii="Arial" w:eastAsia="Times New Roman" w:hAnsi="Arial" w:cs="Arial"/>
        </w:rPr>
        <w:instrText>https://laist.com/news/los-angeles-activities/is-the-super-bowl-fan-experience-worth-it-we-went-to-the-la-convention-center-to-find-out</w:instrText>
      </w:r>
      <w:ins w:id="13" w:author="Danielle Harrison" w:date="2022-07-16T10:07:00Z">
        <w:r w:rsidRPr="00F92954">
          <w:rPr>
            <w:rFonts w:ascii="Arial" w:eastAsia="Times New Roman" w:hAnsi="Arial" w:cs="Arial"/>
          </w:rPr>
          <w:instrText xml:space="preserve">" </w:instrText>
        </w:r>
      </w:ins>
      <w:r w:rsidRPr="00F92954">
        <w:rPr>
          <w:rFonts w:ascii="Arial" w:eastAsia="Times New Roman" w:hAnsi="Arial" w:cs="Arial"/>
        </w:rPr>
        <w:fldChar w:fldCharType="separate"/>
      </w:r>
      <w:r w:rsidRPr="00F92954">
        <w:rPr>
          <w:rStyle w:val="Hyperlink"/>
          <w:rFonts w:ascii="Arial" w:eastAsia="Times New Roman" w:hAnsi="Arial" w:cs="Arial"/>
          <w:color w:val="auto"/>
          <w:u w:val="none"/>
        </w:rPr>
        <w:t>https://laist.com/news/los-angeles-activities/is-the-super-bowl-fan-experience-worth-it-we-went-to-the-la-convention-center-to-find-out</w:t>
      </w:r>
      <w:r w:rsidRPr="00F92954">
        <w:rPr>
          <w:rFonts w:ascii="Arial" w:eastAsia="Times New Roman" w:hAnsi="Arial" w:cs="Arial"/>
        </w:rPr>
        <w:fldChar w:fldCharType="end"/>
      </w:r>
    </w:p>
    <w:p w14:paraId="5C7B6732" w14:textId="77777777" w:rsidR="00F92954" w:rsidRPr="00F92954" w:rsidRDefault="00F92954" w:rsidP="00DE56BF">
      <w:pPr>
        <w:spacing w:after="0" w:line="480" w:lineRule="auto"/>
        <w:ind w:left="720" w:hanging="720"/>
        <w:rPr>
          <w:rFonts w:ascii="Arial" w:eastAsia="Times New Roman" w:hAnsi="Arial" w:cs="Arial"/>
        </w:rPr>
      </w:pPr>
    </w:p>
    <w:p w14:paraId="219E2528" w14:textId="18652112" w:rsidR="00F92954" w:rsidRDefault="00F92954" w:rsidP="00B56746">
      <w:pPr>
        <w:spacing w:after="0" w:line="480" w:lineRule="auto"/>
        <w:rPr>
          <w:rFonts w:ascii="Arial" w:eastAsia="Times New Roman" w:hAnsi="Arial" w:cs="Arial"/>
        </w:rPr>
      </w:pPr>
      <w:r w:rsidRPr="00F92954">
        <w:rPr>
          <w:rFonts w:ascii="Arial" w:eastAsia="Times New Roman" w:hAnsi="Arial" w:cs="Arial"/>
        </w:rPr>
        <w:t>Deming. (2000). Out of the crisis</w:t>
      </w:r>
      <w:r w:rsidRPr="00F92954">
        <w:rPr>
          <w:rFonts w:ascii="Arial" w:eastAsia="Times New Roman" w:hAnsi="Arial" w:cs="Arial"/>
          <w:vertAlign w:val="superscript"/>
        </w:rPr>
        <w:t xml:space="preserve"> (</w:t>
      </w:r>
      <w:r w:rsidRPr="00F92954">
        <w:rPr>
          <w:rFonts w:ascii="Arial" w:eastAsia="Times New Roman" w:hAnsi="Arial" w:cs="Arial"/>
        </w:rPr>
        <w:t>1st MIT Press ed.). MIT Press.</w:t>
      </w:r>
    </w:p>
    <w:p w14:paraId="7AB26243" w14:textId="77777777" w:rsidR="00BA693A" w:rsidRPr="00F92954" w:rsidRDefault="00BA693A" w:rsidP="00B56746">
      <w:pPr>
        <w:spacing w:after="0" w:line="480" w:lineRule="auto"/>
        <w:rPr>
          <w:rFonts w:ascii="Arial" w:eastAsia="Times New Roman" w:hAnsi="Arial" w:cs="Arial"/>
        </w:rPr>
      </w:pPr>
    </w:p>
    <w:p w14:paraId="4B042B79" w14:textId="0532D91C" w:rsidR="00F92954" w:rsidRDefault="00F92954" w:rsidP="00757DE2">
      <w:pPr>
        <w:spacing w:after="0" w:line="480" w:lineRule="auto"/>
        <w:ind w:left="720" w:hanging="720"/>
        <w:rPr>
          <w:rFonts w:ascii="Arial" w:eastAsia="Times New Roman" w:hAnsi="Arial" w:cs="Arial"/>
        </w:rPr>
      </w:pPr>
      <w:r w:rsidRPr="00757DE2">
        <w:rPr>
          <w:rFonts w:ascii="Arial" w:eastAsia="Times New Roman" w:hAnsi="Arial" w:cs="Arial"/>
        </w:rPr>
        <w:t xml:space="preserve">Dheer, B. (2019, December 20). </w:t>
      </w:r>
      <w:r w:rsidRPr="00757DE2">
        <w:rPr>
          <w:rFonts w:ascii="Arial" w:eastAsia="Times New Roman" w:hAnsi="Arial" w:cs="Arial"/>
          <w:i/>
          <w:iCs/>
        </w:rPr>
        <w:t>10 Wimbledon Traditions that you should know about</w:t>
      </w:r>
      <w:r w:rsidRPr="00757DE2">
        <w:rPr>
          <w:rFonts w:ascii="Arial" w:eastAsia="Times New Roman" w:hAnsi="Arial" w:cs="Arial"/>
        </w:rPr>
        <w:t xml:space="preserve">. EssentiallySports. Retrieved July 14, 2022, from </w:t>
      </w:r>
      <w:hyperlink r:id="rId12" w:history="1">
        <w:r w:rsidRPr="00757DE2">
          <w:rPr>
            <w:rStyle w:val="Hyperlink"/>
            <w:rFonts w:ascii="Arial" w:eastAsia="Times New Roman" w:hAnsi="Arial" w:cs="Arial"/>
            <w:color w:val="auto"/>
            <w:u w:val="none"/>
          </w:rPr>
          <w:t>https://www.essentiallysports.com/10-wimbledon-traditions-you-should-know/</w:t>
        </w:r>
      </w:hyperlink>
    </w:p>
    <w:p w14:paraId="0ABFC8E3" w14:textId="77777777" w:rsidR="00F92954" w:rsidRPr="00F92954" w:rsidRDefault="00F92954" w:rsidP="00757DE2">
      <w:pPr>
        <w:spacing w:after="0" w:line="480" w:lineRule="auto"/>
        <w:ind w:left="720" w:hanging="720"/>
        <w:rPr>
          <w:rFonts w:ascii="Arial" w:eastAsia="Times New Roman" w:hAnsi="Arial" w:cs="Arial"/>
        </w:rPr>
      </w:pPr>
    </w:p>
    <w:p w14:paraId="7A04A6C8" w14:textId="7A8A6B67" w:rsidR="00F92954" w:rsidRDefault="00F92954" w:rsidP="00F24B8F">
      <w:pPr>
        <w:spacing w:after="0" w:line="480" w:lineRule="auto"/>
        <w:ind w:left="720" w:hanging="720"/>
        <w:rPr>
          <w:rFonts w:ascii="Arial" w:eastAsia="Times New Roman" w:hAnsi="Arial" w:cs="Arial"/>
        </w:rPr>
      </w:pPr>
      <w:r w:rsidRPr="00F24B8F">
        <w:rPr>
          <w:rFonts w:ascii="Arial" w:eastAsia="Times New Roman" w:hAnsi="Arial" w:cs="Arial"/>
        </w:rPr>
        <w:t xml:space="preserve">Dodd, D. G. (2022, February 16). </w:t>
      </w:r>
      <w:r w:rsidRPr="00F24B8F">
        <w:rPr>
          <w:rFonts w:ascii="Arial" w:eastAsia="Times New Roman" w:hAnsi="Arial" w:cs="Arial"/>
          <w:i/>
          <w:iCs/>
        </w:rPr>
        <w:t>What Maslow’s hierarchy of needs teaches us about customer experience management</w:t>
      </w:r>
      <w:r w:rsidRPr="00F24B8F">
        <w:rPr>
          <w:rFonts w:ascii="Arial" w:eastAsia="Times New Roman" w:hAnsi="Arial" w:cs="Arial"/>
        </w:rPr>
        <w:t xml:space="preserve">. MyCustomer. Retrieved July 14, 2022, from </w:t>
      </w:r>
      <w:hyperlink r:id="rId13" w:history="1">
        <w:r w:rsidRPr="00F24B8F">
          <w:rPr>
            <w:rStyle w:val="Hyperlink"/>
            <w:rFonts w:ascii="Arial" w:eastAsia="Times New Roman" w:hAnsi="Arial" w:cs="Arial"/>
            <w:color w:val="auto"/>
            <w:u w:val="none"/>
          </w:rPr>
          <w:t>https://www.mycustomer.com/customer-experience/loyalty/what-maslows-hierarchy-of-needs-teaches-us-about-customer-experience</w:t>
        </w:r>
      </w:hyperlink>
    </w:p>
    <w:p w14:paraId="2B473E70" w14:textId="77777777" w:rsidR="00F92954" w:rsidRPr="00F92954" w:rsidRDefault="00F92954" w:rsidP="00F24B8F">
      <w:pPr>
        <w:spacing w:after="0" w:line="480" w:lineRule="auto"/>
        <w:ind w:left="720" w:hanging="720"/>
        <w:rPr>
          <w:rFonts w:ascii="Arial" w:eastAsia="Times New Roman" w:hAnsi="Arial" w:cs="Arial"/>
        </w:rPr>
      </w:pPr>
    </w:p>
    <w:p w14:paraId="1F7F4117" w14:textId="67331771" w:rsidR="00F92954" w:rsidRDefault="00F92954" w:rsidP="00B56746">
      <w:pPr>
        <w:spacing w:after="0" w:line="480" w:lineRule="auto"/>
        <w:rPr>
          <w:rFonts w:ascii="Arial" w:eastAsia="Times New Roman" w:hAnsi="Arial" w:cs="Arial"/>
        </w:rPr>
      </w:pPr>
      <w:r w:rsidRPr="00F92954">
        <w:rPr>
          <w:rFonts w:ascii="Arial" w:eastAsia="Times New Roman" w:hAnsi="Arial" w:cs="Arial"/>
        </w:rPr>
        <w:t>Drucker. (1998). Peter Drucker on the profession of management. Harvard Business School Press.</w:t>
      </w:r>
    </w:p>
    <w:p w14:paraId="2E173234" w14:textId="77777777" w:rsidR="00F92954" w:rsidRPr="00F92954" w:rsidRDefault="00F92954" w:rsidP="00B56746">
      <w:pPr>
        <w:spacing w:after="0" w:line="480" w:lineRule="auto"/>
        <w:rPr>
          <w:rFonts w:ascii="Arial" w:eastAsia="Times New Roman" w:hAnsi="Arial" w:cs="Arial"/>
        </w:rPr>
      </w:pPr>
    </w:p>
    <w:p w14:paraId="6FF0E1B3" w14:textId="4AEDBACC" w:rsidR="00F92954" w:rsidRDefault="00F92954" w:rsidP="0041317C">
      <w:pPr>
        <w:spacing w:after="0" w:line="480" w:lineRule="auto"/>
        <w:rPr>
          <w:rFonts w:ascii="Arial" w:eastAsia="Times New Roman" w:hAnsi="Arial" w:cs="Arial"/>
        </w:rPr>
      </w:pPr>
      <w:r w:rsidRPr="00F92954">
        <w:rPr>
          <w:rFonts w:ascii="Arial" w:eastAsia="Times New Roman" w:hAnsi="Arial" w:cs="Arial"/>
        </w:rPr>
        <w:t>Drucker. (1999). The practice of management. Butterworth-Heinemann.</w:t>
      </w:r>
    </w:p>
    <w:p w14:paraId="1D241002" w14:textId="77777777" w:rsidR="00F92954" w:rsidRPr="00F92954" w:rsidRDefault="00F92954" w:rsidP="0041317C">
      <w:pPr>
        <w:spacing w:after="0" w:line="480" w:lineRule="auto"/>
        <w:rPr>
          <w:rFonts w:ascii="Arial" w:eastAsia="Times New Roman" w:hAnsi="Arial" w:cs="Arial"/>
        </w:rPr>
      </w:pPr>
    </w:p>
    <w:p w14:paraId="070F81C6" w14:textId="54678A36" w:rsidR="00F92954" w:rsidRDefault="00F92954" w:rsidP="00B56746">
      <w:pPr>
        <w:spacing w:after="0" w:line="480" w:lineRule="auto"/>
        <w:ind w:left="720" w:hanging="720"/>
        <w:rPr>
          <w:rFonts w:ascii="Arial" w:eastAsia="Times New Roman" w:hAnsi="Arial" w:cs="Arial"/>
        </w:rPr>
      </w:pPr>
      <w:r w:rsidRPr="00F92954">
        <w:rPr>
          <w:rFonts w:ascii="Arial" w:eastAsia="Times New Roman" w:hAnsi="Arial" w:cs="Arial"/>
        </w:rPr>
        <w:t xml:space="preserve">Edworthy, S. E. (2021, July 1). </w:t>
      </w:r>
      <w:r w:rsidRPr="00F92954">
        <w:rPr>
          <w:rFonts w:ascii="Arial" w:eastAsia="Times New Roman" w:hAnsi="Arial" w:cs="Arial"/>
          <w:i/>
          <w:iCs/>
        </w:rPr>
        <w:t>Wimbledon News</w:t>
      </w:r>
      <w:r w:rsidRPr="00F92954">
        <w:rPr>
          <w:rFonts w:ascii="Arial" w:eastAsia="Times New Roman" w:hAnsi="Arial" w:cs="Arial"/>
        </w:rPr>
        <w:t xml:space="preserve">. Wimbledon. Retrieved 4 July 2022, from </w:t>
      </w:r>
    </w:p>
    <w:p w14:paraId="232E2704" w14:textId="77777777" w:rsidR="00F92954" w:rsidRPr="00F92954" w:rsidRDefault="00F92954" w:rsidP="00B56746">
      <w:pPr>
        <w:spacing w:after="0" w:line="480" w:lineRule="auto"/>
        <w:ind w:left="720" w:hanging="720"/>
        <w:rPr>
          <w:rFonts w:ascii="Arial" w:eastAsia="Times New Roman" w:hAnsi="Arial" w:cs="Arial"/>
        </w:rPr>
      </w:pPr>
    </w:p>
    <w:p w14:paraId="78F23236" w14:textId="0B86E5C9" w:rsidR="00F92954" w:rsidRDefault="00F92954" w:rsidP="00B56746">
      <w:pPr>
        <w:spacing w:after="0" w:line="480" w:lineRule="auto"/>
        <w:ind w:left="720" w:hanging="720"/>
        <w:rPr>
          <w:rFonts w:ascii="Arial" w:hAnsi="Arial" w:cs="Arial"/>
          <w:shd w:val="clear" w:color="auto" w:fill="FFFFFF"/>
        </w:rPr>
      </w:pPr>
      <w:r w:rsidRPr="00F92954">
        <w:rPr>
          <w:rFonts w:ascii="Arial" w:hAnsi="Arial" w:cs="Arial"/>
          <w:shd w:val="clear" w:color="auto" w:fill="FFFFFF"/>
        </w:rPr>
        <w:t>Feigenbaum, A. V. (1991). Total quality control. </w:t>
      </w:r>
      <w:r w:rsidRPr="00F92954">
        <w:rPr>
          <w:rFonts w:ascii="Arial" w:hAnsi="Arial" w:cs="Arial"/>
          <w:i/>
          <w:iCs/>
          <w:shd w:val="clear" w:color="auto" w:fill="FFFFFF"/>
        </w:rPr>
        <w:t>New York: McGraw-Hill</w:t>
      </w:r>
      <w:r w:rsidRPr="00F92954">
        <w:rPr>
          <w:rFonts w:ascii="Arial" w:hAnsi="Arial" w:cs="Arial"/>
          <w:shd w:val="clear" w:color="auto" w:fill="FFFFFF"/>
        </w:rPr>
        <w:t>.</w:t>
      </w:r>
    </w:p>
    <w:p w14:paraId="512A0751" w14:textId="77777777" w:rsidR="00F92954" w:rsidRPr="00F92954" w:rsidRDefault="00F92954" w:rsidP="00B56746">
      <w:pPr>
        <w:spacing w:after="0" w:line="480" w:lineRule="auto"/>
        <w:ind w:left="720" w:hanging="720"/>
        <w:rPr>
          <w:rFonts w:ascii="Arial" w:hAnsi="Arial" w:cs="Arial"/>
          <w:shd w:val="clear" w:color="auto" w:fill="FFFFFF"/>
        </w:rPr>
      </w:pPr>
    </w:p>
    <w:p w14:paraId="7E7D450A" w14:textId="3C9B7F6C" w:rsidR="00F92954" w:rsidRDefault="00F92954" w:rsidP="00B56746">
      <w:pPr>
        <w:rPr>
          <w:rFonts w:ascii="Arial" w:hAnsi="Arial" w:cs="Arial"/>
          <w:shd w:val="clear" w:color="auto" w:fill="FFFFFF"/>
        </w:rPr>
      </w:pPr>
      <w:r w:rsidRPr="00F92954">
        <w:rPr>
          <w:rFonts w:ascii="Arial" w:hAnsi="Arial" w:cs="Arial"/>
          <w:shd w:val="clear" w:color="auto" w:fill="FFFFFF"/>
        </w:rPr>
        <w:t>Frow, P., &amp; Payne, A. (2007). Towards the ‘perfect’customer experience. </w:t>
      </w:r>
      <w:r w:rsidRPr="00F92954">
        <w:rPr>
          <w:rFonts w:ascii="Arial" w:hAnsi="Arial" w:cs="Arial"/>
          <w:i/>
          <w:iCs/>
          <w:shd w:val="clear" w:color="auto" w:fill="FFFFFF"/>
        </w:rPr>
        <w:t>Journal of Brand Management</w:t>
      </w:r>
      <w:r w:rsidRPr="00F92954">
        <w:rPr>
          <w:rFonts w:ascii="Arial" w:hAnsi="Arial" w:cs="Arial"/>
          <w:shd w:val="clear" w:color="auto" w:fill="FFFFFF"/>
        </w:rPr>
        <w:t>, </w:t>
      </w:r>
      <w:r w:rsidRPr="00F92954">
        <w:rPr>
          <w:rFonts w:ascii="Arial" w:hAnsi="Arial" w:cs="Arial"/>
          <w:i/>
          <w:iCs/>
          <w:shd w:val="clear" w:color="auto" w:fill="FFFFFF"/>
        </w:rPr>
        <w:t>15</w:t>
      </w:r>
      <w:r w:rsidRPr="00F92954">
        <w:rPr>
          <w:rFonts w:ascii="Arial" w:hAnsi="Arial" w:cs="Arial"/>
          <w:shd w:val="clear" w:color="auto" w:fill="FFFFFF"/>
        </w:rPr>
        <w:t>(2), 89-101.</w:t>
      </w:r>
    </w:p>
    <w:p w14:paraId="34742A34" w14:textId="77777777" w:rsidR="00F92954" w:rsidRPr="00F92954" w:rsidRDefault="00F92954" w:rsidP="00B56746">
      <w:pPr>
        <w:rPr>
          <w:rFonts w:ascii="Arial" w:hAnsi="Arial" w:cs="Arial"/>
          <w:shd w:val="clear" w:color="auto" w:fill="FFFFFF"/>
        </w:rPr>
      </w:pPr>
    </w:p>
    <w:p w14:paraId="26CE818D" w14:textId="6783C9CE" w:rsidR="00F92954" w:rsidRDefault="00F92954" w:rsidP="0041317C">
      <w:pPr>
        <w:spacing w:after="0" w:line="480" w:lineRule="auto"/>
        <w:rPr>
          <w:rFonts w:ascii="Arial" w:eastAsia="Times New Roman" w:hAnsi="Arial" w:cs="Arial"/>
        </w:rPr>
      </w:pPr>
      <w:r w:rsidRPr="00F92954">
        <w:rPr>
          <w:rFonts w:ascii="Arial" w:hAnsi="Arial" w:cs="Arial"/>
          <w:shd w:val="clear" w:color="auto" w:fill="FFFFFF"/>
        </w:rPr>
        <w:t>Garvin, D. (1987). Competing on the eight dimensions of quality. </w:t>
      </w:r>
      <w:r w:rsidRPr="00F92954">
        <w:rPr>
          <w:rFonts w:ascii="Arial" w:hAnsi="Arial" w:cs="Arial"/>
          <w:i/>
          <w:iCs/>
          <w:shd w:val="clear" w:color="auto" w:fill="FFFFFF"/>
        </w:rPr>
        <w:t>Harv. Bus. Rev.</w:t>
      </w:r>
      <w:r w:rsidRPr="00F92954">
        <w:rPr>
          <w:rFonts w:ascii="Arial" w:hAnsi="Arial" w:cs="Arial"/>
          <w:shd w:val="clear" w:color="auto" w:fill="FFFFFF"/>
        </w:rPr>
        <w:t>, 101-109.</w:t>
      </w:r>
      <w:r w:rsidRPr="00F92954">
        <w:rPr>
          <w:rFonts w:ascii="Arial" w:eastAsia="Times New Roman" w:hAnsi="Arial" w:cs="Arial"/>
        </w:rPr>
        <w:t xml:space="preserve"> </w:t>
      </w:r>
    </w:p>
    <w:p w14:paraId="45E1D786" w14:textId="77777777" w:rsidR="00F92954" w:rsidRPr="00F92954" w:rsidRDefault="00F92954" w:rsidP="0041317C">
      <w:pPr>
        <w:spacing w:after="0" w:line="480" w:lineRule="auto"/>
        <w:rPr>
          <w:rFonts w:ascii="Arial" w:eastAsia="Times New Roman" w:hAnsi="Arial" w:cs="Arial"/>
        </w:rPr>
      </w:pPr>
    </w:p>
    <w:p w14:paraId="5B4CCDDF" w14:textId="04161AE8" w:rsidR="00F92954" w:rsidRDefault="00F92954" w:rsidP="0041317C">
      <w:pPr>
        <w:spacing w:after="0" w:line="480" w:lineRule="auto"/>
        <w:rPr>
          <w:rFonts w:ascii="Arial" w:eastAsia="Times New Roman" w:hAnsi="Arial" w:cs="Arial"/>
        </w:rPr>
      </w:pPr>
      <w:r w:rsidRPr="00F92954">
        <w:rPr>
          <w:rFonts w:ascii="Arial" w:eastAsia="Times New Roman" w:hAnsi="Arial" w:cs="Arial"/>
        </w:rPr>
        <w:t xml:space="preserve">Garvin, D. A. (1984). Product quality: An important strategic weapon. Business Horizons, 27(3), 40–43. </w:t>
      </w:r>
      <w:hyperlink r:id="rId14" w:history="1">
        <w:r w:rsidRPr="00F92954">
          <w:rPr>
            <w:rStyle w:val="Hyperlink"/>
            <w:rFonts w:ascii="Arial" w:eastAsia="Times New Roman" w:hAnsi="Arial" w:cs="Arial"/>
            <w:color w:val="auto"/>
            <w:u w:val="none"/>
          </w:rPr>
          <w:t>https://doi.org/10.1016/0007-6813(84)90024-7</w:t>
        </w:r>
      </w:hyperlink>
    </w:p>
    <w:p w14:paraId="5F12E6FC" w14:textId="77777777" w:rsidR="00F92954" w:rsidRPr="00F92954" w:rsidRDefault="00F92954" w:rsidP="0041317C">
      <w:pPr>
        <w:spacing w:after="0" w:line="480" w:lineRule="auto"/>
        <w:rPr>
          <w:rFonts w:ascii="Arial" w:eastAsia="Times New Roman" w:hAnsi="Arial" w:cs="Arial"/>
        </w:rPr>
      </w:pPr>
    </w:p>
    <w:p w14:paraId="2C82C113" w14:textId="73342DEE" w:rsidR="00F92954" w:rsidRDefault="00F92954" w:rsidP="00BE5A6C">
      <w:pPr>
        <w:spacing w:after="0" w:line="480" w:lineRule="auto"/>
        <w:ind w:left="720" w:hanging="720"/>
        <w:rPr>
          <w:rFonts w:ascii="Arial" w:eastAsia="Times New Roman" w:hAnsi="Arial" w:cs="Arial"/>
        </w:rPr>
      </w:pPr>
      <w:r w:rsidRPr="00BE5A6C">
        <w:rPr>
          <w:rFonts w:ascii="Arial" w:eastAsia="Times New Roman" w:hAnsi="Arial" w:cs="Arial"/>
        </w:rPr>
        <w:t xml:space="preserve">Gibbs, D., &amp; Gibbs, D. (2022, July 10). </w:t>
      </w:r>
      <w:r w:rsidRPr="00BE5A6C">
        <w:rPr>
          <w:rFonts w:ascii="Arial" w:eastAsia="Times New Roman" w:hAnsi="Arial" w:cs="Arial"/>
          <w:i/>
          <w:iCs/>
        </w:rPr>
        <w:t>Is there a Wimbledon dress code? Centre Court attire for spectators as players follow all-white clothing rules</w:t>
      </w:r>
      <w:r w:rsidRPr="00BE5A6C">
        <w:rPr>
          <w:rFonts w:ascii="Arial" w:eastAsia="Times New Roman" w:hAnsi="Arial" w:cs="Arial"/>
        </w:rPr>
        <w:t xml:space="preserve">. Sporting News United Kingdom. Retrieved July 14, 2022, from </w:t>
      </w:r>
      <w:hyperlink r:id="rId15" w:history="1">
        <w:r w:rsidRPr="00BE5A6C">
          <w:rPr>
            <w:rStyle w:val="Hyperlink"/>
            <w:rFonts w:ascii="Arial" w:eastAsia="Times New Roman" w:hAnsi="Arial" w:cs="Arial"/>
            <w:color w:val="auto"/>
            <w:u w:val="none"/>
          </w:rPr>
          <w:t>https://www.sportingnews.com/uk/tennis/news/wimbledon-dress-code-centre-court-spectators/fl7geh7lw9iumttycl2ytktz#:%7E:text=In%20short%2C%20there%20is%20no,can%20be%20displayed%20on%20clothing</w:t>
        </w:r>
      </w:hyperlink>
      <w:r w:rsidRPr="00BE5A6C">
        <w:rPr>
          <w:rFonts w:ascii="Arial" w:eastAsia="Times New Roman" w:hAnsi="Arial" w:cs="Arial"/>
        </w:rPr>
        <w:t>.</w:t>
      </w:r>
    </w:p>
    <w:p w14:paraId="33D3023E" w14:textId="77777777" w:rsidR="00F92954" w:rsidRPr="00F92954" w:rsidRDefault="00F92954" w:rsidP="00BE5A6C">
      <w:pPr>
        <w:spacing w:after="0" w:line="480" w:lineRule="auto"/>
        <w:ind w:left="720" w:hanging="720"/>
        <w:rPr>
          <w:rFonts w:ascii="Arial" w:eastAsia="Times New Roman" w:hAnsi="Arial" w:cs="Arial"/>
        </w:rPr>
      </w:pPr>
    </w:p>
    <w:p w14:paraId="2F35C04F" w14:textId="729D2A11" w:rsidR="00F92954" w:rsidRDefault="00F92954" w:rsidP="00B56746">
      <w:pPr>
        <w:spacing w:after="0" w:line="480" w:lineRule="auto"/>
        <w:ind w:left="720" w:hanging="720"/>
        <w:rPr>
          <w:rFonts w:ascii="Arial" w:hAnsi="Arial" w:cs="Arial"/>
          <w:shd w:val="clear" w:color="auto" w:fill="FFFFFF"/>
        </w:rPr>
      </w:pPr>
      <w:r w:rsidRPr="00F92954">
        <w:rPr>
          <w:rFonts w:ascii="Arial" w:hAnsi="Arial" w:cs="Arial"/>
          <w:shd w:val="clear" w:color="auto" w:fill="FFFFFF"/>
        </w:rPr>
        <w:lastRenderedPageBreak/>
        <w:t>Graeber, D. (2015). </w:t>
      </w:r>
      <w:r w:rsidRPr="00F92954">
        <w:rPr>
          <w:rFonts w:ascii="Arial" w:hAnsi="Arial" w:cs="Arial"/>
          <w:i/>
          <w:iCs/>
          <w:shd w:val="clear" w:color="auto" w:fill="FFFFFF"/>
        </w:rPr>
        <w:t>The utopia of rules: On technology, stupidity, and the secret joys of bureaucracy</w:t>
      </w:r>
      <w:r w:rsidRPr="00F92954">
        <w:rPr>
          <w:rFonts w:ascii="Arial" w:hAnsi="Arial" w:cs="Arial"/>
          <w:shd w:val="clear" w:color="auto" w:fill="FFFFFF"/>
        </w:rPr>
        <w:t>. Melville House.</w:t>
      </w:r>
    </w:p>
    <w:p w14:paraId="1263B67B" w14:textId="77777777" w:rsidR="00F92954" w:rsidRPr="00F92954" w:rsidRDefault="00F92954" w:rsidP="00B56746">
      <w:pPr>
        <w:spacing w:after="0" w:line="480" w:lineRule="auto"/>
        <w:ind w:left="720" w:hanging="720"/>
        <w:rPr>
          <w:rFonts w:ascii="Arial" w:hAnsi="Arial" w:cs="Arial"/>
          <w:shd w:val="clear" w:color="auto" w:fill="FFFFFF"/>
        </w:rPr>
      </w:pPr>
    </w:p>
    <w:p w14:paraId="3C1F5856" w14:textId="4109C4E3" w:rsidR="00F92954" w:rsidRDefault="00F92954" w:rsidP="00B56746">
      <w:pPr>
        <w:rPr>
          <w:rStyle w:val="Hyperlink"/>
          <w:rFonts w:ascii="Arial" w:hAnsi="Arial" w:cs="Arial"/>
          <w:color w:val="auto"/>
          <w:u w:val="none"/>
        </w:rPr>
      </w:pPr>
      <w:r w:rsidRPr="00F92954">
        <w:rPr>
          <w:rFonts w:ascii="Arial" w:hAnsi="Arial" w:cs="Arial"/>
        </w:rPr>
        <w:t xml:space="preserve">Graf, &amp; Maas, P. (2008). Customer value from a customer perspective: a comprehensive review. Journal Für Betriebswirtschaft, 58(1), 1–20. </w:t>
      </w:r>
      <w:hyperlink r:id="rId16" w:history="1">
        <w:r w:rsidRPr="00F92954">
          <w:rPr>
            <w:rStyle w:val="Hyperlink"/>
            <w:rFonts w:ascii="Arial" w:hAnsi="Arial" w:cs="Arial"/>
            <w:color w:val="auto"/>
            <w:u w:val="none"/>
          </w:rPr>
          <w:t>https://doi.org/10.1007/s11301-008-0032-8</w:t>
        </w:r>
      </w:hyperlink>
    </w:p>
    <w:p w14:paraId="2ED3136E" w14:textId="77777777" w:rsidR="00F92954" w:rsidRPr="00F92954" w:rsidRDefault="00F92954" w:rsidP="00B56746">
      <w:pPr>
        <w:rPr>
          <w:rStyle w:val="Hyperlink"/>
          <w:rFonts w:ascii="Arial" w:hAnsi="Arial" w:cs="Arial"/>
          <w:color w:val="auto"/>
          <w:u w:val="none"/>
        </w:rPr>
      </w:pPr>
    </w:p>
    <w:p w14:paraId="198CB994" w14:textId="165C3A2B" w:rsidR="00F92954" w:rsidRDefault="00F92954" w:rsidP="00035866">
      <w:pPr>
        <w:spacing w:after="0" w:line="480" w:lineRule="auto"/>
        <w:ind w:left="720" w:hanging="720"/>
        <w:rPr>
          <w:rFonts w:ascii="Arial" w:eastAsia="Times New Roman" w:hAnsi="Arial" w:cs="Arial"/>
        </w:rPr>
      </w:pPr>
      <w:r w:rsidRPr="00035866">
        <w:rPr>
          <w:rFonts w:ascii="Arial" w:eastAsia="Times New Roman" w:hAnsi="Arial" w:cs="Arial"/>
          <w:i/>
          <w:iCs/>
        </w:rPr>
        <w:t>Guinness Championship</w:t>
      </w:r>
      <w:r w:rsidRPr="00035866">
        <w:rPr>
          <w:rFonts w:ascii="Arial" w:eastAsia="Times New Roman" w:hAnsi="Arial" w:cs="Arial"/>
        </w:rPr>
        <w:t xml:space="preserve">. (2022, April 20). Six Nations Rugby. Retrieved July 15, 2022, from </w:t>
      </w:r>
      <w:hyperlink r:id="rId17" w:history="1">
        <w:r w:rsidRPr="00035866">
          <w:rPr>
            <w:rStyle w:val="Hyperlink"/>
            <w:rFonts w:ascii="Arial" w:eastAsia="Times New Roman" w:hAnsi="Arial" w:cs="Arial"/>
            <w:color w:val="auto"/>
            <w:u w:val="none"/>
          </w:rPr>
          <w:t>https://www.sixnationsrugby.com/</w:t>
        </w:r>
      </w:hyperlink>
    </w:p>
    <w:p w14:paraId="6B3040E9" w14:textId="77777777" w:rsidR="00F92954" w:rsidRPr="00F92954" w:rsidRDefault="00F92954" w:rsidP="00035866">
      <w:pPr>
        <w:spacing w:after="0" w:line="480" w:lineRule="auto"/>
        <w:ind w:left="720" w:hanging="720"/>
        <w:rPr>
          <w:rFonts w:ascii="Arial" w:eastAsia="Times New Roman" w:hAnsi="Arial" w:cs="Arial"/>
        </w:rPr>
      </w:pPr>
    </w:p>
    <w:p w14:paraId="46B8308B" w14:textId="35371AD0" w:rsidR="00F92954" w:rsidRDefault="00F92954" w:rsidP="00B56746">
      <w:pPr>
        <w:spacing w:after="0" w:line="480" w:lineRule="auto"/>
        <w:ind w:left="720" w:hanging="720"/>
        <w:rPr>
          <w:rStyle w:val="Hyperlink"/>
          <w:rFonts w:ascii="Arial" w:eastAsia="Times New Roman" w:hAnsi="Arial" w:cs="Arial"/>
          <w:color w:val="auto"/>
          <w:u w:val="none"/>
        </w:rPr>
      </w:pPr>
      <w:r w:rsidRPr="00F92954">
        <w:rPr>
          <w:rFonts w:ascii="Arial" w:eastAsia="Times New Roman" w:hAnsi="Arial" w:cs="Arial"/>
          <w:i/>
          <w:iCs/>
        </w:rPr>
        <w:t>Hawkeye Tennis Line-Calling System</w:t>
      </w:r>
      <w:r w:rsidRPr="00F92954">
        <w:rPr>
          <w:rFonts w:ascii="Arial" w:eastAsia="Times New Roman" w:hAnsi="Arial" w:cs="Arial"/>
        </w:rPr>
        <w:t xml:space="preserve">. (2022, June 21). Top End Sports. Retrieved 3 July 2022, from </w:t>
      </w:r>
      <w:hyperlink r:id="rId18" w:history="1">
        <w:r w:rsidRPr="00F92954">
          <w:rPr>
            <w:rStyle w:val="Hyperlink"/>
            <w:rFonts w:ascii="Arial" w:eastAsia="Times New Roman" w:hAnsi="Arial" w:cs="Arial"/>
            <w:color w:val="auto"/>
            <w:u w:val="none"/>
          </w:rPr>
          <w:t>https://www.topendsports.com/sport/tennis/hawkeye.htm</w:t>
        </w:r>
      </w:hyperlink>
    </w:p>
    <w:p w14:paraId="1E0C7442" w14:textId="77777777" w:rsidR="00F92954" w:rsidRPr="00F92954" w:rsidRDefault="00F92954" w:rsidP="00B56746">
      <w:pPr>
        <w:spacing w:after="0" w:line="480" w:lineRule="auto"/>
        <w:ind w:left="720" w:hanging="720"/>
        <w:rPr>
          <w:rStyle w:val="Hyperlink"/>
          <w:rFonts w:ascii="Arial" w:eastAsia="Times New Roman" w:hAnsi="Arial" w:cs="Arial"/>
          <w:color w:val="auto"/>
          <w:u w:val="none"/>
        </w:rPr>
      </w:pPr>
    </w:p>
    <w:p w14:paraId="232B0CCE" w14:textId="77777777" w:rsidR="00F92954" w:rsidRPr="00F92954" w:rsidRDefault="00F92954" w:rsidP="00B56746">
      <w:pPr>
        <w:rPr>
          <w:rFonts w:ascii="Arial" w:hAnsi="Arial" w:cs="Arial"/>
        </w:rPr>
      </w:pPr>
      <w:r w:rsidRPr="00F92954">
        <w:rPr>
          <w:rFonts w:ascii="Arial" w:hAnsi="Arial" w:cs="Arial"/>
        </w:rPr>
        <w:t xml:space="preserve">Holbrook, M.B &amp; Hirschman, E.C. (1982). The experiential aspects of consumption: Consumer fantasy, feelings and fun. </w:t>
      </w:r>
      <w:r w:rsidRPr="00F92954">
        <w:rPr>
          <w:rFonts w:ascii="Arial" w:hAnsi="Arial" w:cs="Arial"/>
          <w:i/>
          <w:iCs/>
        </w:rPr>
        <w:t>Journal of Consumer Research</w:t>
      </w:r>
      <w:r w:rsidRPr="00F92954">
        <w:rPr>
          <w:rFonts w:ascii="Arial" w:hAnsi="Arial" w:cs="Arial"/>
        </w:rPr>
        <w:t xml:space="preserve"> 9(2) (p.132-140).</w:t>
      </w:r>
    </w:p>
    <w:p w14:paraId="4596F92D" w14:textId="5ED4C185" w:rsidR="00F92954" w:rsidRPr="00F92954" w:rsidRDefault="00F92954" w:rsidP="00B56746">
      <w:pPr>
        <w:spacing w:after="0" w:line="480" w:lineRule="auto"/>
        <w:ind w:left="720" w:hanging="720"/>
        <w:rPr>
          <w:rFonts w:ascii="Arial" w:eastAsia="Times New Roman" w:hAnsi="Arial" w:cs="Arial"/>
        </w:rPr>
      </w:pPr>
      <w:hyperlink r:id="rId19" w:history="1">
        <w:r w:rsidRPr="00F92954">
          <w:rPr>
            <w:rStyle w:val="Hyperlink"/>
            <w:rFonts w:ascii="Arial" w:eastAsia="Times New Roman" w:hAnsi="Arial" w:cs="Arial"/>
            <w:color w:val="auto"/>
            <w:u w:val="none"/>
          </w:rPr>
          <w:t>https://www.wimbledon.com/en_GB/news/articles/2021-07-01/a_tale_of_two_championships_towels.html</w:t>
        </w:r>
      </w:hyperlink>
    </w:p>
    <w:p w14:paraId="2310F857" w14:textId="77777777" w:rsidR="00F92954" w:rsidRPr="00F92954" w:rsidRDefault="00F92954" w:rsidP="00B56746">
      <w:pPr>
        <w:spacing w:after="0" w:line="480" w:lineRule="auto"/>
        <w:ind w:left="720" w:hanging="720"/>
        <w:rPr>
          <w:rFonts w:ascii="Arial" w:eastAsia="Times New Roman" w:hAnsi="Arial" w:cs="Arial"/>
        </w:rPr>
      </w:pPr>
    </w:p>
    <w:p w14:paraId="4BE211FB" w14:textId="5D13E018" w:rsidR="00F92954" w:rsidRDefault="00F92954" w:rsidP="00B56746">
      <w:pPr>
        <w:spacing w:after="0" w:line="480" w:lineRule="auto"/>
        <w:ind w:left="720" w:hanging="720"/>
        <w:rPr>
          <w:rStyle w:val="Hyperlink"/>
          <w:rFonts w:ascii="Arial" w:eastAsia="Times New Roman" w:hAnsi="Arial" w:cs="Arial"/>
          <w:color w:val="auto"/>
          <w:u w:val="none"/>
        </w:rPr>
      </w:pPr>
      <w:r w:rsidRPr="00F92954">
        <w:rPr>
          <w:rFonts w:ascii="Arial" w:eastAsia="Times New Roman" w:hAnsi="Arial" w:cs="Arial"/>
        </w:rPr>
        <w:t xml:space="preserve">Jenkins, K., &amp; Chamberlain, G. (2019, July 6). </w:t>
      </w:r>
      <w:r w:rsidRPr="00F92954">
        <w:rPr>
          <w:rFonts w:ascii="Arial" w:eastAsia="Times New Roman" w:hAnsi="Arial" w:cs="Arial"/>
          <w:i/>
          <w:iCs/>
        </w:rPr>
        <w:t>Iconic Wimbledon souvenir towels sold for £34 are made in India for 45p an hour</w:t>
      </w:r>
      <w:r w:rsidRPr="00F92954">
        <w:rPr>
          <w:rFonts w:ascii="Arial" w:eastAsia="Times New Roman" w:hAnsi="Arial" w:cs="Arial"/>
        </w:rPr>
        <w:t xml:space="preserve">. Mirror. Retrieved 3 July 2022, from </w:t>
      </w:r>
      <w:hyperlink r:id="rId20" w:history="1">
        <w:r w:rsidRPr="00F92954">
          <w:rPr>
            <w:rStyle w:val="Hyperlink"/>
            <w:rFonts w:ascii="Arial" w:eastAsia="Times New Roman" w:hAnsi="Arial" w:cs="Arial"/>
            <w:color w:val="auto"/>
            <w:u w:val="none"/>
          </w:rPr>
          <w:t>https://www.mirror.co.uk/sport/tennis/iconic-wimbledon-souvenir-towels-sold-17484225</w:t>
        </w:r>
      </w:hyperlink>
    </w:p>
    <w:p w14:paraId="5E88E54A" w14:textId="77777777" w:rsidR="00F92954" w:rsidRPr="00F92954" w:rsidRDefault="00F92954" w:rsidP="00B56746">
      <w:pPr>
        <w:spacing w:after="0" w:line="480" w:lineRule="auto"/>
        <w:ind w:left="720" w:hanging="720"/>
        <w:rPr>
          <w:rStyle w:val="Hyperlink"/>
          <w:rFonts w:ascii="Arial" w:eastAsia="Times New Roman" w:hAnsi="Arial" w:cs="Arial"/>
          <w:color w:val="auto"/>
          <w:u w:val="none"/>
        </w:rPr>
      </w:pPr>
    </w:p>
    <w:p w14:paraId="3AD8B3D5" w14:textId="44D1294A" w:rsidR="00F92954" w:rsidRDefault="00F92954" w:rsidP="00B56746">
      <w:pPr>
        <w:spacing w:after="0" w:line="480" w:lineRule="auto"/>
        <w:ind w:left="720" w:hanging="720"/>
        <w:rPr>
          <w:rFonts w:ascii="Arial" w:hAnsi="Arial" w:cs="Arial"/>
          <w:shd w:val="clear" w:color="auto" w:fill="FFFFFF"/>
        </w:rPr>
      </w:pPr>
      <w:r w:rsidRPr="00F92954">
        <w:rPr>
          <w:rFonts w:ascii="Arial" w:hAnsi="Arial" w:cs="Arial"/>
          <w:shd w:val="clear" w:color="auto" w:fill="FFFFFF"/>
        </w:rPr>
        <w:t>Juran, J. M., &amp; De Feo, J. A. (2010). </w:t>
      </w:r>
      <w:r w:rsidRPr="00F92954">
        <w:rPr>
          <w:rFonts w:ascii="Arial" w:hAnsi="Arial" w:cs="Arial"/>
          <w:i/>
          <w:iCs/>
          <w:shd w:val="clear" w:color="auto" w:fill="FFFFFF"/>
        </w:rPr>
        <w:t>Ju’an's quality handbook: the complete guide to performance excellence</w:t>
      </w:r>
      <w:r w:rsidRPr="00F92954">
        <w:rPr>
          <w:rFonts w:ascii="Arial" w:hAnsi="Arial" w:cs="Arial"/>
          <w:shd w:val="clear" w:color="auto" w:fill="FFFFFF"/>
        </w:rPr>
        <w:t>. McGraw-Hill Education.</w:t>
      </w:r>
    </w:p>
    <w:p w14:paraId="2729DAD2" w14:textId="77777777" w:rsidR="00F92954" w:rsidRPr="00FF2940" w:rsidRDefault="00F92954" w:rsidP="00B56746">
      <w:pPr>
        <w:spacing w:after="0" w:line="480" w:lineRule="auto"/>
        <w:ind w:left="720" w:hanging="720"/>
        <w:rPr>
          <w:rFonts w:ascii="Arial" w:hAnsi="Arial" w:cs="Arial"/>
        </w:rPr>
      </w:pPr>
    </w:p>
    <w:p w14:paraId="2677D091" w14:textId="0BBC6317" w:rsidR="00F92954" w:rsidRPr="00FF2940" w:rsidRDefault="00F92954" w:rsidP="00B56746">
      <w:pPr>
        <w:spacing w:after="0" w:line="480" w:lineRule="auto"/>
        <w:rPr>
          <w:rFonts w:ascii="Arial" w:hAnsi="Arial" w:cs="Arial"/>
        </w:rPr>
      </w:pPr>
      <w:r w:rsidRPr="00FF2940">
        <w:rPr>
          <w:rFonts w:ascii="Arial" w:hAnsi="Arial" w:cs="Arial"/>
        </w:rPr>
        <w:t>Ko, Y., Kim, Y., and Lee, J. (2010). The role of involvement and identification on event quality perceptions and satisfaction. A case of US Taekwondo Open. </w:t>
      </w:r>
      <w:r w:rsidRPr="00FF2940">
        <w:rPr>
          <w:rFonts w:ascii="Arial" w:hAnsi="Arial" w:cs="Arial"/>
          <w:i/>
          <w:iCs/>
        </w:rPr>
        <w:t>Asia Pac. J. Market. Logist.</w:t>
      </w:r>
      <w:r w:rsidRPr="00FF2940">
        <w:rPr>
          <w:rFonts w:ascii="Arial" w:hAnsi="Arial" w:cs="Arial"/>
        </w:rPr>
        <w:t> 22, 25–39. doi: 10.1108/13555851011013137</w:t>
      </w:r>
    </w:p>
    <w:p w14:paraId="553210B1" w14:textId="77777777" w:rsidR="00F92954" w:rsidRPr="00F92954" w:rsidRDefault="00F92954" w:rsidP="00B56746">
      <w:pPr>
        <w:spacing w:after="0" w:line="480" w:lineRule="auto"/>
        <w:rPr>
          <w:rFonts w:ascii="Arial" w:hAnsi="Arial" w:cs="Arial"/>
          <w:shd w:val="clear" w:color="auto" w:fill="F7F7F7"/>
        </w:rPr>
      </w:pPr>
    </w:p>
    <w:p w14:paraId="5D890A83" w14:textId="7CB73E00" w:rsidR="00F92954" w:rsidRDefault="00F92954" w:rsidP="00B56746">
      <w:pPr>
        <w:spacing w:after="0" w:line="480" w:lineRule="auto"/>
        <w:rPr>
          <w:rFonts w:ascii="Arial" w:hAnsi="Arial" w:cs="Arial"/>
          <w:shd w:val="clear" w:color="auto" w:fill="FFFFFF"/>
        </w:rPr>
      </w:pPr>
      <w:r w:rsidRPr="00F92954">
        <w:rPr>
          <w:rFonts w:ascii="Arial" w:hAnsi="Arial" w:cs="Arial"/>
          <w:shd w:val="clear" w:color="auto" w:fill="FFFFFF"/>
        </w:rPr>
        <w:t>Maslow, A. (1974). </w:t>
      </w:r>
      <w:r w:rsidRPr="00F92954">
        <w:rPr>
          <w:rFonts w:ascii="Arial" w:hAnsi="Arial" w:cs="Arial"/>
          <w:i/>
          <w:iCs/>
          <w:shd w:val="clear" w:color="auto" w:fill="FFFFFF"/>
        </w:rPr>
        <w:t>A theory of human motivation</w:t>
      </w:r>
      <w:r w:rsidRPr="00F92954">
        <w:rPr>
          <w:rFonts w:ascii="Arial" w:hAnsi="Arial" w:cs="Arial"/>
          <w:shd w:val="clear" w:color="auto" w:fill="FFFFFF"/>
        </w:rPr>
        <w:t>. Lulu. com.</w:t>
      </w:r>
    </w:p>
    <w:p w14:paraId="1CD26ED4" w14:textId="77777777" w:rsidR="00F92954" w:rsidRPr="00F92954" w:rsidRDefault="00F92954" w:rsidP="00B56746">
      <w:pPr>
        <w:spacing w:after="0" w:line="480" w:lineRule="auto"/>
        <w:rPr>
          <w:rFonts w:ascii="Arial" w:hAnsi="Arial" w:cs="Arial"/>
          <w:shd w:val="clear" w:color="auto" w:fill="FFFFFF"/>
        </w:rPr>
      </w:pPr>
    </w:p>
    <w:p w14:paraId="798C7609" w14:textId="14C1FF07" w:rsidR="00F92954" w:rsidRDefault="00F92954" w:rsidP="00F92954">
      <w:pPr>
        <w:spacing w:after="0" w:line="480" w:lineRule="auto"/>
        <w:ind w:left="720" w:hanging="720"/>
        <w:rPr>
          <w:rFonts w:ascii="Arial" w:hAnsi="Arial" w:cs="Arial"/>
          <w:shd w:val="clear" w:color="auto" w:fill="FFFFFF"/>
        </w:rPr>
      </w:pPr>
      <w:r w:rsidRPr="00F92954">
        <w:rPr>
          <w:rFonts w:ascii="Arial" w:hAnsi="Arial" w:cs="Arial"/>
          <w:shd w:val="clear" w:color="auto" w:fill="FFFFFF"/>
        </w:rPr>
        <w:t>Moon, Y., &amp; Quelch, J. A. (2003). </w:t>
      </w:r>
      <w:r w:rsidRPr="00F92954">
        <w:rPr>
          <w:rFonts w:ascii="Arial" w:hAnsi="Arial" w:cs="Arial"/>
          <w:i/>
          <w:iCs/>
          <w:shd w:val="clear" w:color="auto" w:fill="FFFFFF"/>
        </w:rPr>
        <w:t>Starbucks: delivering customer service</w:t>
      </w:r>
      <w:r w:rsidRPr="00F92954">
        <w:rPr>
          <w:rFonts w:ascii="Arial" w:hAnsi="Arial" w:cs="Arial"/>
          <w:shd w:val="clear" w:color="auto" w:fill="FFFFFF"/>
        </w:rPr>
        <w:t>. Harvard Business School.</w:t>
      </w:r>
    </w:p>
    <w:p w14:paraId="71617CB7" w14:textId="77777777" w:rsidR="00F92954" w:rsidRPr="00F92954" w:rsidRDefault="00F92954" w:rsidP="00F92954">
      <w:pPr>
        <w:spacing w:after="0" w:line="480" w:lineRule="auto"/>
        <w:ind w:left="720" w:hanging="720"/>
        <w:rPr>
          <w:rFonts w:ascii="Arial" w:hAnsi="Arial" w:cs="Arial"/>
          <w:shd w:val="clear" w:color="auto" w:fill="FFFFFF"/>
        </w:rPr>
      </w:pPr>
    </w:p>
    <w:p w14:paraId="5F822474" w14:textId="43FA7C21" w:rsidR="00F92954" w:rsidRDefault="00F92954" w:rsidP="00B56746">
      <w:pPr>
        <w:rPr>
          <w:rFonts w:ascii="Arial" w:eastAsia="Times New Roman" w:hAnsi="Arial" w:cs="Arial"/>
          <w:i/>
          <w:iCs/>
        </w:rPr>
      </w:pPr>
      <w:r w:rsidRPr="00F92954">
        <w:rPr>
          <w:rFonts w:ascii="Arial" w:eastAsia="Times New Roman" w:hAnsi="Arial" w:cs="Arial"/>
        </w:rPr>
        <w:t>Moran, W. T. (1990). Brand presence and the perceptual frame. </w:t>
      </w:r>
      <w:r w:rsidRPr="00F92954">
        <w:rPr>
          <w:rFonts w:ascii="Arial" w:eastAsia="Times New Roman" w:hAnsi="Arial" w:cs="Arial"/>
          <w:i/>
          <w:iCs/>
        </w:rPr>
        <w:t>Journal of Advertising Research</w:t>
      </w:r>
    </w:p>
    <w:p w14:paraId="7B78DD5E" w14:textId="77777777" w:rsidR="00F92954" w:rsidRPr="00F92954" w:rsidRDefault="00F92954" w:rsidP="00B56746">
      <w:pPr>
        <w:rPr>
          <w:rFonts w:ascii="Arial" w:eastAsia="Times New Roman" w:hAnsi="Arial" w:cs="Arial"/>
          <w:i/>
          <w:iCs/>
        </w:rPr>
      </w:pPr>
    </w:p>
    <w:p w14:paraId="1EBD5BF8" w14:textId="66D1681E" w:rsidR="00F92954" w:rsidRDefault="00F92954" w:rsidP="00B56746">
      <w:pPr>
        <w:rPr>
          <w:rFonts w:ascii="Arial" w:hAnsi="Arial" w:cs="Arial"/>
          <w:shd w:val="clear" w:color="auto" w:fill="FFFFFF"/>
        </w:rPr>
      </w:pPr>
      <w:r w:rsidRPr="00F92954">
        <w:rPr>
          <w:rFonts w:ascii="Arial" w:hAnsi="Arial" w:cs="Arial"/>
          <w:shd w:val="clear" w:color="auto" w:fill="FFFFFF"/>
        </w:rPr>
        <w:t>Parasuraman, A. (1997). Reflections on gaining competitive advantage through customer value.</w:t>
      </w:r>
      <w:r w:rsidRPr="00F92954">
        <w:rPr>
          <w:rFonts w:ascii="Arial" w:hAnsi="Arial" w:cs="Arial"/>
          <w:i/>
          <w:iCs/>
          <w:shd w:val="clear" w:color="auto" w:fill="FFFFFF"/>
        </w:rPr>
        <w:t> Journal of the Academy of Marketing Science, 25</w:t>
      </w:r>
      <w:r w:rsidRPr="00F92954">
        <w:rPr>
          <w:rFonts w:ascii="Arial" w:hAnsi="Arial" w:cs="Arial"/>
          <w:shd w:val="clear" w:color="auto" w:fill="FFFFFF"/>
        </w:rPr>
        <w:t xml:space="preserve">(2), 154-161. </w:t>
      </w:r>
      <w:hyperlink r:id="rId21" w:history="1">
        <w:r w:rsidRPr="00F92954">
          <w:rPr>
            <w:rStyle w:val="Hyperlink"/>
            <w:rFonts w:ascii="Arial" w:hAnsi="Arial" w:cs="Arial"/>
            <w:color w:val="auto"/>
            <w:u w:val="none"/>
            <w:shd w:val="clear" w:color="auto" w:fill="FFFFFF"/>
          </w:rPr>
          <w:t>https://www-proquest-com.ezproxy.uwtsd.ac.uk/scholarly-journals/reflections-on-gaining-competitive-advantage/docview/224862672/se-2?accountid=130472</w:t>
        </w:r>
      </w:hyperlink>
      <w:r w:rsidRPr="00F92954">
        <w:rPr>
          <w:rFonts w:ascii="Arial" w:hAnsi="Arial" w:cs="Arial"/>
          <w:shd w:val="clear" w:color="auto" w:fill="FFFFFF"/>
        </w:rPr>
        <w:t xml:space="preserve"> </w:t>
      </w:r>
    </w:p>
    <w:p w14:paraId="0A94223D" w14:textId="77777777" w:rsidR="00F92954" w:rsidRPr="00F92954" w:rsidRDefault="00F92954" w:rsidP="00B56746">
      <w:pPr>
        <w:rPr>
          <w:rFonts w:ascii="Arial" w:hAnsi="Arial" w:cs="Arial"/>
          <w:shd w:val="clear" w:color="auto" w:fill="FFFFFF"/>
        </w:rPr>
      </w:pPr>
    </w:p>
    <w:p w14:paraId="617E0D29" w14:textId="6FF241BE" w:rsidR="00F92954" w:rsidRDefault="00F92954" w:rsidP="00B56746">
      <w:pPr>
        <w:spacing w:after="0" w:line="480" w:lineRule="auto"/>
        <w:ind w:left="720" w:hanging="720"/>
        <w:rPr>
          <w:rStyle w:val="Hyperlink"/>
          <w:rFonts w:ascii="Arial" w:eastAsia="Times New Roman" w:hAnsi="Arial" w:cs="Arial"/>
          <w:color w:val="auto"/>
          <w:u w:val="none"/>
        </w:rPr>
      </w:pPr>
      <w:r w:rsidRPr="00F92954">
        <w:rPr>
          <w:rFonts w:ascii="Arial" w:eastAsia="Times New Roman" w:hAnsi="Arial" w:cs="Arial"/>
          <w:i/>
          <w:iCs/>
        </w:rPr>
        <w:t>Quality Process Definition</w:t>
      </w:r>
      <w:r w:rsidRPr="00F92954">
        <w:rPr>
          <w:rFonts w:ascii="Arial" w:eastAsia="Times New Roman" w:hAnsi="Arial" w:cs="Arial"/>
        </w:rPr>
        <w:t xml:space="preserve">. (n.d.). Law Insider. Retrieved 2 July 2022, from </w:t>
      </w:r>
      <w:hyperlink r:id="rId22" w:history="1">
        <w:r w:rsidRPr="00F92954">
          <w:rPr>
            <w:rStyle w:val="Hyperlink"/>
            <w:rFonts w:ascii="Arial" w:eastAsia="Times New Roman" w:hAnsi="Arial" w:cs="Arial"/>
            <w:color w:val="auto"/>
            <w:u w:val="none"/>
          </w:rPr>
          <w:t>https://www.lawinsider.com/dictionary/quality-process</w:t>
        </w:r>
      </w:hyperlink>
    </w:p>
    <w:p w14:paraId="3BD11015" w14:textId="77777777" w:rsidR="00F92954" w:rsidRPr="00F92954" w:rsidRDefault="00F92954" w:rsidP="00B56746">
      <w:pPr>
        <w:spacing w:after="0" w:line="480" w:lineRule="auto"/>
        <w:ind w:left="720" w:hanging="720"/>
        <w:rPr>
          <w:rStyle w:val="Hyperlink"/>
          <w:rFonts w:ascii="Arial" w:eastAsia="Times New Roman" w:hAnsi="Arial" w:cs="Arial"/>
          <w:color w:val="auto"/>
          <w:u w:val="none"/>
        </w:rPr>
      </w:pPr>
    </w:p>
    <w:p w14:paraId="3BCBD674" w14:textId="69D8F968" w:rsidR="00F92954" w:rsidRPr="00F92954" w:rsidRDefault="00F92954" w:rsidP="00C05363">
      <w:pPr>
        <w:spacing w:after="0" w:line="480" w:lineRule="auto"/>
        <w:ind w:left="720" w:hanging="720"/>
        <w:rPr>
          <w:rFonts w:ascii="Arial" w:eastAsia="Times New Roman" w:hAnsi="Arial" w:cs="Arial"/>
        </w:rPr>
      </w:pPr>
      <w:r w:rsidRPr="00C05363">
        <w:rPr>
          <w:rFonts w:ascii="Arial" w:eastAsia="Times New Roman" w:hAnsi="Arial" w:cs="Arial"/>
        </w:rPr>
        <w:t xml:space="preserve">Rookie Road. (2022, April 10). </w:t>
      </w:r>
      <w:r w:rsidRPr="00C05363">
        <w:rPr>
          <w:rFonts w:ascii="Arial" w:eastAsia="Times New Roman" w:hAnsi="Arial" w:cs="Arial"/>
          <w:i/>
          <w:iCs/>
        </w:rPr>
        <w:t>What Are The Four Tennis Grand Slams?</w:t>
      </w:r>
      <w:r w:rsidRPr="00C05363">
        <w:rPr>
          <w:rFonts w:ascii="Arial" w:eastAsia="Times New Roman" w:hAnsi="Arial" w:cs="Arial"/>
        </w:rPr>
        <w:t xml:space="preserve"> Retrieved July 14, 2022, from </w:t>
      </w:r>
      <w:hyperlink r:id="rId23" w:history="1">
        <w:r w:rsidRPr="00C05363">
          <w:rPr>
            <w:rStyle w:val="Hyperlink"/>
            <w:rFonts w:ascii="Arial" w:eastAsia="Times New Roman" w:hAnsi="Arial" w:cs="Arial"/>
            <w:color w:val="auto"/>
            <w:u w:val="none"/>
          </w:rPr>
          <w:t>https://www.rookieroad.com/tennis/what-are-four-tennis-grand-slams/</w:t>
        </w:r>
      </w:hyperlink>
    </w:p>
    <w:p w14:paraId="0F22C741" w14:textId="77777777" w:rsidR="00F92954" w:rsidRPr="00F92954" w:rsidRDefault="00F92954" w:rsidP="00C05363">
      <w:pPr>
        <w:spacing w:after="0" w:line="480" w:lineRule="auto"/>
        <w:ind w:left="720" w:hanging="720"/>
        <w:rPr>
          <w:rFonts w:ascii="Arial" w:eastAsia="Times New Roman" w:hAnsi="Arial" w:cs="Arial"/>
        </w:rPr>
      </w:pPr>
    </w:p>
    <w:p w14:paraId="15EF03F3" w14:textId="731C4BDE" w:rsidR="00F92954" w:rsidRPr="00F92954" w:rsidRDefault="00F92954" w:rsidP="00FF1E6B">
      <w:pPr>
        <w:spacing w:after="0" w:line="480" w:lineRule="auto"/>
        <w:ind w:left="720" w:hanging="720"/>
        <w:rPr>
          <w:rFonts w:ascii="Arial" w:eastAsia="Times New Roman" w:hAnsi="Arial" w:cs="Arial"/>
        </w:rPr>
      </w:pPr>
      <w:r w:rsidRPr="00FF1E6B">
        <w:rPr>
          <w:rFonts w:ascii="Arial" w:eastAsia="Times New Roman" w:hAnsi="Arial" w:cs="Arial"/>
        </w:rPr>
        <w:t xml:space="preserve">Statista. (2022, February 16). </w:t>
      </w:r>
      <w:r w:rsidRPr="00FF1E6B">
        <w:rPr>
          <w:rFonts w:ascii="Arial" w:eastAsia="Times New Roman" w:hAnsi="Arial" w:cs="Arial"/>
          <w:i/>
          <w:iCs/>
        </w:rPr>
        <w:t>Super Bowl TV viewership in the U.S. 1990–2022</w:t>
      </w:r>
      <w:r w:rsidRPr="00FF1E6B">
        <w:rPr>
          <w:rFonts w:ascii="Arial" w:eastAsia="Times New Roman" w:hAnsi="Arial" w:cs="Arial"/>
        </w:rPr>
        <w:t xml:space="preserve">. Retrieved July 14, 2022, from </w:t>
      </w:r>
      <w:hyperlink r:id="rId24" w:history="1">
        <w:r w:rsidRPr="00FF1E6B">
          <w:rPr>
            <w:rStyle w:val="Hyperlink"/>
            <w:rFonts w:ascii="Arial" w:eastAsia="Times New Roman" w:hAnsi="Arial" w:cs="Arial"/>
            <w:color w:val="auto"/>
            <w:u w:val="none"/>
          </w:rPr>
          <w:t>https://www.statista.com/statistics/216526/super-bowl-us-tv-viewership/</w:t>
        </w:r>
      </w:hyperlink>
    </w:p>
    <w:p w14:paraId="1F976D4D" w14:textId="77777777" w:rsidR="00F92954" w:rsidRPr="00F92954" w:rsidRDefault="00F92954" w:rsidP="00FF1E6B">
      <w:pPr>
        <w:spacing w:after="0" w:line="480" w:lineRule="auto"/>
        <w:ind w:left="720" w:hanging="720"/>
        <w:rPr>
          <w:rFonts w:ascii="Arial" w:eastAsia="Times New Roman" w:hAnsi="Arial" w:cs="Arial"/>
        </w:rPr>
      </w:pPr>
    </w:p>
    <w:p w14:paraId="0D7732A9" w14:textId="0F48DAF3" w:rsidR="00F92954" w:rsidRDefault="00F92954" w:rsidP="00B56746">
      <w:pPr>
        <w:spacing w:after="0" w:line="480" w:lineRule="auto"/>
        <w:ind w:left="720" w:hanging="720"/>
        <w:rPr>
          <w:rFonts w:ascii="Arial" w:eastAsia="Times New Roman" w:hAnsi="Arial" w:cs="Arial"/>
        </w:rPr>
      </w:pPr>
      <w:r w:rsidRPr="00F92954">
        <w:rPr>
          <w:rFonts w:ascii="Arial" w:eastAsia="Times New Roman" w:hAnsi="Arial" w:cs="Arial"/>
        </w:rPr>
        <w:t xml:space="preserve">Statista. (2022, June 14). </w:t>
      </w:r>
      <w:r w:rsidRPr="00F92954">
        <w:rPr>
          <w:rFonts w:ascii="Arial" w:eastAsia="Times New Roman" w:hAnsi="Arial" w:cs="Arial"/>
          <w:i/>
          <w:iCs/>
        </w:rPr>
        <w:t>Great Britain: revenue breakdown of the Lawn Tennis Association from 2014 to 2021</w:t>
      </w:r>
      <w:r w:rsidRPr="00F92954">
        <w:rPr>
          <w:rFonts w:ascii="Arial" w:eastAsia="Times New Roman" w:hAnsi="Arial" w:cs="Arial"/>
        </w:rPr>
        <w:t xml:space="preserve">. Retrieved 7 July 2022, from </w:t>
      </w:r>
      <w:hyperlink r:id="rId25" w:anchor=":%7E:text=The%20highest%20revenue%20stream%20remains,million%20British%20pounds%20in%202021" w:history="1">
        <w:r w:rsidRPr="00F92954">
          <w:rPr>
            <w:rStyle w:val="Hyperlink"/>
            <w:rFonts w:ascii="Arial" w:eastAsia="Times New Roman" w:hAnsi="Arial" w:cs="Arial"/>
            <w:color w:val="auto"/>
            <w:u w:val="none"/>
          </w:rPr>
          <w:t>https://www.statista.com/statistics/466132/lta-gross-income-great-britain-uk/#:%7E:text=The%20highest%20revenue%20stream%20remains,million%20British%20pounds%20in%202021</w:t>
        </w:r>
      </w:hyperlink>
      <w:r w:rsidRPr="00F92954">
        <w:rPr>
          <w:rFonts w:ascii="Arial" w:eastAsia="Times New Roman" w:hAnsi="Arial" w:cs="Arial"/>
        </w:rPr>
        <w:t>.</w:t>
      </w:r>
    </w:p>
    <w:p w14:paraId="790443B0" w14:textId="77777777" w:rsidR="00F92954" w:rsidRPr="00F92954" w:rsidRDefault="00F92954" w:rsidP="00B56746">
      <w:pPr>
        <w:spacing w:after="0" w:line="480" w:lineRule="auto"/>
        <w:ind w:left="720" w:hanging="720"/>
        <w:rPr>
          <w:rFonts w:ascii="Arial" w:eastAsia="Times New Roman" w:hAnsi="Arial" w:cs="Arial"/>
        </w:rPr>
      </w:pPr>
    </w:p>
    <w:p w14:paraId="30DF2568" w14:textId="33A5A59C" w:rsidR="00F92954" w:rsidRDefault="00F92954" w:rsidP="00B56746">
      <w:pPr>
        <w:spacing w:after="0" w:line="480" w:lineRule="auto"/>
        <w:ind w:left="720" w:hanging="720"/>
        <w:rPr>
          <w:rFonts w:ascii="Arial" w:eastAsia="Times New Roman" w:hAnsi="Arial" w:cs="Arial"/>
        </w:rPr>
      </w:pPr>
      <w:r w:rsidRPr="003942DA">
        <w:rPr>
          <w:rFonts w:ascii="Arial" w:eastAsia="Times New Roman" w:hAnsi="Arial" w:cs="Arial"/>
        </w:rPr>
        <w:lastRenderedPageBreak/>
        <w:t>T</w:t>
      </w:r>
      <w:r w:rsidRPr="00F92954">
        <w:rPr>
          <w:rFonts w:ascii="Arial" w:eastAsia="Times New Roman" w:hAnsi="Arial" w:cs="Arial"/>
        </w:rPr>
        <w:t>ennis365</w:t>
      </w:r>
      <w:r w:rsidRPr="003942DA">
        <w:rPr>
          <w:rFonts w:ascii="Arial" w:eastAsia="Times New Roman" w:hAnsi="Arial" w:cs="Arial"/>
        </w:rPr>
        <w:t xml:space="preserve">. (2019, July 11). </w:t>
      </w:r>
      <w:r w:rsidRPr="003942DA">
        <w:rPr>
          <w:rFonts w:ascii="Arial" w:eastAsia="Times New Roman" w:hAnsi="Arial" w:cs="Arial"/>
          <w:i/>
          <w:iCs/>
        </w:rPr>
        <w:t>BEHIND THE SCENES: The inside story of how the BBC bring Wimbledon to global audience</w:t>
      </w:r>
      <w:r w:rsidRPr="003942DA">
        <w:rPr>
          <w:rFonts w:ascii="Arial" w:eastAsia="Times New Roman" w:hAnsi="Arial" w:cs="Arial"/>
        </w:rPr>
        <w:t xml:space="preserve">. Tennis365. Retrieved 14 July 2022, from </w:t>
      </w:r>
      <w:hyperlink r:id="rId26" w:history="1">
        <w:r w:rsidRPr="003942DA">
          <w:rPr>
            <w:rStyle w:val="Hyperlink"/>
            <w:rFonts w:ascii="Arial" w:eastAsia="Times New Roman" w:hAnsi="Arial" w:cs="Arial"/>
            <w:color w:val="auto"/>
            <w:u w:val="none"/>
          </w:rPr>
          <w:t>https://www.tennis365.com/tennis-features/bbc-wimbledon-behind-the-scenes/</w:t>
        </w:r>
      </w:hyperlink>
    </w:p>
    <w:p w14:paraId="74CF1016" w14:textId="77777777" w:rsidR="00F92954" w:rsidRPr="00F92954" w:rsidRDefault="00F92954" w:rsidP="00B56746">
      <w:pPr>
        <w:spacing w:after="0" w:line="480" w:lineRule="auto"/>
        <w:ind w:left="720" w:hanging="720"/>
        <w:rPr>
          <w:rFonts w:ascii="Arial" w:eastAsia="Times New Roman" w:hAnsi="Arial" w:cs="Arial"/>
        </w:rPr>
      </w:pPr>
    </w:p>
    <w:p w14:paraId="7BAAE078" w14:textId="4ED92FCC" w:rsidR="00F92954" w:rsidRDefault="00F92954" w:rsidP="00F32057">
      <w:pPr>
        <w:spacing w:after="0" w:line="480" w:lineRule="auto"/>
        <w:ind w:left="720" w:hanging="720"/>
        <w:rPr>
          <w:rFonts w:ascii="Arial" w:eastAsia="Times New Roman" w:hAnsi="Arial" w:cs="Arial"/>
        </w:rPr>
      </w:pPr>
      <w:r w:rsidRPr="00F32057">
        <w:rPr>
          <w:rFonts w:ascii="Arial" w:eastAsia="Times New Roman" w:hAnsi="Arial" w:cs="Arial"/>
        </w:rPr>
        <w:t xml:space="preserve">The Stadium Guide. (2020, March 7). </w:t>
      </w:r>
      <w:r w:rsidRPr="00F32057">
        <w:rPr>
          <w:rFonts w:ascii="Arial" w:eastAsia="Times New Roman" w:hAnsi="Arial" w:cs="Arial"/>
          <w:i/>
          <w:iCs/>
        </w:rPr>
        <w:t>Millennium Stadium - Cardiff</w:t>
      </w:r>
      <w:r w:rsidRPr="00F32057">
        <w:rPr>
          <w:rFonts w:ascii="Arial" w:eastAsia="Times New Roman" w:hAnsi="Arial" w:cs="Arial"/>
        </w:rPr>
        <w:t xml:space="preserve">. Retrieved July 14, 2022, from </w:t>
      </w:r>
      <w:hyperlink r:id="rId27" w:history="1">
        <w:r w:rsidRPr="00F32057">
          <w:rPr>
            <w:rStyle w:val="Hyperlink"/>
            <w:rFonts w:ascii="Arial" w:eastAsia="Times New Roman" w:hAnsi="Arial" w:cs="Arial"/>
            <w:color w:val="auto"/>
            <w:u w:val="none"/>
          </w:rPr>
          <w:t>https://www.stadiumguide.com/millenniumstadium/</w:t>
        </w:r>
      </w:hyperlink>
    </w:p>
    <w:p w14:paraId="5CAF09BF" w14:textId="77777777" w:rsidR="00F92954" w:rsidRPr="00F32057" w:rsidRDefault="00F92954" w:rsidP="00F32057">
      <w:pPr>
        <w:spacing w:after="0" w:line="480" w:lineRule="auto"/>
        <w:ind w:left="720" w:hanging="720"/>
        <w:rPr>
          <w:rFonts w:ascii="Arial" w:eastAsia="Times New Roman" w:hAnsi="Arial" w:cs="Arial"/>
        </w:rPr>
      </w:pPr>
    </w:p>
    <w:p w14:paraId="657245B1" w14:textId="0D3BC698" w:rsidR="00F92954" w:rsidRDefault="00F92954" w:rsidP="00B56746">
      <w:pPr>
        <w:spacing w:after="0" w:line="480" w:lineRule="auto"/>
        <w:ind w:left="720" w:hanging="720"/>
        <w:rPr>
          <w:rFonts w:ascii="Arial" w:hAnsi="Arial" w:cs="Arial"/>
          <w:shd w:val="clear" w:color="auto" w:fill="FFFFFF"/>
        </w:rPr>
      </w:pPr>
      <w:r w:rsidRPr="00F92954">
        <w:rPr>
          <w:rFonts w:ascii="Arial" w:hAnsi="Arial" w:cs="Arial"/>
          <w:shd w:val="clear" w:color="auto" w:fill="FFFFFF"/>
        </w:rPr>
        <w:t>Van Doorn, J., Onrust, M., Verhoef, P. C., &amp; Bügel, M. S. (2017). The impact of corporate social responsibility on customer attitudes and retention—the moderating role of brand success indicators. </w:t>
      </w:r>
      <w:r w:rsidRPr="00F92954">
        <w:rPr>
          <w:rFonts w:ascii="Arial" w:hAnsi="Arial" w:cs="Arial"/>
          <w:i/>
          <w:iCs/>
          <w:shd w:val="clear" w:color="auto" w:fill="FFFFFF"/>
        </w:rPr>
        <w:t>Marketing Letters</w:t>
      </w:r>
      <w:r w:rsidRPr="00F92954">
        <w:rPr>
          <w:rFonts w:ascii="Arial" w:hAnsi="Arial" w:cs="Arial"/>
          <w:shd w:val="clear" w:color="auto" w:fill="FFFFFF"/>
        </w:rPr>
        <w:t>, </w:t>
      </w:r>
      <w:r w:rsidRPr="00F92954">
        <w:rPr>
          <w:rFonts w:ascii="Arial" w:hAnsi="Arial" w:cs="Arial"/>
          <w:i/>
          <w:iCs/>
          <w:shd w:val="clear" w:color="auto" w:fill="FFFFFF"/>
        </w:rPr>
        <w:t>28</w:t>
      </w:r>
      <w:r w:rsidRPr="00F92954">
        <w:rPr>
          <w:rFonts w:ascii="Arial" w:hAnsi="Arial" w:cs="Arial"/>
          <w:shd w:val="clear" w:color="auto" w:fill="FFFFFF"/>
        </w:rPr>
        <w:t>(4), 607-619.</w:t>
      </w:r>
      <w:r w:rsidRPr="00F92954">
        <w:rPr>
          <w:rFonts w:ascii="Arial" w:hAnsi="Arial" w:cs="Arial"/>
          <w:shd w:val="clear" w:color="auto" w:fill="FFFFFF"/>
        </w:rPr>
        <w:t xml:space="preserve"> </w:t>
      </w:r>
    </w:p>
    <w:p w14:paraId="493E791B" w14:textId="77777777" w:rsidR="00F92954" w:rsidRPr="00F92954" w:rsidRDefault="00F92954" w:rsidP="00B56746">
      <w:pPr>
        <w:spacing w:after="0" w:line="480" w:lineRule="auto"/>
        <w:ind w:left="720" w:hanging="720"/>
        <w:rPr>
          <w:rFonts w:ascii="Arial" w:hAnsi="Arial" w:cs="Arial"/>
          <w:shd w:val="clear" w:color="auto" w:fill="FFFFFF"/>
        </w:rPr>
      </w:pPr>
    </w:p>
    <w:p w14:paraId="6BE878EE" w14:textId="1E7D7B31" w:rsidR="00F92954" w:rsidRDefault="00F92954" w:rsidP="00B56746">
      <w:pPr>
        <w:spacing w:after="0" w:line="480" w:lineRule="auto"/>
        <w:ind w:left="720" w:hanging="720"/>
        <w:rPr>
          <w:rFonts w:ascii="Arial" w:hAnsi="Arial" w:cs="Arial"/>
          <w:shd w:val="clear" w:color="auto" w:fill="FFFFFF"/>
        </w:rPr>
      </w:pPr>
      <w:r w:rsidRPr="00F92954">
        <w:rPr>
          <w:rFonts w:ascii="Arial" w:hAnsi="Arial" w:cs="Arial"/>
          <w:shd w:val="clear" w:color="auto" w:fill="FFFFFF"/>
        </w:rPr>
        <w:t>Weber, M. (2016). Bureaucracy. In </w:t>
      </w:r>
      <w:r w:rsidRPr="00F92954">
        <w:rPr>
          <w:rFonts w:ascii="Arial" w:hAnsi="Arial" w:cs="Arial"/>
          <w:i/>
          <w:iCs/>
          <w:shd w:val="clear" w:color="auto" w:fill="FFFFFF"/>
        </w:rPr>
        <w:t>Social Theory Re-Wired</w:t>
      </w:r>
      <w:r w:rsidRPr="00F92954">
        <w:rPr>
          <w:rFonts w:ascii="Arial" w:hAnsi="Arial" w:cs="Arial"/>
          <w:shd w:val="clear" w:color="auto" w:fill="FFFFFF"/>
        </w:rPr>
        <w:t> (pp. 287-292). Routledge.</w:t>
      </w:r>
    </w:p>
    <w:p w14:paraId="4EEBBD33" w14:textId="77777777" w:rsidR="00F92954" w:rsidRPr="00F92954" w:rsidRDefault="00F92954" w:rsidP="00B56746">
      <w:pPr>
        <w:spacing w:after="0" w:line="480" w:lineRule="auto"/>
        <w:ind w:left="720" w:hanging="720"/>
        <w:rPr>
          <w:rFonts w:ascii="Arial" w:hAnsi="Arial" w:cs="Arial"/>
          <w:shd w:val="clear" w:color="auto" w:fill="FFFFFF"/>
        </w:rPr>
      </w:pPr>
    </w:p>
    <w:p w14:paraId="5074364D" w14:textId="2637E3A7" w:rsidR="00F92954" w:rsidRDefault="00F92954" w:rsidP="00F305B2">
      <w:pPr>
        <w:spacing w:after="0" w:line="480" w:lineRule="auto"/>
        <w:ind w:left="720" w:hanging="720"/>
        <w:rPr>
          <w:rFonts w:ascii="Arial" w:eastAsia="Times New Roman" w:hAnsi="Arial" w:cs="Arial"/>
        </w:rPr>
      </w:pPr>
      <w:r w:rsidRPr="00F305B2">
        <w:rPr>
          <w:rFonts w:ascii="Arial" w:eastAsia="Times New Roman" w:hAnsi="Arial" w:cs="Arial"/>
        </w:rPr>
        <w:t xml:space="preserve">Welspun India Ltd, W. I. (2022, July 8). </w:t>
      </w:r>
      <w:r w:rsidRPr="00F305B2">
        <w:rPr>
          <w:rFonts w:ascii="Arial" w:eastAsia="Times New Roman" w:hAnsi="Arial" w:cs="Arial"/>
          <w:i/>
          <w:iCs/>
        </w:rPr>
        <w:t>Welspun India Designs Special Towels To Mark Wimbledon’s 100 Years At Centre Court</w:t>
      </w:r>
      <w:r w:rsidRPr="00F305B2">
        <w:rPr>
          <w:rFonts w:ascii="Arial" w:eastAsia="Times New Roman" w:hAnsi="Arial" w:cs="Arial"/>
        </w:rPr>
        <w:t xml:space="preserve">. Pr News Wire. Retrieved July 14, 2022, from </w:t>
      </w:r>
      <w:hyperlink r:id="rId28" w:history="1">
        <w:r w:rsidRPr="00F305B2">
          <w:rPr>
            <w:rStyle w:val="Hyperlink"/>
            <w:rFonts w:ascii="Arial" w:eastAsia="Times New Roman" w:hAnsi="Arial" w:cs="Arial"/>
            <w:color w:val="auto"/>
            <w:u w:val="none"/>
          </w:rPr>
          <w:t>https://www.prnewswire.com/in/news-releases/welspun-india-designs-special-towels-to-mark-wimbledon-s-100-years-at-centre-court-842255300.html</w:t>
        </w:r>
      </w:hyperlink>
    </w:p>
    <w:p w14:paraId="582AC0B0" w14:textId="77777777" w:rsidR="00F92954" w:rsidRPr="00F305B2" w:rsidRDefault="00F92954" w:rsidP="00F305B2">
      <w:pPr>
        <w:spacing w:after="0" w:line="480" w:lineRule="auto"/>
        <w:ind w:left="720" w:hanging="720"/>
        <w:rPr>
          <w:rFonts w:ascii="Arial" w:eastAsia="Times New Roman" w:hAnsi="Arial" w:cs="Arial"/>
        </w:rPr>
      </w:pPr>
    </w:p>
    <w:p w14:paraId="1553FAEC" w14:textId="33505721" w:rsidR="00F92954" w:rsidRDefault="00F92954" w:rsidP="00B56746">
      <w:pPr>
        <w:pStyle w:val="NormalWeb"/>
        <w:spacing w:before="0" w:beforeAutospacing="0" w:after="0" w:afterAutospacing="0" w:line="480" w:lineRule="auto"/>
        <w:ind w:left="720" w:hanging="720"/>
        <w:rPr>
          <w:rStyle w:val="Hyperlink"/>
          <w:rFonts w:ascii="Arial" w:eastAsiaTheme="majorEastAsia" w:hAnsi="Arial" w:cs="Arial"/>
          <w:color w:val="auto"/>
          <w:sz w:val="22"/>
          <w:szCs w:val="22"/>
          <w:u w:val="none"/>
        </w:rPr>
      </w:pPr>
      <w:r w:rsidRPr="00F92954">
        <w:rPr>
          <w:rFonts w:ascii="Arial" w:hAnsi="Arial" w:cs="Arial"/>
          <w:sz w:val="22"/>
          <w:szCs w:val="22"/>
        </w:rPr>
        <w:t xml:space="preserve">Wimbledon Village Business Association. (2021, June 19). </w:t>
      </w:r>
      <w:r w:rsidRPr="00F92954">
        <w:rPr>
          <w:rFonts w:ascii="Arial" w:hAnsi="Arial" w:cs="Arial"/>
          <w:i/>
          <w:iCs/>
          <w:sz w:val="22"/>
          <w:szCs w:val="22"/>
        </w:rPr>
        <w:t>All England Lawn Tennis &amp; Croquet Club</w:t>
      </w:r>
      <w:r w:rsidRPr="00F92954">
        <w:rPr>
          <w:rFonts w:ascii="Arial" w:hAnsi="Arial" w:cs="Arial"/>
          <w:sz w:val="22"/>
          <w:szCs w:val="22"/>
        </w:rPr>
        <w:t xml:space="preserve">. Wimbledon Village. Retrieved June 29, 2022, from </w:t>
      </w:r>
      <w:hyperlink r:id="rId29" w:history="1">
        <w:r w:rsidRPr="00F92954">
          <w:rPr>
            <w:rStyle w:val="Hyperlink"/>
            <w:rFonts w:ascii="Arial" w:eastAsiaTheme="majorEastAsia" w:hAnsi="Arial" w:cs="Arial"/>
            <w:color w:val="auto"/>
            <w:sz w:val="22"/>
            <w:szCs w:val="22"/>
            <w:u w:val="none"/>
          </w:rPr>
          <w:t>https://www.wimbledon-village.com/item/all-england-lawn-tennis-club/</w:t>
        </w:r>
      </w:hyperlink>
    </w:p>
    <w:p w14:paraId="2C2B68ED" w14:textId="77777777" w:rsidR="00BA693A" w:rsidRPr="00F92954" w:rsidRDefault="00BA693A" w:rsidP="00B56746">
      <w:pPr>
        <w:pStyle w:val="NormalWeb"/>
        <w:spacing w:before="0" w:beforeAutospacing="0" w:after="0" w:afterAutospacing="0" w:line="480" w:lineRule="auto"/>
        <w:ind w:left="720" w:hanging="720"/>
        <w:rPr>
          <w:rStyle w:val="Hyperlink"/>
          <w:rFonts w:ascii="Arial" w:eastAsiaTheme="majorEastAsia" w:hAnsi="Arial" w:cs="Arial"/>
          <w:color w:val="auto"/>
          <w:sz w:val="22"/>
          <w:szCs w:val="22"/>
          <w:u w:val="none"/>
        </w:rPr>
      </w:pPr>
    </w:p>
    <w:p w14:paraId="51CDE622" w14:textId="47F96219" w:rsidR="00F92954" w:rsidRPr="00F92954" w:rsidRDefault="00F92954" w:rsidP="00CF5FAD">
      <w:pPr>
        <w:spacing w:after="0" w:line="480" w:lineRule="auto"/>
        <w:ind w:left="720" w:hanging="720"/>
        <w:rPr>
          <w:rFonts w:ascii="Arial" w:eastAsia="Times New Roman" w:hAnsi="Arial" w:cs="Arial"/>
        </w:rPr>
      </w:pPr>
      <w:r w:rsidRPr="00F92954">
        <w:rPr>
          <w:rFonts w:ascii="Arial" w:eastAsia="Times New Roman" w:hAnsi="Arial" w:cs="Arial"/>
        </w:rPr>
        <w:t>Wimbledon</w:t>
      </w:r>
      <w:r w:rsidRPr="00CF5FAD">
        <w:rPr>
          <w:rFonts w:ascii="Arial" w:eastAsia="Times New Roman" w:hAnsi="Arial" w:cs="Arial"/>
        </w:rPr>
        <w:t>. (202</w:t>
      </w:r>
      <w:r w:rsidRPr="00F92954">
        <w:rPr>
          <w:rFonts w:ascii="Arial" w:eastAsia="Times New Roman" w:hAnsi="Arial" w:cs="Arial"/>
        </w:rPr>
        <w:t>0</w:t>
      </w:r>
      <w:r w:rsidRPr="00CF5FAD">
        <w:rPr>
          <w:rFonts w:ascii="Arial" w:eastAsia="Times New Roman" w:hAnsi="Arial" w:cs="Arial"/>
        </w:rPr>
        <w:t xml:space="preserve">, April). </w:t>
      </w:r>
      <w:r w:rsidRPr="00CF5FAD">
        <w:rPr>
          <w:rFonts w:ascii="Arial" w:eastAsia="Times New Roman" w:hAnsi="Arial" w:cs="Arial"/>
          <w:i/>
          <w:iCs/>
        </w:rPr>
        <w:t>Annual Review</w:t>
      </w:r>
      <w:r w:rsidRPr="00CF5FAD">
        <w:rPr>
          <w:rFonts w:ascii="Arial" w:eastAsia="Times New Roman" w:hAnsi="Arial" w:cs="Arial"/>
        </w:rPr>
        <w:t xml:space="preserve">. Wimbledon. </w:t>
      </w:r>
      <w:hyperlink r:id="rId30" w:history="1">
        <w:r w:rsidRPr="00CF5FAD">
          <w:rPr>
            <w:rStyle w:val="Hyperlink"/>
            <w:rFonts w:ascii="Arial" w:eastAsia="Times New Roman" w:hAnsi="Arial" w:cs="Arial"/>
            <w:color w:val="auto"/>
            <w:u w:val="none"/>
          </w:rPr>
          <w:t>https://www.wimbledon.com/pdf/2020_Foundation_Annual_Review.pdf</w:t>
        </w:r>
      </w:hyperlink>
    </w:p>
    <w:p w14:paraId="00235B5C" w14:textId="77777777" w:rsidR="00F92954" w:rsidRPr="00F92954" w:rsidRDefault="00F92954" w:rsidP="00CF5FAD">
      <w:pPr>
        <w:spacing w:after="0" w:line="480" w:lineRule="auto"/>
        <w:ind w:left="720" w:hanging="720"/>
        <w:rPr>
          <w:rFonts w:ascii="Arial" w:eastAsia="Times New Roman" w:hAnsi="Arial" w:cs="Arial"/>
        </w:rPr>
      </w:pPr>
    </w:p>
    <w:p w14:paraId="63027B3E" w14:textId="54454F1F" w:rsidR="00F92954" w:rsidRPr="00F92954" w:rsidRDefault="00F92954" w:rsidP="00B56746">
      <w:pPr>
        <w:spacing w:after="0" w:line="480" w:lineRule="auto"/>
        <w:ind w:left="720" w:hanging="720"/>
        <w:rPr>
          <w:rFonts w:ascii="Arial" w:eastAsia="Times New Roman" w:hAnsi="Arial" w:cs="Arial"/>
        </w:rPr>
      </w:pPr>
      <w:r w:rsidRPr="00F92954">
        <w:rPr>
          <w:rFonts w:ascii="Arial" w:eastAsia="Times New Roman" w:hAnsi="Arial" w:cs="Arial"/>
        </w:rPr>
        <w:t xml:space="preserve">Wimbledon. (2022, May). </w:t>
      </w:r>
      <w:r w:rsidRPr="00F92954">
        <w:rPr>
          <w:rFonts w:ascii="Arial" w:eastAsia="Times New Roman" w:hAnsi="Arial" w:cs="Arial"/>
          <w:i/>
          <w:iCs/>
        </w:rPr>
        <w:t>Guide to Queuing</w:t>
      </w:r>
      <w:r w:rsidRPr="00F92954">
        <w:rPr>
          <w:rFonts w:ascii="Arial" w:eastAsia="Times New Roman" w:hAnsi="Arial" w:cs="Arial"/>
        </w:rPr>
        <w:t xml:space="preserve">. The All England Lawn Tennis Club. </w:t>
      </w:r>
      <w:hyperlink r:id="rId31" w:history="1">
        <w:r w:rsidRPr="00F92954">
          <w:rPr>
            <w:rStyle w:val="Hyperlink"/>
            <w:rFonts w:ascii="Arial" w:eastAsia="Times New Roman" w:hAnsi="Arial" w:cs="Arial"/>
            <w:color w:val="auto"/>
            <w:u w:val="none"/>
          </w:rPr>
          <w:t>https://www.wimbledon.com/pdf/2022_Guide_to_Queuing.pdf</w:t>
        </w:r>
      </w:hyperlink>
    </w:p>
    <w:p w14:paraId="01F9479C" w14:textId="77777777" w:rsidR="00F92954" w:rsidRPr="00F92954" w:rsidRDefault="00F92954" w:rsidP="00B56746">
      <w:pPr>
        <w:spacing w:after="0" w:line="480" w:lineRule="auto"/>
        <w:ind w:left="720" w:hanging="720"/>
        <w:rPr>
          <w:rFonts w:ascii="Arial" w:eastAsia="Times New Roman" w:hAnsi="Arial" w:cs="Arial"/>
        </w:rPr>
      </w:pPr>
    </w:p>
    <w:p w14:paraId="713EF201" w14:textId="533CDC00" w:rsidR="00F92954" w:rsidRPr="00F92954" w:rsidRDefault="00F92954" w:rsidP="00B56746">
      <w:pPr>
        <w:rPr>
          <w:rFonts w:ascii="Arial" w:hAnsi="Arial" w:cs="Arial"/>
          <w:shd w:val="clear" w:color="auto" w:fill="FFFFFF"/>
        </w:rPr>
      </w:pPr>
      <w:r w:rsidRPr="00F92954">
        <w:rPr>
          <w:rFonts w:ascii="Arial" w:hAnsi="Arial" w:cs="Arial"/>
          <w:shd w:val="clear" w:color="auto" w:fill="FFFFFF"/>
        </w:rPr>
        <w:lastRenderedPageBreak/>
        <w:t>Woodruff, R. B., &amp; Gardial, S. (1996). </w:t>
      </w:r>
      <w:r w:rsidRPr="00F92954">
        <w:rPr>
          <w:rFonts w:ascii="Arial" w:hAnsi="Arial" w:cs="Arial"/>
          <w:i/>
          <w:iCs/>
          <w:shd w:val="clear" w:color="auto" w:fill="FFFFFF"/>
        </w:rPr>
        <w:t>Know your customer: new approaches to understanding customer value and satisfaction</w:t>
      </w:r>
      <w:r w:rsidRPr="00F92954">
        <w:rPr>
          <w:rFonts w:ascii="Arial" w:hAnsi="Arial" w:cs="Arial"/>
          <w:shd w:val="clear" w:color="auto" w:fill="FFFFFF"/>
        </w:rPr>
        <w:t xml:space="preserve">. Wiley. </w:t>
      </w:r>
    </w:p>
    <w:p w14:paraId="60D0CBE9" w14:textId="77777777" w:rsidR="00F92954" w:rsidRPr="00F92954" w:rsidRDefault="00F92954" w:rsidP="00B56746">
      <w:pPr>
        <w:rPr>
          <w:rFonts w:ascii="Arial" w:hAnsi="Arial" w:cs="Arial"/>
          <w:shd w:val="clear" w:color="auto" w:fill="FFFFFF"/>
        </w:rPr>
      </w:pPr>
    </w:p>
    <w:p w14:paraId="16D71391" w14:textId="452B874E" w:rsidR="00F92954" w:rsidRPr="00F92954" w:rsidRDefault="00F92954" w:rsidP="00B56746">
      <w:pPr>
        <w:rPr>
          <w:rStyle w:val="Hyperlink"/>
          <w:rFonts w:ascii="Arial" w:hAnsi="Arial" w:cs="Arial"/>
          <w:color w:val="auto"/>
          <w:u w:val="none"/>
        </w:rPr>
      </w:pPr>
      <w:r w:rsidRPr="00F92954">
        <w:rPr>
          <w:rFonts w:ascii="Arial" w:hAnsi="Arial" w:cs="Arial"/>
        </w:rPr>
        <w:t xml:space="preserve">Woodruff. (1997). Customer value: The next source for competitive advantage. Journal of the Academy of Marketing Science, 25(2), 139–153. </w:t>
      </w:r>
      <w:hyperlink r:id="rId32" w:history="1">
        <w:r w:rsidRPr="00F92954">
          <w:rPr>
            <w:rStyle w:val="Hyperlink"/>
            <w:rFonts w:ascii="Arial" w:hAnsi="Arial" w:cs="Arial"/>
            <w:color w:val="auto"/>
            <w:u w:val="none"/>
          </w:rPr>
          <w:t>https://doi.org/10.1007/BF02894350</w:t>
        </w:r>
      </w:hyperlink>
    </w:p>
    <w:p w14:paraId="31F29720" w14:textId="77777777" w:rsidR="00F92954" w:rsidRPr="00F92954" w:rsidRDefault="00F92954" w:rsidP="00B56746">
      <w:pPr>
        <w:rPr>
          <w:rStyle w:val="Hyperlink"/>
          <w:rFonts w:ascii="Arial" w:hAnsi="Arial" w:cs="Arial"/>
          <w:color w:val="auto"/>
          <w:u w:val="none"/>
        </w:rPr>
      </w:pPr>
    </w:p>
    <w:p w14:paraId="54165740" w14:textId="77777777" w:rsidR="00F92954" w:rsidRPr="00F92954" w:rsidRDefault="00F92954" w:rsidP="0005228C">
      <w:pPr>
        <w:spacing w:after="0" w:line="480" w:lineRule="auto"/>
        <w:ind w:left="720" w:hanging="720"/>
        <w:rPr>
          <w:rFonts w:ascii="Arial" w:eastAsia="Times New Roman" w:hAnsi="Arial" w:cs="Arial"/>
        </w:rPr>
      </w:pPr>
      <w:r w:rsidRPr="0005228C">
        <w:rPr>
          <w:rFonts w:ascii="Arial" w:eastAsia="Times New Roman" w:hAnsi="Arial" w:cs="Arial"/>
        </w:rPr>
        <w:t xml:space="preserve">Zany, E. (2021, December 18). </w:t>
      </w:r>
      <w:r w:rsidRPr="0005228C">
        <w:rPr>
          <w:rFonts w:ascii="Arial" w:eastAsia="Times New Roman" w:hAnsi="Arial" w:cs="Arial"/>
          <w:i/>
          <w:iCs/>
        </w:rPr>
        <w:t>British Culture: 23 Great Traditions And Celebrations In The UK</w:t>
      </w:r>
      <w:r w:rsidRPr="0005228C">
        <w:rPr>
          <w:rFonts w:ascii="Arial" w:eastAsia="Times New Roman" w:hAnsi="Arial" w:cs="Arial"/>
        </w:rPr>
        <w:t xml:space="preserve">. Everything Zany. Retrieved 14 July 2022, from </w:t>
      </w:r>
      <w:hyperlink r:id="rId33" w:history="1">
        <w:r w:rsidRPr="0005228C">
          <w:rPr>
            <w:rStyle w:val="Hyperlink"/>
            <w:rFonts w:ascii="Arial" w:eastAsia="Times New Roman" w:hAnsi="Arial" w:cs="Arial"/>
            <w:color w:val="auto"/>
            <w:u w:val="none"/>
          </w:rPr>
          <w:t>https://everythingzany.com/british-culture-traditions-and-celebrations-in-the-uk/</w:t>
        </w:r>
      </w:hyperlink>
    </w:p>
    <w:p w14:paraId="5FFA23DE" w14:textId="0BA2808C" w:rsidR="000E0DD6" w:rsidRDefault="000E0DD6" w:rsidP="0005228C">
      <w:pPr>
        <w:spacing w:after="0" w:line="480" w:lineRule="auto"/>
        <w:ind w:left="720" w:hanging="720"/>
        <w:rPr>
          <w:rFonts w:ascii="Arial" w:eastAsia="Times New Roman" w:hAnsi="Arial" w:cs="Arial"/>
        </w:rPr>
      </w:pPr>
    </w:p>
    <w:p w14:paraId="742A41F7" w14:textId="14318909" w:rsidR="000E0DD6" w:rsidRDefault="000E0DD6" w:rsidP="0005228C">
      <w:pPr>
        <w:spacing w:after="0" w:line="480" w:lineRule="auto"/>
        <w:ind w:left="720" w:hanging="720"/>
        <w:rPr>
          <w:rFonts w:ascii="Arial" w:eastAsia="Times New Roman" w:hAnsi="Arial" w:cs="Arial"/>
        </w:rPr>
      </w:pPr>
    </w:p>
    <w:p w14:paraId="6D17B1C5" w14:textId="77777777" w:rsidR="000E0DD6" w:rsidRPr="00EC12ED" w:rsidRDefault="000E0DD6" w:rsidP="000E0DD6">
      <w:pPr>
        <w:pStyle w:val="Heading1"/>
        <w:rPr>
          <w:rFonts w:ascii="Arial" w:hAnsi="Arial" w:cs="Arial"/>
        </w:rPr>
      </w:pPr>
      <w:bookmarkStart w:id="14" w:name="_Toc108976663"/>
      <w:r w:rsidRPr="00EC12ED">
        <w:rPr>
          <w:rFonts w:ascii="Arial" w:hAnsi="Arial" w:cs="Arial"/>
        </w:rPr>
        <w:t>Appendices</w:t>
      </w:r>
      <w:bookmarkEnd w:id="14"/>
      <w:r w:rsidRPr="00EC12ED">
        <w:rPr>
          <w:rFonts w:ascii="Arial" w:hAnsi="Arial" w:cs="Arial"/>
        </w:rPr>
        <w:t xml:space="preserve"> </w:t>
      </w:r>
    </w:p>
    <w:p w14:paraId="410BB47F" w14:textId="77777777" w:rsidR="000E0DD6" w:rsidRPr="00EC12ED" w:rsidRDefault="000E0DD6" w:rsidP="000E0DD6">
      <w:pPr>
        <w:pStyle w:val="Heading1"/>
        <w:rPr>
          <w:rFonts w:ascii="Arial" w:hAnsi="Arial" w:cs="Arial"/>
        </w:rPr>
      </w:pPr>
      <w:bookmarkStart w:id="15" w:name="_Toc108976664"/>
      <w:r w:rsidRPr="00EC12ED">
        <w:rPr>
          <w:rFonts w:ascii="Arial" w:hAnsi="Arial" w:cs="Arial"/>
        </w:rPr>
        <w:t>Appendix 1 – Kano model, product development and customer satisfaction</w:t>
      </w:r>
      <w:bookmarkEnd w:id="15"/>
    </w:p>
    <w:p w14:paraId="7918558F" w14:textId="77777777" w:rsidR="000E0DD6" w:rsidRPr="00EC12ED" w:rsidRDefault="000E0DD6" w:rsidP="000E0DD6">
      <w:pPr>
        <w:rPr>
          <w:rFonts w:ascii="Arial" w:hAnsi="Arial" w:cs="Arial"/>
        </w:rPr>
      </w:pPr>
      <w:r w:rsidRPr="00EC12ED">
        <w:rPr>
          <w:rFonts w:ascii="Arial" w:hAnsi="Arial" w:cs="Arial"/>
          <w:noProof/>
        </w:rPr>
        <w:drawing>
          <wp:inline distT="0" distB="0" distL="0" distR="0" wp14:anchorId="6CE7ECE8" wp14:editId="18786C7B">
            <wp:extent cx="4593668" cy="4593668"/>
            <wp:effectExtent l="0" t="0" r="0" b="0"/>
            <wp:docPr id="1" name="Picture 1" descr="Kano Model Analysis in Product Design | by Hsin-Jou Lin | UX Pla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ano Model Analysis in Product Design | by Hsin-Jou Lin | UX Planet"/>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598183" cy="4598183"/>
                    </a:xfrm>
                    <a:prstGeom prst="rect">
                      <a:avLst/>
                    </a:prstGeom>
                    <a:noFill/>
                    <a:ln>
                      <a:noFill/>
                    </a:ln>
                  </pic:spPr>
                </pic:pic>
              </a:graphicData>
            </a:graphic>
          </wp:inline>
        </w:drawing>
      </w:r>
    </w:p>
    <w:p w14:paraId="35973E98" w14:textId="77777777" w:rsidR="000E0DD6" w:rsidRPr="00EC12ED" w:rsidRDefault="000E0DD6" w:rsidP="000E0DD6">
      <w:pPr>
        <w:ind w:left="6480" w:firstLine="720"/>
        <w:rPr>
          <w:rFonts w:ascii="Arial" w:hAnsi="Arial" w:cs="Arial"/>
        </w:rPr>
      </w:pPr>
      <w:r w:rsidRPr="00EC12ED">
        <w:rPr>
          <w:rFonts w:ascii="Arial" w:hAnsi="Arial" w:cs="Arial"/>
        </w:rPr>
        <w:lastRenderedPageBreak/>
        <w:t>(Kano , 1984)</w:t>
      </w:r>
    </w:p>
    <w:p w14:paraId="06491993" w14:textId="77777777" w:rsidR="000E0DD6" w:rsidRPr="00EC12ED" w:rsidRDefault="000E0DD6" w:rsidP="000E0DD6">
      <w:pPr>
        <w:pStyle w:val="Heading1"/>
        <w:rPr>
          <w:rFonts w:ascii="Arial" w:hAnsi="Arial" w:cs="Arial"/>
        </w:rPr>
      </w:pPr>
    </w:p>
    <w:p w14:paraId="3D66D366" w14:textId="77777777" w:rsidR="000E0DD6" w:rsidRPr="00EC12ED" w:rsidRDefault="000E0DD6" w:rsidP="000E0DD6">
      <w:pPr>
        <w:rPr>
          <w:rFonts w:ascii="Arial" w:hAnsi="Arial" w:cs="Arial"/>
        </w:rPr>
      </w:pPr>
    </w:p>
    <w:p w14:paraId="2CC8D655" w14:textId="77777777" w:rsidR="000E0DD6" w:rsidRPr="00EC12ED" w:rsidRDefault="000E0DD6" w:rsidP="000E0DD6">
      <w:pPr>
        <w:pStyle w:val="Heading1"/>
        <w:rPr>
          <w:rFonts w:ascii="Arial" w:hAnsi="Arial" w:cs="Arial"/>
        </w:rPr>
      </w:pPr>
    </w:p>
    <w:p w14:paraId="2FD35265" w14:textId="77777777" w:rsidR="000E0DD6" w:rsidRPr="00EC12ED" w:rsidRDefault="000E0DD6" w:rsidP="000E0DD6">
      <w:pPr>
        <w:pStyle w:val="Heading1"/>
        <w:rPr>
          <w:rFonts w:ascii="Arial" w:hAnsi="Arial" w:cs="Arial"/>
        </w:rPr>
      </w:pPr>
      <w:bookmarkStart w:id="16" w:name="_Toc108976665"/>
      <w:r w:rsidRPr="00EC12ED">
        <w:rPr>
          <w:rFonts w:ascii="Arial" w:hAnsi="Arial" w:cs="Arial"/>
        </w:rPr>
        <w:t>Appendix 2 – Maslow’s Hierarchy of needs</w:t>
      </w:r>
      <w:bookmarkEnd w:id="16"/>
      <w:r w:rsidRPr="00EC12ED">
        <w:rPr>
          <w:rFonts w:ascii="Arial" w:hAnsi="Arial" w:cs="Arial"/>
        </w:rPr>
        <w:t xml:space="preserve"> </w:t>
      </w:r>
    </w:p>
    <w:p w14:paraId="590CCC86" w14:textId="77777777" w:rsidR="000E0DD6" w:rsidRPr="00EC12ED" w:rsidRDefault="000E0DD6" w:rsidP="000E0DD6">
      <w:pPr>
        <w:rPr>
          <w:rFonts w:ascii="Arial" w:hAnsi="Arial" w:cs="Arial"/>
        </w:rPr>
      </w:pPr>
      <w:r w:rsidRPr="00EC12ED">
        <w:rPr>
          <w:rFonts w:ascii="Arial" w:hAnsi="Arial" w:cs="Arial"/>
          <w:noProof/>
        </w:rPr>
        <w:drawing>
          <wp:inline distT="0" distB="0" distL="0" distR="0" wp14:anchorId="5EE6693F" wp14:editId="4860896D">
            <wp:extent cx="5731510" cy="4051935"/>
            <wp:effectExtent l="0" t="0" r="2540" b="5715"/>
            <wp:docPr id="4" name="Picture 4" descr="Mas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4051935"/>
                    </a:xfrm>
                    <a:prstGeom prst="rect">
                      <a:avLst/>
                    </a:prstGeom>
                    <a:noFill/>
                    <a:ln>
                      <a:noFill/>
                    </a:ln>
                  </pic:spPr>
                </pic:pic>
              </a:graphicData>
            </a:graphic>
          </wp:inline>
        </w:drawing>
      </w:r>
    </w:p>
    <w:p w14:paraId="5B0F16BB" w14:textId="77777777" w:rsidR="000E0DD6" w:rsidRPr="00EC12ED" w:rsidRDefault="000E0DD6" w:rsidP="000E0DD6">
      <w:pPr>
        <w:rPr>
          <w:rFonts w:ascii="Arial" w:hAnsi="Arial" w:cs="Arial"/>
        </w:rPr>
      </w:pPr>
      <w:r w:rsidRPr="00EC12ED">
        <w:rPr>
          <w:rFonts w:ascii="Arial" w:hAnsi="Arial" w:cs="Arial"/>
        </w:rPr>
        <w:tab/>
      </w:r>
      <w:r w:rsidRPr="00EC12ED">
        <w:rPr>
          <w:rFonts w:ascii="Arial" w:hAnsi="Arial" w:cs="Arial"/>
        </w:rPr>
        <w:tab/>
      </w:r>
      <w:r w:rsidRPr="00EC12ED">
        <w:rPr>
          <w:rFonts w:ascii="Arial" w:hAnsi="Arial" w:cs="Arial"/>
        </w:rPr>
        <w:tab/>
      </w:r>
      <w:r w:rsidRPr="00EC12ED">
        <w:rPr>
          <w:rFonts w:ascii="Arial" w:hAnsi="Arial" w:cs="Arial"/>
        </w:rPr>
        <w:tab/>
      </w:r>
      <w:r w:rsidRPr="00EC12ED">
        <w:rPr>
          <w:rFonts w:ascii="Arial" w:hAnsi="Arial" w:cs="Arial"/>
        </w:rPr>
        <w:tab/>
      </w:r>
      <w:r w:rsidRPr="00EC12ED">
        <w:rPr>
          <w:rFonts w:ascii="Arial" w:hAnsi="Arial" w:cs="Arial"/>
        </w:rPr>
        <w:tab/>
      </w:r>
      <w:r w:rsidRPr="00EC12ED">
        <w:rPr>
          <w:rFonts w:ascii="Arial" w:hAnsi="Arial" w:cs="Arial"/>
        </w:rPr>
        <w:tab/>
      </w:r>
      <w:r w:rsidRPr="00EC12ED">
        <w:rPr>
          <w:rFonts w:ascii="Arial" w:hAnsi="Arial" w:cs="Arial"/>
        </w:rPr>
        <w:tab/>
      </w:r>
      <w:r w:rsidRPr="00EC12ED">
        <w:rPr>
          <w:rFonts w:ascii="Arial" w:hAnsi="Arial" w:cs="Arial"/>
        </w:rPr>
        <w:tab/>
        <w:t xml:space="preserve">(Maslow, 1943) </w:t>
      </w:r>
    </w:p>
    <w:p w14:paraId="4B62CBC0" w14:textId="77777777" w:rsidR="000E0DD6" w:rsidRPr="0005228C" w:rsidRDefault="000E0DD6" w:rsidP="0005228C">
      <w:pPr>
        <w:spacing w:after="0" w:line="480" w:lineRule="auto"/>
        <w:ind w:left="720" w:hanging="720"/>
        <w:rPr>
          <w:rFonts w:ascii="Arial" w:eastAsia="Times New Roman" w:hAnsi="Arial" w:cs="Arial"/>
        </w:rPr>
      </w:pPr>
    </w:p>
    <w:sectPr w:rsidR="000E0DD6" w:rsidRPr="0005228C">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0E41D9" w14:textId="77777777" w:rsidR="00DC248D" w:rsidRDefault="00DC248D" w:rsidP="00DC248D">
      <w:pPr>
        <w:spacing w:after="0" w:line="240" w:lineRule="auto"/>
      </w:pPr>
      <w:r>
        <w:separator/>
      </w:r>
    </w:p>
  </w:endnote>
  <w:endnote w:type="continuationSeparator" w:id="0">
    <w:p w14:paraId="45EA921B" w14:textId="77777777" w:rsidR="00DC248D" w:rsidRDefault="00DC248D" w:rsidP="00DC24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3221128"/>
      <w:docPartObj>
        <w:docPartGallery w:val="Page Numbers (Bottom of Page)"/>
        <w:docPartUnique/>
      </w:docPartObj>
    </w:sdtPr>
    <w:sdtEndPr>
      <w:rPr>
        <w:noProof/>
      </w:rPr>
    </w:sdtEndPr>
    <w:sdtContent>
      <w:p w14:paraId="4E683AC7" w14:textId="77777777" w:rsidR="00AC208A" w:rsidRDefault="008A54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A3C7F3" w14:textId="77777777" w:rsidR="00AC208A" w:rsidRDefault="008A54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2023E1" w14:textId="77777777" w:rsidR="00DC248D" w:rsidRDefault="00DC248D" w:rsidP="00DC248D">
      <w:pPr>
        <w:spacing w:after="0" w:line="240" w:lineRule="auto"/>
      </w:pPr>
      <w:r>
        <w:separator/>
      </w:r>
    </w:p>
  </w:footnote>
  <w:footnote w:type="continuationSeparator" w:id="0">
    <w:p w14:paraId="184CA399" w14:textId="77777777" w:rsidR="00DC248D" w:rsidRDefault="00DC248D" w:rsidP="00DC24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A75CC"/>
    <w:multiLevelType w:val="hybridMultilevel"/>
    <w:tmpl w:val="1122A88C"/>
    <w:lvl w:ilvl="0" w:tplc="7C9CD55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5974E8"/>
    <w:multiLevelType w:val="hybridMultilevel"/>
    <w:tmpl w:val="7E502EC0"/>
    <w:lvl w:ilvl="0" w:tplc="16C4BA7C">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0BC6320"/>
    <w:multiLevelType w:val="hybridMultilevel"/>
    <w:tmpl w:val="6156938C"/>
    <w:lvl w:ilvl="0" w:tplc="A0DA3346">
      <w:start w:val="1"/>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B816C5"/>
    <w:multiLevelType w:val="hybridMultilevel"/>
    <w:tmpl w:val="4E80E134"/>
    <w:lvl w:ilvl="0" w:tplc="230833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BB2286"/>
    <w:multiLevelType w:val="multilevel"/>
    <w:tmpl w:val="711257DE"/>
    <w:lvl w:ilvl="0">
      <w:start w:val="1"/>
      <w:numFmt w:val="decimal"/>
      <w:lvlText w:val="%1"/>
      <w:lvlJc w:val="left"/>
      <w:pPr>
        <w:ind w:left="533" w:hanging="533"/>
      </w:pPr>
      <w:rPr>
        <w:rFonts w:hint="default"/>
      </w:rPr>
    </w:lvl>
    <w:lvl w:ilvl="1">
      <w:start w:val="1"/>
      <w:numFmt w:val="decimal"/>
      <w:lvlText w:val="%1.%2"/>
      <w:lvlJc w:val="left"/>
      <w:pPr>
        <w:ind w:left="533" w:hanging="53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4C214F2A"/>
    <w:multiLevelType w:val="hybridMultilevel"/>
    <w:tmpl w:val="15B2B2E0"/>
    <w:lvl w:ilvl="0" w:tplc="6FCA3290">
      <w:start w:val="1"/>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3057D6"/>
    <w:multiLevelType w:val="hybridMultilevel"/>
    <w:tmpl w:val="7CFEA75A"/>
    <w:lvl w:ilvl="0" w:tplc="994097A8">
      <w:start w:val="1"/>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1B7BB4"/>
    <w:multiLevelType w:val="hybridMultilevel"/>
    <w:tmpl w:val="05A04BCA"/>
    <w:lvl w:ilvl="0" w:tplc="DCB46004">
      <w:start w:val="2"/>
      <w:numFmt w:val="lowerLetter"/>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8847869">
    <w:abstractNumId w:val="3"/>
  </w:num>
  <w:num w:numId="2" w16cid:durableId="806355207">
    <w:abstractNumId w:val="0"/>
  </w:num>
  <w:num w:numId="3" w16cid:durableId="114956636">
    <w:abstractNumId w:val="6"/>
  </w:num>
  <w:num w:numId="4" w16cid:durableId="577635461">
    <w:abstractNumId w:val="5"/>
  </w:num>
  <w:num w:numId="5" w16cid:durableId="269121461">
    <w:abstractNumId w:val="1"/>
  </w:num>
  <w:num w:numId="6" w16cid:durableId="1007682398">
    <w:abstractNumId w:val="7"/>
  </w:num>
  <w:num w:numId="7" w16cid:durableId="1675766729">
    <w:abstractNumId w:val="2"/>
  </w:num>
  <w:num w:numId="8" w16cid:durableId="1768503531">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Danielle Harrison">
    <w15:presenceInfo w15:providerId="AD" w15:userId="S::d.harrison@uwtsd.ac.uk::3f6cd513-24ee-41c2-a986-e6586fd75d0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revisionView w:markup="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746"/>
    <w:rsid w:val="000000CB"/>
    <w:rsid w:val="00000E3A"/>
    <w:rsid w:val="00002118"/>
    <w:rsid w:val="00007114"/>
    <w:rsid w:val="00012232"/>
    <w:rsid w:val="00015857"/>
    <w:rsid w:val="00015A5C"/>
    <w:rsid w:val="00017BB3"/>
    <w:rsid w:val="00022358"/>
    <w:rsid w:val="00022F7D"/>
    <w:rsid w:val="0002482A"/>
    <w:rsid w:val="00035866"/>
    <w:rsid w:val="00045182"/>
    <w:rsid w:val="00045AD7"/>
    <w:rsid w:val="0004799F"/>
    <w:rsid w:val="00047A78"/>
    <w:rsid w:val="00050668"/>
    <w:rsid w:val="0005228C"/>
    <w:rsid w:val="00052C94"/>
    <w:rsid w:val="0007466F"/>
    <w:rsid w:val="00083F2E"/>
    <w:rsid w:val="00085A0C"/>
    <w:rsid w:val="000936FC"/>
    <w:rsid w:val="00095407"/>
    <w:rsid w:val="0009750D"/>
    <w:rsid w:val="00097E71"/>
    <w:rsid w:val="000A0EF1"/>
    <w:rsid w:val="000A0F43"/>
    <w:rsid w:val="000B1ED9"/>
    <w:rsid w:val="000B7F38"/>
    <w:rsid w:val="000D1DC3"/>
    <w:rsid w:val="000D598C"/>
    <w:rsid w:val="000E088B"/>
    <w:rsid w:val="000E0DD6"/>
    <w:rsid w:val="000E3376"/>
    <w:rsid w:val="000E63ED"/>
    <w:rsid w:val="000F28DE"/>
    <w:rsid w:val="000F46FB"/>
    <w:rsid w:val="000F6A87"/>
    <w:rsid w:val="0010211F"/>
    <w:rsid w:val="001033E5"/>
    <w:rsid w:val="0010648E"/>
    <w:rsid w:val="00106658"/>
    <w:rsid w:val="00111E0A"/>
    <w:rsid w:val="001148E2"/>
    <w:rsid w:val="00117076"/>
    <w:rsid w:val="00117A8D"/>
    <w:rsid w:val="00120AA7"/>
    <w:rsid w:val="00131075"/>
    <w:rsid w:val="001453C1"/>
    <w:rsid w:val="0015341B"/>
    <w:rsid w:val="00154BA4"/>
    <w:rsid w:val="00155B1A"/>
    <w:rsid w:val="00155F11"/>
    <w:rsid w:val="0015684F"/>
    <w:rsid w:val="00156D8F"/>
    <w:rsid w:val="00160425"/>
    <w:rsid w:val="00160FE2"/>
    <w:rsid w:val="00161F57"/>
    <w:rsid w:val="00164463"/>
    <w:rsid w:val="00166699"/>
    <w:rsid w:val="001668B3"/>
    <w:rsid w:val="001720BD"/>
    <w:rsid w:val="001745CB"/>
    <w:rsid w:val="00175DC9"/>
    <w:rsid w:val="00180A8E"/>
    <w:rsid w:val="001824B1"/>
    <w:rsid w:val="00183D3C"/>
    <w:rsid w:val="00186017"/>
    <w:rsid w:val="00187B79"/>
    <w:rsid w:val="001A1794"/>
    <w:rsid w:val="001B0336"/>
    <w:rsid w:val="001B1F17"/>
    <w:rsid w:val="001B2DD7"/>
    <w:rsid w:val="001C1142"/>
    <w:rsid w:val="001C54B3"/>
    <w:rsid w:val="001D04E7"/>
    <w:rsid w:val="001D2447"/>
    <w:rsid w:val="001E0AB9"/>
    <w:rsid w:val="001E1CD2"/>
    <w:rsid w:val="001E1E27"/>
    <w:rsid w:val="001E7CBB"/>
    <w:rsid w:val="001F2B0E"/>
    <w:rsid w:val="00203AA1"/>
    <w:rsid w:val="0020717C"/>
    <w:rsid w:val="002102F2"/>
    <w:rsid w:val="0021044C"/>
    <w:rsid w:val="00213FF8"/>
    <w:rsid w:val="00217BD8"/>
    <w:rsid w:val="0022166B"/>
    <w:rsid w:val="00221833"/>
    <w:rsid w:val="00221A51"/>
    <w:rsid w:val="00221DD3"/>
    <w:rsid w:val="00223A87"/>
    <w:rsid w:val="002326F7"/>
    <w:rsid w:val="0024262E"/>
    <w:rsid w:val="00253746"/>
    <w:rsid w:val="00257B0B"/>
    <w:rsid w:val="002605F1"/>
    <w:rsid w:val="002613CC"/>
    <w:rsid w:val="00263F07"/>
    <w:rsid w:val="002651CD"/>
    <w:rsid w:val="002671DC"/>
    <w:rsid w:val="002744A8"/>
    <w:rsid w:val="00286C76"/>
    <w:rsid w:val="0029165C"/>
    <w:rsid w:val="00295312"/>
    <w:rsid w:val="0029596B"/>
    <w:rsid w:val="002A1D8A"/>
    <w:rsid w:val="002A2B72"/>
    <w:rsid w:val="002A4F96"/>
    <w:rsid w:val="002A72AA"/>
    <w:rsid w:val="002B0A3A"/>
    <w:rsid w:val="002B1F39"/>
    <w:rsid w:val="002B2DC3"/>
    <w:rsid w:val="002B327D"/>
    <w:rsid w:val="002B4C7E"/>
    <w:rsid w:val="002B5B75"/>
    <w:rsid w:val="002B6069"/>
    <w:rsid w:val="002B635D"/>
    <w:rsid w:val="002D1F91"/>
    <w:rsid w:val="002E5CF3"/>
    <w:rsid w:val="002E6480"/>
    <w:rsid w:val="002E7844"/>
    <w:rsid w:val="002F28D5"/>
    <w:rsid w:val="002F2AE4"/>
    <w:rsid w:val="002F5CFA"/>
    <w:rsid w:val="0030337A"/>
    <w:rsid w:val="003056EA"/>
    <w:rsid w:val="00305B72"/>
    <w:rsid w:val="003061C7"/>
    <w:rsid w:val="00306E6E"/>
    <w:rsid w:val="00312654"/>
    <w:rsid w:val="003163F3"/>
    <w:rsid w:val="00320639"/>
    <w:rsid w:val="00323D08"/>
    <w:rsid w:val="0032531E"/>
    <w:rsid w:val="00326180"/>
    <w:rsid w:val="0032761C"/>
    <w:rsid w:val="00332199"/>
    <w:rsid w:val="00332C96"/>
    <w:rsid w:val="003436BB"/>
    <w:rsid w:val="0034370D"/>
    <w:rsid w:val="0035067E"/>
    <w:rsid w:val="00361713"/>
    <w:rsid w:val="0036380B"/>
    <w:rsid w:val="0036460E"/>
    <w:rsid w:val="0036488D"/>
    <w:rsid w:val="003707D6"/>
    <w:rsid w:val="0037452B"/>
    <w:rsid w:val="00374676"/>
    <w:rsid w:val="00377442"/>
    <w:rsid w:val="00380D7F"/>
    <w:rsid w:val="003818F1"/>
    <w:rsid w:val="00383C48"/>
    <w:rsid w:val="0038439E"/>
    <w:rsid w:val="0038763E"/>
    <w:rsid w:val="00390006"/>
    <w:rsid w:val="00390186"/>
    <w:rsid w:val="00397C34"/>
    <w:rsid w:val="003A17C3"/>
    <w:rsid w:val="003A2BD9"/>
    <w:rsid w:val="003A3C15"/>
    <w:rsid w:val="003A540A"/>
    <w:rsid w:val="003B78F2"/>
    <w:rsid w:val="003D3C27"/>
    <w:rsid w:val="003E2FBA"/>
    <w:rsid w:val="003E34ED"/>
    <w:rsid w:val="003F0A9A"/>
    <w:rsid w:val="003F2944"/>
    <w:rsid w:val="003F6389"/>
    <w:rsid w:val="003F7F78"/>
    <w:rsid w:val="0040127E"/>
    <w:rsid w:val="00404C99"/>
    <w:rsid w:val="0040620F"/>
    <w:rsid w:val="0040624F"/>
    <w:rsid w:val="0041317C"/>
    <w:rsid w:val="00413D3B"/>
    <w:rsid w:val="00414C97"/>
    <w:rsid w:val="0042099D"/>
    <w:rsid w:val="0042386A"/>
    <w:rsid w:val="00425C9C"/>
    <w:rsid w:val="004265EE"/>
    <w:rsid w:val="00426BE5"/>
    <w:rsid w:val="004275A7"/>
    <w:rsid w:val="00442B91"/>
    <w:rsid w:val="00446DE0"/>
    <w:rsid w:val="004479F0"/>
    <w:rsid w:val="004510C5"/>
    <w:rsid w:val="00452E95"/>
    <w:rsid w:val="004568A0"/>
    <w:rsid w:val="004606B7"/>
    <w:rsid w:val="00461BEB"/>
    <w:rsid w:val="00464796"/>
    <w:rsid w:val="00467BD7"/>
    <w:rsid w:val="00475BEE"/>
    <w:rsid w:val="0048193E"/>
    <w:rsid w:val="0048310C"/>
    <w:rsid w:val="00483503"/>
    <w:rsid w:val="004847C5"/>
    <w:rsid w:val="00490A5D"/>
    <w:rsid w:val="004A0557"/>
    <w:rsid w:val="004A2256"/>
    <w:rsid w:val="004A6086"/>
    <w:rsid w:val="004B30CA"/>
    <w:rsid w:val="004B53C8"/>
    <w:rsid w:val="004C2E7E"/>
    <w:rsid w:val="004C581C"/>
    <w:rsid w:val="004D62C2"/>
    <w:rsid w:val="004D75EA"/>
    <w:rsid w:val="004D7E0E"/>
    <w:rsid w:val="004E0080"/>
    <w:rsid w:val="004E3E5C"/>
    <w:rsid w:val="004E3E72"/>
    <w:rsid w:val="004E4100"/>
    <w:rsid w:val="004E622D"/>
    <w:rsid w:val="004E6DFF"/>
    <w:rsid w:val="004F6B45"/>
    <w:rsid w:val="005000B2"/>
    <w:rsid w:val="005019BC"/>
    <w:rsid w:val="00501DC6"/>
    <w:rsid w:val="00502F81"/>
    <w:rsid w:val="0051041B"/>
    <w:rsid w:val="00521D11"/>
    <w:rsid w:val="00523125"/>
    <w:rsid w:val="00524A4F"/>
    <w:rsid w:val="00536BC9"/>
    <w:rsid w:val="00540AB5"/>
    <w:rsid w:val="0054293C"/>
    <w:rsid w:val="005535DB"/>
    <w:rsid w:val="00562BFA"/>
    <w:rsid w:val="005658D3"/>
    <w:rsid w:val="00570F2C"/>
    <w:rsid w:val="00580F37"/>
    <w:rsid w:val="00583FE4"/>
    <w:rsid w:val="005845F6"/>
    <w:rsid w:val="00585643"/>
    <w:rsid w:val="0058752A"/>
    <w:rsid w:val="005919A8"/>
    <w:rsid w:val="0059328B"/>
    <w:rsid w:val="005A105D"/>
    <w:rsid w:val="005A2310"/>
    <w:rsid w:val="005A29D3"/>
    <w:rsid w:val="005A29E1"/>
    <w:rsid w:val="005B11BF"/>
    <w:rsid w:val="005B3C12"/>
    <w:rsid w:val="005B5616"/>
    <w:rsid w:val="005B5D86"/>
    <w:rsid w:val="005B5FEB"/>
    <w:rsid w:val="005C0A21"/>
    <w:rsid w:val="005C16CF"/>
    <w:rsid w:val="005C25AF"/>
    <w:rsid w:val="005D0175"/>
    <w:rsid w:val="005D5AFD"/>
    <w:rsid w:val="005D623C"/>
    <w:rsid w:val="005D66F0"/>
    <w:rsid w:val="005D6C21"/>
    <w:rsid w:val="005E0FA9"/>
    <w:rsid w:val="005F0783"/>
    <w:rsid w:val="005F2314"/>
    <w:rsid w:val="005F7145"/>
    <w:rsid w:val="00601997"/>
    <w:rsid w:val="00601E15"/>
    <w:rsid w:val="00605B40"/>
    <w:rsid w:val="00606E54"/>
    <w:rsid w:val="00612822"/>
    <w:rsid w:val="00614E6C"/>
    <w:rsid w:val="006154D2"/>
    <w:rsid w:val="006170C8"/>
    <w:rsid w:val="006224EF"/>
    <w:rsid w:val="006250DE"/>
    <w:rsid w:val="00633107"/>
    <w:rsid w:val="0063487F"/>
    <w:rsid w:val="00641483"/>
    <w:rsid w:val="006426A4"/>
    <w:rsid w:val="00643D59"/>
    <w:rsid w:val="00644F42"/>
    <w:rsid w:val="00646E9C"/>
    <w:rsid w:val="00660CB0"/>
    <w:rsid w:val="00662F8B"/>
    <w:rsid w:val="00662FCF"/>
    <w:rsid w:val="006713A1"/>
    <w:rsid w:val="006723BD"/>
    <w:rsid w:val="00674C00"/>
    <w:rsid w:val="0067568B"/>
    <w:rsid w:val="00684E09"/>
    <w:rsid w:val="006907E8"/>
    <w:rsid w:val="00690A37"/>
    <w:rsid w:val="006A0F3B"/>
    <w:rsid w:val="006A182D"/>
    <w:rsid w:val="006A2A09"/>
    <w:rsid w:val="006A5775"/>
    <w:rsid w:val="006B2E5D"/>
    <w:rsid w:val="006B6FCE"/>
    <w:rsid w:val="006B76D3"/>
    <w:rsid w:val="006C1C55"/>
    <w:rsid w:val="006D47AA"/>
    <w:rsid w:val="006D6285"/>
    <w:rsid w:val="006E13D6"/>
    <w:rsid w:val="006F0A24"/>
    <w:rsid w:val="006F0A90"/>
    <w:rsid w:val="006F0ABE"/>
    <w:rsid w:val="006F11D1"/>
    <w:rsid w:val="006F1933"/>
    <w:rsid w:val="006F2B9E"/>
    <w:rsid w:val="006F45BA"/>
    <w:rsid w:val="00703567"/>
    <w:rsid w:val="007109A9"/>
    <w:rsid w:val="007111AF"/>
    <w:rsid w:val="0071182B"/>
    <w:rsid w:val="00721C80"/>
    <w:rsid w:val="00722437"/>
    <w:rsid w:val="0072535F"/>
    <w:rsid w:val="00727110"/>
    <w:rsid w:val="00727A35"/>
    <w:rsid w:val="00733831"/>
    <w:rsid w:val="00734082"/>
    <w:rsid w:val="00741425"/>
    <w:rsid w:val="00743A07"/>
    <w:rsid w:val="007502E3"/>
    <w:rsid w:val="0075626D"/>
    <w:rsid w:val="0075777F"/>
    <w:rsid w:val="00757AA1"/>
    <w:rsid w:val="00757DE2"/>
    <w:rsid w:val="00760C4B"/>
    <w:rsid w:val="007627EF"/>
    <w:rsid w:val="00765B0B"/>
    <w:rsid w:val="0077164C"/>
    <w:rsid w:val="00774778"/>
    <w:rsid w:val="00777CFD"/>
    <w:rsid w:val="00781D82"/>
    <w:rsid w:val="00781F3E"/>
    <w:rsid w:val="0078221F"/>
    <w:rsid w:val="0079041B"/>
    <w:rsid w:val="007905D1"/>
    <w:rsid w:val="007919F2"/>
    <w:rsid w:val="007952F2"/>
    <w:rsid w:val="007A1FBA"/>
    <w:rsid w:val="007A2772"/>
    <w:rsid w:val="007B0D2C"/>
    <w:rsid w:val="007B4AEE"/>
    <w:rsid w:val="007B7DD8"/>
    <w:rsid w:val="007C2814"/>
    <w:rsid w:val="007D079F"/>
    <w:rsid w:val="007E0C2F"/>
    <w:rsid w:val="007F12C8"/>
    <w:rsid w:val="007F1365"/>
    <w:rsid w:val="007F369B"/>
    <w:rsid w:val="007F372E"/>
    <w:rsid w:val="007F5BA1"/>
    <w:rsid w:val="00804F80"/>
    <w:rsid w:val="008144EE"/>
    <w:rsid w:val="0081787F"/>
    <w:rsid w:val="00817F90"/>
    <w:rsid w:val="00823AAE"/>
    <w:rsid w:val="00823F05"/>
    <w:rsid w:val="00830E59"/>
    <w:rsid w:val="00840B42"/>
    <w:rsid w:val="00840ECB"/>
    <w:rsid w:val="00843D8E"/>
    <w:rsid w:val="0085378E"/>
    <w:rsid w:val="0085565C"/>
    <w:rsid w:val="00862D3F"/>
    <w:rsid w:val="00864A3B"/>
    <w:rsid w:val="00865397"/>
    <w:rsid w:val="0087092E"/>
    <w:rsid w:val="00871223"/>
    <w:rsid w:val="00877D8F"/>
    <w:rsid w:val="008800B6"/>
    <w:rsid w:val="00881DF8"/>
    <w:rsid w:val="00881E6E"/>
    <w:rsid w:val="008910B3"/>
    <w:rsid w:val="008956DA"/>
    <w:rsid w:val="0089573D"/>
    <w:rsid w:val="0089723F"/>
    <w:rsid w:val="008A4911"/>
    <w:rsid w:val="008A5485"/>
    <w:rsid w:val="008A595D"/>
    <w:rsid w:val="008B10FF"/>
    <w:rsid w:val="008C1B60"/>
    <w:rsid w:val="008C1C69"/>
    <w:rsid w:val="008D2913"/>
    <w:rsid w:val="008D342E"/>
    <w:rsid w:val="008D3EC5"/>
    <w:rsid w:val="008D66C9"/>
    <w:rsid w:val="008D7B91"/>
    <w:rsid w:val="008E1783"/>
    <w:rsid w:val="008E37DB"/>
    <w:rsid w:val="008E4810"/>
    <w:rsid w:val="008E500E"/>
    <w:rsid w:val="008F0279"/>
    <w:rsid w:val="008F1B23"/>
    <w:rsid w:val="008F4176"/>
    <w:rsid w:val="008F7523"/>
    <w:rsid w:val="008F7AA7"/>
    <w:rsid w:val="009101D0"/>
    <w:rsid w:val="00913D2A"/>
    <w:rsid w:val="009161D0"/>
    <w:rsid w:val="00916C6E"/>
    <w:rsid w:val="0091770F"/>
    <w:rsid w:val="0091795A"/>
    <w:rsid w:val="00926F6B"/>
    <w:rsid w:val="00927FA4"/>
    <w:rsid w:val="009321B0"/>
    <w:rsid w:val="00937822"/>
    <w:rsid w:val="0094183F"/>
    <w:rsid w:val="00941A46"/>
    <w:rsid w:val="00941E06"/>
    <w:rsid w:val="00944106"/>
    <w:rsid w:val="00944295"/>
    <w:rsid w:val="00946329"/>
    <w:rsid w:val="00946B41"/>
    <w:rsid w:val="0095195A"/>
    <w:rsid w:val="00952FD9"/>
    <w:rsid w:val="00962A69"/>
    <w:rsid w:val="0097434B"/>
    <w:rsid w:val="00974B6A"/>
    <w:rsid w:val="00983D29"/>
    <w:rsid w:val="00984BB0"/>
    <w:rsid w:val="0099201E"/>
    <w:rsid w:val="00996D69"/>
    <w:rsid w:val="009A0531"/>
    <w:rsid w:val="009A4CDB"/>
    <w:rsid w:val="009A7075"/>
    <w:rsid w:val="009B1815"/>
    <w:rsid w:val="009B6F44"/>
    <w:rsid w:val="009B7265"/>
    <w:rsid w:val="009C016F"/>
    <w:rsid w:val="009D0428"/>
    <w:rsid w:val="009E277A"/>
    <w:rsid w:val="009E3946"/>
    <w:rsid w:val="009E48A8"/>
    <w:rsid w:val="009E48DE"/>
    <w:rsid w:val="009E4FA4"/>
    <w:rsid w:val="009F2F58"/>
    <w:rsid w:val="009F4F8E"/>
    <w:rsid w:val="009F6531"/>
    <w:rsid w:val="00A02A92"/>
    <w:rsid w:val="00A030D5"/>
    <w:rsid w:val="00A0324C"/>
    <w:rsid w:val="00A076FF"/>
    <w:rsid w:val="00A1102C"/>
    <w:rsid w:val="00A14442"/>
    <w:rsid w:val="00A14D33"/>
    <w:rsid w:val="00A15847"/>
    <w:rsid w:val="00A160EB"/>
    <w:rsid w:val="00A2710B"/>
    <w:rsid w:val="00A2736F"/>
    <w:rsid w:val="00A27E32"/>
    <w:rsid w:val="00A41032"/>
    <w:rsid w:val="00A41C4D"/>
    <w:rsid w:val="00A52158"/>
    <w:rsid w:val="00A5324A"/>
    <w:rsid w:val="00A5461D"/>
    <w:rsid w:val="00A55D7B"/>
    <w:rsid w:val="00A607CC"/>
    <w:rsid w:val="00A71DEE"/>
    <w:rsid w:val="00A80E1B"/>
    <w:rsid w:val="00A82F67"/>
    <w:rsid w:val="00A8602A"/>
    <w:rsid w:val="00A93DCA"/>
    <w:rsid w:val="00AA6BC1"/>
    <w:rsid w:val="00AB5EA7"/>
    <w:rsid w:val="00AC1BF8"/>
    <w:rsid w:val="00AD06DD"/>
    <w:rsid w:val="00AD0C85"/>
    <w:rsid w:val="00AD1417"/>
    <w:rsid w:val="00AD1FF5"/>
    <w:rsid w:val="00AD4DB7"/>
    <w:rsid w:val="00AD67F0"/>
    <w:rsid w:val="00AE0D0B"/>
    <w:rsid w:val="00AE12F8"/>
    <w:rsid w:val="00AE66E2"/>
    <w:rsid w:val="00AF1850"/>
    <w:rsid w:val="00AF7E41"/>
    <w:rsid w:val="00B0623B"/>
    <w:rsid w:val="00B06AEC"/>
    <w:rsid w:val="00B06CA6"/>
    <w:rsid w:val="00B11296"/>
    <w:rsid w:val="00B1185B"/>
    <w:rsid w:val="00B11A1C"/>
    <w:rsid w:val="00B11D0A"/>
    <w:rsid w:val="00B135FD"/>
    <w:rsid w:val="00B143B7"/>
    <w:rsid w:val="00B17268"/>
    <w:rsid w:val="00B175B5"/>
    <w:rsid w:val="00B33B1A"/>
    <w:rsid w:val="00B3522B"/>
    <w:rsid w:val="00B41CBB"/>
    <w:rsid w:val="00B43283"/>
    <w:rsid w:val="00B4619E"/>
    <w:rsid w:val="00B46342"/>
    <w:rsid w:val="00B529B0"/>
    <w:rsid w:val="00B52B3C"/>
    <w:rsid w:val="00B55A22"/>
    <w:rsid w:val="00B56465"/>
    <w:rsid w:val="00B56746"/>
    <w:rsid w:val="00B61F91"/>
    <w:rsid w:val="00B6652F"/>
    <w:rsid w:val="00B6736E"/>
    <w:rsid w:val="00B67512"/>
    <w:rsid w:val="00B71229"/>
    <w:rsid w:val="00B7260F"/>
    <w:rsid w:val="00B75CD9"/>
    <w:rsid w:val="00B77049"/>
    <w:rsid w:val="00B80E43"/>
    <w:rsid w:val="00B814E6"/>
    <w:rsid w:val="00B81A9D"/>
    <w:rsid w:val="00B82BAC"/>
    <w:rsid w:val="00B83170"/>
    <w:rsid w:val="00B849EE"/>
    <w:rsid w:val="00B87255"/>
    <w:rsid w:val="00B874CD"/>
    <w:rsid w:val="00B92B47"/>
    <w:rsid w:val="00B960C3"/>
    <w:rsid w:val="00B97A85"/>
    <w:rsid w:val="00BA344F"/>
    <w:rsid w:val="00BA49EC"/>
    <w:rsid w:val="00BA693A"/>
    <w:rsid w:val="00BB031A"/>
    <w:rsid w:val="00BB5936"/>
    <w:rsid w:val="00BB7238"/>
    <w:rsid w:val="00BC0125"/>
    <w:rsid w:val="00BC0C83"/>
    <w:rsid w:val="00BC359F"/>
    <w:rsid w:val="00BD0E1D"/>
    <w:rsid w:val="00BD3688"/>
    <w:rsid w:val="00BE479B"/>
    <w:rsid w:val="00BE5A6C"/>
    <w:rsid w:val="00BE6982"/>
    <w:rsid w:val="00BF3D6E"/>
    <w:rsid w:val="00BF4B59"/>
    <w:rsid w:val="00BF589C"/>
    <w:rsid w:val="00BF7C6C"/>
    <w:rsid w:val="00C00BBC"/>
    <w:rsid w:val="00C0103B"/>
    <w:rsid w:val="00C02BEA"/>
    <w:rsid w:val="00C05363"/>
    <w:rsid w:val="00C06C22"/>
    <w:rsid w:val="00C11025"/>
    <w:rsid w:val="00C201DE"/>
    <w:rsid w:val="00C20A8B"/>
    <w:rsid w:val="00C216F1"/>
    <w:rsid w:val="00C2176D"/>
    <w:rsid w:val="00C23E12"/>
    <w:rsid w:val="00C2547C"/>
    <w:rsid w:val="00C27A60"/>
    <w:rsid w:val="00C313E2"/>
    <w:rsid w:val="00C32E65"/>
    <w:rsid w:val="00C36A7D"/>
    <w:rsid w:val="00C40552"/>
    <w:rsid w:val="00C430B8"/>
    <w:rsid w:val="00C44BF9"/>
    <w:rsid w:val="00C4575D"/>
    <w:rsid w:val="00C54037"/>
    <w:rsid w:val="00C6054A"/>
    <w:rsid w:val="00C60D62"/>
    <w:rsid w:val="00C6110F"/>
    <w:rsid w:val="00C64E95"/>
    <w:rsid w:val="00C66AA5"/>
    <w:rsid w:val="00C813A3"/>
    <w:rsid w:val="00C87912"/>
    <w:rsid w:val="00CB02B6"/>
    <w:rsid w:val="00CB0DF4"/>
    <w:rsid w:val="00CB1E4B"/>
    <w:rsid w:val="00CB3268"/>
    <w:rsid w:val="00CC0086"/>
    <w:rsid w:val="00CC245E"/>
    <w:rsid w:val="00CC4A13"/>
    <w:rsid w:val="00CD2E2D"/>
    <w:rsid w:val="00CD391D"/>
    <w:rsid w:val="00CE22AC"/>
    <w:rsid w:val="00CE33B3"/>
    <w:rsid w:val="00CE4C4E"/>
    <w:rsid w:val="00CE64C7"/>
    <w:rsid w:val="00CF1F1C"/>
    <w:rsid w:val="00CF4648"/>
    <w:rsid w:val="00CF5FAD"/>
    <w:rsid w:val="00CF61ED"/>
    <w:rsid w:val="00D01020"/>
    <w:rsid w:val="00D03596"/>
    <w:rsid w:val="00D04A1B"/>
    <w:rsid w:val="00D0662F"/>
    <w:rsid w:val="00D14B7E"/>
    <w:rsid w:val="00D15ED5"/>
    <w:rsid w:val="00D15F72"/>
    <w:rsid w:val="00D17203"/>
    <w:rsid w:val="00D1796E"/>
    <w:rsid w:val="00D2268E"/>
    <w:rsid w:val="00D30775"/>
    <w:rsid w:val="00D347E0"/>
    <w:rsid w:val="00D35D40"/>
    <w:rsid w:val="00D378FE"/>
    <w:rsid w:val="00D43180"/>
    <w:rsid w:val="00D44C85"/>
    <w:rsid w:val="00D45364"/>
    <w:rsid w:val="00D45780"/>
    <w:rsid w:val="00D6069B"/>
    <w:rsid w:val="00D60A0A"/>
    <w:rsid w:val="00D61438"/>
    <w:rsid w:val="00D61754"/>
    <w:rsid w:val="00D63905"/>
    <w:rsid w:val="00D644CD"/>
    <w:rsid w:val="00D73AE0"/>
    <w:rsid w:val="00D7559B"/>
    <w:rsid w:val="00D80E55"/>
    <w:rsid w:val="00D854A8"/>
    <w:rsid w:val="00D94A59"/>
    <w:rsid w:val="00DA0958"/>
    <w:rsid w:val="00DA32AF"/>
    <w:rsid w:val="00DA5E11"/>
    <w:rsid w:val="00DC248D"/>
    <w:rsid w:val="00DC7193"/>
    <w:rsid w:val="00DD2E70"/>
    <w:rsid w:val="00DD2E99"/>
    <w:rsid w:val="00DD35F6"/>
    <w:rsid w:val="00DD5211"/>
    <w:rsid w:val="00DD5AE7"/>
    <w:rsid w:val="00DD7079"/>
    <w:rsid w:val="00DE063F"/>
    <w:rsid w:val="00DE4055"/>
    <w:rsid w:val="00DE56BF"/>
    <w:rsid w:val="00DE75DC"/>
    <w:rsid w:val="00DF3B7D"/>
    <w:rsid w:val="00E04C75"/>
    <w:rsid w:val="00E15AD3"/>
    <w:rsid w:val="00E21E37"/>
    <w:rsid w:val="00E30C87"/>
    <w:rsid w:val="00E35C64"/>
    <w:rsid w:val="00E40630"/>
    <w:rsid w:val="00E448B0"/>
    <w:rsid w:val="00E47759"/>
    <w:rsid w:val="00E47E59"/>
    <w:rsid w:val="00E522C0"/>
    <w:rsid w:val="00E54C7B"/>
    <w:rsid w:val="00E559FD"/>
    <w:rsid w:val="00E6169D"/>
    <w:rsid w:val="00E66636"/>
    <w:rsid w:val="00E67B58"/>
    <w:rsid w:val="00E67ECE"/>
    <w:rsid w:val="00E77626"/>
    <w:rsid w:val="00E8270B"/>
    <w:rsid w:val="00E836EB"/>
    <w:rsid w:val="00E83877"/>
    <w:rsid w:val="00E8724B"/>
    <w:rsid w:val="00E93358"/>
    <w:rsid w:val="00E94260"/>
    <w:rsid w:val="00E95637"/>
    <w:rsid w:val="00EA10CA"/>
    <w:rsid w:val="00EA3BD7"/>
    <w:rsid w:val="00EB0301"/>
    <w:rsid w:val="00EB2C23"/>
    <w:rsid w:val="00EB3202"/>
    <w:rsid w:val="00EB4578"/>
    <w:rsid w:val="00EC12ED"/>
    <w:rsid w:val="00EC2D21"/>
    <w:rsid w:val="00EC3BEF"/>
    <w:rsid w:val="00EC4137"/>
    <w:rsid w:val="00EC54A8"/>
    <w:rsid w:val="00EC6E19"/>
    <w:rsid w:val="00EC7289"/>
    <w:rsid w:val="00EC7A27"/>
    <w:rsid w:val="00ED14FA"/>
    <w:rsid w:val="00ED261B"/>
    <w:rsid w:val="00ED32A6"/>
    <w:rsid w:val="00ED7636"/>
    <w:rsid w:val="00EE1724"/>
    <w:rsid w:val="00EF30C4"/>
    <w:rsid w:val="00EF3538"/>
    <w:rsid w:val="00EF3E31"/>
    <w:rsid w:val="00F01E2E"/>
    <w:rsid w:val="00F039E0"/>
    <w:rsid w:val="00F06C0D"/>
    <w:rsid w:val="00F07104"/>
    <w:rsid w:val="00F138BE"/>
    <w:rsid w:val="00F14ED1"/>
    <w:rsid w:val="00F172E9"/>
    <w:rsid w:val="00F2148E"/>
    <w:rsid w:val="00F22255"/>
    <w:rsid w:val="00F24517"/>
    <w:rsid w:val="00F24B8F"/>
    <w:rsid w:val="00F26FD8"/>
    <w:rsid w:val="00F27D8F"/>
    <w:rsid w:val="00F305B2"/>
    <w:rsid w:val="00F305FD"/>
    <w:rsid w:val="00F30A7B"/>
    <w:rsid w:val="00F32057"/>
    <w:rsid w:val="00F325EE"/>
    <w:rsid w:val="00F33DC5"/>
    <w:rsid w:val="00F34DCE"/>
    <w:rsid w:val="00F42C0A"/>
    <w:rsid w:val="00F42C7E"/>
    <w:rsid w:val="00F63F88"/>
    <w:rsid w:val="00F66556"/>
    <w:rsid w:val="00F70D34"/>
    <w:rsid w:val="00F71DC7"/>
    <w:rsid w:val="00F771B0"/>
    <w:rsid w:val="00F8026B"/>
    <w:rsid w:val="00F80A7E"/>
    <w:rsid w:val="00F90B95"/>
    <w:rsid w:val="00F92954"/>
    <w:rsid w:val="00FA0676"/>
    <w:rsid w:val="00FA563A"/>
    <w:rsid w:val="00FA734F"/>
    <w:rsid w:val="00FC15EB"/>
    <w:rsid w:val="00FC6846"/>
    <w:rsid w:val="00FC6E5B"/>
    <w:rsid w:val="00FD2593"/>
    <w:rsid w:val="00FD28D0"/>
    <w:rsid w:val="00FD4D36"/>
    <w:rsid w:val="00FE37B9"/>
    <w:rsid w:val="00FE6CB5"/>
    <w:rsid w:val="00FF1E6B"/>
    <w:rsid w:val="00FF2940"/>
    <w:rsid w:val="00FF387A"/>
    <w:rsid w:val="00FF5B2B"/>
    <w:rsid w:val="00FF75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1A609"/>
  <w15:chartTrackingRefBased/>
  <w15:docId w15:val="{EE5A4F29-DAAC-4CD1-B354-AB8B5960B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746"/>
  </w:style>
  <w:style w:type="paragraph" w:styleId="Heading1">
    <w:name w:val="heading 1"/>
    <w:basedOn w:val="Normal"/>
    <w:next w:val="Normal"/>
    <w:link w:val="Heading1Char"/>
    <w:uiPriority w:val="9"/>
    <w:qFormat/>
    <w:rsid w:val="00B567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74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56746"/>
    <w:rPr>
      <w:color w:val="0563C1" w:themeColor="hyperlink"/>
      <w:u w:val="single"/>
    </w:rPr>
  </w:style>
  <w:style w:type="character" w:styleId="UnresolvedMention">
    <w:name w:val="Unresolved Mention"/>
    <w:basedOn w:val="DefaultParagraphFont"/>
    <w:uiPriority w:val="99"/>
    <w:semiHidden/>
    <w:unhideWhenUsed/>
    <w:rsid w:val="00B56746"/>
    <w:rPr>
      <w:color w:val="605E5C"/>
      <w:shd w:val="clear" w:color="auto" w:fill="E1DFDD"/>
    </w:rPr>
  </w:style>
  <w:style w:type="paragraph" w:styleId="Header">
    <w:name w:val="header"/>
    <w:basedOn w:val="Normal"/>
    <w:link w:val="HeaderChar"/>
    <w:uiPriority w:val="99"/>
    <w:unhideWhenUsed/>
    <w:rsid w:val="00B567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6746"/>
  </w:style>
  <w:style w:type="paragraph" w:styleId="Footer">
    <w:name w:val="footer"/>
    <w:basedOn w:val="Normal"/>
    <w:link w:val="FooterChar"/>
    <w:uiPriority w:val="99"/>
    <w:unhideWhenUsed/>
    <w:rsid w:val="00B567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6746"/>
  </w:style>
  <w:style w:type="paragraph" w:styleId="TOCHeading">
    <w:name w:val="TOC Heading"/>
    <w:basedOn w:val="Heading1"/>
    <w:next w:val="Normal"/>
    <w:uiPriority w:val="39"/>
    <w:unhideWhenUsed/>
    <w:qFormat/>
    <w:rsid w:val="00B56746"/>
    <w:pPr>
      <w:outlineLvl w:val="9"/>
    </w:pPr>
    <w:rPr>
      <w:lang w:val="en-US" w:eastAsia="en-US"/>
    </w:rPr>
  </w:style>
  <w:style w:type="paragraph" w:styleId="TOC1">
    <w:name w:val="toc 1"/>
    <w:basedOn w:val="Normal"/>
    <w:next w:val="Normal"/>
    <w:autoRedefine/>
    <w:uiPriority w:val="39"/>
    <w:unhideWhenUsed/>
    <w:rsid w:val="00B56746"/>
    <w:pPr>
      <w:spacing w:after="100"/>
    </w:pPr>
  </w:style>
  <w:style w:type="character" w:styleId="CommentReference">
    <w:name w:val="annotation reference"/>
    <w:basedOn w:val="DefaultParagraphFont"/>
    <w:uiPriority w:val="99"/>
    <w:semiHidden/>
    <w:unhideWhenUsed/>
    <w:rsid w:val="00B56746"/>
    <w:rPr>
      <w:sz w:val="16"/>
      <w:szCs w:val="16"/>
    </w:rPr>
  </w:style>
  <w:style w:type="paragraph" w:styleId="CommentText">
    <w:name w:val="annotation text"/>
    <w:basedOn w:val="Normal"/>
    <w:link w:val="CommentTextChar"/>
    <w:uiPriority w:val="99"/>
    <w:semiHidden/>
    <w:unhideWhenUsed/>
    <w:rsid w:val="00B56746"/>
    <w:pPr>
      <w:spacing w:line="240" w:lineRule="auto"/>
    </w:pPr>
    <w:rPr>
      <w:sz w:val="20"/>
      <w:szCs w:val="20"/>
    </w:rPr>
  </w:style>
  <w:style w:type="character" w:customStyle="1" w:styleId="CommentTextChar">
    <w:name w:val="Comment Text Char"/>
    <w:basedOn w:val="DefaultParagraphFont"/>
    <w:link w:val="CommentText"/>
    <w:uiPriority w:val="99"/>
    <w:semiHidden/>
    <w:rsid w:val="00B56746"/>
    <w:rPr>
      <w:sz w:val="20"/>
      <w:szCs w:val="20"/>
    </w:rPr>
  </w:style>
  <w:style w:type="paragraph" w:styleId="CommentSubject">
    <w:name w:val="annotation subject"/>
    <w:basedOn w:val="CommentText"/>
    <w:next w:val="CommentText"/>
    <w:link w:val="CommentSubjectChar"/>
    <w:uiPriority w:val="99"/>
    <w:semiHidden/>
    <w:unhideWhenUsed/>
    <w:rsid w:val="00B56746"/>
    <w:rPr>
      <w:b/>
      <w:bCs/>
    </w:rPr>
  </w:style>
  <w:style w:type="character" w:customStyle="1" w:styleId="CommentSubjectChar">
    <w:name w:val="Comment Subject Char"/>
    <w:basedOn w:val="CommentTextChar"/>
    <w:link w:val="CommentSubject"/>
    <w:uiPriority w:val="99"/>
    <w:semiHidden/>
    <w:rsid w:val="00B56746"/>
    <w:rPr>
      <w:b/>
      <w:bCs/>
      <w:sz w:val="20"/>
      <w:szCs w:val="20"/>
    </w:rPr>
  </w:style>
  <w:style w:type="paragraph" w:styleId="ListParagraph">
    <w:name w:val="List Paragraph"/>
    <w:basedOn w:val="Normal"/>
    <w:uiPriority w:val="34"/>
    <w:qFormat/>
    <w:rsid w:val="00B56746"/>
    <w:pPr>
      <w:ind w:left="720"/>
      <w:contextualSpacing/>
    </w:pPr>
  </w:style>
  <w:style w:type="paragraph" w:styleId="NormalWeb">
    <w:name w:val="Normal (Web)"/>
    <w:basedOn w:val="Normal"/>
    <w:uiPriority w:val="99"/>
    <w:semiHidden/>
    <w:unhideWhenUsed/>
    <w:rsid w:val="00B5674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inline">
    <w:name w:val="inline"/>
    <w:basedOn w:val="DefaultParagraphFont"/>
    <w:rsid w:val="00B56746"/>
  </w:style>
  <w:style w:type="character" w:styleId="Strong">
    <w:name w:val="Strong"/>
    <w:basedOn w:val="DefaultParagraphFont"/>
    <w:uiPriority w:val="22"/>
    <w:qFormat/>
    <w:rsid w:val="00B56746"/>
    <w:rPr>
      <w:b/>
      <w:bCs/>
    </w:rPr>
  </w:style>
  <w:style w:type="character" w:styleId="FollowedHyperlink">
    <w:name w:val="FollowedHyperlink"/>
    <w:basedOn w:val="DefaultParagraphFont"/>
    <w:uiPriority w:val="99"/>
    <w:semiHidden/>
    <w:unhideWhenUsed/>
    <w:rsid w:val="00B56746"/>
    <w:rPr>
      <w:color w:val="954F72" w:themeColor="followedHyperlink"/>
      <w:u w:val="single"/>
    </w:rPr>
  </w:style>
  <w:style w:type="paragraph" w:styleId="Revision">
    <w:name w:val="Revision"/>
    <w:hidden/>
    <w:uiPriority w:val="99"/>
    <w:semiHidden/>
    <w:rsid w:val="00B5674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5903">
      <w:bodyDiv w:val="1"/>
      <w:marLeft w:val="0"/>
      <w:marRight w:val="0"/>
      <w:marTop w:val="0"/>
      <w:marBottom w:val="0"/>
      <w:divBdr>
        <w:top w:val="none" w:sz="0" w:space="0" w:color="auto"/>
        <w:left w:val="none" w:sz="0" w:space="0" w:color="auto"/>
        <w:bottom w:val="none" w:sz="0" w:space="0" w:color="auto"/>
        <w:right w:val="none" w:sz="0" w:space="0" w:color="auto"/>
      </w:divBdr>
    </w:div>
    <w:div w:id="115606209">
      <w:bodyDiv w:val="1"/>
      <w:marLeft w:val="0"/>
      <w:marRight w:val="0"/>
      <w:marTop w:val="0"/>
      <w:marBottom w:val="0"/>
      <w:divBdr>
        <w:top w:val="none" w:sz="0" w:space="0" w:color="auto"/>
        <w:left w:val="none" w:sz="0" w:space="0" w:color="auto"/>
        <w:bottom w:val="none" w:sz="0" w:space="0" w:color="auto"/>
        <w:right w:val="none" w:sz="0" w:space="0" w:color="auto"/>
      </w:divBdr>
    </w:div>
    <w:div w:id="432744001">
      <w:bodyDiv w:val="1"/>
      <w:marLeft w:val="0"/>
      <w:marRight w:val="0"/>
      <w:marTop w:val="0"/>
      <w:marBottom w:val="0"/>
      <w:divBdr>
        <w:top w:val="none" w:sz="0" w:space="0" w:color="auto"/>
        <w:left w:val="none" w:sz="0" w:space="0" w:color="auto"/>
        <w:bottom w:val="none" w:sz="0" w:space="0" w:color="auto"/>
        <w:right w:val="none" w:sz="0" w:space="0" w:color="auto"/>
      </w:divBdr>
    </w:div>
    <w:div w:id="462162488">
      <w:bodyDiv w:val="1"/>
      <w:marLeft w:val="0"/>
      <w:marRight w:val="0"/>
      <w:marTop w:val="0"/>
      <w:marBottom w:val="0"/>
      <w:divBdr>
        <w:top w:val="none" w:sz="0" w:space="0" w:color="auto"/>
        <w:left w:val="none" w:sz="0" w:space="0" w:color="auto"/>
        <w:bottom w:val="none" w:sz="0" w:space="0" w:color="auto"/>
        <w:right w:val="none" w:sz="0" w:space="0" w:color="auto"/>
      </w:divBdr>
    </w:div>
    <w:div w:id="788740608">
      <w:bodyDiv w:val="1"/>
      <w:marLeft w:val="0"/>
      <w:marRight w:val="0"/>
      <w:marTop w:val="0"/>
      <w:marBottom w:val="0"/>
      <w:divBdr>
        <w:top w:val="none" w:sz="0" w:space="0" w:color="auto"/>
        <w:left w:val="none" w:sz="0" w:space="0" w:color="auto"/>
        <w:bottom w:val="none" w:sz="0" w:space="0" w:color="auto"/>
        <w:right w:val="none" w:sz="0" w:space="0" w:color="auto"/>
      </w:divBdr>
    </w:div>
    <w:div w:id="919294873">
      <w:bodyDiv w:val="1"/>
      <w:marLeft w:val="0"/>
      <w:marRight w:val="0"/>
      <w:marTop w:val="0"/>
      <w:marBottom w:val="0"/>
      <w:divBdr>
        <w:top w:val="none" w:sz="0" w:space="0" w:color="auto"/>
        <w:left w:val="none" w:sz="0" w:space="0" w:color="auto"/>
        <w:bottom w:val="none" w:sz="0" w:space="0" w:color="auto"/>
        <w:right w:val="none" w:sz="0" w:space="0" w:color="auto"/>
      </w:divBdr>
    </w:div>
    <w:div w:id="1037507268">
      <w:bodyDiv w:val="1"/>
      <w:marLeft w:val="0"/>
      <w:marRight w:val="0"/>
      <w:marTop w:val="0"/>
      <w:marBottom w:val="0"/>
      <w:divBdr>
        <w:top w:val="none" w:sz="0" w:space="0" w:color="auto"/>
        <w:left w:val="none" w:sz="0" w:space="0" w:color="auto"/>
        <w:bottom w:val="none" w:sz="0" w:space="0" w:color="auto"/>
        <w:right w:val="none" w:sz="0" w:space="0" w:color="auto"/>
      </w:divBdr>
    </w:div>
    <w:div w:id="1149634122">
      <w:bodyDiv w:val="1"/>
      <w:marLeft w:val="0"/>
      <w:marRight w:val="0"/>
      <w:marTop w:val="0"/>
      <w:marBottom w:val="0"/>
      <w:divBdr>
        <w:top w:val="none" w:sz="0" w:space="0" w:color="auto"/>
        <w:left w:val="none" w:sz="0" w:space="0" w:color="auto"/>
        <w:bottom w:val="none" w:sz="0" w:space="0" w:color="auto"/>
        <w:right w:val="none" w:sz="0" w:space="0" w:color="auto"/>
      </w:divBdr>
    </w:div>
    <w:div w:id="1195726952">
      <w:bodyDiv w:val="1"/>
      <w:marLeft w:val="0"/>
      <w:marRight w:val="0"/>
      <w:marTop w:val="0"/>
      <w:marBottom w:val="0"/>
      <w:divBdr>
        <w:top w:val="none" w:sz="0" w:space="0" w:color="auto"/>
        <w:left w:val="none" w:sz="0" w:space="0" w:color="auto"/>
        <w:bottom w:val="none" w:sz="0" w:space="0" w:color="auto"/>
        <w:right w:val="none" w:sz="0" w:space="0" w:color="auto"/>
      </w:divBdr>
    </w:div>
    <w:div w:id="1262297194">
      <w:bodyDiv w:val="1"/>
      <w:marLeft w:val="0"/>
      <w:marRight w:val="0"/>
      <w:marTop w:val="0"/>
      <w:marBottom w:val="0"/>
      <w:divBdr>
        <w:top w:val="none" w:sz="0" w:space="0" w:color="auto"/>
        <w:left w:val="none" w:sz="0" w:space="0" w:color="auto"/>
        <w:bottom w:val="none" w:sz="0" w:space="0" w:color="auto"/>
        <w:right w:val="none" w:sz="0" w:space="0" w:color="auto"/>
      </w:divBdr>
    </w:div>
    <w:div w:id="1385372724">
      <w:bodyDiv w:val="1"/>
      <w:marLeft w:val="0"/>
      <w:marRight w:val="0"/>
      <w:marTop w:val="0"/>
      <w:marBottom w:val="0"/>
      <w:divBdr>
        <w:top w:val="none" w:sz="0" w:space="0" w:color="auto"/>
        <w:left w:val="none" w:sz="0" w:space="0" w:color="auto"/>
        <w:bottom w:val="none" w:sz="0" w:space="0" w:color="auto"/>
        <w:right w:val="none" w:sz="0" w:space="0" w:color="auto"/>
      </w:divBdr>
    </w:div>
    <w:div w:id="1490829304">
      <w:bodyDiv w:val="1"/>
      <w:marLeft w:val="0"/>
      <w:marRight w:val="0"/>
      <w:marTop w:val="0"/>
      <w:marBottom w:val="0"/>
      <w:divBdr>
        <w:top w:val="none" w:sz="0" w:space="0" w:color="auto"/>
        <w:left w:val="none" w:sz="0" w:space="0" w:color="auto"/>
        <w:bottom w:val="none" w:sz="0" w:space="0" w:color="auto"/>
        <w:right w:val="none" w:sz="0" w:space="0" w:color="auto"/>
      </w:divBdr>
    </w:div>
    <w:div w:id="1536770035">
      <w:bodyDiv w:val="1"/>
      <w:marLeft w:val="0"/>
      <w:marRight w:val="0"/>
      <w:marTop w:val="0"/>
      <w:marBottom w:val="0"/>
      <w:divBdr>
        <w:top w:val="none" w:sz="0" w:space="0" w:color="auto"/>
        <w:left w:val="none" w:sz="0" w:space="0" w:color="auto"/>
        <w:bottom w:val="none" w:sz="0" w:space="0" w:color="auto"/>
        <w:right w:val="none" w:sz="0" w:space="0" w:color="auto"/>
      </w:divBdr>
    </w:div>
    <w:div w:id="1595437703">
      <w:bodyDiv w:val="1"/>
      <w:marLeft w:val="0"/>
      <w:marRight w:val="0"/>
      <w:marTop w:val="0"/>
      <w:marBottom w:val="0"/>
      <w:divBdr>
        <w:top w:val="none" w:sz="0" w:space="0" w:color="auto"/>
        <w:left w:val="none" w:sz="0" w:space="0" w:color="auto"/>
        <w:bottom w:val="none" w:sz="0" w:space="0" w:color="auto"/>
        <w:right w:val="none" w:sz="0" w:space="0" w:color="auto"/>
      </w:divBdr>
    </w:div>
    <w:div w:id="1621184610">
      <w:bodyDiv w:val="1"/>
      <w:marLeft w:val="0"/>
      <w:marRight w:val="0"/>
      <w:marTop w:val="0"/>
      <w:marBottom w:val="0"/>
      <w:divBdr>
        <w:top w:val="none" w:sz="0" w:space="0" w:color="auto"/>
        <w:left w:val="none" w:sz="0" w:space="0" w:color="auto"/>
        <w:bottom w:val="none" w:sz="0" w:space="0" w:color="auto"/>
        <w:right w:val="none" w:sz="0" w:space="0" w:color="auto"/>
      </w:divBdr>
    </w:div>
    <w:div w:id="1798834698">
      <w:bodyDiv w:val="1"/>
      <w:marLeft w:val="0"/>
      <w:marRight w:val="0"/>
      <w:marTop w:val="0"/>
      <w:marBottom w:val="0"/>
      <w:divBdr>
        <w:top w:val="none" w:sz="0" w:space="0" w:color="auto"/>
        <w:left w:val="none" w:sz="0" w:space="0" w:color="auto"/>
        <w:bottom w:val="none" w:sz="0" w:space="0" w:color="auto"/>
        <w:right w:val="none" w:sz="0" w:space="0" w:color="auto"/>
      </w:divBdr>
    </w:div>
    <w:div w:id="2099516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ycustomer.com/customer-experience/loyalty/what-maslows-hierarchy-of-needs-teaches-us-about-customer-experience" TargetMode="External"/><Relationship Id="rId18" Type="http://schemas.openxmlformats.org/officeDocument/2006/relationships/hyperlink" Target="https://www.topendsports.com/sport/tennis/hawkeye.htm" TargetMode="External"/><Relationship Id="rId26" Type="http://schemas.openxmlformats.org/officeDocument/2006/relationships/hyperlink" Target="https://www.tennis365.com/tennis-features/bbc-wimbledon-behind-the-scenes/" TargetMode="External"/><Relationship Id="rId39" Type="http://schemas.openxmlformats.org/officeDocument/2006/relationships/theme" Target="theme/theme1.xml"/><Relationship Id="rId21" Type="http://schemas.openxmlformats.org/officeDocument/2006/relationships/hyperlink" Target="https://www-proquest-com.ezproxy.uwtsd.ac.uk/scholarly-journals/reflections-on-gaining-competitive-advantage/docview/224862672/se-2?accountid=130472" TargetMode="External"/><Relationship Id="rId34"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hyperlink" Target="https://www.essentiallysports.com/10-wimbledon-traditions-you-should-know/" TargetMode="External"/><Relationship Id="rId17" Type="http://schemas.openxmlformats.org/officeDocument/2006/relationships/hyperlink" Target="https://www.sixnationsrugby.com/" TargetMode="External"/><Relationship Id="rId25" Type="http://schemas.openxmlformats.org/officeDocument/2006/relationships/hyperlink" Target="https://www.statista.com/statistics/466132/lta-gross-income-great-britain-uk/" TargetMode="External"/><Relationship Id="rId33" Type="http://schemas.openxmlformats.org/officeDocument/2006/relationships/hyperlink" Target="https://everythingzany.com/british-culture-traditions-and-celebrations-in-the-uk/" TargetMode="External"/><Relationship Id="rId38" Type="http://schemas.microsoft.com/office/2011/relationships/people" Target="people.xml"/><Relationship Id="rId2" Type="http://schemas.openxmlformats.org/officeDocument/2006/relationships/numbering" Target="numbering.xml"/><Relationship Id="rId16" Type="http://schemas.openxmlformats.org/officeDocument/2006/relationships/hyperlink" Target="https://doi.org/10.1007/s11301-008-0032-8" TargetMode="External"/><Relationship Id="rId20" Type="http://schemas.openxmlformats.org/officeDocument/2006/relationships/hyperlink" Target="https://www.mirror.co.uk/sport/tennis/iconic-wimbledon-souvenir-towels-sold-17484225" TargetMode="External"/><Relationship Id="rId29" Type="http://schemas.openxmlformats.org/officeDocument/2006/relationships/hyperlink" Target="https://www.wimbledon-village.com/item/all-england-lawn-tennis-club/"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186/s12940-018-0433-7?error=cookies_not_supported&amp;code=1fac3307-92fe-4153-b382-06afa68a839e#citeas" TargetMode="External"/><Relationship Id="rId24" Type="http://schemas.openxmlformats.org/officeDocument/2006/relationships/hyperlink" Target="https://www.statista.com/statistics/216526/super-bowl-us-tv-viewership/" TargetMode="External"/><Relationship Id="rId32" Type="http://schemas.openxmlformats.org/officeDocument/2006/relationships/hyperlink" Target="https://doi.org/10.1007/BF02894350"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portingnews.com/uk/tennis/news/wimbledon-dress-code-centre-court-spectators/fl7geh7lw9iumttycl2ytktz#:%7E:text=In%20short%2C%20there%20is%20no,can%20be%20displayed%20on%20clothing" TargetMode="External"/><Relationship Id="rId23" Type="http://schemas.openxmlformats.org/officeDocument/2006/relationships/hyperlink" Target="https://www.rookieroad.com/tennis/what-are-four-tennis-grand-slams/" TargetMode="External"/><Relationship Id="rId28" Type="http://schemas.openxmlformats.org/officeDocument/2006/relationships/hyperlink" Target="https://www.prnewswire.com/in/news-releases/welspun-india-designs-special-towels-to-mark-wimbledon-s-100-years-at-centre-court-842255300.html" TargetMode="External"/><Relationship Id="rId36" Type="http://schemas.openxmlformats.org/officeDocument/2006/relationships/footer" Target="footer1.xml"/><Relationship Id="rId10" Type="http://schemas.openxmlformats.org/officeDocument/2006/relationships/hyperlink" Target="https://doi.org/10.4324/9781003022565" TargetMode="External"/><Relationship Id="rId19" Type="http://schemas.openxmlformats.org/officeDocument/2006/relationships/hyperlink" Target="https://www.wimbledon.com/en_GB/news/articles/2021-07-01/a_tale_of_two_championships_towels.html" TargetMode="External"/><Relationship Id="rId31" Type="http://schemas.openxmlformats.org/officeDocument/2006/relationships/hyperlink" Target="https://www.wimbledon.com/pdf/2022_Guide_to_Queuing.pdf" TargetMode="External"/><Relationship Id="rId4" Type="http://schemas.openxmlformats.org/officeDocument/2006/relationships/settings" Target="settings.xml"/><Relationship Id="rId9" Type="http://schemas.openxmlformats.org/officeDocument/2006/relationships/hyperlink" Target="https://www.rolex.com/about-rolex-watches.html" TargetMode="External"/><Relationship Id="rId14" Type="http://schemas.openxmlformats.org/officeDocument/2006/relationships/hyperlink" Target="https://doi.org/10.1016/0007-6813(84)90024-7" TargetMode="External"/><Relationship Id="rId22" Type="http://schemas.openxmlformats.org/officeDocument/2006/relationships/hyperlink" Target="https://www.lawinsider.com/dictionary/quality-process" TargetMode="External"/><Relationship Id="rId27" Type="http://schemas.openxmlformats.org/officeDocument/2006/relationships/hyperlink" Target="https://www.stadiumguide.com/millenniumstadium/" TargetMode="External"/><Relationship Id="rId30" Type="http://schemas.openxmlformats.org/officeDocument/2006/relationships/hyperlink" Target="https://www.wimbledon.com/pdf/2020_Foundation_Annual_Review.pdf" TargetMode="External"/><Relationship Id="rId35" Type="http://schemas.openxmlformats.org/officeDocument/2006/relationships/image" Target="media/image3.jpeg"/><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93E905-F8B3-4001-B292-4F0AF01305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6594</Words>
  <Characters>37592</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Harrison</dc:creator>
  <cp:keywords/>
  <dc:description/>
  <cp:lastModifiedBy>Danielle Harrison</cp:lastModifiedBy>
  <cp:revision>693</cp:revision>
  <dcterms:created xsi:type="dcterms:W3CDTF">2022-07-15T19:23:00Z</dcterms:created>
  <dcterms:modified xsi:type="dcterms:W3CDTF">2022-07-17T17:58:00Z</dcterms:modified>
</cp:coreProperties>
</file>