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B42F3" w14:textId="76771E79" w:rsidR="001D5699" w:rsidRPr="000839C5" w:rsidRDefault="001D5699" w:rsidP="000839C5">
      <w:pPr>
        <w:spacing w:line="360" w:lineRule="auto"/>
        <w:jc w:val="center"/>
        <w:rPr>
          <w:rFonts w:cstheme="minorHAnsi"/>
          <w:b/>
          <w:sz w:val="24"/>
          <w:szCs w:val="24"/>
          <w:u w:val="single"/>
        </w:rPr>
      </w:pPr>
      <w:r w:rsidRPr="000839C5">
        <w:rPr>
          <w:rFonts w:cstheme="minorHAnsi"/>
          <w:b/>
          <w:sz w:val="24"/>
          <w:szCs w:val="24"/>
          <w:u w:val="single"/>
        </w:rPr>
        <w:t xml:space="preserve">Dadansoddiad beirniadol </w:t>
      </w:r>
      <w:bookmarkStart w:id="0" w:name="_Hlk534820015"/>
      <w:r w:rsidRPr="000839C5">
        <w:rPr>
          <w:rFonts w:cstheme="minorHAnsi"/>
          <w:b/>
          <w:sz w:val="24"/>
          <w:szCs w:val="24"/>
          <w:u w:val="single"/>
        </w:rPr>
        <w:t>o’r berthynas rhwng gwybodaeth pwnc athro a dysgu ac addysgu effeithiol yn yr ysgol gynradd</w:t>
      </w:r>
      <w:bookmarkEnd w:id="0"/>
    </w:p>
    <w:p w14:paraId="41A7936E" w14:textId="016F0D40" w:rsidR="009D0514" w:rsidRPr="000839C5" w:rsidRDefault="009D0514" w:rsidP="000839C5">
      <w:pPr>
        <w:spacing w:line="360" w:lineRule="auto"/>
        <w:rPr>
          <w:rFonts w:cstheme="minorHAnsi"/>
          <w:b/>
          <w:sz w:val="24"/>
          <w:szCs w:val="24"/>
          <w:u w:val="single"/>
        </w:rPr>
      </w:pPr>
      <w:r w:rsidRPr="000839C5">
        <w:rPr>
          <w:rFonts w:cstheme="minorHAnsi"/>
          <w:b/>
          <w:sz w:val="24"/>
          <w:szCs w:val="24"/>
          <w:u w:val="single"/>
        </w:rPr>
        <w:t>Cyflwyniad</w:t>
      </w:r>
    </w:p>
    <w:p w14:paraId="2ADA2F15" w14:textId="77777777" w:rsidR="00204F4B" w:rsidRPr="000839C5" w:rsidRDefault="00204F4B" w:rsidP="000839C5">
      <w:pPr>
        <w:autoSpaceDE w:val="0"/>
        <w:autoSpaceDN w:val="0"/>
        <w:adjustRightInd w:val="0"/>
        <w:spacing w:line="360" w:lineRule="auto"/>
        <w:rPr>
          <w:rFonts w:cstheme="minorHAnsi"/>
          <w:sz w:val="24"/>
          <w:szCs w:val="24"/>
        </w:rPr>
      </w:pPr>
      <w:r w:rsidRPr="000839C5">
        <w:rPr>
          <w:rFonts w:cstheme="minorHAnsi"/>
          <w:sz w:val="24"/>
          <w:szCs w:val="24"/>
        </w:rPr>
        <w:t xml:space="preserve">Nod yr aseiniad hwn yw dehongli a dadansoddi’n feirniadol y berthynas rhwng gwybodaeth pwnc a dysgu ac addysgu effeithiol yn yr ysgol gynradd yng Nghymru. Mae’r aseiniad wedi cael ei rhannu’n ddwy ran. Mae’r rhan gyntaf yn canolbwyntio ar y llenyddiaeth sydd yn cwmpasu’r ddadl o ba mor bwysig mae’r perthynas rhwng gwybodaeth pwnc ac addysgu effeithiol. Byddaf yn trafod ac ystyried y safbwyntiau gwahanol sydd yn cael ei drafod gan ymchwilwyr a gweithwyr proffesiynol ynglŷn a gwybodaeth pwnc a’r agweddau eriall sydd yn angenrheidiol ar gyfer dysgu ac addysgu effeithiol o fewn y dosbarth. Yn yr ail ran o’r aseiniad, canolbwyntiaf ar y pedwar uned o’r ‘Knowledge Quartet’ gan gynnwys y sefyllfaoedd wnes i brofi yn ystod fy amser yn yr ysgol. </w:t>
      </w:r>
    </w:p>
    <w:p w14:paraId="0F4CFE8A" w14:textId="77777777" w:rsidR="00204F4B" w:rsidRPr="000839C5" w:rsidRDefault="00204F4B" w:rsidP="000839C5">
      <w:pPr>
        <w:autoSpaceDE w:val="0"/>
        <w:autoSpaceDN w:val="0"/>
        <w:adjustRightInd w:val="0"/>
        <w:spacing w:line="360" w:lineRule="auto"/>
        <w:rPr>
          <w:rFonts w:cstheme="minorHAnsi"/>
          <w:sz w:val="24"/>
          <w:szCs w:val="24"/>
        </w:rPr>
      </w:pPr>
    </w:p>
    <w:p w14:paraId="17CDB9AB" w14:textId="77777777" w:rsidR="00204F4B" w:rsidRPr="000839C5" w:rsidRDefault="00204F4B" w:rsidP="000839C5">
      <w:pPr>
        <w:autoSpaceDE w:val="0"/>
        <w:autoSpaceDN w:val="0"/>
        <w:adjustRightInd w:val="0"/>
        <w:spacing w:line="360" w:lineRule="auto"/>
        <w:rPr>
          <w:rFonts w:cstheme="minorHAnsi"/>
          <w:sz w:val="24"/>
          <w:szCs w:val="24"/>
        </w:rPr>
      </w:pPr>
      <w:r w:rsidRPr="000839C5">
        <w:rPr>
          <w:rFonts w:cstheme="minorHAnsi"/>
          <w:sz w:val="24"/>
          <w:szCs w:val="24"/>
        </w:rPr>
        <w:t>Ysgol drefol ar gyrion Abertawe yw’r ysgol gynradd Gymraeg hon. Mae hi’’n ysgol arloesol sydd yn gweithio gyda Llywodraeth Cymru yn ogystal ag ysgolion eraill i fynd ymlaen â datblygiadau sy’n ymwneud â’r cwricwlwm (Estyn, 2018). Mae gan bob flwyddyn ysgol ddau ddosbarth o’r un flwyddyn. Fe wnes i’m lleoliad gydag un o’r dosbarthiadau blwyddyn pedwar, ond wrth baratoi gwersi byddaf yn paratoi ar gyfer y ddau ddosbarth gan mai dyna sut mae’r ysgol yn gweithredu. Mae’r nifer o blant sydd yn mynychu’r ysgol wedi cynyddu yn y degawd diwethaf gyda 524 o ddisgyblion yn ei fynychu ar hyn o bryd, gan gynnwys y dosbarthiadau meithrin (Prosbectws yr Ysgol, 2017-2018). Mae 10% o’r disgyblion yn dod o gartrefi Cymraeg ac ychydig iawn yn dod o gefndiroedd lleiafrifol ethnig (Estyn, 2018).</w:t>
      </w:r>
    </w:p>
    <w:p w14:paraId="4A589E2D" w14:textId="77777777" w:rsidR="00204F4B" w:rsidRPr="000839C5" w:rsidRDefault="00204F4B" w:rsidP="000839C5">
      <w:pPr>
        <w:autoSpaceDE w:val="0"/>
        <w:autoSpaceDN w:val="0"/>
        <w:adjustRightInd w:val="0"/>
        <w:spacing w:line="360" w:lineRule="auto"/>
        <w:rPr>
          <w:rFonts w:cstheme="minorHAnsi"/>
          <w:sz w:val="24"/>
          <w:szCs w:val="24"/>
        </w:rPr>
      </w:pPr>
    </w:p>
    <w:p w14:paraId="1C5BF724" w14:textId="44B90202" w:rsidR="00204F4B" w:rsidRPr="000839C5" w:rsidRDefault="00204F4B" w:rsidP="000839C5">
      <w:pPr>
        <w:spacing w:line="360" w:lineRule="auto"/>
        <w:rPr>
          <w:rFonts w:cstheme="minorHAnsi"/>
          <w:b/>
          <w:sz w:val="24"/>
          <w:szCs w:val="24"/>
          <w:u w:val="single"/>
        </w:rPr>
      </w:pPr>
      <w:r w:rsidRPr="000839C5">
        <w:rPr>
          <w:rFonts w:cstheme="minorHAnsi"/>
          <w:sz w:val="24"/>
          <w:szCs w:val="24"/>
        </w:rPr>
        <w:t>Mae BERA (2011) yn amlinellu’n glir y materion moesegol mae rhaid ystyried wrth wneud unrhyw waith ymchwil addysgol. Yn ôl BERA (2011) nid oes hawl enwi’r disgyblion, aelodau staff, neu’r ysgol sydd yn cael ei drafod.  Felly drwy gydol yr aseiniad, ni fyddaf yn gwneud unrhyw gyfeiriad i unrhyw enwau na manylion personol eraill.</w:t>
      </w:r>
    </w:p>
    <w:p w14:paraId="3B957DEB" w14:textId="77777777" w:rsidR="00C37086" w:rsidRPr="000839C5" w:rsidRDefault="00C37086" w:rsidP="000839C5">
      <w:pPr>
        <w:spacing w:line="360" w:lineRule="auto"/>
        <w:rPr>
          <w:rFonts w:cstheme="minorHAnsi"/>
          <w:b/>
          <w:sz w:val="24"/>
          <w:szCs w:val="24"/>
          <w:u w:val="single"/>
        </w:rPr>
      </w:pPr>
    </w:p>
    <w:p w14:paraId="07125749" w14:textId="77777777" w:rsidR="00C37086" w:rsidRPr="000839C5" w:rsidRDefault="00C37086" w:rsidP="000839C5">
      <w:pPr>
        <w:spacing w:line="360" w:lineRule="auto"/>
        <w:rPr>
          <w:rFonts w:cstheme="minorHAnsi"/>
          <w:b/>
          <w:sz w:val="24"/>
          <w:szCs w:val="24"/>
          <w:u w:val="single"/>
        </w:rPr>
      </w:pPr>
    </w:p>
    <w:p w14:paraId="681517D2" w14:textId="6EFBA030" w:rsidR="00CC0BA7" w:rsidRPr="000839C5" w:rsidRDefault="001D5699" w:rsidP="000839C5">
      <w:pPr>
        <w:spacing w:line="360" w:lineRule="auto"/>
        <w:rPr>
          <w:rFonts w:cstheme="minorHAnsi"/>
          <w:b/>
          <w:sz w:val="24"/>
          <w:szCs w:val="24"/>
          <w:u w:val="single"/>
        </w:rPr>
      </w:pPr>
      <w:r w:rsidRPr="000839C5">
        <w:rPr>
          <w:rFonts w:cstheme="minorHAnsi"/>
          <w:b/>
          <w:sz w:val="24"/>
          <w:szCs w:val="24"/>
          <w:u w:val="single"/>
        </w:rPr>
        <w:lastRenderedPageBreak/>
        <w:t>Ystyried y llenyddiaeth</w:t>
      </w:r>
    </w:p>
    <w:p w14:paraId="2831A143"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Nid yw diffinio addysgu effeithiol yn hawdd. Serch hynny, mae ymchwil yn parhau i gyfeirio yn ôl at y ffaith taw cynnydd lyfrwyr yw’r canolbwynt ar gyfer asesu ansawdd yr athro. Cred Coe, Aloisi, Higgins a Major (2014) bod addysgu effeithiol yn cael ei ddiffinio fel yr hyn sydd yn arwain myfyrwyr at well gyrhaeddiad a llwyddiant yn y dyfodol.  </w:t>
      </w:r>
    </w:p>
    <w:p w14:paraId="130459FD" w14:textId="77777777" w:rsidR="00C37086" w:rsidRPr="000839C5" w:rsidRDefault="00C37086" w:rsidP="000839C5">
      <w:pPr>
        <w:autoSpaceDE w:val="0"/>
        <w:autoSpaceDN w:val="0"/>
        <w:adjustRightInd w:val="0"/>
        <w:spacing w:line="360" w:lineRule="auto"/>
        <w:rPr>
          <w:rFonts w:cstheme="minorHAnsi"/>
          <w:sz w:val="24"/>
          <w:szCs w:val="24"/>
        </w:rPr>
      </w:pPr>
    </w:p>
    <w:p w14:paraId="28FCFFCD"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Dadleua Donaldson (2015) mae addysgeg yn cwmpasu mwy na’r addysgu sydd yn digwydd o fewn yr ystafell dosbarth ac mae’n angenrheidiol i ystyried a chysylltu cyd-destun dibenion y cwricwlwm ag anghenion a datblygiad y plant a phobl ifanc. Cred Donaldson (2015) mai arbenigedd mewn pynciau a methodolegau, sgiliau crefft, dealltwriaeth o’r ffactorau cymdeithasol a seicolegol, a’r gallu i ysbrydoli plant yn elfennau hanfodol wrth geisio cyrraedd addysgu da a sicrhau dyfodol llwyddiannus. Cytuna Shulman (1987) gyda Donaldson wrth bwysleisio bod angen ar athrawon sgiliau sylfaenol, gwybodaeth pwnc a sgiliau addysgeg gyffredinol er mwyn cyrraedd addysgu o safon. Dywed mai addysgu llwyddiannus o reidrwydd yn dechrau gydag athrawon yn deall yr hyn sydd angen i’w addysgu a sut i’w addysgu yn effeithiol. </w:t>
      </w:r>
    </w:p>
    <w:p w14:paraId="0CEE1A7E" w14:textId="77777777" w:rsidR="00C37086" w:rsidRPr="000839C5" w:rsidRDefault="00C37086" w:rsidP="000839C5">
      <w:pPr>
        <w:autoSpaceDE w:val="0"/>
        <w:autoSpaceDN w:val="0"/>
        <w:adjustRightInd w:val="0"/>
        <w:spacing w:line="360" w:lineRule="auto"/>
        <w:rPr>
          <w:rFonts w:cstheme="minorHAnsi"/>
          <w:sz w:val="24"/>
          <w:szCs w:val="24"/>
        </w:rPr>
      </w:pPr>
    </w:p>
    <w:p w14:paraId="257AFE09"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Yn cefnogi’r uchod, mae Metzler a Woessmann (2010) yn dadlau mae’r llenyddiaeth bresennol yn awgrymu taw gwybodaeth pwnc yr athro yw, efallai, yr unig factor sy’n gysylltiedig yn gyson â thwf mewn cyflawniad myfyrwyr. Yn ogystal, death Hanushek (1986) i’r casgliad taw’r ganfod mwyaf cyson ymhlith astudiaethau yw bod yr athrawon mwyaf galluog, y rhai sydd yn perfformio’n dda ar brofion llafar, yn addysgu’n fwy effeithiol. Serch hyn, nid yw’r dystiolaeth sy’n bodoli eisoes yn llethol. Yn ôl Shulman (1986) mae gwybodaeth pwnc yn hanfodol ond mae’n sôn amdano esiamplau lle nad oedd gwybodaeth pwnc yn cael ei hystyried fel rhywbeth angenrheidiol wrth arsylwi a gwerthuso prosesau dysgu ar gyfer ymchwil. Nid oedd arsylwyr yn disgwyl i’r athrawon </w:t>
      </w:r>
      <w:proofErr w:type="gramStart"/>
      <w:r w:rsidRPr="000839C5">
        <w:rPr>
          <w:rFonts w:cstheme="minorHAnsi"/>
          <w:sz w:val="24"/>
          <w:szCs w:val="24"/>
        </w:rPr>
        <w:t>a</w:t>
      </w:r>
      <w:proofErr w:type="gramEnd"/>
      <w:r w:rsidRPr="000839C5">
        <w:rPr>
          <w:rFonts w:cstheme="minorHAnsi"/>
          <w:sz w:val="24"/>
          <w:szCs w:val="24"/>
        </w:rPr>
        <w:t xml:space="preserve"> oedd yn cael eu harsylwi i ddangos arbenigedd cynnwys oherwydd nid oedd hwn yn bwysig ar gyfer asesu perfformiad athrawon. Awgryma Coe, Aloisi, Higgins a Major (2014), 28 mlynedd ar ôl syniadau Shulman cael ei chyhoeddi, bod angen ymchwil bellach er mwyn diffinio’r arferion sy’n sail i’r gwahaniaethau effeithiolrwydd athrawon. Gan ddweud hyn, mae Shulman yn </w:t>
      </w:r>
      <w:r w:rsidRPr="000839C5">
        <w:rPr>
          <w:rFonts w:cstheme="minorHAnsi"/>
          <w:sz w:val="24"/>
          <w:szCs w:val="24"/>
        </w:rPr>
        <w:lastRenderedPageBreak/>
        <w:t xml:space="preserve">dweud yn glir beth a welwyd yn dderbyniol ar gyfer strategaeth ymchwil, daeth yn annerbyniol wrth werthuso perfformiad athrawon. Mewn geiriau eraill, cefnoga Shulman y farn fod gwybodaeth pwnc yn elfen hynod o bwysig wrth drafod addysgu effeithiol. </w:t>
      </w:r>
    </w:p>
    <w:p w14:paraId="7A7063D3" w14:textId="77777777" w:rsidR="00C37086" w:rsidRPr="000839C5" w:rsidRDefault="00C37086" w:rsidP="000839C5">
      <w:pPr>
        <w:autoSpaceDE w:val="0"/>
        <w:autoSpaceDN w:val="0"/>
        <w:adjustRightInd w:val="0"/>
        <w:spacing w:line="360" w:lineRule="auto"/>
        <w:rPr>
          <w:rFonts w:cstheme="minorHAnsi"/>
          <w:sz w:val="24"/>
          <w:szCs w:val="24"/>
        </w:rPr>
      </w:pPr>
    </w:p>
    <w:p w14:paraId="44B29D93"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Er mae Shulman yn cytuno gyda’r ffaith bod gwybodaeth pwnc yn hanfodol ar gyfer cyflawni addysgu effeithiol, mae’n ymwybodol bod angen nodweddion eraill ar athrawon er mwyn bod yn hollol effeithiol. Wrth drafod Nancy, </w:t>
      </w:r>
      <w:proofErr w:type="gramStart"/>
      <w:r w:rsidRPr="000839C5">
        <w:rPr>
          <w:rFonts w:cstheme="minorHAnsi"/>
          <w:sz w:val="24"/>
          <w:szCs w:val="24"/>
        </w:rPr>
        <w:t>a</w:t>
      </w:r>
      <w:proofErr w:type="gramEnd"/>
      <w:r w:rsidRPr="000839C5">
        <w:rPr>
          <w:rFonts w:cstheme="minorHAnsi"/>
          <w:sz w:val="24"/>
          <w:szCs w:val="24"/>
        </w:rPr>
        <w:t xml:space="preserve"> oedd yn rhan o’r testun astudiaeth barhaus o athrawon profiadol, mae Shulman yn tynnu ein sylw at y ffaith bod Nancy yn adnabod yn gwmws pryd i ddefnyddio’i wybodaeth pwnc, a phryd i eistedd nôl a gadael i’r disgyblion dod o hyd i’r wybodaeth ar ben eu hunain. Mae hwn yn rhoi’r cyfle i’r disgyblion i feddwl amdano’r cynnwys, a sut i fynd i’r afael â hi. Yn atgyfnerthu’r syniad hyn, mae Coe, Aloisi, Higgins a Major (2014) yn dadlau yn ogystal â dealltwriaeth gref o’r deunydd sydd yn cael ei addysgu, mae’n angenrheidiol bod athrawon yn deall y ffyrdd y mae’r disgyblion yn meddwl amdano’r cynnwys. Mae angen i fyfyrwyr cael y cyfle i wneud hyn er mwyn i addysgu effeithiol digwydd. Yn ogystal â hyn mae rheolaeth dosbarth yn cymryd cryn dipyn o’r ffocws. Dadleuir Shulman (1986), Gage (1978, 1986). Brophy a Good (1986), a Rosenshine a Stevens (1986) bod rheolaeth dosbarth yn ymdrin â gwneud yr amgylchedd dosbarth yn rhywle lle gall disgyblion fynychu tasgau hyfforddi a chael cyfle teg a digonol i ddysgu. Creda Coe, Aloisi, Higgins a Major (2014), nad yw nodweddion athrawon effeithiol neu athrawon llai effeithiol yn cael ei nodweddu’n hawdd ac mae llawer o hwn yn dibynnu ar y ffordd mae’r athrawon a’i myfyrwyr yn cysylltu gyda’i gilydd ar lefel bersonol. Dywedir bod arwyddion sydd yn awgrymu bod mathau penodol o ymddygiad yn gallu arwain at gynnydd uwch, ond, fel popeth, mae eithriadau i hyn.</w:t>
      </w:r>
    </w:p>
    <w:p w14:paraId="1353D710" w14:textId="77777777" w:rsidR="00C37086" w:rsidRPr="000839C5" w:rsidRDefault="00C37086" w:rsidP="000839C5">
      <w:pPr>
        <w:autoSpaceDE w:val="0"/>
        <w:autoSpaceDN w:val="0"/>
        <w:adjustRightInd w:val="0"/>
        <w:spacing w:line="360" w:lineRule="auto"/>
        <w:rPr>
          <w:rFonts w:cstheme="minorHAnsi"/>
          <w:sz w:val="24"/>
          <w:szCs w:val="24"/>
        </w:rPr>
      </w:pPr>
    </w:p>
    <w:p w14:paraId="126E3F4E"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Dadleir Rowland, Huckstep a Thwaites (2003) bod addysgu effeithiol yn digwydd pan mae athrawon yn gallu trawsnewid y wybodaeth maen nhw’n gwybod yn barod mewn i ffurf sy’n addas a dealladwy i blant. Mae’r farn hyn yn cyd-daro gyda’r hyn mae Shulman (1986</w:t>
      </w:r>
      <w:proofErr w:type="gramStart"/>
      <w:r w:rsidRPr="000839C5">
        <w:rPr>
          <w:rFonts w:cstheme="minorHAnsi"/>
          <w:sz w:val="24"/>
          <w:szCs w:val="24"/>
        </w:rPr>
        <w:t>)  yn</w:t>
      </w:r>
      <w:proofErr w:type="gramEnd"/>
      <w:r w:rsidRPr="000839C5">
        <w:rPr>
          <w:rFonts w:cstheme="minorHAnsi"/>
          <w:sz w:val="24"/>
          <w:szCs w:val="24"/>
        </w:rPr>
        <w:t xml:space="preserve"> ei ddweud, sef bod athrawon yn trawsnewid dealltwriaeth ac atyniadau neu werthoedd dymunol i gynrychiolaeth a gweithredoedd addysgeg. Er mwyn i athrawon gallu wneud hyn yn effeithiol, mae’n hanfodol bod ei wybodaeth pwnc o safon uchel ac yn gallu cyfathrebu i </w:t>
      </w:r>
      <w:r w:rsidRPr="000839C5">
        <w:rPr>
          <w:rFonts w:cstheme="minorHAnsi"/>
          <w:sz w:val="24"/>
          <w:szCs w:val="24"/>
        </w:rPr>
        <w:lastRenderedPageBreak/>
        <w:t xml:space="preserve">fyfyrwyr pa wybodaeth sy’n hanfodol o fewn y pwnc a beth sy’n ymylol.  Cefnogir hyn gan Coe, Aloisi, Higgins a Major (2014) wrth iddynt ddadlau bod gan yr athrawon mwyaf effeithiol wybodaeth pwnc dwfn, a phan mae gwybodaeth athrawon yn cwympo o dan y lefel benodol, mae’n rhwystr sylweddol i ansawdd dysgu myfywyr. Eto, yn cefnogi’r perthynas cadarnhaol rhwng gwybodaeth pwnc yr athro a dysgu ac addysgu effeithiol.   </w:t>
      </w:r>
    </w:p>
    <w:p w14:paraId="2A7F598C" w14:textId="77777777" w:rsidR="00C37086" w:rsidRPr="000839C5" w:rsidRDefault="00C37086" w:rsidP="000839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cstheme="minorHAnsi"/>
          <w:color w:val="212121"/>
          <w:sz w:val="24"/>
          <w:szCs w:val="24"/>
        </w:rPr>
      </w:pPr>
    </w:p>
    <w:p w14:paraId="729B0AE6" w14:textId="77777777" w:rsidR="00C37086" w:rsidRPr="000839C5" w:rsidRDefault="00C37086" w:rsidP="000839C5">
      <w:pPr>
        <w:autoSpaceDE w:val="0"/>
        <w:autoSpaceDN w:val="0"/>
        <w:adjustRightInd w:val="0"/>
        <w:spacing w:line="360" w:lineRule="auto"/>
        <w:rPr>
          <w:rFonts w:cstheme="minorHAnsi"/>
          <w:sz w:val="24"/>
          <w:szCs w:val="24"/>
        </w:rPr>
      </w:pPr>
    </w:p>
    <w:p w14:paraId="463D359E" w14:textId="40FE1EDA" w:rsidR="00C37086" w:rsidRPr="000839C5" w:rsidRDefault="00C37086" w:rsidP="000839C5">
      <w:pPr>
        <w:spacing w:line="360" w:lineRule="auto"/>
        <w:rPr>
          <w:rFonts w:cstheme="minorHAnsi"/>
          <w:b/>
          <w:sz w:val="24"/>
          <w:szCs w:val="24"/>
          <w:u w:val="single"/>
        </w:rPr>
      </w:pPr>
      <w:r w:rsidRPr="000839C5">
        <w:rPr>
          <w:rFonts w:cstheme="minorHAnsi"/>
          <w:sz w:val="24"/>
          <w:szCs w:val="24"/>
        </w:rPr>
        <w:t>Wrth feithrin gafael gadarn ar wybodaeth y pwnc mae’r athro yn ei ddysgu, mae’n agor drysau i gyfleoedd ychwanegol a fydd yn buddio’r myfyrwyr. Dywed Shulman (1986) taw’r broses yw bod athro neu athrawes yn afael mewn syniad a’i ddehongli, wedyn maent yn ei droi yn ei feddwl ei hun er mwyn gweld y gwahanol ochrau o’r syniad. Yna, mae’r syniad yn cael ei droi a’i haddasu er mwyn i’r myfyrwyr cael yr un fath o afael arno. Mae’r broses hon yn esiampl o ba mor bwysig yw hi i gael gafael gadarn ar y wybodaeth pwnc rydych chi’n addysgu.</w:t>
      </w:r>
    </w:p>
    <w:p w14:paraId="15FE51F9" w14:textId="77777777" w:rsidR="000839C5" w:rsidRPr="000839C5" w:rsidRDefault="000839C5" w:rsidP="000839C5">
      <w:pPr>
        <w:spacing w:line="360" w:lineRule="auto"/>
        <w:rPr>
          <w:rFonts w:cstheme="minorHAnsi"/>
          <w:b/>
          <w:sz w:val="24"/>
          <w:szCs w:val="24"/>
          <w:u w:val="single"/>
        </w:rPr>
      </w:pPr>
    </w:p>
    <w:p w14:paraId="6EDD75BC" w14:textId="18552878" w:rsidR="0042749A" w:rsidRPr="000839C5" w:rsidRDefault="0042749A" w:rsidP="000839C5">
      <w:pPr>
        <w:spacing w:line="360" w:lineRule="auto"/>
        <w:rPr>
          <w:rFonts w:cstheme="minorHAnsi"/>
          <w:b/>
          <w:sz w:val="24"/>
          <w:szCs w:val="24"/>
          <w:u w:val="single"/>
        </w:rPr>
      </w:pPr>
      <w:r w:rsidRPr="000839C5">
        <w:rPr>
          <w:rFonts w:cstheme="minorHAnsi"/>
          <w:b/>
          <w:sz w:val="24"/>
          <w:szCs w:val="24"/>
          <w:u w:val="single"/>
        </w:rPr>
        <w:t>Dadansoddiad a gwerthusiad o’ch gwybodaeth pwnc ar gyfer addysgu cynradd</w:t>
      </w:r>
    </w:p>
    <w:p w14:paraId="228B89CB"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Yn yr adran hon byddaf yn trafod y pedwar categori sydd wedi deillio o ‘The Knowledge Quartet’. Mae’r categorïau hyn yn cynnwys: sylfaen; trawsffurfiad; cyswllt ac amodoleb. Trwy gydol y drafodaeth hon byddaf yn adlewyrchu ar fy mhrofiadau personol sydd wedi dylanwadau arna’i a’r ffordd dwi’n meddwl amdano wybodaeth pwnc a’i chysylltiad gyda dysgu ac addysgu effeithiol. </w:t>
      </w:r>
    </w:p>
    <w:p w14:paraId="5E31EFC2" w14:textId="77777777" w:rsidR="00C37086" w:rsidRPr="000839C5" w:rsidRDefault="00C37086" w:rsidP="000839C5">
      <w:pPr>
        <w:autoSpaceDE w:val="0"/>
        <w:autoSpaceDN w:val="0"/>
        <w:adjustRightInd w:val="0"/>
        <w:spacing w:line="360" w:lineRule="auto"/>
        <w:rPr>
          <w:rFonts w:cstheme="minorHAnsi"/>
          <w:b/>
          <w:bCs/>
          <w:i/>
          <w:iCs/>
          <w:sz w:val="24"/>
          <w:szCs w:val="24"/>
        </w:rPr>
      </w:pPr>
    </w:p>
    <w:p w14:paraId="3CC7DC77" w14:textId="77777777" w:rsidR="00C37086" w:rsidRPr="000839C5" w:rsidRDefault="00C37086" w:rsidP="000839C5">
      <w:pPr>
        <w:autoSpaceDE w:val="0"/>
        <w:autoSpaceDN w:val="0"/>
        <w:adjustRightInd w:val="0"/>
        <w:spacing w:line="360" w:lineRule="auto"/>
        <w:rPr>
          <w:rFonts w:cstheme="minorHAnsi"/>
          <w:b/>
          <w:bCs/>
          <w:i/>
          <w:iCs/>
          <w:sz w:val="24"/>
          <w:szCs w:val="24"/>
        </w:rPr>
      </w:pPr>
      <w:r w:rsidRPr="000839C5">
        <w:rPr>
          <w:rFonts w:cstheme="minorHAnsi"/>
          <w:b/>
          <w:bCs/>
          <w:i/>
          <w:iCs/>
          <w:sz w:val="24"/>
          <w:szCs w:val="24"/>
        </w:rPr>
        <w:t>Sylfaen</w:t>
      </w:r>
    </w:p>
    <w:p w14:paraId="5A6185CA"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Yn ôl Rowland et al (2003), sylfaen yw’r categori cyntaf o ‘the knowledge quartet’. Prif agweddau’r categori hyn yw gwybodaeth, credoau a dealltwriaeth yr unigolyn. Yn syml, mae’n ymwneud â gwybodaeth bersonol yr athro/athrawes a sut maen nhw’n defnyddio’r wybodaeth honno i wneud dewisiadau pedogogyddol. </w:t>
      </w:r>
    </w:p>
    <w:p w14:paraId="6A5677F0" w14:textId="77777777" w:rsidR="00C37086" w:rsidRPr="000839C5" w:rsidRDefault="00C37086" w:rsidP="000839C5">
      <w:pPr>
        <w:autoSpaceDE w:val="0"/>
        <w:autoSpaceDN w:val="0"/>
        <w:adjustRightInd w:val="0"/>
        <w:spacing w:line="360" w:lineRule="auto"/>
        <w:rPr>
          <w:rFonts w:cstheme="minorHAnsi"/>
          <w:sz w:val="24"/>
          <w:szCs w:val="24"/>
        </w:rPr>
      </w:pPr>
    </w:p>
    <w:p w14:paraId="12441F10"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lastRenderedPageBreak/>
        <w:t xml:space="preserve">Gan dynnu ar fy mhrofiad personol fy hun, gallaf weld pa mor bwysig yw hi i gael y wybodaeth gywir cyn ei allyrru i blant o fewn gwers. Wrth i mi gyflwyno graff linell i’m ddosbarth am y tro cyntaf, fe wnes i baratoi ac ymarfer cyflwyniad y wers er mwyn sicrhau fy mod i’n modelu’r eirfa gywir wrth drafod prif nodweddion graff llinell. Roeddwn yn ymweld â thrin data ac yn canolbwyntio ar dymheredd Abertawe ar gyfartaledd ym mhob mis yn ystod 2017. O ganlyniad o ganolbwyntio cymaint ar eirfa fathemategol sy’n gysylltiedig â graff llinell, wnes i ddim talu unrhyw sylw i’r mater dan sylw, sef tymheredd ar gyfartaledd. Fe wnaeth plentyn gofyn y cwestiwn ‘beth yw ystyr cyfartaledd?’ ac o ganlyniad o ddiffyg paratoi ar gyfer cwestiwn o’r siwt fath, fe wnes i ymateb yn anghywir. Er fy mod i’n ymwybodol o ystyr gyfartaledd a sut i’w ddod o hyd iddo, doeddwn i ddim yn gwybod sut i’w esbonio i blentyn. Felly, wrth geisio esbonio’r ateb mewn ffurf syml, rhoddais yr esboniad anghywir gan esbonio sut i ddod o hyd i ganolrif yn lle gyfartaledd. Er nad oedd gwybod sut i ddod o hyd i gyfartaledd yn bwysig ar gyfer y wers hon, gall rhoi esboniad anghywir i blant fod yn niweidiol i wersi yn y dyfodol. </w:t>
      </w:r>
    </w:p>
    <w:p w14:paraId="5A68595D" w14:textId="77777777" w:rsidR="00C37086" w:rsidRPr="000839C5" w:rsidRDefault="00C37086" w:rsidP="000839C5">
      <w:pPr>
        <w:autoSpaceDE w:val="0"/>
        <w:autoSpaceDN w:val="0"/>
        <w:adjustRightInd w:val="0"/>
        <w:spacing w:line="360" w:lineRule="auto"/>
        <w:rPr>
          <w:rFonts w:cstheme="minorHAnsi"/>
          <w:sz w:val="24"/>
          <w:szCs w:val="24"/>
        </w:rPr>
      </w:pPr>
    </w:p>
    <w:p w14:paraId="70393999"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Yn ogystal â bod yn hollol wybodus amdano’r hyn rydych yn mynd i addysgu, mae’r un mor bwysig i adnabod a deall galluoedd y plant. Fe wnes i wers darllen a deall fel tasg ffocws gyda grŵp uchel ei gallu. Roedd y wers yn seiliedig ar Hanukkah ac, yn dilyn pwyntpwer, bu rhaid i’r plant darllen trwy daflen wybodaeth a baratowyd iddynt. Doeddwn ni heb wneud gwers darllen a deall o’r blaen ond oherwydd taw grŵp uchel ei gallu oedd gen i, fe wnes i gymryd hi’n ganiataol bydden nhw’n medru parhau gyda’r gwaith heb unrhyw drafferth. Roeddwn wedi camddehongli’n llwyr yn yr achos hwn a ni aeth y wers fel y bwriadwyd. Wrth adfyfyrio ar y wers, penderfynais fy mod wedi darparu gwybodaeth lawer rhy anodd i’r plant ac o ganlyniad nid oedd y sylfeini cywir yna o’r dechrau (gwêl atodiad 1).</w:t>
      </w:r>
    </w:p>
    <w:p w14:paraId="5E63833D" w14:textId="77777777" w:rsidR="00C37086" w:rsidRPr="000839C5" w:rsidRDefault="00C37086" w:rsidP="000839C5">
      <w:pPr>
        <w:autoSpaceDE w:val="0"/>
        <w:autoSpaceDN w:val="0"/>
        <w:adjustRightInd w:val="0"/>
        <w:spacing w:line="360" w:lineRule="auto"/>
        <w:rPr>
          <w:rFonts w:cstheme="minorHAnsi"/>
          <w:sz w:val="24"/>
          <w:szCs w:val="24"/>
        </w:rPr>
      </w:pPr>
    </w:p>
    <w:p w14:paraId="2AAEA14A"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Yn yr un modd, mae adnabod galluoedd y plant wedi bod yn ffactor llwyddiannus i mi yn ystod PAP. Wrth addysgu gwersi llythrennedd, a chanolbwyntio yn bennaf ar ysgrifennu a darllen, roeddwn yn annog y plant i weithio mor annibynnol â phosib. Cyfeiriaf yn ôl at Shulman (1986), a’i drafodaeth amdano Nancy, </w:t>
      </w:r>
      <w:proofErr w:type="gramStart"/>
      <w:r w:rsidRPr="000839C5">
        <w:rPr>
          <w:rFonts w:cstheme="minorHAnsi"/>
          <w:sz w:val="24"/>
          <w:szCs w:val="24"/>
        </w:rPr>
        <w:t>a</w:t>
      </w:r>
      <w:proofErr w:type="gramEnd"/>
      <w:r w:rsidRPr="000839C5">
        <w:rPr>
          <w:rFonts w:cstheme="minorHAnsi"/>
          <w:sz w:val="24"/>
          <w:szCs w:val="24"/>
        </w:rPr>
        <w:t xml:space="preserve"> oedd yn rhan o’r testun astudiaeth barhaus o athrawon profiadol. Dywedodd Nancy ei fod am i’r disgyblion i ddeall yr ystyr </w:t>
      </w:r>
      <w:r w:rsidRPr="000839C5">
        <w:rPr>
          <w:rFonts w:cstheme="minorHAnsi"/>
          <w:sz w:val="24"/>
          <w:szCs w:val="24"/>
        </w:rPr>
        <w:lastRenderedPageBreak/>
        <w:t>llythrennol, a golyga hyn bod y plant yn defnyddio geiriadur. Fe wnes i ddefnyddio’r dacteg hyn yn gyson trwy gydol PAP, gan efelychu’r hyn roedd yr athrawes dosbarth yn gwneud gyda’r plant yn barod. Un o’r pedwar diben o’r cwricwlwm yw helpu i greu dysgwyr uchelgeisiol a galluog ac mae hwn yn cynnwys dysgwyr sydd yn gosod safonau uchel iddyn nhw eu hunain ac yn chwilio am heriau ac yn eu mwynhau (Donaldson, 2015). Golyga hyn bod rhaid rhoi’r cyfle i blant i ddarganfod pethau drosto’u hun ac wrth adnabod galluoedd y plant, roeddwn yn gwybod pryd i’w helpu a phryd i annog annibyniaeth.</w:t>
      </w:r>
    </w:p>
    <w:p w14:paraId="086E5D77" w14:textId="77777777" w:rsidR="00C37086" w:rsidRPr="000839C5" w:rsidRDefault="00C37086" w:rsidP="000839C5">
      <w:pPr>
        <w:autoSpaceDE w:val="0"/>
        <w:autoSpaceDN w:val="0"/>
        <w:adjustRightInd w:val="0"/>
        <w:spacing w:line="360" w:lineRule="auto"/>
        <w:rPr>
          <w:rFonts w:cstheme="minorHAnsi"/>
          <w:sz w:val="24"/>
          <w:szCs w:val="24"/>
        </w:rPr>
      </w:pPr>
    </w:p>
    <w:p w14:paraId="0D045FF2"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Penderfynais wneud gwers iaith am un o’m hasesiadau ffurfiol. Roedd hi’n wers Saesneg ac roedd hi’n seiliedig ar Flwyddyn Newydd y Tsieineaidd a oedd yn gysylltiedig â’n thema, sef ‘Goleuni’. Amcan y dasg hon oedd defnyddio gwybodaeth ar sail y Flwyddyn Newydd Tsieineaidd i gyflwyno genre o’u ddewis. Yn y sesiwn hon, roedd gen i grŵp o blant uchel eu gallu, felly wrth i mi baratoi’r wers, bues i’n edrych am ffurf i herio’r disgyblion. Penderfynais ddechrau’r wers mewn ffordd wahanol i’r arfer gan ddefnyddio agwedd o ddysgu gweledol. Teimlaf fod hwn wedi bod yn llwyddiannus gyda’r plant, yn sbarduno diddordeb o’r cychwyn.  Wrth i’r disgyblion cael y cyfle i wylio clip fideo, roedd yn datblygu eu gallu i ddeall a defnyddio delweddau ac i feddwl a dysgu o ran delweddau (Moore, 1994). </w:t>
      </w:r>
    </w:p>
    <w:p w14:paraId="155FD403" w14:textId="77777777" w:rsidR="000839C5" w:rsidRPr="000839C5" w:rsidRDefault="000839C5" w:rsidP="000839C5">
      <w:pPr>
        <w:spacing w:line="360" w:lineRule="auto"/>
        <w:rPr>
          <w:rFonts w:cstheme="minorHAnsi"/>
          <w:sz w:val="24"/>
          <w:szCs w:val="24"/>
        </w:rPr>
      </w:pPr>
    </w:p>
    <w:p w14:paraId="3EC474F2" w14:textId="2470C5C5" w:rsidR="00C963BD" w:rsidRPr="000839C5" w:rsidRDefault="00C37086" w:rsidP="000839C5">
      <w:pPr>
        <w:spacing w:line="360" w:lineRule="auto"/>
        <w:rPr>
          <w:rFonts w:cstheme="minorHAnsi"/>
          <w:i/>
          <w:sz w:val="24"/>
          <w:szCs w:val="24"/>
        </w:rPr>
      </w:pPr>
      <w:r w:rsidRPr="000839C5">
        <w:rPr>
          <w:rFonts w:cstheme="minorHAnsi"/>
          <w:sz w:val="24"/>
          <w:szCs w:val="24"/>
        </w:rPr>
        <w:t>Fe wnes i archwilio a dehongli’n feirniadol cyn mynd ati i baratoi’r wers. Gwelais wrth ymchwilio mewn i’r topig bod llawer iawn o wybodaeth, ac roedd llawer ohono yn anaddas am yr oedran yr oeddwn i’n ei ddysgu. Golyga hwn bod rhaid craffu’r wybodaeth a phenderfynu ar ba agweddau sy’n addas i’w haddysgu (Shulman, 1986). Roeddwn yn gwybod byddai’r plant yn mwynhau’r fath yma o wers oherwydd erbyn hyn roeddwn yn fwy ymwybodol o’r mathau o wersi yr oeddent yn eu hoffi. Mae hwn yn cysylltu gyda’r hyn dywed Coe, Aloisi, Higgins a Major (2014) amdano athrawon a’i ddisgyblion yn cysylltu gyda’i gilydd ar lefel bersonol. Wrth ddod i nabod y plant a’i galluoedd gwahanol, medraf gynllunio ac addasu'r gwersi gan sicrhau fy mod i’n cael y gorau mas ohonynt</w:t>
      </w:r>
    </w:p>
    <w:p w14:paraId="212C2DCA" w14:textId="77777777" w:rsidR="00C37086" w:rsidRPr="000839C5" w:rsidRDefault="00C37086" w:rsidP="000839C5">
      <w:pPr>
        <w:autoSpaceDE w:val="0"/>
        <w:autoSpaceDN w:val="0"/>
        <w:adjustRightInd w:val="0"/>
        <w:spacing w:line="360" w:lineRule="auto"/>
        <w:rPr>
          <w:rFonts w:cstheme="minorHAnsi"/>
          <w:b/>
          <w:bCs/>
          <w:i/>
          <w:iCs/>
          <w:sz w:val="24"/>
          <w:szCs w:val="24"/>
        </w:rPr>
      </w:pPr>
    </w:p>
    <w:p w14:paraId="1BBDBA55" w14:textId="77777777" w:rsidR="00C37086" w:rsidRPr="000839C5" w:rsidRDefault="00C37086" w:rsidP="000839C5">
      <w:pPr>
        <w:autoSpaceDE w:val="0"/>
        <w:autoSpaceDN w:val="0"/>
        <w:adjustRightInd w:val="0"/>
        <w:spacing w:line="360" w:lineRule="auto"/>
        <w:rPr>
          <w:rFonts w:cstheme="minorHAnsi"/>
          <w:b/>
          <w:bCs/>
          <w:i/>
          <w:iCs/>
          <w:sz w:val="24"/>
          <w:szCs w:val="24"/>
        </w:rPr>
      </w:pPr>
    </w:p>
    <w:p w14:paraId="59D9B363" w14:textId="77777777" w:rsidR="00C37086" w:rsidRPr="000839C5" w:rsidRDefault="00C37086" w:rsidP="000839C5">
      <w:pPr>
        <w:autoSpaceDE w:val="0"/>
        <w:autoSpaceDN w:val="0"/>
        <w:adjustRightInd w:val="0"/>
        <w:spacing w:line="360" w:lineRule="auto"/>
        <w:rPr>
          <w:rFonts w:cstheme="minorHAnsi"/>
          <w:b/>
          <w:bCs/>
          <w:i/>
          <w:iCs/>
          <w:sz w:val="24"/>
          <w:szCs w:val="24"/>
        </w:rPr>
      </w:pPr>
    </w:p>
    <w:p w14:paraId="22D93FE7" w14:textId="58A1FFA8" w:rsidR="00C37086" w:rsidRPr="000839C5" w:rsidRDefault="00C37086" w:rsidP="000839C5">
      <w:pPr>
        <w:autoSpaceDE w:val="0"/>
        <w:autoSpaceDN w:val="0"/>
        <w:adjustRightInd w:val="0"/>
        <w:spacing w:line="360" w:lineRule="auto"/>
        <w:rPr>
          <w:rFonts w:cstheme="minorHAnsi"/>
          <w:b/>
          <w:bCs/>
          <w:i/>
          <w:iCs/>
          <w:sz w:val="24"/>
          <w:szCs w:val="24"/>
        </w:rPr>
      </w:pPr>
      <w:r w:rsidRPr="000839C5">
        <w:rPr>
          <w:rFonts w:cstheme="minorHAnsi"/>
          <w:b/>
          <w:bCs/>
          <w:i/>
          <w:iCs/>
          <w:sz w:val="24"/>
          <w:szCs w:val="24"/>
        </w:rPr>
        <w:t>Trawsffurfiad</w:t>
      </w:r>
    </w:p>
    <w:p w14:paraId="0375494D" w14:textId="77777777"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Ystyr trawsffurfiad yw gallu’r athro/athrawes i drawsnewid y wybodaeth sydd ganddyn nhw yn barod mewn i addysgeg a fydd yn bwerus ac effeithiol i blant (Shulman, 1986). Yn fy wythnos gyntaf o addysgu, un o’m gwersi mathemateg oedd algebra. Nid oedd y plant wedi cael eu cyflwyno i algebra o’r blaen felly roedd trawsffurfiad yn allweddol fan hyn.  Roeddwn yn gwbl ymwybodol o beth oedd algebra a sut i’w wneud, ond roedd esbonio hi i grŵp o blant blwyddyn pedwar yn rhywbeth hollol newydd i mi. Dadleuir John Hattie (2012) ei bod hi’n allweddol bod athrawon yn gweld dysgu trwy lygaid myfyrwyr a myfyrwyr yn gweld addysgu fel yr allwedd i’w dysgu parhaus. Roedd hyn yn addas iawn i’r wers algebra a roddais. </w:t>
      </w:r>
    </w:p>
    <w:p w14:paraId="648A0F0C" w14:textId="77777777" w:rsidR="000839C5" w:rsidRPr="000839C5" w:rsidRDefault="000839C5" w:rsidP="000839C5">
      <w:pPr>
        <w:autoSpaceDE w:val="0"/>
        <w:autoSpaceDN w:val="0"/>
        <w:adjustRightInd w:val="0"/>
        <w:spacing w:line="360" w:lineRule="auto"/>
        <w:rPr>
          <w:rFonts w:cstheme="minorHAnsi"/>
          <w:sz w:val="24"/>
          <w:szCs w:val="24"/>
        </w:rPr>
      </w:pPr>
    </w:p>
    <w:p w14:paraId="4589D448" w14:textId="0A0236E6"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Roedd y wers hon wedi cael ei chynllunio o gwmpas y grŵp isel eu gallu o fewn y dosbarth, felly roedd rhaid meddwl am ffordd y byddai’r plant yn cysylltu â, ac yn fwy na hynny, yn gallu gweld. Penderfynais gyflwyno’r gwaith ar ffurf lluniau, yn fwy penodol, lluniau o ffrwythau</w:t>
      </w:r>
      <w:r w:rsidR="009637CE">
        <w:rPr>
          <w:rFonts w:cstheme="minorHAnsi"/>
          <w:sz w:val="24"/>
          <w:szCs w:val="24"/>
        </w:rPr>
        <w:t xml:space="preserve"> (gwêl atodiad 2)</w:t>
      </w:r>
      <w:r w:rsidRPr="000839C5">
        <w:rPr>
          <w:rFonts w:cstheme="minorHAnsi"/>
          <w:sz w:val="24"/>
          <w:szCs w:val="24"/>
        </w:rPr>
        <w:t xml:space="preserve">. Trwy gyflwyno algebra yn y ffordd hon mae’n cymryd i ffwrdd yr ymdeimlad cychwynnol o weld llythrennau yn hytrach na rhifau mewn swm. Oherwydd hyn oedd y tro cyntaf i’r disgyblion i weld swm heb rifau, roeddwn am hwyluso’r profiad cymaint ag a gallaf.  Awgryma Haylock a Cockburn (2003), gall rhwydwaith o gysylltiadau, rhwng profiadau concrid, lluniau a symbolau fod yn sylweddol i ddatblygu dealltwriaeth plant o gysyniad mathemategol. Wrth gymryd mewn i ystyriaeth ymateb y plant i’r wers, safon eu gwaith ac adfyfyrio ar y wers, gwelais mai dyna oedd y ffordd orau i gyflwyno algebra i’r grŵp o ddisgyblion hyn. </w:t>
      </w:r>
    </w:p>
    <w:p w14:paraId="2F3F24BA" w14:textId="77777777" w:rsidR="000839C5" w:rsidRPr="000839C5" w:rsidRDefault="000839C5" w:rsidP="000839C5">
      <w:pPr>
        <w:autoSpaceDE w:val="0"/>
        <w:autoSpaceDN w:val="0"/>
        <w:adjustRightInd w:val="0"/>
        <w:spacing w:line="360" w:lineRule="auto"/>
        <w:rPr>
          <w:rFonts w:cstheme="minorHAnsi"/>
          <w:sz w:val="24"/>
          <w:szCs w:val="24"/>
        </w:rPr>
      </w:pPr>
    </w:p>
    <w:p w14:paraId="53A1A8AB" w14:textId="1F7038C8" w:rsidR="00C37086" w:rsidRPr="000839C5" w:rsidRDefault="00C37086" w:rsidP="000839C5">
      <w:pPr>
        <w:autoSpaceDE w:val="0"/>
        <w:autoSpaceDN w:val="0"/>
        <w:adjustRightInd w:val="0"/>
        <w:spacing w:line="360" w:lineRule="auto"/>
        <w:rPr>
          <w:rFonts w:cstheme="minorHAnsi"/>
          <w:sz w:val="24"/>
          <w:szCs w:val="24"/>
        </w:rPr>
      </w:pPr>
      <w:r w:rsidRPr="000839C5">
        <w:rPr>
          <w:rFonts w:cstheme="minorHAnsi"/>
          <w:sz w:val="24"/>
          <w:szCs w:val="24"/>
        </w:rPr>
        <w:t xml:space="preserve">Ar y llaw arall, bu’r grŵp uchel eu gallu yn derbyn cyflwyniad gwahanol. Ni wnes i gyflwyno lluniau i’r disgyblion hyn, wnes i fynd yn syth ati i gyflwyno llythrennau a rhifau. Fe wnaeth hwn gweithio'r un mor dda gyda’r unigolion hyn. Mae’r ffaith fy mod i wedi penderfynu gwahaniaethu’r gwaith ar gyfer y ddau grŵp yn cysylltu nôl i’r cam cyntaf o’r ‘knowledge </w:t>
      </w:r>
      <w:r w:rsidRPr="000839C5">
        <w:rPr>
          <w:rFonts w:cstheme="minorHAnsi"/>
          <w:sz w:val="24"/>
          <w:szCs w:val="24"/>
        </w:rPr>
        <w:lastRenderedPageBreak/>
        <w:t xml:space="preserve">quartet’, sef y cam sylfeini. Heb adnabod galluoedd y plant a sut maen nhw’n dysgu byddaf wedi methu trawsffurfio ac addysgu algebra’n effeithiol. </w:t>
      </w:r>
    </w:p>
    <w:p w14:paraId="7BD09224" w14:textId="77777777" w:rsidR="00C37086" w:rsidRPr="000839C5" w:rsidRDefault="00C37086" w:rsidP="000839C5">
      <w:pPr>
        <w:autoSpaceDE w:val="0"/>
        <w:autoSpaceDN w:val="0"/>
        <w:adjustRightInd w:val="0"/>
        <w:spacing w:line="360" w:lineRule="auto"/>
        <w:rPr>
          <w:rFonts w:cstheme="minorHAnsi"/>
          <w:sz w:val="24"/>
          <w:szCs w:val="24"/>
        </w:rPr>
      </w:pPr>
    </w:p>
    <w:p w14:paraId="04EA01F3" w14:textId="411F013F" w:rsidR="00C37086" w:rsidRPr="000839C5" w:rsidRDefault="00C37086" w:rsidP="000839C5">
      <w:pPr>
        <w:spacing w:line="360" w:lineRule="auto"/>
        <w:rPr>
          <w:rFonts w:cstheme="minorHAnsi"/>
          <w:sz w:val="24"/>
          <w:szCs w:val="24"/>
        </w:rPr>
      </w:pPr>
      <w:r w:rsidRPr="000839C5">
        <w:rPr>
          <w:rFonts w:cstheme="minorHAnsi"/>
          <w:sz w:val="24"/>
          <w:szCs w:val="24"/>
        </w:rPr>
        <w:t xml:space="preserve">Yn mynd yn ôl i’r wers am Flwyddyn Newydd Tsieineaidd, wrth ddehongli a dadansoddi’r wybodaeth cyn ei haddysgu, roedd yn fy ngalluogi i baratoi cwestiynau agored er mwyn sicrhau diddordeb y plant trwy gydol y wers, yn enwedig yn y cyflwyniad. Credir Pie Corbett (2008) taw trwy gael trafodaeth yn unig y gall plant datblygu’r sgil o feddwl yn feirniadol. Yn dilyn y clip fideo, cawsom drafodaeth dosbarth a bu cyfle i’r plant i rannu eu teimladau amdano beth welon nhw gan ddefnyddio ansoddeiriau rhagorol. Er mwyn sicrhau bod y plant yn cael digon o wybodaeth, wnes i ofyn i un ar y tro i ddarllen rhan o’r daflen gwybodaeth. Roedd hwn yn rhoi’r cyfle iddynt ymarfer eu sgiliau darllen yn ogystal â dysgu ffeithiau newydd amdano’r Flwyddyn Newydd Tsieineaidd. Teimlaf fod hwn wedi gweithio’n dda. Efallai y byddai wedi arbed amser i mi ei ddarllen ond mae’n bwysig i amrywio’r gwersi a’u gwneud yn anrhagweladwy i gadw diddordeb y plant ac i fagu hyder, gan gyfeirio yn ôl at y pedwar diben, yn gweithio tuag at gyfranwyr mentrus ac unigolion hyderus (Donaldson, 2015). Gan ddweud hynny, roeddwn yn dal i gymryd rhan yn ystod y sesiwn darllen gan ofyn cwestiynau yn gyson. Roedd rhai o’r cwestiynau wedi cael ei baratoi o flaen llaw er mwyn sicrhau fy mod i’n cael y gorau mas o’r plant (gwêl atodiad </w:t>
      </w:r>
      <w:r w:rsidR="009637CE">
        <w:rPr>
          <w:rFonts w:cstheme="minorHAnsi"/>
          <w:sz w:val="24"/>
          <w:szCs w:val="24"/>
        </w:rPr>
        <w:t>3</w:t>
      </w:r>
      <w:r w:rsidRPr="000839C5">
        <w:rPr>
          <w:rFonts w:cstheme="minorHAnsi"/>
          <w:sz w:val="24"/>
          <w:szCs w:val="24"/>
        </w:rPr>
        <w:t>). Wrth i’r darllen mynd yn ei flaen, cododd cwestiynau nad oeddwn wedi cynllunio, roedd y cwestiynau hyn yn deillio o ymateb y plant. Fel gwnes i sôn wrth ystyried y llenyddiaeth, dadleuir Coe, Aloisi, Higgins a Major (2014) ei bod hi’n angenrheidiol bod athrawon yn deall y ffordd mae disgyblion yn meddwl amdano’r cynnwys, a’r unig ffordd i asesu hyn yw trwy drafodaeth dosbarth.</w:t>
      </w:r>
    </w:p>
    <w:p w14:paraId="08CB5DC9" w14:textId="77777777" w:rsidR="000839C5" w:rsidRPr="000839C5" w:rsidRDefault="000839C5" w:rsidP="000839C5">
      <w:pPr>
        <w:autoSpaceDE w:val="0"/>
        <w:autoSpaceDN w:val="0"/>
        <w:adjustRightInd w:val="0"/>
        <w:spacing w:line="360" w:lineRule="auto"/>
        <w:rPr>
          <w:rFonts w:cstheme="minorHAnsi"/>
          <w:b/>
          <w:bCs/>
          <w:i/>
          <w:iCs/>
          <w:sz w:val="24"/>
          <w:szCs w:val="24"/>
        </w:rPr>
      </w:pPr>
    </w:p>
    <w:p w14:paraId="11AAA374" w14:textId="245916C6" w:rsidR="00C37086" w:rsidRPr="000839C5" w:rsidRDefault="00C37086" w:rsidP="000839C5">
      <w:pPr>
        <w:autoSpaceDE w:val="0"/>
        <w:autoSpaceDN w:val="0"/>
        <w:adjustRightInd w:val="0"/>
        <w:spacing w:line="360" w:lineRule="auto"/>
        <w:rPr>
          <w:rFonts w:cstheme="minorHAnsi"/>
          <w:b/>
          <w:bCs/>
          <w:i/>
          <w:iCs/>
          <w:sz w:val="24"/>
          <w:szCs w:val="24"/>
        </w:rPr>
      </w:pPr>
      <w:r w:rsidRPr="000839C5">
        <w:rPr>
          <w:rFonts w:cstheme="minorHAnsi"/>
          <w:b/>
          <w:bCs/>
          <w:i/>
          <w:iCs/>
          <w:sz w:val="24"/>
          <w:szCs w:val="24"/>
        </w:rPr>
        <w:t>Cyswllt</w:t>
      </w:r>
    </w:p>
    <w:p w14:paraId="08419F0B" w14:textId="77777777" w:rsidR="00C37086" w:rsidRPr="000839C5" w:rsidRDefault="00C37086" w:rsidP="000839C5">
      <w:pPr>
        <w:spacing w:line="360" w:lineRule="auto"/>
        <w:rPr>
          <w:rFonts w:cstheme="minorHAnsi"/>
          <w:sz w:val="24"/>
          <w:szCs w:val="24"/>
        </w:rPr>
      </w:pPr>
      <w:r w:rsidRPr="000839C5">
        <w:rPr>
          <w:rFonts w:cstheme="minorHAnsi"/>
          <w:sz w:val="24"/>
          <w:szCs w:val="24"/>
        </w:rPr>
        <w:t xml:space="preserve">Yn ôl Rowland et al (2003), mae cyswllt yn ymwneud â chydlyniad y cynllunio neu’r addysgu a ddangosir ar draws cyfnod o amser, gwers neu gyfres o wersi. Yn syml, mae’n sôn am y cyswllt sydd rhwng y wers rydych yn dysgu gyda gwersi/gwers flaenorol neu wers/gwersi sydd i’w ddilyn. Wrth wneud cyswllt rhwng y gwersi, mae gwybodaeth y disgyblion yn cael ei hatgyfnerthu. Yn ystod fy mhrofiad PAP bues i’n dysgu un sesiwn gramadeg yr wythnos a hwn oedd yr unig sesiwn gramadeg roedd y plant yn derbyn. Felly, roedd hi’n hanfodol fy </w:t>
      </w:r>
      <w:r w:rsidRPr="000839C5">
        <w:rPr>
          <w:rFonts w:cstheme="minorHAnsi"/>
          <w:sz w:val="24"/>
          <w:szCs w:val="24"/>
        </w:rPr>
        <w:lastRenderedPageBreak/>
        <w:t>mod i’n creu cysylltiad rhwng y gwersi er mwyn sicrhau bod y plant wedi cofio a deall beth a ddysgwyd yn y wers flaenorol. Cynnwys ein gwersi oedd treigladau a’r gwahanol fathau. Trwy gysylltu pob gwers roeddwn yn atgyfnerthu’r hyn roedd y plant yn gwybod yn barod ond efallai’n methu cofio. Teimlaf fod hwn yn ffactor hanfodol wrth drafod addysgu effeithiol. Wrth gysylltu’r hyn mae’r disgyblion yn gwybod yn barod, gyda’r hyn maen nhw’n mynd i ddysgu, rydyn yn creu pont sydd yn cau’r bwlch rhwng anrhefn a threfn yn meddwl y plentyn. Awgryma Shulman (1986) bod adlewyrchu, adolygu, ail-greu, ail-drafod a dadansoddi’n feirniadol i gyd yn rhan bwysig o’r broses bedagogaidd.</w:t>
      </w:r>
    </w:p>
    <w:p w14:paraId="416EBCFC" w14:textId="77777777" w:rsidR="000839C5" w:rsidRPr="000839C5" w:rsidRDefault="000839C5" w:rsidP="000839C5">
      <w:pPr>
        <w:spacing w:line="360" w:lineRule="auto"/>
        <w:rPr>
          <w:rFonts w:cstheme="minorHAnsi"/>
          <w:b/>
          <w:i/>
          <w:sz w:val="24"/>
          <w:szCs w:val="24"/>
        </w:rPr>
      </w:pPr>
    </w:p>
    <w:p w14:paraId="73048E4E" w14:textId="7CD98FCE" w:rsidR="009034C2" w:rsidRPr="000839C5" w:rsidRDefault="009034C2" w:rsidP="000839C5">
      <w:pPr>
        <w:spacing w:line="360" w:lineRule="auto"/>
        <w:rPr>
          <w:rFonts w:cstheme="minorHAnsi"/>
          <w:b/>
          <w:i/>
          <w:sz w:val="24"/>
          <w:szCs w:val="24"/>
        </w:rPr>
      </w:pPr>
      <w:r w:rsidRPr="000839C5">
        <w:rPr>
          <w:rFonts w:cstheme="minorHAnsi"/>
          <w:b/>
          <w:i/>
          <w:sz w:val="24"/>
          <w:szCs w:val="24"/>
        </w:rPr>
        <w:t>Amodoleb</w:t>
      </w:r>
    </w:p>
    <w:p w14:paraId="2996695F" w14:textId="77777777" w:rsidR="000839C5" w:rsidRPr="000839C5" w:rsidRDefault="000839C5" w:rsidP="000839C5">
      <w:pPr>
        <w:autoSpaceDE w:val="0"/>
        <w:autoSpaceDN w:val="0"/>
        <w:adjustRightInd w:val="0"/>
        <w:spacing w:line="360" w:lineRule="auto"/>
        <w:rPr>
          <w:rFonts w:cstheme="minorHAnsi"/>
          <w:sz w:val="24"/>
          <w:szCs w:val="24"/>
        </w:rPr>
      </w:pPr>
      <w:r w:rsidRPr="000839C5">
        <w:rPr>
          <w:rFonts w:cstheme="minorHAnsi"/>
          <w:sz w:val="24"/>
          <w:szCs w:val="24"/>
        </w:rPr>
        <w:t xml:space="preserve">Mae’r categori olaf yn ymwneud â digwyddiadau dosbarth sydd bron yn amhosib cynllunio ar eu cyfer (Rowland et al, 2003). Hynny yw, cwestiynau neu ddigwyddiadau sydd yn digwydd o fewn y dosbarth nad ydych wedi paratoi ar ei gyfer. Wrth adlewyrchu ar fy mhrofiad personol, fe gallaf gweld pam gall diffyg gwybodaeth pwnc fod yn broblem yn yr achos hwn. </w:t>
      </w:r>
    </w:p>
    <w:p w14:paraId="00C1D52B" w14:textId="77777777" w:rsidR="000839C5" w:rsidRPr="000839C5" w:rsidRDefault="000839C5" w:rsidP="000839C5">
      <w:pPr>
        <w:autoSpaceDE w:val="0"/>
        <w:autoSpaceDN w:val="0"/>
        <w:adjustRightInd w:val="0"/>
        <w:spacing w:line="360" w:lineRule="auto"/>
        <w:rPr>
          <w:rFonts w:cstheme="minorHAnsi"/>
          <w:sz w:val="24"/>
          <w:szCs w:val="24"/>
        </w:rPr>
      </w:pPr>
    </w:p>
    <w:p w14:paraId="77216F2C" w14:textId="0A552D91" w:rsidR="009D39C1" w:rsidRPr="000839C5" w:rsidRDefault="000839C5" w:rsidP="000839C5">
      <w:pPr>
        <w:autoSpaceDE w:val="0"/>
        <w:autoSpaceDN w:val="0"/>
        <w:adjustRightInd w:val="0"/>
        <w:spacing w:line="360" w:lineRule="auto"/>
        <w:rPr>
          <w:rFonts w:cstheme="minorHAnsi"/>
          <w:sz w:val="24"/>
          <w:szCs w:val="24"/>
        </w:rPr>
      </w:pPr>
      <w:r w:rsidRPr="000839C5">
        <w:rPr>
          <w:rFonts w:cstheme="minorHAnsi"/>
          <w:sz w:val="24"/>
          <w:szCs w:val="24"/>
        </w:rPr>
        <w:t xml:space="preserve">Wrth i mi ddarparu gwers celf i’m ddosbarth, fe wnes i brofi’r fath yma o broblem. Roedd hi’n wers arsylwi a nod y wers oedd i’r plant i efelychu gwaith arlunydd, James Rosenquist. Cyn i’r dosbarth mynd ati i wneud hyn, wnes i gyflwyno gwybodaeth amdano Rosenquist ar ffurf Pwynt Pŵer. Enw’r llun roedd y plant yn efelychu oedd ‘Fireworks for Preseident Clinton’, gan taw tan gwyllt oedd ein thema'r wythnos ni. Serch hynny, trwy gydol y Pwynt Pwer roeddwn yn dangos lluniau gwahanol a greodd Rosenquist. Yng nghanol y cyflwyniad fe wnaeth un disgybl gofyn y cwestiwn “beth yw enw gweddill y lluniau a pam mae James Rosenquist wedi dewis gwneud y lluniau hyn?” Nid oeddwn wedi paratoi am gwestiwn o’r fath ac ni allaf ei hateb. Dyma oedd canlyniad diffyg gwybodaeth pwnc. Wrth adlewyrchu ar y profiad hwn, er nad oedd yn medru rhoi’r ateb i’r disgybl, ymatebais y gorau a gallaf gan awgrymu ein bod yn ymchwilio’n dyfnach mewn i waith James Rosenquist naill ai ar ddiwedd y wers neu wers nesaf. Awgryma Rowland et al (2003), os mae plentyn yn gofyn cwestiwn neu dangos diddordeb dyfnach mewn rhyw bwnc penodol, gall athrawon sy’n neilltuo arwyddion o’r fath neu eu hanwybyddu cael eu dehongli fel bod ganddynt ddiffyg </w:t>
      </w:r>
      <w:r w:rsidRPr="000839C5">
        <w:rPr>
          <w:rFonts w:cstheme="minorHAnsi"/>
          <w:sz w:val="24"/>
          <w:szCs w:val="24"/>
        </w:rPr>
        <w:lastRenderedPageBreak/>
        <w:t>diddordeb mewn datblygiad y plentyn. Cytuna Shulman (1986) gyda’r hyn ac meddai Rowland et al, wrth iddo bwysleisio’r ffaith bod angen i athrawon i fod yn ofalus nad yw’r ymagwedd gwybodaeth-sylfaenol yn arwain at ddelwedd rhy dechnegol o addysgu. Yn syml, mae’n dadlau bod problemau difrifol mewn meddygaeth a phroffesiynau iechyd eraill yn codi pan mae’r gweithwyr yn trin y clefyd yn hytrach na’r person (1986). Dadleuir Shulman bod hi’n bwysicach i drin y disgybl fel person cyfan ac nid canolbwyntio ar addysg yn unig. Yn fwy diweddar, mae Donaldson (2015) wedi adeiladu ar y syniad hwn gan greu’r pedwar diben sydd ynghlwm a’r cwricwlwm newydd yng Nghymru. Mae’r agwedd o ddysgu o fewn ysgolion wedi datblygu o ganolbwyntio ar ganlyniadau o fewn addysg yn unig, i ganolbwyntio ar blant a phobl ifanc ym mhob agwedd o’u fywydau er mwyn eu paratoi ar gyfer y byd iawn a’u dyfodol</w:t>
      </w:r>
    </w:p>
    <w:p w14:paraId="631A5D30" w14:textId="77777777" w:rsidR="000839C5" w:rsidRPr="000839C5" w:rsidRDefault="000839C5" w:rsidP="000839C5">
      <w:pPr>
        <w:spacing w:line="360" w:lineRule="auto"/>
        <w:rPr>
          <w:rFonts w:cstheme="minorHAnsi"/>
          <w:b/>
          <w:sz w:val="24"/>
          <w:szCs w:val="24"/>
          <w:u w:val="single"/>
        </w:rPr>
      </w:pPr>
    </w:p>
    <w:p w14:paraId="6C4C7AAB" w14:textId="5054DFCB" w:rsidR="00C963BD" w:rsidRPr="000839C5" w:rsidRDefault="009D39C1" w:rsidP="000839C5">
      <w:pPr>
        <w:spacing w:line="360" w:lineRule="auto"/>
        <w:rPr>
          <w:rFonts w:cstheme="minorHAnsi"/>
          <w:b/>
          <w:sz w:val="24"/>
          <w:szCs w:val="24"/>
          <w:u w:val="single"/>
        </w:rPr>
      </w:pPr>
      <w:r w:rsidRPr="000839C5">
        <w:rPr>
          <w:rFonts w:cstheme="minorHAnsi"/>
          <w:b/>
          <w:sz w:val="24"/>
          <w:szCs w:val="24"/>
          <w:u w:val="single"/>
        </w:rPr>
        <w:t>Casgliad:</w:t>
      </w:r>
    </w:p>
    <w:p w14:paraId="572620B0" w14:textId="189C0895" w:rsidR="000839C5" w:rsidRPr="000839C5" w:rsidRDefault="000839C5" w:rsidP="000839C5">
      <w:pPr>
        <w:autoSpaceDE w:val="0"/>
        <w:autoSpaceDN w:val="0"/>
        <w:adjustRightInd w:val="0"/>
        <w:spacing w:line="360" w:lineRule="auto"/>
        <w:rPr>
          <w:rFonts w:cstheme="minorHAnsi"/>
          <w:sz w:val="24"/>
          <w:szCs w:val="24"/>
        </w:rPr>
      </w:pPr>
      <w:r w:rsidRPr="000839C5">
        <w:rPr>
          <w:rFonts w:cstheme="minorHAnsi"/>
          <w:sz w:val="24"/>
          <w:szCs w:val="24"/>
        </w:rPr>
        <w:t xml:space="preserve">I grynhoi, gwelir fod nifer o farnau gwahanol ynglŷn â phwysigrwydd gwybodaeth pwnc a’i chysylltiad i ddysgu ac addysgu effeithiol. Nid yw sylfaen wybodaeth ar gyfer addysgu yn sefydlog ac mae Shulman yn pwysleisio hyn gan gyfeirio at nifer o agweddau gwahanol sydd yn cyfrannu at effeithiolrwydd addysgu. Mae'r rhain yn cynnwys: trefnu a rheoli’r ystafell ddosbarth; cyflwyno eglurhad a disgrifiadau clir; aseinio a gwirio gwaith; rhyngweithio yn effeithiol gyda myfyrwyr trwy gwestiynau a phroblemau, atebion ac adweithiau, a chanmoliaeth a beirniadaeth (Shulman, 1986). Serch hynny, wrth ystyried y llenyddiaeth a dadansoddi a gwerthuso fy ngwybodaeth pwnc personol a pa fath o effaith a gafodd hyn ar fy mhrofiad cyntaf o addysgu yn ysgol gynradd, gallaf weld pa mor angenrheidiol yw hi i wybod yn union beth rydych chi’n ei ddysgu ac er mwyn ei addysgu’n hyderus, mae angen gwybod beth rydych chi’n sôn amdano. </w:t>
      </w:r>
    </w:p>
    <w:p w14:paraId="3501FE4B" w14:textId="77777777" w:rsidR="000839C5" w:rsidRPr="000839C5" w:rsidRDefault="000839C5" w:rsidP="000839C5">
      <w:pPr>
        <w:autoSpaceDE w:val="0"/>
        <w:autoSpaceDN w:val="0"/>
        <w:adjustRightInd w:val="0"/>
        <w:spacing w:line="360" w:lineRule="auto"/>
        <w:rPr>
          <w:rFonts w:cstheme="minorHAnsi"/>
          <w:sz w:val="24"/>
          <w:szCs w:val="24"/>
        </w:rPr>
      </w:pPr>
    </w:p>
    <w:p w14:paraId="6CC0F353" w14:textId="77777777" w:rsidR="000839C5" w:rsidRPr="000839C5" w:rsidRDefault="000839C5" w:rsidP="000839C5">
      <w:pPr>
        <w:autoSpaceDE w:val="0"/>
        <w:autoSpaceDN w:val="0"/>
        <w:adjustRightInd w:val="0"/>
        <w:spacing w:line="360" w:lineRule="auto"/>
        <w:rPr>
          <w:rFonts w:cstheme="minorHAnsi"/>
          <w:sz w:val="24"/>
          <w:szCs w:val="24"/>
        </w:rPr>
      </w:pPr>
      <w:r w:rsidRPr="000839C5">
        <w:rPr>
          <w:rFonts w:cstheme="minorHAnsi"/>
          <w:sz w:val="24"/>
          <w:szCs w:val="24"/>
        </w:rPr>
        <w:t xml:space="preserve">Wrth ddadansoddi a gwerthuso perfformiad fy hunain yn ystod PAP, teimlaf er fy mod i wedi bod yn llwyddiannus mewn amrywiaeth o wersi a thasgau ffocws, mae yna waith i’w wneud i sicrhau fy mod i’n datblygu i fod yn addysgwyr o ansawdd uchel. Teimlaf fy mod i’n dda yn trosglwyddo’r wybodaeth i’r plant pan ddwi’n hollol hyderus gyda’r hyn rwy’n </w:t>
      </w:r>
      <w:r w:rsidRPr="000839C5">
        <w:rPr>
          <w:rFonts w:cstheme="minorHAnsi"/>
          <w:sz w:val="24"/>
          <w:szCs w:val="24"/>
        </w:rPr>
        <w:lastRenderedPageBreak/>
        <w:t xml:space="preserve">addysgu. Serch hynny, bu achlysuron lle nad oeddwn yn hyderus iawn gyda’r sylfaen wybodaeth ac o ganlyniad i hyn fe wnaeth ansawdd y dysgu dioddef. </w:t>
      </w:r>
    </w:p>
    <w:p w14:paraId="4143ACDD" w14:textId="77777777" w:rsidR="000839C5" w:rsidRPr="000839C5" w:rsidRDefault="000839C5" w:rsidP="000839C5">
      <w:pPr>
        <w:autoSpaceDE w:val="0"/>
        <w:autoSpaceDN w:val="0"/>
        <w:adjustRightInd w:val="0"/>
        <w:spacing w:line="360" w:lineRule="auto"/>
        <w:rPr>
          <w:rFonts w:cstheme="minorHAnsi"/>
          <w:sz w:val="24"/>
          <w:szCs w:val="24"/>
        </w:rPr>
      </w:pPr>
    </w:p>
    <w:p w14:paraId="49157BCA" w14:textId="77777777" w:rsidR="000839C5" w:rsidRPr="000839C5" w:rsidRDefault="000839C5" w:rsidP="000839C5">
      <w:pPr>
        <w:spacing w:line="360" w:lineRule="auto"/>
        <w:rPr>
          <w:rFonts w:cstheme="minorHAnsi"/>
          <w:sz w:val="24"/>
          <w:szCs w:val="24"/>
        </w:rPr>
      </w:pPr>
      <w:r w:rsidRPr="000839C5">
        <w:rPr>
          <w:rFonts w:cstheme="minorHAnsi"/>
          <w:sz w:val="24"/>
          <w:szCs w:val="24"/>
        </w:rPr>
        <w:t>Yn symud ymlaen, byddaf yn cymryd mewn i ystyriaeth y safbwyntiau sydd wedi cael eu trafod wrth ystyried y llenyddiaeth. I sicrhau bod pob plentyn yn derbyn addysg o ansawdd uchel, byddaf yn gwneud yn siŵr fy mod i’n ymwybodol o’r fath o gwestiynau gall codi o fewn y dosbarth. Bydd hwn yn datblygu wrth i mi ddod i nabod y plant a’r ffordd maen nhw’n dysgu. I helpu’r broses hyn, byddaf yn ceisio sicrhau bod fy ngwybodaeth pwnc o safon uchel cyn dysgu unrhyw wers er mwyn osgoi rhannu unrhyw wybodaeth anghywir fel gwnes i wrth esbonio ystyr gyfartaledd.</w:t>
      </w:r>
    </w:p>
    <w:p w14:paraId="5E4292C1" w14:textId="77777777" w:rsidR="000839C5" w:rsidRPr="000839C5" w:rsidRDefault="000839C5" w:rsidP="000839C5">
      <w:pPr>
        <w:spacing w:line="360" w:lineRule="auto"/>
        <w:rPr>
          <w:rFonts w:cstheme="minorHAnsi"/>
          <w:b/>
          <w:sz w:val="24"/>
          <w:szCs w:val="24"/>
          <w:u w:val="single"/>
        </w:rPr>
      </w:pPr>
    </w:p>
    <w:p w14:paraId="43D587DD" w14:textId="77777777" w:rsidR="000839C5" w:rsidRPr="000839C5" w:rsidRDefault="000839C5" w:rsidP="000839C5">
      <w:pPr>
        <w:spacing w:line="360" w:lineRule="auto"/>
        <w:rPr>
          <w:rFonts w:cstheme="minorHAnsi"/>
          <w:b/>
          <w:sz w:val="24"/>
          <w:szCs w:val="24"/>
          <w:u w:val="single"/>
        </w:rPr>
      </w:pPr>
    </w:p>
    <w:p w14:paraId="6CD88073" w14:textId="77777777" w:rsidR="000839C5" w:rsidRPr="000839C5" w:rsidRDefault="000839C5" w:rsidP="000839C5">
      <w:pPr>
        <w:spacing w:line="360" w:lineRule="auto"/>
        <w:rPr>
          <w:rFonts w:cstheme="minorHAnsi"/>
          <w:b/>
          <w:sz w:val="24"/>
          <w:szCs w:val="24"/>
          <w:u w:val="single"/>
        </w:rPr>
      </w:pPr>
    </w:p>
    <w:p w14:paraId="3EEAD83E" w14:textId="77777777" w:rsidR="000839C5" w:rsidRPr="000839C5" w:rsidRDefault="000839C5" w:rsidP="000839C5">
      <w:pPr>
        <w:spacing w:line="360" w:lineRule="auto"/>
        <w:rPr>
          <w:rFonts w:cstheme="minorHAnsi"/>
          <w:b/>
          <w:sz w:val="24"/>
          <w:szCs w:val="24"/>
          <w:u w:val="single"/>
        </w:rPr>
      </w:pPr>
    </w:p>
    <w:p w14:paraId="28263251" w14:textId="77777777" w:rsidR="000839C5" w:rsidRPr="000839C5" w:rsidRDefault="000839C5" w:rsidP="000839C5">
      <w:pPr>
        <w:spacing w:line="360" w:lineRule="auto"/>
        <w:rPr>
          <w:rFonts w:cstheme="minorHAnsi"/>
          <w:b/>
          <w:sz w:val="24"/>
          <w:szCs w:val="24"/>
          <w:u w:val="single"/>
        </w:rPr>
      </w:pPr>
    </w:p>
    <w:p w14:paraId="2D58A7A1" w14:textId="77777777" w:rsidR="000839C5" w:rsidRPr="000839C5" w:rsidRDefault="000839C5" w:rsidP="000839C5">
      <w:pPr>
        <w:spacing w:line="360" w:lineRule="auto"/>
        <w:rPr>
          <w:rFonts w:cstheme="minorHAnsi"/>
          <w:b/>
          <w:sz w:val="24"/>
          <w:szCs w:val="24"/>
          <w:u w:val="single"/>
        </w:rPr>
      </w:pPr>
    </w:p>
    <w:p w14:paraId="1A5C86C5" w14:textId="77777777" w:rsidR="000839C5" w:rsidRPr="000839C5" w:rsidRDefault="000839C5" w:rsidP="000839C5">
      <w:pPr>
        <w:spacing w:line="360" w:lineRule="auto"/>
        <w:rPr>
          <w:rFonts w:cstheme="minorHAnsi"/>
          <w:b/>
          <w:sz w:val="24"/>
          <w:szCs w:val="24"/>
          <w:u w:val="single"/>
        </w:rPr>
      </w:pPr>
    </w:p>
    <w:p w14:paraId="3AF830F3" w14:textId="77777777" w:rsidR="000839C5" w:rsidRPr="000839C5" w:rsidRDefault="000839C5" w:rsidP="000839C5">
      <w:pPr>
        <w:spacing w:line="360" w:lineRule="auto"/>
        <w:rPr>
          <w:rFonts w:cstheme="minorHAnsi"/>
          <w:b/>
          <w:sz w:val="24"/>
          <w:szCs w:val="24"/>
          <w:u w:val="single"/>
        </w:rPr>
      </w:pPr>
    </w:p>
    <w:p w14:paraId="25EC4299" w14:textId="77777777" w:rsidR="000839C5" w:rsidRPr="000839C5" w:rsidRDefault="000839C5" w:rsidP="000839C5">
      <w:pPr>
        <w:spacing w:line="360" w:lineRule="auto"/>
        <w:rPr>
          <w:rFonts w:cstheme="minorHAnsi"/>
          <w:b/>
          <w:sz w:val="24"/>
          <w:szCs w:val="24"/>
          <w:u w:val="single"/>
        </w:rPr>
      </w:pPr>
    </w:p>
    <w:p w14:paraId="3273BC5F" w14:textId="77777777" w:rsidR="000839C5" w:rsidRPr="000839C5" w:rsidRDefault="000839C5" w:rsidP="000839C5">
      <w:pPr>
        <w:spacing w:line="360" w:lineRule="auto"/>
        <w:rPr>
          <w:rFonts w:cstheme="minorHAnsi"/>
          <w:b/>
          <w:sz w:val="24"/>
          <w:szCs w:val="24"/>
          <w:u w:val="single"/>
        </w:rPr>
      </w:pPr>
    </w:p>
    <w:p w14:paraId="4B27F0A5" w14:textId="77777777" w:rsidR="000839C5" w:rsidRPr="000839C5" w:rsidRDefault="000839C5" w:rsidP="000839C5">
      <w:pPr>
        <w:spacing w:line="360" w:lineRule="auto"/>
        <w:rPr>
          <w:rFonts w:cstheme="minorHAnsi"/>
          <w:b/>
          <w:sz w:val="24"/>
          <w:szCs w:val="24"/>
          <w:u w:val="single"/>
        </w:rPr>
      </w:pPr>
    </w:p>
    <w:p w14:paraId="19656A62" w14:textId="77777777" w:rsidR="000839C5" w:rsidRPr="000839C5" w:rsidRDefault="000839C5" w:rsidP="000839C5">
      <w:pPr>
        <w:spacing w:line="360" w:lineRule="auto"/>
        <w:rPr>
          <w:rFonts w:cstheme="minorHAnsi"/>
          <w:b/>
          <w:sz w:val="24"/>
          <w:szCs w:val="24"/>
          <w:u w:val="single"/>
        </w:rPr>
      </w:pPr>
    </w:p>
    <w:p w14:paraId="6D82604F" w14:textId="77777777" w:rsidR="000839C5" w:rsidRPr="000839C5" w:rsidRDefault="000839C5" w:rsidP="000839C5">
      <w:pPr>
        <w:spacing w:line="360" w:lineRule="auto"/>
        <w:rPr>
          <w:rFonts w:cstheme="minorHAnsi"/>
          <w:b/>
          <w:sz w:val="24"/>
          <w:szCs w:val="24"/>
          <w:u w:val="single"/>
        </w:rPr>
      </w:pPr>
    </w:p>
    <w:p w14:paraId="7F8CC9C8" w14:textId="77777777" w:rsidR="000839C5" w:rsidRPr="000839C5" w:rsidRDefault="000839C5" w:rsidP="000839C5">
      <w:pPr>
        <w:spacing w:line="360" w:lineRule="auto"/>
        <w:rPr>
          <w:rFonts w:cstheme="minorHAnsi"/>
          <w:b/>
          <w:sz w:val="24"/>
          <w:szCs w:val="24"/>
          <w:u w:val="single"/>
        </w:rPr>
      </w:pPr>
    </w:p>
    <w:p w14:paraId="673B1615" w14:textId="77777777" w:rsidR="000839C5" w:rsidRPr="000839C5" w:rsidRDefault="000839C5" w:rsidP="000839C5">
      <w:pPr>
        <w:spacing w:line="360" w:lineRule="auto"/>
        <w:rPr>
          <w:rFonts w:cstheme="minorHAnsi"/>
          <w:b/>
          <w:sz w:val="24"/>
          <w:szCs w:val="24"/>
          <w:u w:val="single"/>
        </w:rPr>
      </w:pPr>
    </w:p>
    <w:p w14:paraId="0D3C7B09" w14:textId="5725FBD6" w:rsidR="00C963BD" w:rsidRPr="000839C5" w:rsidRDefault="00C963BD" w:rsidP="000839C5">
      <w:pPr>
        <w:spacing w:line="360" w:lineRule="auto"/>
        <w:rPr>
          <w:rFonts w:cstheme="minorHAnsi"/>
          <w:sz w:val="24"/>
          <w:szCs w:val="24"/>
        </w:rPr>
      </w:pPr>
      <w:r w:rsidRPr="000839C5">
        <w:rPr>
          <w:rFonts w:cstheme="minorHAnsi"/>
          <w:b/>
          <w:sz w:val="24"/>
          <w:szCs w:val="24"/>
          <w:u w:val="single"/>
        </w:rPr>
        <w:lastRenderedPageBreak/>
        <w:t xml:space="preserve">Llyfryddiaeth </w:t>
      </w:r>
    </w:p>
    <w:p w14:paraId="1A01C32F" w14:textId="3449B9B5" w:rsidR="00C963BD" w:rsidRPr="000839C5" w:rsidRDefault="00C963BD" w:rsidP="000839C5">
      <w:pPr>
        <w:pStyle w:val="ListParagraph"/>
        <w:numPr>
          <w:ilvl w:val="0"/>
          <w:numId w:val="2"/>
        </w:numPr>
        <w:spacing w:line="360" w:lineRule="auto"/>
        <w:rPr>
          <w:rFonts w:cstheme="minorHAnsi"/>
          <w:sz w:val="24"/>
          <w:szCs w:val="24"/>
        </w:rPr>
      </w:pPr>
      <w:r w:rsidRPr="000839C5">
        <w:rPr>
          <w:rFonts w:cstheme="minorHAnsi"/>
          <w:sz w:val="24"/>
          <w:szCs w:val="24"/>
        </w:rPr>
        <w:t xml:space="preserve">BERA (2011) Ethical guidelines for education [Ar-lein]. Ar Gael:  </w:t>
      </w:r>
      <w:r w:rsidR="007D3DF8" w:rsidRPr="000839C5">
        <w:rPr>
          <w:rFonts w:cstheme="minorHAnsi"/>
          <w:color w:val="4472C4" w:themeColor="accent1"/>
          <w:sz w:val="24"/>
          <w:szCs w:val="24"/>
          <w:u w:val="single"/>
        </w:rPr>
        <w:t>https://www.bera.ac.uk/researchers-resources/resources-for-researchers</w:t>
      </w:r>
      <w:r w:rsidR="007D3DF8" w:rsidRPr="000839C5">
        <w:rPr>
          <w:rFonts w:cstheme="minorHAnsi"/>
          <w:color w:val="4472C4" w:themeColor="accent1"/>
          <w:sz w:val="24"/>
          <w:szCs w:val="24"/>
        </w:rPr>
        <w:t xml:space="preserve"> </w:t>
      </w:r>
      <w:r w:rsidRPr="000839C5">
        <w:rPr>
          <w:rFonts w:cstheme="minorHAnsi"/>
          <w:sz w:val="24"/>
          <w:szCs w:val="24"/>
        </w:rPr>
        <w:t xml:space="preserve">[Mynediad ar: </w:t>
      </w:r>
      <w:r w:rsidR="007D3DF8" w:rsidRPr="000839C5">
        <w:rPr>
          <w:rFonts w:cstheme="minorHAnsi"/>
          <w:sz w:val="24"/>
          <w:szCs w:val="24"/>
        </w:rPr>
        <w:t>8fed</w:t>
      </w:r>
      <w:r w:rsidRPr="000839C5">
        <w:rPr>
          <w:rFonts w:cstheme="minorHAnsi"/>
          <w:sz w:val="24"/>
          <w:szCs w:val="24"/>
        </w:rPr>
        <w:t xml:space="preserve"> o </w:t>
      </w:r>
      <w:r w:rsidR="007D3DF8" w:rsidRPr="000839C5">
        <w:rPr>
          <w:rFonts w:cstheme="minorHAnsi"/>
          <w:sz w:val="24"/>
          <w:szCs w:val="24"/>
        </w:rPr>
        <w:t>Ionawr</w:t>
      </w:r>
      <w:r w:rsidRPr="000839C5">
        <w:rPr>
          <w:rFonts w:cstheme="minorHAnsi"/>
          <w:sz w:val="24"/>
          <w:szCs w:val="24"/>
        </w:rPr>
        <w:t>, 201</w:t>
      </w:r>
      <w:r w:rsidR="007D3DF8" w:rsidRPr="000839C5">
        <w:rPr>
          <w:rFonts w:cstheme="minorHAnsi"/>
          <w:sz w:val="24"/>
          <w:szCs w:val="24"/>
        </w:rPr>
        <w:t>9</w:t>
      </w:r>
      <w:r w:rsidRPr="000839C5">
        <w:rPr>
          <w:rFonts w:cstheme="minorHAnsi"/>
          <w:sz w:val="24"/>
          <w:szCs w:val="24"/>
        </w:rPr>
        <w:t xml:space="preserve">] </w:t>
      </w:r>
    </w:p>
    <w:p w14:paraId="0B661F03" w14:textId="65665B2F" w:rsidR="007D3DF8" w:rsidRPr="000839C5" w:rsidRDefault="007D3DF8" w:rsidP="000839C5">
      <w:pPr>
        <w:pStyle w:val="ListParagraph"/>
        <w:numPr>
          <w:ilvl w:val="0"/>
          <w:numId w:val="2"/>
        </w:numPr>
        <w:spacing w:line="360" w:lineRule="auto"/>
        <w:rPr>
          <w:rFonts w:cstheme="minorHAnsi"/>
          <w:sz w:val="24"/>
          <w:szCs w:val="24"/>
        </w:rPr>
      </w:pPr>
      <w:r w:rsidRPr="000839C5">
        <w:rPr>
          <w:rFonts w:cstheme="minorHAnsi"/>
          <w:sz w:val="24"/>
          <w:szCs w:val="24"/>
        </w:rPr>
        <w:t xml:space="preserve">Coe, R., Aloisi, C., Higgins, S. ac Elliot Major, L. (2014) </w:t>
      </w:r>
      <w:r w:rsidRPr="000839C5">
        <w:rPr>
          <w:rFonts w:cstheme="minorHAnsi"/>
          <w:i/>
          <w:sz w:val="24"/>
          <w:szCs w:val="24"/>
        </w:rPr>
        <w:t>What makes great teaching: Review of underpinning research</w:t>
      </w:r>
      <w:r w:rsidRPr="000839C5">
        <w:rPr>
          <w:rFonts w:cstheme="minorHAnsi"/>
          <w:sz w:val="24"/>
          <w:szCs w:val="24"/>
        </w:rPr>
        <w:t xml:space="preserve">, ar gael ar: </w:t>
      </w:r>
      <w:r w:rsidRPr="000839C5">
        <w:rPr>
          <w:rFonts w:cstheme="minorHAnsi"/>
          <w:color w:val="4472C4" w:themeColor="accent1"/>
          <w:sz w:val="24"/>
          <w:szCs w:val="24"/>
          <w:u w:val="single"/>
        </w:rPr>
        <w:t>http://www.suttontrust.com/ researcharchive/great-teaching/</w:t>
      </w:r>
      <w:r w:rsidRPr="000839C5">
        <w:rPr>
          <w:rFonts w:cstheme="minorHAnsi"/>
          <w:color w:val="4472C4" w:themeColor="accent1"/>
          <w:sz w:val="24"/>
          <w:szCs w:val="24"/>
        </w:rPr>
        <w:t xml:space="preserve"> </w:t>
      </w:r>
    </w:p>
    <w:p w14:paraId="22C4F4F7" w14:textId="00513DC7" w:rsidR="007D3DF8" w:rsidRPr="000839C5" w:rsidRDefault="007D3DF8" w:rsidP="000839C5">
      <w:pPr>
        <w:pStyle w:val="ListParagraph"/>
        <w:numPr>
          <w:ilvl w:val="0"/>
          <w:numId w:val="2"/>
        </w:numPr>
        <w:spacing w:line="360" w:lineRule="auto"/>
        <w:rPr>
          <w:rFonts w:cstheme="minorHAnsi"/>
          <w:sz w:val="24"/>
          <w:szCs w:val="24"/>
        </w:rPr>
      </w:pPr>
      <w:r w:rsidRPr="000839C5">
        <w:rPr>
          <w:rFonts w:cstheme="minorHAnsi"/>
          <w:sz w:val="24"/>
          <w:szCs w:val="24"/>
        </w:rPr>
        <w:t xml:space="preserve">Corbett, P. (2008) Book-talk. [Ar-lein]. Ar-gael: </w:t>
      </w:r>
      <w:r w:rsidRPr="000839C5">
        <w:rPr>
          <w:rFonts w:cstheme="minorHAnsi"/>
          <w:color w:val="4472C4" w:themeColor="accent1"/>
          <w:sz w:val="24"/>
          <w:szCs w:val="24"/>
          <w:u w:val="single"/>
        </w:rPr>
        <w:t>http://webfronter.com/lewisham/ primarycommunity/menu1/Writing/Talk_for_Writing/Booktalk_by_Pie_Corbett</w:t>
      </w:r>
      <w:r w:rsidRPr="000839C5">
        <w:rPr>
          <w:rFonts w:cstheme="minorHAnsi"/>
          <w:color w:val="4472C4" w:themeColor="accent1"/>
          <w:sz w:val="24"/>
          <w:szCs w:val="24"/>
        </w:rPr>
        <w:t xml:space="preserve">  </w:t>
      </w:r>
    </w:p>
    <w:p w14:paraId="14FD25C2" w14:textId="12DE7C82" w:rsidR="007D3DF8" w:rsidRPr="000839C5" w:rsidRDefault="007D3DF8" w:rsidP="000839C5">
      <w:pPr>
        <w:pStyle w:val="ListParagraph"/>
        <w:numPr>
          <w:ilvl w:val="0"/>
          <w:numId w:val="2"/>
        </w:numPr>
        <w:spacing w:line="360" w:lineRule="auto"/>
        <w:rPr>
          <w:rFonts w:cstheme="minorHAnsi"/>
          <w:sz w:val="24"/>
          <w:szCs w:val="24"/>
        </w:rPr>
      </w:pPr>
      <w:r w:rsidRPr="000839C5">
        <w:rPr>
          <w:rFonts w:cstheme="minorHAnsi"/>
          <w:sz w:val="24"/>
          <w:szCs w:val="24"/>
        </w:rPr>
        <w:t>Donaldson, G. (2015</w:t>
      </w:r>
      <w:r w:rsidRPr="000839C5">
        <w:rPr>
          <w:rFonts w:cstheme="minorHAnsi"/>
          <w:i/>
          <w:sz w:val="24"/>
          <w:szCs w:val="24"/>
        </w:rPr>
        <w:t>) Dyfodol Llwyddiannus: Adolygiad annibynnol o’r cwricwlwm a’r trefniant asesu yng Nghymru Hawlfraint y Goron</w:t>
      </w:r>
      <w:r w:rsidRPr="000839C5">
        <w:rPr>
          <w:rFonts w:cstheme="minorHAnsi"/>
          <w:sz w:val="24"/>
          <w:szCs w:val="24"/>
        </w:rPr>
        <w:t xml:space="preserve">, ar gael ar: </w:t>
      </w:r>
      <w:r w:rsidRPr="000839C5">
        <w:rPr>
          <w:rFonts w:cstheme="minorHAnsi"/>
          <w:color w:val="4472C4" w:themeColor="accent1"/>
          <w:sz w:val="24"/>
          <w:szCs w:val="24"/>
          <w:u w:val="single"/>
        </w:rPr>
        <w:t xml:space="preserve">http:// </w:t>
      </w:r>
      <w:proofErr w:type="gramStart"/>
      <w:r w:rsidRPr="000839C5">
        <w:rPr>
          <w:rFonts w:cstheme="minorHAnsi"/>
          <w:color w:val="4472C4" w:themeColor="accent1"/>
          <w:sz w:val="24"/>
          <w:szCs w:val="24"/>
          <w:u w:val="single"/>
        </w:rPr>
        <w:t>gov.wales</w:t>
      </w:r>
      <w:proofErr w:type="gramEnd"/>
      <w:r w:rsidRPr="000839C5">
        <w:rPr>
          <w:rFonts w:cstheme="minorHAnsi"/>
          <w:color w:val="4472C4" w:themeColor="accent1"/>
          <w:sz w:val="24"/>
          <w:szCs w:val="24"/>
          <w:u w:val="single"/>
        </w:rPr>
        <w:t>/topics/educationandskills/schoolshome/curriculum-for-walescurriculum-for-life/why-we-are-changing/successful-futures/? skip=1&amp;lang=cy</w:t>
      </w:r>
      <w:r w:rsidRPr="000839C5">
        <w:rPr>
          <w:rFonts w:cstheme="minorHAnsi"/>
          <w:color w:val="4472C4" w:themeColor="accent1"/>
          <w:sz w:val="24"/>
          <w:szCs w:val="24"/>
        </w:rPr>
        <w:t xml:space="preserve"> </w:t>
      </w:r>
    </w:p>
    <w:p w14:paraId="7C5B3AB3" w14:textId="0743FFC8" w:rsidR="007D3DF8" w:rsidRPr="000839C5" w:rsidRDefault="007D3DF8" w:rsidP="000839C5">
      <w:pPr>
        <w:pStyle w:val="ListParagraph"/>
        <w:numPr>
          <w:ilvl w:val="0"/>
          <w:numId w:val="2"/>
        </w:numPr>
        <w:spacing w:line="360" w:lineRule="auto"/>
        <w:rPr>
          <w:rFonts w:cstheme="minorHAnsi"/>
          <w:sz w:val="24"/>
          <w:szCs w:val="24"/>
        </w:rPr>
      </w:pPr>
      <w:r w:rsidRPr="000839C5">
        <w:rPr>
          <w:rFonts w:cstheme="minorHAnsi"/>
          <w:sz w:val="24"/>
          <w:szCs w:val="24"/>
        </w:rPr>
        <w:t xml:space="preserve">Estyn (2018). </w:t>
      </w:r>
      <w:r w:rsidRPr="000839C5">
        <w:rPr>
          <w:rFonts w:cstheme="minorHAnsi"/>
          <w:i/>
          <w:sz w:val="24"/>
          <w:szCs w:val="24"/>
        </w:rPr>
        <w:t xml:space="preserve">Arolwg Ysgol. </w:t>
      </w:r>
      <w:r w:rsidRPr="000839C5">
        <w:rPr>
          <w:rFonts w:cstheme="minorHAnsi"/>
          <w:sz w:val="24"/>
          <w:szCs w:val="24"/>
        </w:rPr>
        <w:t xml:space="preserve">[Ar-lein]. Ar Gael: </w:t>
      </w:r>
      <w:hyperlink r:id="rId7" w:history="1">
        <w:r w:rsidRPr="000839C5">
          <w:rPr>
            <w:rStyle w:val="Hyperlink"/>
            <w:rFonts w:cstheme="minorHAnsi"/>
            <w:sz w:val="24"/>
            <w:szCs w:val="24"/>
          </w:rPr>
          <w:t>https://www.estyn.gov.wales/sites/default/files/documents/Ysgol%20Gynradd%20Gymraeg%20Lôn%20Las%20en.pdf</w:t>
        </w:r>
      </w:hyperlink>
      <w:r w:rsidRPr="000839C5">
        <w:rPr>
          <w:rFonts w:cstheme="minorHAnsi"/>
          <w:sz w:val="24"/>
          <w:szCs w:val="24"/>
        </w:rPr>
        <w:t xml:space="preserve"> [Mynediad ar: 9fed o Ionawr, 2019]. </w:t>
      </w:r>
    </w:p>
    <w:p w14:paraId="56B84517" w14:textId="2450D47D" w:rsidR="000839C5" w:rsidRPr="000839C5" w:rsidRDefault="000839C5" w:rsidP="000839C5">
      <w:pPr>
        <w:pStyle w:val="ListParagraph"/>
        <w:numPr>
          <w:ilvl w:val="0"/>
          <w:numId w:val="2"/>
        </w:numPr>
        <w:spacing w:line="360" w:lineRule="auto"/>
        <w:rPr>
          <w:rFonts w:cstheme="minorHAnsi"/>
          <w:sz w:val="24"/>
          <w:szCs w:val="24"/>
        </w:rPr>
      </w:pPr>
      <w:r w:rsidRPr="000839C5">
        <w:rPr>
          <w:rFonts w:cstheme="minorHAnsi"/>
          <w:sz w:val="24"/>
          <w:szCs w:val="24"/>
        </w:rPr>
        <w:t xml:space="preserve">Hattie, J. (2012) </w:t>
      </w:r>
      <w:r w:rsidRPr="000839C5">
        <w:rPr>
          <w:rFonts w:cstheme="minorHAnsi"/>
          <w:i/>
          <w:sz w:val="24"/>
          <w:szCs w:val="24"/>
        </w:rPr>
        <w:t>Visible learning for teachers</w:t>
      </w:r>
      <w:r w:rsidRPr="000839C5">
        <w:rPr>
          <w:rFonts w:cstheme="minorHAnsi"/>
          <w:sz w:val="24"/>
          <w:szCs w:val="24"/>
        </w:rPr>
        <w:t>. Llundain &amp; Efrog Newydd: Routledge.</w:t>
      </w:r>
    </w:p>
    <w:p w14:paraId="201412F2" w14:textId="0EB193A2" w:rsidR="007D3DF8" w:rsidRPr="000839C5" w:rsidRDefault="007D3DF8" w:rsidP="000839C5">
      <w:pPr>
        <w:pStyle w:val="ListParagraph"/>
        <w:numPr>
          <w:ilvl w:val="0"/>
          <w:numId w:val="2"/>
        </w:numPr>
        <w:spacing w:line="360" w:lineRule="auto"/>
        <w:rPr>
          <w:rFonts w:cstheme="minorHAnsi"/>
          <w:sz w:val="24"/>
          <w:szCs w:val="24"/>
        </w:rPr>
      </w:pPr>
      <w:r w:rsidRPr="000839C5">
        <w:rPr>
          <w:rFonts w:cstheme="minorHAnsi"/>
          <w:sz w:val="24"/>
          <w:szCs w:val="24"/>
        </w:rPr>
        <w:t xml:space="preserve">Haylock, D. and Cockburn, A. (2003) </w:t>
      </w:r>
      <w:r w:rsidRPr="000839C5">
        <w:rPr>
          <w:rFonts w:cstheme="minorHAnsi"/>
          <w:i/>
          <w:sz w:val="24"/>
          <w:szCs w:val="24"/>
        </w:rPr>
        <w:t>Understanding mathematics in the lower primary years. A guide for teachers of children 3–8.</w:t>
      </w:r>
      <w:r w:rsidRPr="000839C5">
        <w:rPr>
          <w:rFonts w:cstheme="minorHAnsi"/>
          <w:sz w:val="24"/>
          <w:szCs w:val="24"/>
        </w:rPr>
        <w:t xml:space="preserve"> </w:t>
      </w:r>
      <w:r w:rsidR="00700711" w:rsidRPr="000839C5">
        <w:rPr>
          <w:rFonts w:cstheme="minorHAnsi"/>
          <w:sz w:val="24"/>
          <w:szCs w:val="24"/>
        </w:rPr>
        <w:t>Llundain</w:t>
      </w:r>
      <w:r w:rsidRPr="000839C5">
        <w:rPr>
          <w:rFonts w:cstheme="minorHAnsi"/>
          <w:sz w:val="24"/>
          <w:szCs w:val="24"/>
        </w:rPr>
        <w:t>: Paul Chapman.</w:t>
      </w:r>
    </w:p>
    <w:p w14:paraId="4C185637" w14:textId="7EBF7F6A" w:rsidR="007D3DF8" w:rsidRPr="000839C5" w:rsidRDefault="007D3DF8" w:rsidP="000839C5">
      <w:pPr>
        <w:pStyle w:val="ListParagraph"/>
        <w:numPr>
          <w:ilvl w:val="0"/>
          <w:numId w:val="2"/>
        </w:numPr>
        <w:spacing w:line="360" w:lineRule="auto"/>
        <w:rPr>
          <w:rFonts w:cstheme="minorHAnsi"/>
          <w:sz w:val="24"/>
          <w:szCs w:val="24"/>
        </w:rPr>
      </w:pPr>
      <w:r w:rsidRPr="000839C5">
        <w:rPr>
          <w:rFonts w:cstheme="minorHAnsi"/>
          <w:sz w:val="24"/>
          <w:szCs w:val="24"/>
        </w:rPr>
        <w:t xml:space="preserve">Metzler, J. and Woessmann, L. (2010) </w:t>
      </w:r>
      <w:r w:rsidRPr="000839C5">
        <w:rPr>
          <w:rFonts w:cstheme="minorHAnsi"/>
          <w:i/>
          <w:sz w:val="24"/>
          <w:szCs w:val="24"/>
        </w:rPr>
        <w:t>The Impact of Teacher Subject Knowledge on Student Achievement: Evidence from Within-Teacher Within-Student Variation.</w:t>
      </w:r>
      <w:r w:rsidRPr="000839C5">
        <w:rPr>
          <w:rFonts w:cstheme="minorHAnsi"/>
          <w:sz w:val="24"/>
          <w:szCs w:val="24"/>
        </w:rPr>
        <w:t xml:space="preserve"> [Arlein]. Ar gael: </w:t>
      </w:r>
      <w:hyperlink r:id="rId8" w:history="1">
        <w:r w:rsidRPr="000839C5">
          <w:rPr>
            <w:rStyle w:val="Hyperlink"/>
            <w:rFonts w:cstheme="minorHAnsi"/>
            <w:sz w:val="24"/>
            <w:szCs w:val="24"/>
          </w:rPr>
          <w:t>http://ftp.iza.org/dp4999.pdf</w:t>
        </w:r>
      </w:hyperlink>
    </w:p>
    <w:p w14:paraId="1387FE72" w14:textId="1EF9AAA8" w:rsidR="000839C5" w:rsidRPr="000839C5" w:rsidRDefault="000839C5" w:rsidP="000839C5">
      <w:pPr>
        <w:pStyle w:val="ListParagraph"/>
        <w:numPr>
          <w:ilvl w:val="0"/>
          <w:numId w:val="2"/>
        </w:numPr>
        <w:spacing w:line="360" w:lineRule="auto"/>
        <w:rPr>
          <w:rFonts w:cstheme="minorHAnsi"/>
          <w:sz w:val="24"/>
          <w:szCs w:val="24"/>
        </w:rPr>
      </w:pPr>
      <w:r w:rsidRPr="000839C5">
        <w:rPr>
          <w:rFonts w:cstheme="minorHAnsi"/>
          <w:sz w:val="24"/>
          <w:szCs w:val="24"/>
        </w:rPr>
        <w:t>Moore, D. M. (1994</w:t>
      </w:r>
      <w:r w:rsidRPr="000839C5">
        <w:rPr>
          <w:rFonts w:cstheme="minorHAnsi"/>
          <w:i/>
          <w:sz w:val="24"/>
          <w:szCs w:val="24"/>
        </w:rPr>
        <w:t>) Visual Literacy: A Spectrum of Visual Learning</w:t>
      </w:r>
      <w:r w:rsidRPr="000839C5">
        <w:rPr>
          <w:rFonts w:cstheme="minorHAnsi"/>
          <w:sz w:val="24"/>
          <w:szCs w:val="24"/>
        </w:rPr>
        <w:t>. New Jersey: Educational Technology Publications.</w:t>
      </w:r>
    </w:p>
    <w:p w14:paraId="47BBAF38" w14:textId="7C6EFB42" w:rsidR="007D3DF8" w:rsidRPr="000839C5" w:rsidRDefault="007D3DF8" w:rsidP="000839C5">
      <w:pPr>
        <w:pStyle w:val="ListParagraph"/>
        <w:numPr>
          <w:ilvl w:val="0"/>
          <w:numId w:val="2"/>
        </w:numPr>
        <w:spacing w:line="360" w:lineRule="auto"/>
        <w:rPr>
          <w:rFonts w:cstheme="minorHAnsi"/>
          <w:sz w:val="24"/>
          <w:szCs w:val="24"/>
        </w:rPr>
      </w:pPr>
      <w:r w:rsidRPr="000839C5">
        <w:rPr>
          <w:rFonts w:cstheme="minorHAnsi"/>
          <w:sz w:val="24"/>
          <w:szCs w:val="24"/>
        </w:rPr>
        <w:t>Prosbectws yr Ysgol (2017-2018). [Ar-lein].</w:t>
      </w:r>
    </w:p>
    <w:p w14:paraId="48AA0850" w14:textId="2D48441D" w:rsidR="007D3DF8" w:rsidRPr="000839C5" w:rsidRDefault="00237320" w:rsidP="000839C5">
      <w:pPr>
        <w:pStyle w:val="ListParagraph"/>
        <w:numPr>
          <w:ilvl w:val="0"/>
          <w:numId w:val="2"/>
        </w:numPr>
        <w:spacing w:line="360" w:lineRule="auto"/>
        <w:rPr>
          <w:rFonts w:cstheme="minorHAnsi"/>
          <w:sz w:val="24"/>
          <w:szCs w:val="24"/>
        </w:rPr>
      </w:pPr>
      <w:r w:rsidRPr="000839C5">
        <w:rPr>
          <w:rFonts w:cstheme="minorHAnsi"/>
          <w:sz w:val="24"/>
          <w:szCs w:val="24"/>
        </w:rPr>
        <w:t xml:space="preserve">Rowland, T., Huckstep, P. a Thwaites, A. (2003) </w:t>
      </w:r>
      <w:r w:rsidRPr="000839C5">
        <w:rPr>
          <w:rFonts w:cstheme="minorHAnsi"/>
          <w:i/>
          <w:sz w:val="24"/>
          <w:szCs w:val="24"/>
        </w:rPr>
        <w:t>The Knowledge Quartet in Williams, J. (Gol) Proceedings of the British Society for Research into Learning</w:t>
      </w:r>
      <w:r w:rsidRPr="000839C5">
        <w:rPr>
          <w:rFonts w:cstheme="minorHAnsi"/>
          <w:sz w:val="24"/>
          <w:szCs w:val="24"/>
        </w:rPr>
        <w:t xml:space="preserve">. </w:t>
      </w:r>
    </w:p>
    <w:p w14:paraId="17F2EF2D" w14:textId="364172A7" w:rsidR="00237320" w:rsidRPr="000839C5" w:rsidRDefault="00237320" w:rsidP="000839C5">
      <w:pPr>
        <w:pStyle w:val="ListParagraph"/>
        <w:numPr>
          <w:ilvl w:val="0"/>
          <w:numId w:val="2"/>
        </w:numPr>
        <w:spacing w:line="360" w:lineRule="auto"/>
        <w:rPr>
          <w:rFonts w:cstheme="minorHAnsi"/>
          <w:sz w:val="24"/>
          <w:szCs w:val="24"/>
        </w:rPr>
      </w:pPr>
      <w:r w:rsidRPr="000839C5">
        <w:rPr>
          <w:rFonts w:cstheme="minorHAnsi"/>
          <w:sz w:val="24"/>
          <w:szCs w:val="24"/>
        </w:rPr>
        <w:t xml:space="preserve">Shulman, L.  (1987). </w:t>
      </w:r>
      <w:r w:rsidRPr="000839C5">
        <w:rPr>
          <w:rFonts w:cstheme="minorHAnsi"/>
          <w:i/>
          <w:sz w:val="24"/>
          <w:szCs w:val="24"/>
        </w:rPr>
        <w:t>Knowledge and teaching: Foundations of the new reform, Harvard Educational Review</w:t>
      </w:r>
      <w:r w:rsidRPr="000839C5">
        <w:rPr>
          <w:rFonts w:cstheme="minorHAnsi"/>
          <w:sz w:val="24"/>
          <w:szCs w:val="24"/>
        </w:rPr>
        <w:t>, 57(1): tt. 1-22.</w:t>
      </w:r>
    </w:p>
    <w:p w14:paraId="68011A87" w14:textId="3D9AE7FD" w:rsidR="001D5699" w:rsidRDefault="00237320" w:rsidP="000839C5">
      <w:pPr>
        <w:pStyle w:val="ListParagraph"/>
        <w:numPr>
          <w:ilvl w:val="0"/>
          <w:numId w:val="2"/>
        </w:numPr>
        <w:spacing w:line="360" w:lineRule="auto"/>
        <w:rPr>
          <w:rFonts w:cstheme="minorHAnsi"/>
          <w:sz w:val="24"/>
          <w:szCs w:val="24"/>
        </w:rPr>
      </w:pPr>
      <w:proofErr w:type="gramStart"/>
      <w:r w:rsidRPr="000839C5">
        <w:rPr>
          <w:rFonts w:cstheme="minorHAnsi"/>
          <w:sz w:val="24"/>
          <w:szCs w:val="24"/>
        </w:rPr>
        <w:t>Smith,P.</w:t>
      </w:r>
      <w:proofErr w:type="gramEnd"/>
      <w:r w:rsidRPr="000839C5">
        <w:rPr>
          <w:rFonts w:cstheme="minorHAnsi"/>
          <w:sz w:val="24"/>
          <w:szCs w:val="24"/>
        </w:rPr>
        <w:t xml:space="preserve"> a Dawes,L. (2014) </w:t>
      </w:r>
      <w:r w:rsidRPr="000839C5">
        <w:rPr>
          <w:rFonts w:cstheme="minorHAnsi"/>
          <w:i/>
          <w:sz w:val="24"/>
          <w:szCs w:val="24"/>
        </w:rPr>
        <w:t>Subject Teaching in Primary Education</w:t>
      </w:r>
      <w:r w:rsidR="00700711" w:rsidRPr="000839C5">
        <w:rPr>
          <w:rFonts w:cstheme="minorHAnsi"/>
          <w:i/>
          <w:sz w:val="24"/>
          <w:szCs w:val="24"/>
        </w:rPr>
        <w:t>.</w:t>
      </w:r>
      <w:r w:rsidRPr="000839C5">
        <w:rPr>
          <w:rFonts w:cstheme="minorHAnsi"/>
          <w:sz w:val="24"/>
          <w:szCs w:val="24"/>
        </w:rPr>
        <w:t xml:space="preserve"> Llundain: Sage</w:t>
      </w:r>
      <w:r w:rsidR="00700711" w:rsidRPr="000839C5">
        <w:rPr>
          <w:rFonts w:cstheme="minorHAnsi"/>
          <w:sz w:val="24"/>
          <w:szCs w:val="24"/>
        </w:rPr>
        <w:t>.</w:t>
      </w:r>
    </w:p>
    <w:p w14:paraId="6BC3C627" w14:textId="3A7F0441" w:rsidR="009637CE" w:rsidRPr="009637CE" w:rsidRDefault="009637CE" w:rsidP="009637CE">
      <w:pPr>
        <w:spacing w:line="360" w:lineRule="auto"/>
        <w:rPr>
          <w:rFonts w:cstheme="minorHAnsi"/>
          <w:b/>
          <w:sz w:val="24"/>
          <w:szCs w:val="24"/>
        </w:rPr>
      </w:pPr>
      <w:bookmarkStart w:id="1" w:name="_GoBack"/>
      <w:bookmarkEnd w:id="1"/>
      <w:r w:rsidRPr="009637CE">
        <w:rPr>
          <w:rFonts w:cstheme="minorHAnsi"/>
          <w:b/>
          <w:sz w:val="24"/>
          <w:szCs w:val="24"/>
        </w:rPr>
        <w:lastRenderedPageBreak/>
        <w:t>Atodiad 1:</w:t>
      </w:r>
    </w:p>
    <w:p w14:paraId="7D84E623" w14:textId="77777777" w:rsidR="009637CE" w:rsidRDefault="009637CE" w:rsidP="009637CE">
      <w:pPr>
        <w:pStyle w:val="Title"/>
        <w:rPr>
          <w:sz w:val="44"/>
          <w:lang w:val="cy-GB"/>
        </w:rPr>
      </w:pPr>
      <w:r w:rsidRPr="001F7D4C">
        <w:rPr>
          <w:sz w:val="44"/>
          <w:lang w:val="cy-GB"/>
        </w:rPr>
        <w:t xml:space="preserve">Model </w:t>
      </w:r>
      <w:r>
        <w:rPr>
          <w:sz w:val="44"/>
          <w:lang w:val="cy-GB"/>
        </w:rPr>
        <w:t>Beirniadau Wedi Adfyfyrio (BWA)</w:t>
      </w:r>
    </w:p>
    <w:p w14:paraId="6E7DB83C" w14:textId="77777777" w:rsidR="009637CE" w:rsidRPr="001F7D4C" w:rsidRDefault="009637CE" w:rsidP="009637CE">
      <w:pPr>
        <w:pStyle w:val="Title"/>
        <w:rPr>
          <w:sz w:val="44"/>
        </w:rPr>
      </w:pPr>
      <w:r w:rsidRPr="001F7D4C">
        <w:rPr>
          <w:i/>
          <w:sz w:val="44"/>
        </w:rPr>
        <w:t>Assisted Reflective Conclusions (ARC) Model</w:t>
      </w:r>
    </w:p>
    <w:p w14:paraId="6811C8CF" w14:textId="77777777" w:rsidR="009637CE" w:rsidRDefault="009637CE" w:rsidP="009637CE">
      <w:pPr>
        <w:rPr>
          <w:b/>
          <w:u w:val="single"/>
        </w:rPr>
      </w:pPr>
      <w:r>
        <w:rPr>
          <w:b/>
          <w:u w:val="single"/>
        </w:rPr>
        <w:t>Dyddiad/</w:t>
      </w:r>
      <w:r w:rsidRPr="001F7D4C">
        <w:rPr>
          <w:b/>
          <w:i/>
          <w:u w:val="single"/>
        </w:rPr>
        <w:t>Date</w:t>
      </w:r>
      <w:r>
        <w:rPr>
          <w:b/>
          <w:u w:val="single"/>
        </w:rPr>
        <w:t>: 04.12.18</w:t>
      </w:r>
    </w:p>
    <w:p w14:paraId="0D51A683" w14:textId="77777777" w:rsidR="009637CE" w:rsidRDefault="009637CE" w:rsidP="009637CE">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i/>
          <w:u w:val="single"/>
          <w:lang w:val="en-US"/>
        </w:rPr>
        <w:t xml:space="preserve"> </w:t>
      </w:r>
      <w:r>
        <w:rPr>
          <w:b/>
          <w:u w:val="single"/>
          <w:lang w:val="en-US"/>
        </w:rPr>
        <w:t xml:space="preserve">Hanukkah </w:t>
      </w:r>
    </w:p>
    <w:p w14:paraId="106DA5FE" w14:textId="77777777" w:rsidR="009637CE" w:rsidRDefault="009637CE" w:rsidP="009637CE">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9637CE" w14:paraId="0359EAD8" w14:textId="77777777" w:rsidTr="00537DBD">
        <w:tc>
          <w:tcPr>
            <w:tcW w:w="10206" w:type="dxa"/>
            <w:gridSpan w:val="2"/>
            <w:shd w:val="clear" w:color="auto" w:fill="E7E6E6" w:themeFill="background2"/>
          </w:tcPr>
          <w:p w14:paraId="5985AFCD" w14:textId="77777777" w:rsidR="009637CE" w:rsidRDefault="009637CE" w:rsidP="00537DBD">
            <w:pPr>
              <w:jc w:val="center"/>
              <w:rPr>
                <w:i/>
                <w:lang w:val="en-US"/>
              </w:rPr>
            </w:pPr>
            <w:r w:rsidRPr="0098684E">
              <w:rPr>
                <w:lang w:val="en-US"/>
              </w:rPr>
              <w:t xml:space="preserve">Profiad/ </w:t>
            </w:r>
            <w:r w:rsidRPr="001F7D4C">
              <w:rPr>
                <w:i/>
                <w:lang w:val="en-US"/>
              </w:rPr>
              <w:t>Experience</w:t>
            </w:r>
          </w:p>
          <w:p w14:paraId="78B643F4" w14:textId="77777777" w:rsidR="009637CE" w:rsidRDefault="009637CE" w:rsidP="00537DBD">
            <w:pPr>
              <w:rPr>
                <w:b/>
                <w:u w:val="single"/>
                <w:lang w:val="en-US"/>
              </w:rPr>
            </w:pPr>
          </w:p>
        </w:tc>
      </w:tr>
      <w:tr w:rsidR="009637CE" w14:paraId="62759FA8" w14:textId="77777777" w:rsidTr="00537DBD">
        <w:tc>
          <w:tcPr>
            <w:tcW w:w="2552" w:type="dxa"/>
          </w:tcPr>
          <w:p w14:paraId="2B93160B" w14:textId="77777777" w:rsidR="009637CE" w:rsidRDefault="009637CE" w:rsidP="00537DBD">
            <w:pPr>
              <w:rPr>
                <w:lang w:val="en-US"/>
              </w:rPr>
            </w:pPr>
            <w:r>
              <w:rPr>
                <w:lang w:val="en-US"/>
              </w:rPr>
              <w:t>Teimladau/</w:t>
            </w:r>
          </w:p>
          <w:p w14:paraId="44C178F7" w14:textId="77777777" w:rsidR="009637CE" w:rsidRDefault="009637CE" w:rsidP="00537DBD">
            <w:pPr>
              <w:rPr>
                <w:i/>
                <w:lang w:val="en-US"/>
              </w:rPr>
            </w:pPr>
            <w:r w:rsidRPr="001F7D4C">
              <w:rPr>
                <w:i/>
                <w:lang w:val="en-US"/>
              </w:rPr>
              <w:t>Feelings</w:t>
            </w:r>
          </w:p>
          <w:p w14:paraId="4D4A74D2" w14:textId="77777777" w:rsidR="009637CE" w:rsidRDefault="009637CE" w:rsidP="00537DBD">
            <w:pPr>
              <w:rPr>
                <w:i/>
                <w:lang w:val="en-US"/>
              </w:rPr>
            </w:pPr>
          </w:p>
          <w:p w14:paraId="3C707501" w14:textId="77777777" w:rsidR="009637CE" w:rsidRPr="00B81165" w:rsidRDefault="009637CE" w:rsidP="00537DBD">
            <w:pPr>
              <w:rPr>
                <w:sz w:val="16"/>
                <w:lang w:val="en-US"/>
              </w:rPr>
            </w:pPr>
            <w:r w:rsidRPr="00B81165">
              <w:rPr>
                <w:sz w:val="16"/>
                <w:lang w:val="en-US"/>
              </w:rPr>
              <w:t>Beth yw eich teimladau ynghylch y profiad?</w:t>
            </w:r>
          </w:p>
          <w:p w14:paraId="4145839A" w14:textId="77777777" w:rsidR="009637CE" w:rsidRPr="00381B9B" w:rsidRDefault="009637CE" w:rsidP="00537DBD">
            <w:pPr>
              <w:rPr>
                <w:i/>
                <w:sz w:val="16"/>
                <w:lang w:val="en-US"/>
              </w:rPr>
            </w:pPr>
            <w:r w:rsidRPr="00381B9B">
              <w:rPr>
                <w:i/>
                <w:sz w:val="16"/>
                <w:lang w:val="en-US"/>
              </w:rPr>
              <w:t>What are your feelings regarding the experience</w:t>
            </w:r>
            <w:r>
              <w:rPr>
                <w:i/>
                <w:sz w:val="16"/>
                <w:lang w:val="en-US"/>
              </w:rPr>
              <w:t>?</w:t>
            </w:r>
          </w:p>
        </w:tc>
        <w:tc>
          <w:tcPr>
            <w:tcW w:w="7654" w:type="dxa"/>
          </w:tcPr>
          <w:p w14:paraId="22D6756D" w14:textId="77777777" w:rsidR="009637CE" w:rsidRDefault="009637CE" w:rsidP="00537DBD">
            <w:pPr>
              <w:rPr>
                <w:lang w:val="en-US"/>
              </w:rPr>
            </w:pPr>
          </w:p>
          <w:p w14:paraId="18639F35" w14:textId="77777777" w:rsidR="009637CE" w:rsidRPr="00752654" w:rsidRDefault="009637CE" w:rsidP="00537DBD">
            <w:pPr>
              <w:rPr>
                <w:lang w:val="en-US"/>
              </w:rPr>
            </w:pPr>
            <w:r>
              <w:rPr>
                <w:lang w:val="en-US"/>
              </w:rPr>
              <w:t xml:space="preserve">Roedd hwn yn wers darllen a deall ond roedd hi’n eithaf anodd i’r plant. Teimlaf ei fod wedi cael trafferth gyda’r dasg. Roedd gen i’r grwpiau fwyaf uchel ei gallu ac roedd rhain wedi gweld y dasg yn anodd.   </w:t>
            </w:r>
          </w:p>
          <w:p w14:paraId="40DF681B" w14:textId="77777777" w:rsidR="009637CE" w:rsidRDefault="009637CE" w:rsidP="00537DBD">
            <w:pPr>
              <w:rPr>
                <w:b/>
                <w:u w:val="single"/>
                <w:lang w:val="en-US"/>
              </w:rPr>
            </w:pPr>
          </w:p>
          <w:p w14:paraId="55A9A1F5" w14:textId="77777777" w:rsidR="009637CE" w:rsidRDefault="009637CE" w:rsidP="00537DBD">
            <w:pPr>
              <w:rPr>
                <w:b/>
                <w:u w:val="single"/>
                <w:lang w:val="en-US"/>
              </w:rPr>
            </w:pPr>
          </w:p>
          <w:p w14:paraId="67B71F26" w14:textId="77777777" w:rsidR="009637CE" w:rsidRDefault="009637CE" w:rsidP="00537DBD">
            <w:pPr>
              <w:rPr>
                <w:b/>
                <w:u w:val="single"/>
                <w:lang w:val="en-US"/>
              </w:rPr>
            </w:pPr>
          </w:p>
          <w:p w14:paraId="7732EB43" w14:textId="77777777" w:rsidR="009637CE" w:rsidRDefault="009637CE" w:rsidP="00537DBD">
            <w:pPr>
              <w:rPr>
                <w:b/>
                <w:u w:val="single"/>
                <w:lang w:val="en-US"/>
              </w:rPr>
            </w:pPr>
          </w:p>
          <w:p w14:paraId="77787035" w14:textId="77777777" w:rsidR="009637CE" w:rsidRDefault="009637CE" w:rsidP="00537DBD">
            <w:pPr>
              <w:rPr>
                <w:b/>
                <w:u w:val="single"/>
                <w:lang w:val="en-US"/>
              </w:rPr>
            </w:pPr>
          </w:p>
        </w:tc>
      </w:tr>
      <w:tr w:rsidR="009637CE" w14:paraId="5A21EA97" w14:textId="77777777" w:rsidTr="00537DBD">
        <w:tc>
          <w:tcPr>
            <w:tcW w:w="2552" w:type="dxa"/>
          </w:tcPr>
          <w:p w14:paraId="557ADA5A" w14:textId="77777777" w:rsidR="009637CE" w:rsidRDefault="009637CE" w:rsidP="00537DBD">
            <w:pPr>
              <w:rPr>
                <w:lang w:val="en-US"/>
              </w:rPr>
            </w:pPr>
            <w:r>
              <w:rPr>
                <w:lang w:val="en-US"/>
              </w:rPr>
              <w:t>Cofio a Deall/</w:t>
            </w:r>
          </w:p>
          <w:p w14:paraId="6517A53B" w14:textId="77777777" w:rsidR="009637CE" w:rsidRDefault="009637CE" w:rsidP="00537DBD">
            <w:pPr>
              <w:rPr>
                <w:i/>
                <w:lang w:val="en-US"/>
              </w:rPr>
            </w:pPr>
            <w:r w:rsidRPr="001F7D4C">
              <w:rPr>
                <w:i/>
                <w:lang w:val="en-US"/>
              </w:rPr>
              <w:t>Remember and Understand</w:t>
            </w:r>
          </w:p>
          <w:p w14:paraId="572AAFE9" w14:textId="77777777" w:rsidR="009637CE" w:rsidRDefault="009637CE" w:rsidP="00537DBD">
            <w:pPr>
              <w:rPr>
                <w:i/>
                <w:sz w:val="16"/>
                <w:lang w:val="en-US"/>
              </w:rPr>
            </w:pPr>
          </w:p>
          <w:p w14:paraId="1BAB5191" w14:textId="77777777" w:rsidR="009637CE" w:rsidRPr="00B81165" w:rsidRDefault="009637CE" w:rsidP="00537DBD">
            <w:pPr>
              <w:rPr>
                <w:sz w:val="16"/>
                <w:lang w:val="en-US"/>
              </w:rPr>
            </w:pPr>
            <w:r w:rsidRPr="00B81165">
              <w:rPr>
                <w:sz w:val="16"/>
                <w:lang w:val="en-US"/>
              </w:rPr>
              <w:t>Allwch chi restru’r agweddau ar</w:t>
            </w:r>
            <w:r>
              <w:rPr>
                <w:sz w:val="16"/>
                <w:lang w:val="en-US"/>
              </w:rPr>
              <w:t xml:space="preserve"> y profiad dysgu </w:t>
            </w:r>
            <w:proofErr w:type="gramStart"/>
            <w:r>
              <w:rPr>
                <w:sz w:val="16"/>
                <w:lang w:val="en-US"/>
              </w:rPr>
              <w:t>a</w:t>
            </w:r>
            <w:proofErr w:type="gramEnd"/>
            <w:r>
              <w:rPr>
                <w:sz w:val="16"/>
                <w:lang w:val="en-US"/>
              </w:rPr>
              <w:t xml:space="preserve"> aeth yn dda?</w:t>
            </w:r>
          </w:p>
          <w:p w14:paraId="1664EBF0" w14:textId="77777777" w:rsidR="009637CE" w:rsidRDefault="009637CE" w:rsidP="00537DBD">
            <w:pPr>
              <w:rPr>
                <w:i/>
                <w:sz w:val="16"/>
                <w:lang w:val="en-US"/>
              </w:rPr>
            </w:pPr>
            <w:r w:rsidRPr="00381B9B">
              <w:rPr>
                <w:i/>
                <w:sz w:val="16"/>
                <w:lang w:val="en-US"/>
              </w:rPr>
              <w:t xml:space="preserve">Can you list the aspects of the </w:t>
            </w:r>
            <w:r>
              <w:rPr>
                <w:i/>
                <w:sz w:val="16"/>
                <w:lang w:val="en-US"/>
              </w:rPr>
              <w:t>learning experience that went well?</w:t>
            </w:r>
          </w:p>
          <w:p w14:paraId="38BC1BDF" w14:textId="77777777" w:rsidR="009637CE" w:rsidRDefault="009637CE" w:rsidP="00537DBD">
            <w:pPr>
              <w:rPr>
                <w:i/>
                <w:sz w:val="16"/>
                <w:lang w:val="en-US"/>
              </w:rPr>
            </w:pPr>
          </w:p>
          <w:p w14:paraId="23861101" w14:textId="77777777" w:rsidR="009637CE" w:rsidRPr="00B81165" w:rsidRDefault="009637CE" w:rsidP="00537DBD">
            <w:pPr>
              <w:rPr>
                <w:sz w:val="16"/>
                <w:lang w:val="en-US"/>
              </w:rPr>
            </w:pPr>
            <w:r w:rsidRPr="00B81165">
              <w:rPr>
                <w:sz w:val="16"/>
                <w:lang w:val="en-US"/>
              </w:rPr>
              <w:t xml:space="preserve">Pa elfennau o'r </w:t>
            </w:r>
            <w:r>
              <w:rPr>
                <w:sz w:val="16"/>
                <w:lang w:val="en-US"/>
              </w:rPr>
              <w:t>profiad dysgu oedd yn siomedig?</w:t>
            </w:r>
          </w:p>
          <w:p w14:paraId="694728C8" w14:textId="77777777" w:rsidR="009637CE" w:rsidRDefault="009637CE" w:rsidP="00537DBD">
            <w:pPr>
              <w:rPr>
                <w:i/>
                <w:sz w:val="16"/>
                <w:lang w:val="en-US"/>
              </w:rPr>
            </w:pPr>
            <w:r>
              <w:rPr>
                <w:i/>
                <w:sz w:val="16"/>
                <w:lang w:val="en-US"/>
              </w:rPr>
              <w:t xml:space="preserve">What were the elements of </w:t>
            </w:r>
            <w:proofErr w:type="gramStart"/>
            <w:r>
              <w:rPr>
                <w:i/>
                <w:sz w:val="16"/>
                <w:lang w:val="en-US"/>
              </w:rPr>
              <w:t>the</w:t>
            </w:r>
            <w:proofErr w:type="gramEnd"/>
          </w:p>
          <w:p w14:paraId="69F45D31" w14:textId="77777777" w:rsidR="009637CE" w:rsidRDefault="009637CE" w:rsidP="00537DBD">
            <w:pPr>
              <w:rPr>
                <w:i/>
                <w:sz w:val="16"/>
                <w:lang w:val="en-US"/>
              </w:rPr>
            </w:pPr>
            <w:r>
              <w:rPr>
                <w:i/>
                <w:sz w:val="16"/>
                <w:lang w:val="en-US"/>
              </w:rPr>
              <w:t>learning experience that were disappointing?</w:t>
            </w:r>
          </w:p>
          <w:p w14:paraId="5EA80727" w14:textId="77777777" w:rsidR="009637CE" w:rsidRDefault="009637CE" w:rsidP="00537DBD">
            <w:pPr>
              <w:rPr>
                <w:i/>
                <w:sz w:val="16"/>
                <w:lang w:val="en-US"/>
              </w:rPr>
            </w:pPr>
          </w:p>
          <w:p w14:paraId="6F2741A6" w14:textId="77777777" w:rsidR="009637CE" w:rsidRPr="00381B9B" w:rsidRDefault="009637CE" w:rsidP="00537DBD">
            <w:pPr>
              <w:rPr>
                <w:i/>
                <w:sz w:val="16"/>
                <w:lang w:val="en-US"/>
              </w:rPr>
            </w:pPr>
          </w:p>
        </w:tc>
        <w:tc>
          <w:tcPr>
            <w:tcW w:w="7654" w:type="dxa"/>
          </w:tcPr>
          <w:p w14:paraId="500E7F61" w14:textId="77777777" w:rsidR="009637CE" w:rsidRDefault="009637CE" w:rsidP="00537DBD">
            <w:pPr>
              <w:rPr>
                <w:b/>
                <w:u w:val="single"/>
                <w:lang w:val="en-US"/>
              </w:rPr>
            </w:pPr>
          </w:p>
          <w:p w14:paraId="573992AA" w14:textId="77777777" w:rsidR="009637CE" w:rsidRDefault="009637CE" w:rsidP="00537DBD">
            <w:pPr>
              <w:rPr>
                <w:b/>
                <w:u w:val="single"/>
                <w:lang w:val="en-US"/>
              </w:rPr>
            </w:pPr>
          </w:p>
          <w:p w14:paraId="56BC6936" w14:textId="77777777" w:rsidR="009637CE" w:rsidRDefault="009637CE" w:rsidP="00537DBD">
            <w:pPr>
              <w:rPr>
                <w:b/>
                <w:u w:val="single"/>
                <w:lang w:val="en-US"/>
              </w:rPr>
            </w:pPr>
          </w:p>
          <w:p w14:paraId="151D1436" w14:textId="77777777" w:rsidR="009637CE" w:rsidRPr="009D1FDD" w:rsidRDefault="009637CE" w:rsidP="009637CE">
            <w:pPr>
              <w:pStyle w:val="ListParagraph"/>
              <w:numPr>
                <w:ilvl w:val="0"/>
                <w:numId w:val="3"/>
              </w:numPr>
              <w:rPr>
                <w:b/>
                <w:u w:val="single"/>
                <w:lang w:val="en-US"/>
              </w:rPr>
            </w:pPr>
            <w:r>
              <w:rPr>
                <w:lang w:val="en-US"/>
              </w:rPr>
              <w:t>I gyflwyno’r wers wnes i adrodd hanes Hanukkah i’r plant ar ffurf PPT. Roedd y PPT yn un ddeniadol ac yn addas ar gyfer yr oedran.</w:t>
            </w:r>
          </w:p>
          <w:p w14:paraId="179D1C0F" w14:textId="77777777" w:rsidR="009637CE" w:rsidRPr="009D1FDD" w:rsidRDefault="009637CE" w:rsidP="009637CE">
            <w:pPr>
              <w:pStyle w:val="ListParagraph"/>
              <w:numPr>
                <w:ilvl w:val="0"/>
                <w:numId w:val="3"/>
              </w:numPr>
              <w:rPr>
                <w:b/>
                <w:u w:val="single"/>
                <w:lang w:val="en-US"/>
              </w:rPr>
            </w:pPr>
            <w:r>
              <w:rPr>
                <w:lang w:val="en-US"/>
              </w:rPr>
              <w:t>Wnes i ddarparu taflenni gwybodaeth ddeniadol i’r plant a wnaethom darllen hyn cyn i’r plant dechrau ar y dasg.</w:t>
            </w:r>
          </w:p>
          <w:p w14:paraId="014A2705" w14:textId="77777777" w:rsidR="009637CE" w:rsidRPr="009D1FDD" w:rsidRDefault="009637CE" w:rsidP="009637CE">
            <w:pPr>
              <w:pStyle w:val="ListParagraph"/>
              <w:numPr>
                <w:ilvl w:val="0"/>
                <w:numId w:val="3"/>
              </w:numPr>
              <w:rPr>
                <w:b/>
                <w:u w:val="single"/>
                <w:lang w:val="en-US"/>
              </w:rPr>
            </w:pPr>
            <w:r>
              <w:rPr>
                <w:lang w:val="en-US"/>
              </w:rPr>
              <w:t>Yr elfen siomedig o’r profiad oedd y ffaith nad oedd y plant yn deall y cysyniad o ddarllen a deal ac roedd hwn yn rhwystr.</w:t>
            </w:r>
          </w:p>
          <w:p w14:paraId="14C7ADCE" w14:textId="77777777" w:rsidR="009637CE" w:rsidRDefault="009637CE" w:rsidP="00537DBD">
            <w:pPr>
              <w:rPr>
                <w:b/>
                <w:u w:val="single"/>
                <w:lang w:val="en-US"/>
              </w:rPr>
            </w:pPr>
          </w:p>
          <w:p w14:paraId="4B637A26" w14:textId="77777777" w:rsidR="009637CE" w:rsidRDefault="009637CE" w:rsidP="00537DBD">
            <w:pPr>
              <w:rPr>
                <w:b/>
                <w:u w:val="single"/>
                <w:lang w:val="en-US"/>
              </w:rPr>
            </w:pPr>
          </w:p>
          <w:p w14:paraId="4251DFA1" w14:textId="77777777" w:rsidR="009637CE" w:rsidRDefault="009637CE" w:rsidP="00537DBD">
            <w:pPr>
              <w:rPr>
                <w:b/>
                <w:u w:val="single"/>
                <w:lang w:val="en-US"/>
              </w:rPr>
            </w:pPr>
          </w:p>
          <w:p w14:paraId="59FD0126" w14:textId="77777777" w:rsidR="009637CE" w:rsidRDefault="009637CE" w:rsidP="00537DBD">
            <w:pPr>
              <w:rPr>
                <w:b/>
                <w:u w:val="single"/>
                <w:lang w:val="en-US"/>
              </w:rPr>
            </w:pPr>
          </w:p>
        </w:tc>
      </w:tr>
      <w:tr w:rsidR="009637CE" w14:paraId="0590A38D" w14:textId="77777777" w:rsidTr="00537DBD">
        <w:tc>
          <w:tcPr>
            <w:tcW w:w="2552" w:type="dxa"/>
          </w:tcPr>
          <w:p w14:paraId="62319040" w14:textId="77777777" w:rsidR="009637CE" w:rsidRDefault="009637CE" w:rsidP="00537DBD">
            <w:pPr>
              <w:rPr>
                <w:lang w:val="en-US"/>
              </w:rPr>
            </w:pPr>
            <w:r>
              <w:rPr>
                <w:lang w:val="en-US"/>
              </w:rPr>
              <w:t>Gwerthuso a dadansoddi/</w:t>
            </w:r>
          </w:p>
          <w:p w14:paraId="2277C895" w14:textId="77777777" w:rsidR="009637CE" w:rsidRDefault="009637CE" w:rsidP="00537DBD">
            <w:pPr>
              <w:rPr>
                <w:i/>
                <w:lang w:val="en-US"/>
              </w:rPr>
            </w:pPr>
            <w:r w:rsidRPr="001F7D4C">
              <w:rPr>
                <w:i/>
                <w:lang w:val="en-US"/>
              </w:rPr>
              <w:t>Evaluate and analyse</w:t>
            </w:r>
          </w:p>
          <w:p w14:paraId="6856D418" w14:textId="77777777" w:rsidR="009637CE" w:rsidRDefault="009637CE" w:rsidP="00537DBD">
            <w:pPr>
              <w:rPr>
                <w:i/>
                <w:lang w:val="en-US"/>
              </w:rPr>
            </w:pPr>
          </w:p>
          <w:p w14:paraId="66137FFF" w14:textId="77777777" w:rsidR="009637CE" w:rsidRPr="00B81165" w:rsidRDefault="009637CE" w:rsidP="00537DBD">
            <w:pPr>
              <w:rPr>
                <w:sz w:val="16"/>
                <w:lang w:val="en-US"/>
              </w:rPr>
            </w:pPr>
            <w:r w:rsidRPr="00B81165">
              <w:rPr>
                <w:sz w:val="16"/>
                <w:lang w:val="en-US"/>
              </w:rPr>
              <w:t xml:space="preserve">Beth fyddwch chi'n cadw'r un fath i sicrhau dysgu ac addysgu </w:t>
            </w:r>
            <w:r>
              <w:rPr>
                <w:sz w:val="16"/>
                <w:lang w:val="en-US"/>
              </w:rPr>
              <w:t>effeithiol yn y dyfodol?</w:t>
            </w:r>
          </w:p>
          <w:p w14:paraId="15224D54" w14:textId="77777777" w:rsidR="009637CE" w:rsidRDefault="009637CE" w:rsidP="00537DBD">
            <w:pPr>
              <w:rPr>
                <w:i/>
                <w:sz w:val="16"/>
                <w:lang w:val="en-US"/>
              </w:rPr>
            </w:pPr>
            <w:r>
              <w:rPr>
                <w:i/>
                <w:sz w:val="16"/>
                <w:lang w:val="en-US"/>
              </w:rPr>
              <w:t>What will you keep the same to ensure effective teaching and learning in the future?</w:t>
            </w:r>
          </w:p>
          <w:p w14:paraId="5FFD5460" w14:textId="77777777" w:rsidR="009637CE" w:rsidRDefault="009637CE" w:rsidP="00537DBD">
            <w:pPr>
              <w:rPr>
                <w:i/>
                <w:sz w:val="16"/>
                <w:lang w:val="en-US"/>
              </w:rPr>
            </w:pPr>
          </w:p>
          <w:p w14:paraId="149ABDF2" w14:textId="77777777" w:rsidR="009637CE" w:rsidRPr="00B81165" w:rsidRDefault="009637CE" w:rsidP="00537DBD">
            <w:pPr>
              <w:rPr>
                <w:sz w:val="16"/>
                <w:lang w:val="en-US"/>
              </w:rPr>
            </w:pPr>
            <w:r w:rsidRPr="00B81165">
              <w:rPr>
                <w:sz w:val="16"/>
                <w:lang w:val="en-US"/>
              </w:rPr>
              <w:t>Beth oedd ac</w:t>
            </w:r>
            <w:r>
              <w:rPr>
                <w:sz w:val="16"/>
                <w:lang w:val="en-US"/>
              </w:rPr>
              <w:t>hos yr elfen siomedig bwysicaf?</w:t>
            </w:r>
          </w:p>
          <w:p w14:paraId="0F75A2F1" w14:textId="77777777" w:rsidR="009637CE" w:rsidRDefault="009637CE" w:rsidP="00537DBD">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2EF8A99B" w14:textId="77777777" w:rsidR="009637CE" w:rsidRPr="00FB6DDF" w:rsidRDefault="009637CE" w:rsidP="00537DBD">
            <w:pPr>
              <w:rPr>
                <w:i/>
                <w:sz w:val="16"/>
                <w:lang w:val="en-US"/>
              </w:rPr>
            </w:pPr>
          </w:p>
        </w:tc>
        <w:tc>
          <w:tcPr>
            <w:tcW w:w="7654" w:type="dxa"/>
          </w:tcPr>
          <w:p w14:paraId="148F5FAD" w14:textId="77777777" w:rsidR="009637CE" w:rsidRDefault="009637CE" w:rsidP="00537DBD">
            <w:pPr>
              <w:rPr>
                <w:b/>
                <w:u w:val="single"/>
                <w:lang w:val="en-US"/>
              </w:rPr>
            </w:pPr>
          </w:p>
          <w:p w14:paraId="5B562472" w14:textId="77777777" w:rsidR="009637CE" w:rsidRDefault="009637CE" w:rsidP="00537DBD">
            <w:pPr>
              <w:rPr>
                <w:b/>
                <w:u w:val="single"/>
                <w:lang w:val="en-US"/>
              </w:rPr>
            </w:pPr>
          </w:p>
          <w:p w14:paraId="12C116E3" w14:textId="77777777" w:rsidR="009637CE" w:rsidRPr="009D1FDD" w:rsidRDefault="009637CE" w:rsidP="009637CE">
            <w:pPr>
              <w:pStyle w:val="ListParagraph"/>
              <w:numPr>
                <w:ilvl w:val="0"/>
                <w:numId w:val="3"/>
              </w:numPr>
              <w:rPr>
                <w:b/>
                <w:u w:val="single"/>
                <w:lang w:val="en-US"/>
              </w:rPr>
            </w:pPr>
            <w:r>
              <w:rPr>
                <w:lang w:val="en-US"/>
              </w:rPr>
              <w:t>Byddaf yn cadw cyflwyniad y wers yr un peth a’r gwybodaeth a ddarparwyd.</w:t>
            </w:r>
          </w:p>
          <w:p w14:paraId="1497C468" w14:textId="77777777" w:rsidR="009637CE" w:rsidRPr="0074273A" w:rsidRDefault="009637CE" w:rsidP="009637CE">
            <w:pPr>
              <w:pStyle w:val="ListParagraph"/>
              <w:numPr>
                <w:ilvl w:val="0"/>
                <w:numId w:val="3"/>
              </w:numPr>
              <w:rPr>
                <w:b/>
                <w:u w:val="single"/>
                <w:lang w:val="en-US"/>
              </w:rPr>
            </w:pPr>
            <w:r>
              <w:rPr>
                <w:lang w:val="en-US"/>
              </w:rPr>
              <w:t>Byddaf hefyd yn cadw cynnwys y wers yr un peth.</w:t>
            </w:r>
          </w:p>
          <w:p w14:paraId="1D567744" w14:textId="77777777" w:rsidR="009637CE" w:rsidRPr="0074273A" w:rsidRDefault="009637CE" w:rsidP="009637CE">
            <w:pPr>
              <w:pStyle w:val="ListParagraph"/>
              <w:numPr>
                <w:ilvl w:val="0"/>
                <w:numId w:val="3"/>
              </w:numPr>
              <w:rPr>
                <w:b/>
                <w:u w:val="single"/>
                <w:lang w:val="en-US"/>
              </w:rPr>
            </w:pPr>
            <w:r>
              <w:rPr>
                <w:lang w:val="en-US"/>
              </w:rPr>
              <w:t xml:space="preserve">Serch hynny, roedd y plant yn ffeindio hi’n anodd i echdynu gwybodaeth o’r darn, felly teimlaf roedd y darn yn bach rhy anodd iddyn nhw. </w:t>
            </w:r>
          </w:p>
          <w:p w14:paraId="192A28FF" w14:textId="77777777" w:rsidR="009637CE" w:rsidRDefault="009637CE" w:rsidP="00537DBD">
            <w:pPr>
              <w:rPr>
                <w:b/>
                <w:u w:val="single"/>
                <w:lang w:val="en-US"/>
              </w:rPr>
            </w:pPr>
          </w:p>
          <w:p w14:paraId="01738872" w14:textId="77777777" w:rsidR="009637CE" w:rsidRDefault="009637CE" w:rsidP="00537DBD">
            <w:pPr>
              <w:rPr>
                <w:b/>
                <w:u w:val="single"/>
                <w:lang w:val="en-US"/>
              </w:rPr>
            </w:pPr>
          </w:p>
          <w:p w14:paraId="48462DAB" w14:textId="77777777" w:rsidR="009637CE" w:rsidRDefault="009637CE" w:rsidP="00537DBD">
            <w:pPr>
              <w:rPr>
                <w:b/>
                <w:u w:val="single"/>
                <w:lang w:val="en-US"/>
              </w:rPr>
            </w:pPr>
          </w:p>
          <w:p w14:paraId="4752D210" w14:textId="77777777" w:rsidR="009637CE" w:rsidRDefault="009637CE" w:rsidP="00537DBD">
            <w:pPr>
              <w:rPr>
                <w:b/>
                <w:u w:val="single"/>
                <w:lang w:val="en-US"/>
              </w:rPr>
            </w:pPr>
          </w:p>
          <w:p w14:paraId="4F51860E" w14:textId="77777777" w:rsidR="009637CE" w:rsidRDefault="009637CE" w:rsidP="00537DBD">
            <w:pPr>
              <w:rPr>
                <w:b/>
                <w:u w:val="single"/>
                <w:lang w:val="en-US"/>
              </w:rPr>
            </w:pPr>
          </w:p>
        </w:tc>
      </w:tr>
      <w:tr w:rsidR="009637CE" w14:paraId="6DECC02D" w14:textId="77777777" w:rsidTr="00537DBD">
        <w:trPr>
          <w:trHeight w:val="2555"/>
        </w:trPr>
        <w:tc>
          <w:tcPr>
            <w:tcW w:w="2552" w:type="dxa"/>
          </w:tcPr>
          <w:p w14:paraId="18DF113F" w14:textId="77777777" w:rsidR="009637CE" w:rsidRDefault="009637CE" w:rsidP="00537DBD">
            <w:pPr>
              <w:rPr>
                <w:lang w:val="en-US"/>
              </w:rPr>
            </w:pPr>
            <w:r>
              <w:rPr>
                <w:lang w:val="en-US"/>
              </w:rPr>
              <w:lastRenderedPageBreak/>
              <w:t>Casgliadau a chamau gweithredu/</w:t>
            </w:r>
          </w:p>
          <w:p w14:paraId="40A55A21" w14:textId="77777777" w:rsidR="009637CE" w:rsidRDefault="009637CE" w:rsidP="00537DBD">
            <w:pPr>
              <w:rPr>
                <w:i/>
                <w:lang w:val="en-US"/>
              </w:rPr>
            </w:pPr>
            <w:r w:rsidRPr="001F7D4C">
              <w:rPr>
                <w:i/>
                <w:lang w:val="en-US"/>
              </w:rPr>
              <w:t>Conclusions and actions</w:t>
            </w:r>
          </w:p>
          <w:p w14:paraId="227F7F54" w14:textId="77777777" w:rsidR="009637CE" w:rsidRDefault="009637CE" w:rsidP="00537DBD">
            <w:pPr>
              <w:rPr>
                <w:i/>
                <w:sz w:val="16"/>
                <w:lang w:val="en-US"/>
              </w:rPr>
            </w:pPr>
          </w:p>
          <w:p w14:paraId="10447D1B" w14:textId="77777777" w:rsidR="009637CE" w:rsidRPr="00B81165" w:rsidRDefault="009637CE" w:rsidP="00537DBD">
            <w:pPr>
              <w:rPr>
                <w:sz w:val="16"/>
                <w:lang w:val="en-US"/>
              </w:rPr>
            </w:pPr>
            <w:r w:rsidRPr="00B81165">
              <w:rPr>
                <w:sz w:val="16"/>
                <w:lang w:val="en-US"/>
              </w:rPr>
              <w:t xml:space="preserve">Beth yw eich atebion posibl </w:t>
            </w:r>
            <w:r>
              <w:rPr>
                <w:sz w:val="16"/>
                <w:lang w:val="en-US"/>
              </w:rPr>
              <w:t>i'r materion siomedig a nodwyd?</w:t>
            </w:r>
          </w:p>
          <w:p w14:paraId="2E802224" w14:textId="77777777" w:rsidR="009637CE" w:rsidRDefault="009637CE" w:rsidP="00537DBD">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04AA94CD" w14:textId="77777777" w:rsidR="009637CE" w:rsidRDefault="009637CE" w:rsidP="00537DBD">
            <w:pPr>
              <w:rPr>
                <w:i/>
                <w:sz w:val="16"/>
                <w:lang w:val="en-US"/>
              </w:rPr>
            </w:pPr>
          </w:p>
          <w:p w14:paraId="1F1B2828" w14:textId="77777777" w:rsidR="009637CE" w:rsidRPr="00B81165" w:rsidRDefault="009637CE" w:rsidP="00537DBD">
            <w:pPr>
              <w:rPr>
                <w:sz w:val="16"/>
                <w:lang w:val="en-US"/>
              </w:rPr>
            </w:pPr>
            <w:r w:rsidRPr="00B81165">
              <w:rPr>
                <w:sz w:val="16"/>
                <w:lang w:val="en-US"/>
              </w:rPr>
              <w:t>Beth</w:t>
            </w:r>
            <w:r>
              <w:rPr>
                <w:sz w:val="16"/>
                <w:lang w:val="en-US"/>
              </w:rPr>
              <w:t xml:space="preserve"> ydych yn mynd i’w wneud nesaf?</w:t>
            </w:r>
          </w:p>
          <w:p w14:paraId="6FE05C65" w14:textId="77777777" w:rsidR="009637CE" w:rsidRDefault="009637CE" w:rsidP="00537DBD">
            <w:pPr>
              <w:rPr>
                <w:i/>
                <w:sz w:val="16"/>
                <w:lang w:val="en-US"/>
              </w:rPr>
            </w:pPr>
            <w:r>
              <w:rPr>
                <w:i/>
                <w:sz w:val="16"/>
                <w:lang w:val="en-US"/>
              </w:rPr>
              <w:t>What will you do next?</w:t>
            </w:r>
          </w:p>
          <w:p w14:paraId="0D45950B" w14:textId="70E837A1" w:rsidR="009637CE" w:rsidRPr="00A94C08" w:rsidRDefault="009637CE" w:rsidP="00537DBD">
            <w:pPr>
              <w:rPr>
                <w:i/>
                <w:sz w:val="16"/>
                <w:lang w:val="en-US"/>
              </w:rPr>
            </w:pPr>
          </w:p>
        </w:tc>
        <w:tc>
          <w:tcPr>
            <w:tcW w:w="7654" w:type="dxa"/>
          </w:tcPr>
          <w:p w14:paraId="41736E55" w14:textId="77777777" w:rsidR="009637CE" w:rsidRDefault="009637CE" w:rsidP="00537DBD">
            <w:pPr>
              <w:rPr>
                <w:b/>
                <w:u w:val="single"/>
                <w:lang w:val="en-US"/>
              </w:rPr>
            </w:pPr>
          </w:p>
          <w:p w14:paraId="045C9A95" w14:textId="77777777" w:rsidR="009637CE" w:rsidRDefault="009637CE" w:rsidP="00537DBD">
            <w:pPr>
              <w:rPr>
                <w:b/>
                <w:u w:val="single"/>
                <w:lang w:val="en-US"/>
              </w:rPr>
            </w:pPr>
          </w:p>
          <w:p w14:paraId="6FA30896" w14:textId="77777777" w:rsidR="009637CE" w:rsidRPr="000A2747" w:rsidRDefault="009637CE" w:rsidP="009637CE">
            <w:pPr>
              <w:pStyle w:val="ListParagraph"/>
              <w:numPr>
                <w:ilvl w:val="0"/>
                <w:numId w:val="3"/>
              </w:numPr>
              <w:rPr>
                <w:b/>
                <w:u w:val="single"/>
                <w:lang w:val="en-US"/>
              </w:rPr>
            </w:pPr>
            <w:r>
              <w:rPr>
                <w:lang w:val="en-US"/>
              </w:rPr>
              <w:t>Yr ateb i’r mater siomedig hon yw i geisio meddwl ymlaen i sut fydd y plant yn ymateb i gwaith fel hyn. Roeddwn i’n meddwl byddai’r plant wedi bod yn iawn gyda’r gwaith, ond fe wnaeth nifer ohonynt cael trafferth</w:t>
            </w:r>
          </w:p>
          <w:p w14:paraId="5C8D671D" w14:textId="77777777" w:rsidR="009637CE" w:rsidRPr="000A2747" w:rsidRDefault="009637CE" w:rsidP="009637CE">
            <w:pPr>
              <w:pStyle w:val="ListParagraph"/>
              <w:numPr>
                <w:ilvl w:val="0"/>
                <w:numId w:val="3"/>
              </w:numPr>
              <w:rPr>
                <w:b/>
                <w:u w:val="single"/>
                <w:lang w:val="en-US"/>
              </w:rPr>
            </w:pPr>
            <w:r>
              <w:rPr>
                <w:lang w:val="en-US"/>
              </w:rPr>
              <w:t xml:space="preserve">Er mwyn symud ymlaen, rwyf yn mynd i gymryd fwy o amser i geisio dod o hyd i wybodaeth sydd yn fwy addas/rhwyddach i ddeall ar gyfer yr oedran yma. Yn edrcyh nol, nid yw’n stori hawdd felly byddaf yn ceisio ei arall eirio. </w:t>
            </w:r>
          </w:p>
          <w:p w14:paraId="37B9B0DB" w14:textId="77777777" w:rsidR="009637CE" w:rsidRDefault="009637CE" w:rsidP="00537DBD">
            <w:pPr>
              <w:rPr>
                <w:b/>
                <w:u w:val="single"/>
                <w:lang w:val="en-US"/>
              </w:rPr>
            </w:pPr>
          </w:p>
          <w:p w14:paraId="69C29BEB" w14:textId="1154905E" w:rsidR="009637CE" w:rsidRDefault="009637CE" w:rsidP="00537DBD">
            <w:pPr>
              <w:rPr>
                <w:b/>
                <w:u w:val="single"/>
                <w:lang w:val="en-US"/>
              </w:rPr>
            </w:pPr>
          </w:p>
          <w:p w14:paraId="69E488D2" w14:textId="136BC00E" w:rsidR="009637CE" w:rsidRDefault="009637CE" w:rsidP="00537DBD">
            <w:pPr>
              <w:rPr>
                <w:b/>
                <w:u w:val="single"/>
                <w:lang w:val="en-US"/>
              </w:rPr>
            </w:pPr>
          </w:p>
          <w:p w14:paraId="7F61C331" w14:textId="22A197DD" w:rsidR="009637CE" w:rsidRDefault="009637CE" w:rsidP="00537DBD">
            <w:pPr>
              <w:rPr>
                <w:b/>
                <w:u w:val="single"/>
                <w:lang w:val="en-US"/>
              </w:rPr>
            </w:pPr>
          </w:p>
          <w:p w14:paraId="648A2603" w14:textId="33B49EEA" w:rsidR="009637CE" w:rsidRDefault="009637CE" w:rsidP="00537DBD">
            <w:pPr>
              <w:rPr>
                <w:b/>
                <w:u w:val="single"/>
                <w:lang w:val="en-US"/>
              </w:rPr>
            </w:pPr>
          </w:p>
          <w:p w14:paraId="22E11AA2" w14:textId="5B01C7FB" w:rsidR="009637CE" w:rsidRDefault="009637CE" w:rsidP="00537DBD">
            <w:pPr>
              <w:rPr>
                <w:b/>
                <w:u w:val="single"/>
                <w:lang w:val="en-US"/>
              </w:rPr>
            </w:pPr>
          </w:p>
          <w:p w14:paraId="30C76EA7" w14:textId="1CC19895" w:rsidR="009637CE" w:rsidRDefault="009637CE" w:rsidP="00537DBD">
            <w:pPr>
              <w:rPr>
                <w:b/>
                <w:u w:val="single"/>
                <w:lang w:val="en-US"/>
              </w:rPr>
            </w:pPr>
          </w:p>
        </w:tc>
      </w:tr>
      <w:tr w:rsidR="009637CE" w14:paraId="362DAF87" w14:textId="77777777" w:rsidTr="00537DBD">
        <w:tc>
          <w:tcPr>
            <w:tcW w:w="10206" w:type="dxa"/>
            <w:gridSpan w:val="2"/>
            <w:shd w:val="clear" w:color="auto" w:fill="E7E6E6" w:themeFill="background2"/>
          </w:tcPr>
          <w:p w14:paraId="2E957170" w14:textId="48797511" w:rsidR="009637CE" w:rsidRPr="00C53B1B" w:rsidRDefault="009637CE" w:rsidP="00537DBD">
            <w:pPr>
              <w:jc w:val="center"/>
              <w:rPr>
                <w:i/>
                <w:lang w:val="en-US"/>
              </w:rPr>
            </w:pPr>
            <w:r>
              <w:rPr>
                <w:lang w:val="en-US"/>
              </w:rPr>
              <w:t xml:space="preserve">Y profiad newydd / </w:t>
            </w:r>
            <w:r w:rsidRPr="001F7D4C">
              <w:rPr>
                <w:i/>
                <w:lang w:val="en-US"/>
              </w:rPr>
              <w:t>Transformed experience</w:t>
            </w:r>
          </w:p>
        </w:tc>
      </w:tr>
    </w:tbl>
    <w:p w14:paraId="11B39FB8" w14:textId="449E24DC" w:rsidR="009637CE" w:rsidRPr="0098684E" w:rsidRDefault="009637CE" w:rsidP="009637CE">
      <w:pPr>
        <w:rPr>
          <w:b/>
          <w:u w:val="single"/>
          <w:lang w:val="en-US"/>
        </w:rPr>
      </w:pPr>
    </w:p>
    <w:p w14:paraId="35D312CC" w14:textId="64AD8EC0" w:rsidR="009637CE" w:rsidRDefault="009637CE" w:rsidP="009637CE">
      <w:pPr>
        <w:spacing w:line="360" w:lineRule="auto"/>
        <w:rPr>
          <w:rFonts w:cstheme="minorHAnsi"/>
          <w:sz w:val="24"/>
          <w:szCs w:val="24"/>
        </w:rPr>
      </w:pPr>
    </w:p>
    <w:p w14:paraId="39ABFA9F" w14:textId="31C8F7AA" w:rsidR="009637CE" w:rsidRDefault="009637CE" w:rsidP="009637CE">
      <w:pPr>
        <w:spacing w:line="360" w:lineRule="auto"/>
        <w:rPr>
          <w:rFonts w:cstheme="minorHAnsi"/>
          <w:sz w:val="24"/>
          <w:szCs w:val="24"/>
        </w:rPr>
      </w:pPr>
    </w:p>
    <w:p w14:paraId="41370CAC" w14:textId="46DF9B30" w:rsidR="009637CE" w:rsidRDefault="009637CE" w:rsidP="009637CE">
      <w:pPr>
        <w:spacing w:line="360" w:lineRule="auto"/>
        <w:rPr>
          <w:rFonts w:cstheme="minorHAnsi"/>
          <w:sz w:val="24"/>
          <w:szCs w:val="24"/>
        </w:rPr>
      </w:pPr>
    </w:p>
    <w:p w14:paraId="060E1D8A" w14:textId="31A20006" w:rsidR="009637CE" w:rsidRDefault="008C10F0" w:rsidP="009637CE">
      <w:pPr>
        <w:spacing w:line="360" w:lineRule="auto"/>
        <w:rPr>
          <w:rFonts w:cstheme="minorHAnsi"/>
          <w:b/>
          <w:sz w:val="24"/>
          <w:szCs w:val="24"/>
        </w:rPr>
      </w:pPr>
      <w:r>
        <w:rPr>
          <w:noProof/>
        </w:rPr>
        <w:lastRenderedPageBreak/>
        <w:drawing>
          <wp:anchor distT="0" distB="0" distL="114300" distR="114300" simplePos="0" relativeHeight="251658240" behindDoc="0" locked="0" layoutInCell="1" allowOverlap="1" wp14:anchorId="3F9888BE" wp14:editId="679ABF11">
            <wp:simplePos x="0" y="0"/>
            <wp:positionH relativeFrom="margin">
              <wp:posOffset>733425</wp:posOffset>
            </wp:positionH>
            <wp:positionV relativeFrom="paragraph">
              <wp:posOffset>864870</wp:posOffset>
            </wp:positionV>
            <wp:extent cx="3509010" cy="62496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9010" cy="62496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sz w:val="24"/>
          <w:szCs w:val="24"/>
        </w:rPr>
        <w:t>Atodiad 2:</w:t>
      </w:r>
    </w:p>
    <w:p w14:paraId="3947FE6F" w14:textId="77777777" w:rsidR="009637CE" w:rsidRDefault="009637CE" w:rsidP="009637CE">
      <w:pPr>
        <w:spacing w:line="360" w:lineRule="auto"/>
        <w:rPr>
          <w:rFonts w:cstheme="minorHAnsi"/>
          <w:b/>
          <w:sz w:val="24"/>
          <w:szCs w:val="24"/>
        </w:rPr>
      </w:pPr>
    </w:p>
    <w:p w14:paraId="739A40D4" w14:textId="77777777" w:rsidR="009637CE" w:rsidRDefault="009637CE" w:rsidP="009637CE">
      <w:pPr>
        <w:spacing w:line="360" w:lineRule="auto"/>
        <w:rPr>
          <w:rFonts w:cstheme="minorHAnsi"/>
          <w:b/>
          <w:sz w:val="24"/>
          <w:szCs w:val="24"/>
        </w:rPr>
      </w:pPr>
    </w:p>
    <w:p w14:paraId="03C254CE" w14:textId="77777777" w:rsidR="009637CE" w:rsidRDefault="009637CE" w:rsidP="009637CE">
      <w:pPr>
        <w:spacing w:line="360" w:lineRule="auto"/>
        <w:rPr>
          <w:rFonts w:cstheme="minorHAnsi"/>
          <w:b/>
          <w:sz w:val="24"/>
          <w:szCs w:val="24"/>
        </w:rPr>
      </w:pPr>
    </w:p>
    <w:p w14:paraId="06A729F7" w14:textId="77777777" w:rsidR="009637CE" w:rsidRDefault="009637CE" w:rsidP="009637CE">
      <w:pPr>
        <w:spacing w:line="360" w:lineRule="auto"/>
        <w:rPr>
          <w:rFonts w:cstheme="minorHAnsi"/>
          <w:b/>
          <w:sz w:val="24"/>
          <w:szCs w:val="24"/>
        </w:rPr>
      </w:pPr>
    </w:p>
    <w:p w14:paraId="18595D57" w14:textId="77777777" w:rsidR="009637CE" w:rsidRDefault="009637CE" w:rsidP="009637CE">
      <w:pPr>
        <w:spacing w:line="360" w:lineRule="auto"/>
        <w:rPr>
          <w:rFonts w:cstheme="minorHAnsi"/>
          <w:b/>
          <w:sz w:val="24"/>
          <w:szCs w:val="24"/>
        </w:rPr>
      </w:pPr>
    </w:p>
    <w:p w14:paraId="42784C36" w14:textId="77777777" w:rsidR="009637CE" w:rsidRDefault="009637CE" w:rsidP="009637CE">
      <w:pPr>
        <w:spacing w:line="360" w:lineRule="auto"/>
        <w:rPr>
          <w:rFonts w:cstheme="minorHAnsi"/>
          <w:b/>
          <w:sz w:val="24"/>
          <w:szCs w:val="24"/>
        </w:rPr>
      </w:pPr>
    </w:p>
    <w:p w14:paraId="42EA0959" w14:textId="77777777" w:rsidR="009637CE" w:rsidRDefault="009637CE" w:rsidP="009637CE">
      <w:pPr>
        <w:spacing w:line="360" w:lineRule="auto"/>
        <w:rPr>
          <w:rFonts w:cstheme="minorHAnsi"/>
          <w:b/>
          <w:sz w:val="24"/>
          <w:szCs w:val="24"/>
        </w:rPr>
      </w:pPr>
    </w:p>
    <w:p w14:paraId="5F1A364B" w14:textId="77777777" w:rsidR="009637CE" w:rsidRDefault="009637CE" w:rsidP="009637CE">
      <w:pPr>
        <w:spacing w:line="360" w:lineRule="auto"/>
        <w:rPr>
          <w:rFonts w:cstheme="minorHAnsi"/>
          <w:b/>
          <w:sz w:val="24"/>
          <w:szCs w:val="24"/>
        </w:rPr>
      </w:pPr>
    </w:p>
    <w:p w14:paraId="5972B336" w14:textId="77777777" w:rsidR="009637CE" w:rsidRDefault="009637CE" w:rsidP="009637CE">
      <w:pPr>
        <w:spacing w:line="360" w:lineRule="auto"/>
        <w:rPr>
          <w:rFonts w:cstheme="minorHAnsi"/>
          <w:b/>
          <w:sz w:val="24"/>
          <w:szCs w:val="24"/>
        </w:rPr>
      </w:pPr>
    </w:p>
    <w:p w14:paraId="031A392A" w14:textId="77777777" w:rsidR="009637CE" w:rsidRDefault="009637CE" w:rsidP="009637CE">
      <w:pPr>
        <w:spacing w:line="360" w:lineRule="auto"/>
        <w:rPr>
          <w:rFonts w:cstheme="minorHAnsi"/>
          <w:b/>
          <w:sz w:val="24"/>
          <w:szCs w:val="24"/>
        </w:rPr>
      </w:pPr>
    </w:p>
    <w:p w14:paraId="143892F1" w14:textId="77777777" w:rsidR="009637CE" w:rsidRDefault="009637CE" w:rsidP="009637CE">
      <w:pPr>
        <w:spacing w:line="360" w:lineRule="auto"/>
        <w:rPr>
          <w:rFonts w:cstheme="minorHAnsi"/>
          <w:b/>
          <w:sz w:val="24"/>
          <w:szCs w:val="24"/>
        </w:rPr>
      </w:pPr>
    </w:p>
    <w:p w14:paraId="4E1B40AB" w14:textId="77777777" w:rsidR="009637CE" w:rsidRDefault="009637CE" w:rsidP="009637CE">
      <w:pPr>
        <w:spacing w:line="360" w:lineRule="auto"/>
        <w:rPr>
          <w:rFonts w:cstheme="minorHAnsi"/>
          <w:b/>
          <w:sz w:val="24"/>
          <w:szCs w:val="24"/>
        </w:rPr>
      </w:pPr>
    </w:p>
    <w:p w14:paraId="630B5E67" w14:textId="77777777" w:rsidR="009637CE" w:rsidRDefault="009637CE" w:rsidP="009637CE">
      <w:pPr>
        <w:spacing w:line="360" w:lineRule="auto"/>
        <w:rPr>
          <w:rFonts w:cstheme="minorHAnsi"/>
          <w:b/>
          <w:sz w:val="24"/>
          <w:szCs w:val="24"/>
        </w:rPr>
      </w:pPr>
    </w:p>
    <w:p w14:paraId="0421668C" w14:textId="77777777" w:rsidR="008C10F0" w:rsidRDefault="008C10F0" w:rsidP="009637CE">
      <w:pPr>
        <w:spacing w:line="360" w:lineRule="auto"/>
        <w:rPr>
          <w:rFonts w:cstheme="minorHAnsi"/>
          <w:b/>
          <w:sz w:val="24"/>
          <w:szCs w:val="24"/>
        </w:rPr>
      </w:pPr>
    </w:p>
    <w:p w14:paraId="76D37F5C" w14:textId="77777777" w:rsidR="008C10F0" w:rsidRDefault="008C10F0" w:rsidP="009637CE">
      <w:pPr>
        <w:spacing w:line="360" w:lineRule="auto"/>
        <w:rPr>
          <w:rFonts w:cstheme="minorHAnsi"/>
          <w:b/>
          <w:sz w:val="24"/>
          <w:szCs w:val="24"/>
        </w:rPr>
      </w:pPr>
    </w:p>
    <w:p w14:paraId="1DCCDBCA" w14:textId="77777777" w:rsidR="008C10F0" w:rsidRDefault="008C10F0" w:rsidP="009637CE">
      <w:pPr>
        <w:spacing w:line="360" w:lineRule="auto"/>
        <w:rPr>
          <w:rFonts w:cstheme="minorHAnsi"/>
          <w:b/>
          <w:sz w:val="24"/>
          <w:szCs w:val="24"/>
        </w:rPr>
      </w:pPr>
    </w:p>
    <w:p w14:paraId="673A0563" w14:textId="77777777" w:rsidR="008C10F0" w:rsidRDefault="008C10F0" w:rsidP="009637CE">
      <w:pPr>
        <w:spacing w:line="360" w:lineRule="auto"/>
        <w:rPr>
          <w:rFonts w:cstheme="minorHAnsi"/>
          <w:b/>
          <w:sz w:val="24"/>
          <w:szCs w:val="24"/>
        </w:rPr>
      </w:pPr>
    </w:p>
    <w:p w14:paraId="31EE1CE8" w14:textId="77777777" w:rsidR="008C10F0" w:rsidRDefault="008C10F0" w:rsidP="009637CE">
      <w:pPr>
        <w:spacing w:line="360" w:lineRule="auto"/>
        <w:rPr>
          <w:rFonts w:cstheme="minorHAnsi"/>
          <w:b/>
          <w:sz w:val="24"/>
          <w:szCs w:val="24"/>
        </w:rPr>
      </w:pPr>
    </w:p>
    <w:p w14:paraId="702CB086" w14:textId="77777777" w:rsidR="008C10F0" w:rsidRDefault="008C10F0" w:rsidP="009637CE">
      <w:pPr>
        <w:spacing w:line="360" w:lineRule="auto"/>
        <w:rPr>
          <w:rFonts w:cstheme="minorHAnsi"/>
          <w:b/>
          <w:sz w:val="24"/>
          <w:szCs w:val="24"/>
        </w:rPr>
      </w:pPr>
    </w:p>
    <w:p w14:paraId="09BEA883" w14:textId="77777777" w:rsidR="008C10F0" w:rsidRDefault="008C10F0" w:rsidP="009637CE">
      <w:pPr>
        <w:spacing w:line="360" w:lineRule="auto"/>
        <w:rPr>
          <w:rFonts w:cstheme="minorHAnsi"/>
          <w:b/>
          <w:sz w:val="24"/>
          <w:szCs w:val="24"/>
        </w:rPr>
      </w:pPr>
    </w:p>
    <w:p w14:paraId="03C71F9C" w14:textId="77777777" w:rsidR="008C10F0" w:rsidRDefault="008C10F0" w:rsidP="009637CE">
      <w:pPr>
        <w:spacing w:line="360" w:lineRule="auto"/>
        <w:rPr>
          <w:rFonts w:cstheme="minorHAnsi"/>
          <w:b/>
          <w:sz w:val="24"/>
          <w:szCs w:val="24"/>
        </w:rPr>
      </w:pPr>
    </w:p>
    <w:p w14:paraId="6C3DA007" w14:textId="77777777" w:rsidR="008C10F0" w:rsidRDefault="008C10F0" w:rsidP="009637CE">
      <w:pPr>
        <w:spacing w:line="360" w:lineRule="auto"/>
        <w:rPr>
          <w:rFonts w:cstheme="minorHAnsi"/>
          <w:b/>
          <w:sz w:val="24"/>
          <w:szCs w:val="24"/>
        </w:rPr>
      </w:pPr>
    </w:p>
    <w:p w14:paraId="7F5A94CE" w14:textId="09145641" w:rsidR="009637CE" w:rsidRDefault="009637CE" w:rsidP="009637CE">
      <w:pPr>
        <w:spacing w:line="360" w:lineRule="auto"/>
        <w:rPr>
          <w:rFonts w:cstheme="minorHAnsi"/>
          <w:b/>
          <w:sz w:val="24"/>
          <w:szCs w:val="24"/>
        </w:rPr>
      </w:pPr>
      <w:r w:rsidRPr="009637CE">
        <w:rPr>
          <w:rFonts w:cstheme="minorHAnsi"/>
          <w:b/>
          <w:sz w:val="24"/>
          <w:szCs w:val="24"/>
        </w:rPr>
        <w:lastRenderedPageBreak/>
        <w:t xml:space="preserve">Atodiad </w:t>
      </w:r>
      <w:r>
        <w:rPr>
          <w:rFonts w:cstheme="minorHAnsi"/>
          <w:b/>
          <w:sz w:val="24"/>
          <w:szCs w:val="24"/>
        </w:rPr>
        <w:t>3</w:t>
      </w:r>
      <w:r w:rsidRPr="009637CE">
        <w:rPr>
          <w:rFonts w:cstheme="minorHAnsi"/>
          <w:b/>
          <w:sz w:val="24"/>
          <w:szCs w:val="24"/>
        </w:rPr>
        <w:t>:</w:t>
      </w:r>
    </w:p>
    <w:p w14:paraId="42FE1492" w14:textId="2867F25E" w:rsidR="009637CE" w:rsidRDefault="009637CE" w:rsidP="009637CE">
      <w:pPr>
        <w:spacing w:line="360" w:lineRule="auto"/>
        <w:rPr>
          <w:rFonts w:cstheme="minorHAnsi"/>
          <w:b/>
          <w:sz w:val="24"/>
          <w:szCs w:val="24"/>
        </w:rPr>
      </w:pPr>
    </w:p>
    <w:tbl>
      <w:tblPr>
        <w:tblW w:w="9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
        <w:gridCol w:w="5376"/>
        <w:gridCol w:w="11"/>
        <w:gridCol w:w="3087"/>
      </w:tblGrid>
      <w:tr w:rsidR="009637CE" w:rsidRPr="00DC2ED9" w14:paraId="77B3CC50" w14:textId="77777777" w:rsidTr="00537DBD">
        <w:trPr>
          <w:trHeight w:val="414"/>
        </w:trPr>
        <w:tc>
          <w:tcPr>
            <w:tcW w:w="776" w:type="dxa"/>
          </w:tcPr>
          <w:p w14:paraId="7597B4CA" w14:textId="77777777" w:rsidR="009637CE" w:rsidRPr="00DC2ED9" w:rsidRDefault="009637CE" w:rsidP="00537DBD">
            <w:pPr>
              <w:spacing w:after="0" w:line="240" w:lineRule="auto"/>
              <w:rPr>
                <w:rFonts w:cs="Calibri"/>
              </w:rPr>
            </w:pPr>
            <w:r w:rsidRPr="00DC2ED9">
              <w:rPr>
                <w:rFonts w:cs="Calibri"/>
              </w:rPr>
              <w:t>Amser</w:t>
            </w:r>
          </w:p>
          <w:p w14:paraId="57FFAC22" w14:textId="77777777" w:rsidR="009637CE" w:rsidRPr="00DC2ED9" w:rsidRDefault="009637CE" w:rsidP="00537DBD">
            <w:pPr>
              <w:spacing w:after="0" w:line="240" w:lineRule="auto"/>
              <w:rPr>
                <w:rFonts w:cs="Calibri"/>
              </w:rPr>
            </w:pPr>
          </w:p>
        </w:tc>
        <w:tc>
          <w:tcPr>
            <w:tcW w:w="5390" w:type="dxa"/>
            <w:tcBorders>
              <w:bottom w:val="single" w:sz="4" w:space="0" w:color="auto"/>
            </w:tcBorders>
          </w:tcPr>
          <w:p w14:paraId="067B6CD9" w14:textId="77777777" w:rsidR="009637CE" w:rsidRPr="00DC2ED9" w:rsidRDefault="009637CE" w:rsidP="00537DBD">
            <w:pPr>
              <w:spacing w:after="0" w:line="240" w:lineRule="auto"/>
              <w:rPr>
                <w:rFonts w:cs="Calibri"/>
              </w:rPr>
            </w:pPr>
            <w:r w:rsidRPr="00DC2ED9">
              <w:rPr>
                <w:rFonts w:cs="Calibri"/>
              </w:rPr>
              <w:t>Gweithgareddau, trefnu a rheoli’r sesiwn</w:t>
            </w:r>
          </w:p>
        </w:tc>
        <w:tc>
          <w:tcPr>
            <w:tcW w:w="3099" w:type="dxa"/>
            <w:gridSpan w:val="2"/>
          </w:tcPr>
          <w:p w14:paraId="480B61CD" w14:textId="77777777" w:rsidR="009637CE" w:rsidRPr="00DC2ED9" w:rsidRDefault="009637CE" w:rsidP="00537DBD">
            <w:pPr>
              <w:spacing w:after="0" w:line="240" w:lineRule="auto"/>
              <w:rPr>
                <w:rFonts w:cs="Calibri"/>
              </w:rPr>
            </w:pPr>
            <w:proofErr w:type="gramStart"/>
            <w:r w:rsidRPr="00DC2ED9">
              <w:rPr>
                <w:rFonts w:cs="Calibri"/>
              </w:rPr>
              <w:t>Cwestiynau  allweddol</w:t>
            </w:r>
            <w:proofErr w:type="gramEnd"/>
            <w:r w:rsidRPr="00DC2ED9">
              <w:rPr>
                <w:rFonts w:cs="Calibri"/>
              </w:rPr>
              <w:t xml:space="preserve"> / Asesu ar gyfer dysgu</w:t>
            </w:r>
          </w:p>
        </w:tc>
      </w:tr>
      <w:tr w:rsidR="009637CE" w:rsidRPr="00DC2ED9" w14:paraId="17F4EC09" w14:textId="77777777" w:rsidTr="00537DBD">
        <w:trPr>
          <w:trHeight w:hRule="exact" w:val="243"/>
        </w:trPr>
        <w:tc>
          <w:tcPr>
            <w:tcW w:w="776" w:type="dxa"/>
            <w:vMerge w:val="restart"/>
            <w:vAlign w:val="center"/>
          </w:tcPr>
          <w:p w14:paraId="47B206E8" w14:textId="77777777" w:rsidR="009637CE" w:rsidRPr="00DC2ED9" w:rsidRDefault="009637CE" w:rsidP="00537DBD">
            <w:pPr>
              <w:spacing w:after="0" w:line="240" w:lineRule="auto"/>
              <w:jc w:val="center"/>
              <w:rPr>
                <w:rFonts w:cs="Calibri"/>
              </w:rPr>
            </w:pPr>
            <w:r w:rsidRPr="00DC2ED9">
              <w:rPr>
                <w:rFonts w:cs="Calibri"/>
              </w:rPr>
              <w:t xml:space="preserve">20min </w:t>
            </w:r>
          </w:p>
        </w:tc>
        <w:tc>
          <w:tcPr>
            <w:tcW w:w="5401" w:type="dxa"/>
            <w:gridSpan w:val="2"/>
          </w:tcPr>
          <w:p w14:paraId="13BFD736" w14:textId="77777777" w:rsidR="009637CE" w:rsidRPr="00DC2ED9" w:rsidRDefault="009637CE" w:rsidP="00537DBD">
            <w:pPr>
              <w:spacing w:after="0" w:line="240" w:lineRule="auto"/>
              <w:rPr>
                <w:rFonts w:cs="Calibri"/>
              </w:rPr>
            </w:pPr>
            <w:r w:rsidRPr="00DC2ED9">
              <w:rPr>
                <w:rFonts w:cs="Calibri"/>
              </w:rPr>
              <w:t>Cyflwyniad</w:t>
            </w:r>
          </w:p>
        </w:tc>
        <w:tc>
          <w:tcPr>
            <w:tcW w:w="3089" w:type="dxa"/>
            <w:tcBorders>
              <w:bottom w:val="nil"/>
            </w:tcBorders>
          </w:tcPr>
          <w:p w14:paraId="41AFFFCB" w14:textId="77777777" w:rsidR="009637CE" w:rsidRPr="00DC2ED9" w:rsidRDefault="009637CE" w:rsidP="00537DBD">
            <w:pPr>
              <w:rPr>
                <w:rFonts w:cs="Calibri"/>
              </w:rPr>
            </w:pPr>
          </w:p>
        </w:tc>
      </w:tr>
      <w:tr w:rsidR="009637CE" w:rsidRPr="00DC2ED9" w14:paraId="3ECA0869" w14:textId="77777777" w:rsidTr="00537DBD">
        <w:trPr>
          <w:trHeight w:val="244"/>
        </w:trPr>
        <w:tc>
          <w:tcPr>
            <w:tcW w:w="776" w:type="dxa"/>
            <w:vMerge/>
            <w:vAlign w:val="center"/>
          </w:tcPr>
          <w:p w14:paraId="2A0FCE37" w14:textId="77777777" w:rsidR="009637CE" w:rsidRPr="00DC2ED9" w:rsidRDefault="009637CE" w:rsidP="00537DBD">
            <w:pPr>
              <w:spacing w:after="0" w:line="240" w:lineRule="auto"/>
              <w:jc w:val="center"/>
              <w:rPr>
                <w:rFonts w:cs="Calibri"/>
              </w:rPr>
            </w:pPr>
          </w:p>
        </w:tc>
        <w:tc>
          <w:tcPr>
            <w:tcW w:w="5401" w:type="dxa"/>
            <w:gridSpan w:val="2"/>
            <w:vMerge w:val="restart"/>
          </w:tcPr>
          <w:p w14:paraId="3B66EF9E" w14:textId="77777777" w:rsidR="009637CE" w:rsidRPr="00DC2ED9" w:rsidRDefault="009637CE" w:rsidP="009637CE">
            <w:pPr>
              <w:numPr>
                <w:ilvl w:val="0"/>
                <w:numId w:val="4"/>
              </w:numPr>
              <w:spacing w:after="0" w:line="240" w:lineRule="auto"/>
              <w:rPr>
                <w:rFonts w:cs="Calibri"/>
              </w:rPr>
            </w:pPr>
            <w:r w:rsidRPr="00DC2ED9">
              <w:rPr>
                <w:rFonts w:cs="Calibri"/>
              </w:rPr>
              <w:t xml:space="preserve">To introduce the lesson, I will play the children a short clip which will include a small introduction to the Chinese New Year. </w:t>
            </w:r>
          </w:p>
          <w:p w14:paraId="77035FDB" w14:textId="77777777" w:rsidR="009637CE" w:rsidRPr="00DC2ED9" w:rsidRDefault="009637CE" w:rsidP="009637CE">
            <w:pPr>
              <w:numPr>
                <w:ilvl w:val="0"/>
                <w:numId w:val="4"/>
              </w:numPr>
              <w:spacing w:after="0" w:line="240" w:lineRule="auto"/>
              <w:rPr>
                <w:rFonts w:cs="Calibri"/>
              </w:rPr>
            </w:pPr>
            <w:r w:rsidRPr="00DC2ED9">
              <w:rPr>
                <w:rFonts w:cs="Calibri"/>
              </w:rPr>
              <w:t xml:space="preserve">Before the video plays, I will instruct the children to write down as many ‘amazing adjectives’ as they can on their white boards describing what they can see/hear in the clip. </w:t>
            </w:r>
          </w:p>
          <w:p w14:paraId="57813E22" w14:textId="77777777" w:rsidR="009637CE" w:rsidRPr="00DC2ED9" w:rsidRDefault="009637CE" w:rsidP="009637CE">
            <w:pPr>
              <w:numPr>
                <w:ilvl w:val="0"/>
                <w:numId w:val="4"/>
              </w:numPr>
              <w:spacing w:after="0" w:line="240" w:lineRule="auto"/>
              <w:rPr>
                <w:rFonts w:cs="Calibri"/>
              </w:rPr>
            </w:pPr>
            <w:r w:rsidRPr="00DC2ED9">
              <w:rPr>
                <w:rFonts w:cs="Calibri"/>
              </w:rPr>
              <w:t>Following the video, we will discuss some of the adjectives that have been chosen.</w:t>
            </w:r>
          </w:p>
          <w:p w14:paraId="143975A5" w14:textId="77777777" w:rsidR="009637CE" w:rsidRPr="00DC2ED9" w:rsidRDefault="009637CE" w:rsidP="009637CE">
            <w:pPr>
              <w:numPr>
                <w:ilvl w:val="0"/>
                <w:numId w:val="4"/>
              </w:numPr>
              <w:spacing w:after="0" w:line="240" w:lineRule="auto"/>
              <w:rPr>
                <w:rFonts w:cs="Calibri"/>
              </w:rPr>
            </w:pPr>
            <w:r w:rsidRPr="00DC2ED9">
              <w:rPr>
                <w:rFonts w:cs="Calibri"/>
              </w:rPr>
              <w:t>We will then read some information regarding the Chinese New Year from an information sheet I have created. This will be read out by members of the class.</w:t>
            </w:r>
          </w:p>
          <w:p w14:paraId="7B6305DE" w14:textId="77777777" w:rsidR="009637CE" w:rsidRPr="00DC2ED9" w:rsidRDefault="009637CE" w:rsidP="009637CE">
            <w:pPr>
              <w:numPr>
                <w:ilvl w:val="0"/>
                <w:numId w:val="4"/>
              </w:numPr>
              <w:spacing w:after="0" w:line="240" w:lineRule="auto"/>
              <w:rPr>
                <w:rFonts w:cs="Calibri"/>
              </w:rPr>
            </w:pPr>
            <w:r w:rsidRPr="00DC2ED9">
              <w:rPr>
                <w:rFonts w:cs="Calibri"/>
              </w:rPr>
              <w:t>The children will keep this information sheet, along with a vocabulary mat to assist them with their work.</w:t>
            </w:r>
          </w:p>
        </w:tc>
        <w:tc>
          <w:tcPr>
            <w:tcW w:w="3089" w:type="dxa"/>
            <w:tcBorders>
              <w:top w:val="nil"/>
              <w:bottom w:val="nil"/>
            </w:tcBorders>
          </w:tcPr>
          <w:p w14:paraId="20E50811" w14:textId="77777777" w:rsidR="009637CE" w:rsidRPr="00DC2ED9" w:rsidRDefault="009637CE" w:rsidP="009637CE">
            <w:pPr>
              <w:numPr>
                <w:ilvl w:val="0"/>
                <w:numId w:val="4"/>
              </w:numPr>
              <w:spacing w:after="0" w:line="240" w:lineRule="auto"/>
              <w:rPr>
                <w:rFonts w:cs="Calibri"/>
              </w:rPr>
            </w:pPr>
            <w:r w:rsidRPr="00DC2ED9">
              <w:rPr>
                <w:rFonts w:cs="Calibri"/>
              </w:rPr>
              <w:t>Can you think of some amazing adjectives to describe what you can see?</w:t>
            </w:r>
          </w:p>
          <w:p w14:paraId="0D7335BE" w14:textId="77777777" w:rsidR="009637CE" w:rsidRPr="00DC2ED9" w:rsidRDefault="009637CE" w:rsidP="009637CE">
            <w:pPr>
              <w:numPr>
                <w:ilvl w:val="0"/>
                <w:numId w:val="4"/>
              </w:numPr>
              <w:spacing w:after="0" w:line="240" w:lineRule="auto"/>
              <w:rPr>
                <w:rFonts w:cs="Calibri"/>
              </w:rPr>
            </w:pPr>
            <w:r w:rsidRPr="00DC2ED9">
              <w:rPr>
                <w:rFonts w:cs="Calibri"/>
              </w:rPr>
              <w:t>Does anyone already know anything about the Chinese New Year?</w:t>
            </w:r>
          </w:p>
          <w:p w14:paraId="17E16B08" w14:textId="77777777" w:rsidR="009637CE" w:rsidRPr="00DC2ED9" w:rsidRDefault="009637CE" w:rsidP="009637CE">
            <w:pPr>
              <w:numPr>
                <w:ilvl w:val="0"/>
                <w:numId w:val="4"/>
              </w:numPr>
              <w:spacing w:after="0" w:line="240" w:lineRule="auto"/>
              <w:rPr>
                <w:rFonts w:cs="Calibri"/>
              </w:rPr>
            </w:pPr>
            <w:r w:rsidRPr="00DC2ED9">
              <w:rPr>
                <w:rFonts w:cs="Calibri"/>
              </w:rPr>
              <w:t>Encourage the children to use their information sheets and vocabulary mats carefully – explain that there is no excuse for incorrect spelling</w:t>
            </w:r>
          </w:p>
          <w:p w14:paraId="3DD3BD71" w14:textId="77777777" w:rsidR="009637CE" w:rsidRPr="00DC2ED9" w:rsidRDefault="009637CE" w:rsidP="009637CE">
            <w:pPr>
              <w:numPr>
                <w:ilvl w:val="0"/>
                <w:numId w:val="4"/>
              </w:numPr>
              <w:spacing w:after="0" w:line="240" w:lineRule="auto"/>
              <w:rPr>
                <w:rFonts w:cs="Calibri"/>
              </w:rPr>
            </w:pPr>
            <w:r w:rsidRPr="00DC2ED9">
              <w:rPr>
                <w:rFonts w:cs="Calibri"/>
              </w:rPr>
              <w:t>Encourage prior knowledge on this theme</w:t>
            </w:r>
          </w:p>
          <w:p w14:paraId="7F175FFA" w14:textId="77777777" w:rsidR="009637CE" w:rsidRPr="00DC2ED9" w:rsidRDefault="009637CE" w:rsidP="00537DBD">
            <w:pPr>
              <w:spacing w:after="0" w:line="240" w:lineRule="auto"/>
              <w:ind w:left="720"/>
              <w:rPr>
                <w:rFonts w:cs="Calibri"/>
              </w:rPr>
            </w:pPr>
          </w:p>
        </w:tc>
      </w:tr>
      <w:tr w:rsidR="009637CE" w:rsidRPr="00DC2ED9" w14:paraId="767FAEA5" w14:textId="77777777" w:rsidTr="00537DBD">
        <w:trPr>
          <w:trHeight w:val="244"/>
        </w:trPr>
        <w:tc>
          <w:tcPr>
            <w:tcW w:w="776" w:type="dxa"/>
            <w:vMerge/>
            <w:vAlign w:val="center"/>
          </w:tcPr>
          <w:p w14:paraId="67B17118" w14:textId="77777777" w:rsidR="009637CE" w:rsidRPr="00DC2ED9" w:rsidRDefault="009637CE" w:rsidP="00537DBD">
            <w:pPr>
              <w:spacing w:after="0" w:line="240" w:lineRule="auto"/>
              <w:jc w:val="center"/>
              <w:rPr>
                <w:rFonts w:cs="Calibri"/>
              </w:rPr>
            </w:pPr>
          </w:p>
        </w:tc>
        <w:tc>
          <w:tcPr>
            <w:tcW w:w="5401" w:type="dxa"/>
            <w:gridSpan w:val="2"/>
            <w:vMerge/>
          </w:tcPr>
          <w:p w14:paraId="1D4C9477" w14:textId="77777777" w:rsidR="009637CE" w:rsidRPr="00DC2ED9" w:rsidRDefault="009637CE" w:rsidP="00537DBD">
            <w:pPr>
              <w:spacing w:after="0" w:line="240" w:lineRule="auto"/>
              <w:rPr>
                <w:rFonts w:cs="Calibri"/>
              </w:rPr>
            </w:pPr>
          </w:p>
        </w:tc>
        <w:tc>
          <w:tcPr>
            <w:tcW w:w="3089" w:type="dxa"/>
            <w:tcBorders>
              <w:top w:val="nil"/>
              <w:bottom w:val="nil"/>
            </w:tcBorders>
          </w:tcPr>
          <w:p w14:paraId="1DE85E8B" w14:textId="77777777" w:rsidR="009637CE" w:rsidRPr="00DC2ED9" w:rsidRDefault="009637CE" w:rsidP="00537DBD">
            <w:pPr>
              <w:spacing w:after="0" w:line="240" w:lineRule="auto"/>
              <w:rPr>
                <w:rFonts w:cs="Calibri"/>
              </w:rPr>
            </w:pPr>
          </w:p>
        </w:tc>
      </w:tr>
      <w:tr w:rsidR="009637CE" w:rsidRPr="00DC2ED9" w14:paraId="7B1E8231" w14:textId="77777777" w:rsidTr="00537DBD">
        <w:trPr>
          <w:trHeight w:val="244"/>
        </w:trPr>
        <w:tc>
          <w:tcPr>
            <w:tcW w:w="776" w:type="dxa"/>
            <w:vMerge/>
            <w:vAlign w:val="center"/>
          </w:tcPr>
          <w:p w14:paraId="1B5BD9F8" w14:textId="77777777" w:rsidR="009637CE" w:rsidRPr="00DC2ED9" w:rsidRDefault="009637CE" w:rsidP="00537DBD">
            <w:pPr>
              <w:spacing w:after="0" w:line="240" w:lineRule="auto"/>
              <w:jc w:val="center"/>
              <w:rPr>
                <w:rFonts w:cs="Calibri"/>
              </w:rPr>
            </w:pPr>
          </w:p>
        </w:tc>
        <w:tc>
          <w:tcPr>
            <w:tcW w:w="5401" w:type="dxa"/>
            <w:gridSpan w:val="2"/>
            <w:vMerge/>
          </w:tcPr>
          <w:p w14:paraId="2DC5B378" w14:textId="77777777" w:rsidR="009637CE" w:rsidRPr="00DC2ED9" w:rsidRDefault="009637CE" w:rsidP="00537DBD">
            <w:pPr>
              <w:spacing w:after="0" w:line="240" w:lineRule="auto"/>
              <w:rPr>
                <w:rFonts w:cs="Calibri"/>
              </w:rPr>
            </w:pPr>
          </w:p>
        </w:tc>
        <w:tc>
          <w:tcPr>
            <w:tcW w:w="3089" w:type="dxa"/>
            <w:tcBorders>
              <w:top w:val="nil"/>
              <w:bottom w:val="nil"/>
            </w:tcBorders>
          </w:tcPr>
          <w:p w14:paraId="1482DB29" w14:textId="77777777" w:rsidR="009637CE" w:rsidRPr="00DC2ED9" w:rsidRDefault="009637CE" w:rsidP="00537DBD">
            <w:pPr>
              <w:spacing w:after="0" w:line="240" w:lineRule="auto"/>
              <w:rPr>
                <w:rFonts w:cs="Calibri"/>
              </w:rPr>
            </w:pPr>
          </w:p>
        </w:tc>
      </w:tr>
      <w:tr w:rsidR="009637CE" w:rsidRPr="00DC2ED9" w14:paraId="280B1A5C" w14:textId="77777777" w:rsidTr="00537DBD">
        <w:trPr>
          <w:trHeight w:val="244"/>
        </w:trPr>
        <w:tc>
          <w:tcPr>
            <w:tcW w:w="776" w:type="dxa"/>
            <w:vMerge/>
            <w:vAlign w:val="center"/>
          </w:tcPr>
          <w:p w14:paraId="5C758AE2" w14:textId="77777777" w:rsidR="009637CE" w:rsidRPr="00DC2ED9" w:rsidRDefault="009637CE" w:rsidP="00537DBD">
            <w:pPr>
              <w:spacing w:after="0" w:line="240" w:lineRule="auto"/>
              <w:jc w:val="center"/>
              <w:rPr>
                <w:rFonts w:cs="Calibri"/>
              </w:rPr>
            </w:pPr>
          </w:p>
        </w:tc>
        <w:tc>
          <w:tcPr>
            <w:tcW w:w="5401" w:type="dxa"/>
            <w:gridSpan w:val="2"/>
            <w:vMerge/>
          </w:tcPr>
          <w:p w14:paraId="245DEE53" w14:textId="77777777" w:rsidR="009637CE" w:rsidRPr="00DC2ED9" w:rsidRDefault="009637CE" w:rsidP="00537DBD">
            <w:pPr>
              <w:spacing w:after="0" w:line="240" w:lineRule="auto"/>
              <w:rPr>
                <w:rFonts w:cs="Calibri"/>
              </w:rPr>
            </w:pPr>
          </w:p>
        </w:tc>
        <w:tc>
          <w:tcPr>
            <w:tcW w:w="3089" w:type="dxa"/>
            <w:tcBorders>
              <w:top w:val="nil"/>
              <w:bottom w:val="nil"/>
            </w:tcBorders>
          </w:tcPr>
          <w:p w14:paraId="428CA10C" w14:textId="77777777" w:rsidR="009637CE" w:rsidRPr="00DC2ED9" w:rsidRDefault="009637CE" w:rsidP="00537DBD">
            <w:pPr>
              <w:spacing w:after="0" w:line="240" w:lineRule="auto"/>
              <w:rPr>
                <w:rFonts w:cs="Calibri"/>
              </w:rPr>
            </w:pPr>
          </w:p>
        </w:tc>
      </w:tr>
      <w:tr w:rsidR="009637CE" w:rsidRPr="00DC2ED9" w14:paraId="06524AF2" w14:textId="77777777" w:rsidTr="00537DBD">
        <w:trPr>
          <w:trHeight w:val="244"/>
        </w:trPr>
        <w:tc>
          <w:tcPr>
            <w:tcW w:w="776" w:type="dxa"/>
            <w:vMerge/>
            <w:vAlign w:val="center"/>
          </w:tcPr>
          <w:p w14:paraId="4CFEFC76" w14:textId="77777777" w:rsidR="009637CE" w:rsidRPr="00DC2ED9" w:rsidRDefault="009637CE" w:rsidP="00537DBD">
            <w:pPr>
              <w:spacing w:after="0" w:line="240" w:lineRule="auto"/>
              <w:jc w:val="center"/>
              <w:rPr>
                <w:rFonts w:cs="Calibri"/>
              </w:rPr>
            </w:pPr>
          </w:p>
        </w:tc>
        <w:tc>
          <w:tcPr>
            <w:tcW w:w="5401" w:type="dxa"/>
            <w:gridSpan w:val="2"/>
            <w:vMerge/>
          </w:tcPr>
          <w:p w14:paraId="6D2807D1" w14:textId="77777777" w:rsidR="009637CE" w:rsidRPr="00DC2ED9" w:rsidRDefault="009637CE" w:rsidP="00537DBD">
            <w:pPr>
              <w:spacing w:after="0" w:line="240" w:lineRule="auto"/>
              <w:rPr>
                <w:rFonts w:cs="Calibri"/>
              </w:rPr>
            </w:pPr>
          </w:p>
        </w:tc>
        <w:tc>
          <w:tcPr>
            <w:tcW w:w="3089" w:type="dxa"/>
            <w:tcBorders>
              <w:top w:val="nil"/>
              <w:bottom w:val="nil"/>
            </w:tcBorders>
          </w:tcPr>
          <w:p w14:paraId="33C0CBAC" w14:textId="77777777" w:rsidR="009637CE" w:rsidRPr="00DC2ED9" w:rsidRDefault="009637CE" w:rsidP="00537DBD">
            <w:pPr>
              <w:spacing w:after="0" w:line="240" w:lineRule="auto"/>
              <w:rPr>
                <w:rFonts w:cs="Calibri"/>
              </w:rPr>
            </w:pPr>
          </w:p>
        </w:tc>
      </w:tr>
      <w:tr w:rsidR="009637CE" w:rsidRPr="00DC2ED9" w14:paraId="3EE9B218" w14:textId="77777777" w:rsidTr="00537DBD">
        <w:trPr>
          <w:trHeight w:val="244"/>
        </w:trPr>
        <w:tc>
          <w:tcPr>
            <w:tcW w:w="776" w:type="dxa"/>
            <w:vMerge/>
            <w:vAlign w:val="center"/>
          </w:tcPr>
          <w:p w14:paraId="1E11E801" w14:textId="77777777" w:rsidR="009637CE" w:rsidRPr="00DC2ED9" w:rsidRDefault="009637CE" w:rsidP="00537DBD">
            <w:pPr>
              <w:spacing w:after="0" w:line="240" w:lineRule="auto"/>
              <w:jc w:val="center"/>
              <w:rPr>
                <w:rFonts w:cs="Calibri"/>
              </w:rPr>
            </w:pPr>
          </w:p>
        </w:tc>
        <w:tc>
          <w:tcPr>
            <w:tcW w:w="5401" w:type="dxa"/>
            <w:gridSpan w:val="2"/>
            <w:vMerge/>
          </w:tcPr>
          <w:p w14:paraId="2FFE29C8" w14:textId="77777777" w:rsidR="009637CE" w:rsidRPr="00DC2ED9" w:rsidRDefault="009637CE" w:rsidP="00537DBD">
            <w:pPr>
              <w:spacing w:after="0" w:line="240" w:lineRule="auto"/>
              <w:rPr>
                <w:rFonts w:cs="Calibri"/>
              </w:rPr>
            </w:pPr>
          </w:p>
        </w:tc>
        <w:tc>
          <w:tcPr>
            <w:tcW w:w="3089" w:type="dxa"/>
            <w:tcBorders>
              <w:top w:val="nil"/>
              <w:bottom w:val="nil"/>
            </w:tcBorders>
          </w:tcPr>
          <w:p w14:paraId="4495B912" w14:textId="77777777" w:rsidR="009637CE" w:rsidRPr="00DC2ED9" w:rsidRDefault="009637CE" w:rsidP="00537DBD">
            <w:pPr>
              <w:spacing w:after="0" w:line="240" w:lineRule="auto"/>
              <w:rPr>
                <w:rFonts w:cs="Calibri"/>
              </w:rPr>
            </w:pPr>
          </w:p>
        </w:tc>
      </w:tr>
      <w:tr w:rsidR="009637CE" w:rsidRPr="00DC2ED9" w14:paraId="366D969D" w14:textId="77777777" w:rsidTr="00537DBD">
        <w:trPr>
          <w:trHeight w:val="244"/>
        </w:trPr>
        <w:tc>
          <w:tcPr>
            <w:tcW w:w="776" w:type="dxa"/>
            <w:vMerge/>
            <w:vAlign w:val="center"/>
          </w:tcPr>
          <w:p w14:paraId="2662124B" w14:textId="77777777" w:rsidR="009637CE" w:rsidRPr="00DC2ED9" w:rsidRDefault="009637CE" w:rsidP="00537DBD">
            <w:pPr>
              <w:spacing w:after="0" w:line="240" w:lineRule="auto"/>
              <w:jc w:val="center"/>
              <w:rPr>
                <w:rFonts w:cs="Calibri"/>
              </w:rPr>
            </w:pPr>
          </w:p>
        </w:tc>
        <w:tc>
          <w:tcPr>
            <w:tcW w:w="5401" w:type="dxa"/>
            <w:gridSpan w:val="2"/>
            <w:vMerge/>
          </w:tcPr>
          <w:p w14:paraId="1B649D57" w14:textId="77777777" w:rsidR="009637CE" w:rsidRPr="00DC2ED9" w:rsidRDefault="009637CE" w:rsidP="00537DBD">
            <w:pPr>
              <w:spacing w:after="0" w:line="240" w:lineRule="auto"/>
              <w:rPr>
                <w:rFonts w:cs="Calibri"/>
              </w:rPr>
            </w:pPr>
          </w:p>
        </w:tc>
        <w:tc>
          <w:tcPr>
            <w:tcW w:w="3089" w:type="dxa"/>
            <w:tcBorders>
              <w:top w:val="nil"/>
              <w:bottom w:val="nil"/>
            </w:tcBorders>
          </w:tcPr>
          <w:p w14:paraId="7DF4E120" w14:textId="77777777" w:rsidR="009637CE" w:rsidRPr="00DC2ED9" w:rsidRDefault="009637CE" w:rsidP="00537DBD">
            <w:pPr>
              <w:spacing w:after="0" w:line="240" w:lineRule="auto"/>
              <w:rPr>
                <w:rFonts w:cs="Calibri"/>
              </w:rPr>
            </w:pPr>
          </w:p>
        </w:tc>
      </w:tr>
      <w:tr w:rsidR="009637CE" w:rsidRPr="00DC2ED9" w14:paraId="4D356BF3" w14:textId="77777777" w:rsidTr="00537DBD">
        <w:trPr>
          <w:trHeight w:val="244"/>
        </w:trPr>
        <w:tc>
          <w:tcPr>
            <w:tcW w:w="776" w:type="dxa"/>
            <w:vMerge/>
            <w:vAlign w:val="center"/>
          </w:tcPr>
          <w:p w14:paraId="2537E6F8" w14:textId="77777777" w:rsidR="009637CE" w:rsidRPr="00DC2ED9" w:rsidRDefault="009637CE" w:rsidP="00537DBD">
            <w:pPr>
              <w:spacing w:after="0" w:line="240" w:lineRule="auto"/>
              <w:jc w:val="center"/>
              <w:rPr>
                <w:rFonts w:cs="Calibri"/>
              </w:rPr>
            </w:pPr>
          </w:p>
        </w:tc>
        <w:tc>
          <w:tcPr>
            <w:tcW w:w="5401" w:type="dxa"/>
            <w:gridSpan w:val="2"/>
            <w:vMerge/>
          </w:tcPr>
          <w:p w14:paraId="6CA47B14" w14:textId="77777777" w:rsidR="009637CE" w:rsidRPr="00DC2ED9" w:rsidRDefault="009637CE" w:rsidP="00537DBD">
            <w:pPr>
              <w:spacing w:after="0" w:line="240" w:lineRule="auto"/>
              <w:rPr>
                <w:rFonts w:cs="Calibri"/>
              </w:rPr>
            </w:pPr>
          </w:p>
        </w:tc>
        <w:tc>
          <w:tcPr>
            <w:tcW w:w="3089" w:type="dxa"/>
            <w:tcBorders>
              <w:top w:val="nil"/>
              <w:bottom w:val="nil"/>
            </w:tcBorders>
          </w:tcPr>
          <w:p w14:paraId="7D1296F0" w14:textId="77777777" w:rsidR="009637CE" w:rsidRPr="00DC2ED9" w:rsidRDefault="009637CE" w:rsidP="00537DBD">
            <w:pPr>
              <w:spacing w:after="0" w:line="240" w:lineRule="auto"/>
              <w:rPr>
                <w:rFonts w:cs="Calibri"/>
              </w:rPr>
            </w:pPr>
          </w:p>
        </w:tc>
      </w:tr>
      <w:tr w:rsidR="009637CE" w:rsidRPr="00DC2ED9" w14:paraId="29D6B10D" w14:textId="77777777" w:rsidTr="00537DBD">
        <w:trPr>
          <w:trHeight w:val="244"/>
        </w:trPr>
        <w:tc>
          <w:tcPr>
            <w:tcW w:w="776" w:type="dxa"/>
            <w:vMerge/>
            <w:vAlign w:val="center"/>
          </w:tcPr>
          <w:p w14:paraId="157B1F5F" w14:textId="77777777" w:rsidR="009637CE" w:rsidRPr="00DC2ED9" w:rsidRDefault="009637CE" w:rsidP="00537DBD">
            <w:pPr>
              <w:spacing w:after="0" w:line="240" w:lineRule="auto"/>
              <w:jc w:val="center"/>
              <w:rPr>
                <w:rFonts w:cs="Calibri"/>
              </w:rPr>
            </w:pPr>
          </w:p>
        </w:tc>
        <w:tc>
          <w:tcPr>
            <w:tcW w:w="5401" w:type="dxa"/>
            <w:gridSpan w:val="2"/>
            <w:vMerge/>
          </w:tcPr>
          <w:p w14:paraId="2F6F4E0A" w14:textId="77777777" w:rsidR="009637CE" w:rsidRPr="00DC2ED9" w:rsidRDefault="009637CE" w:rsidP="00537DBD">
            <w:pPr>
              <w:spacing w:after="0" w:line="240" w:lineRule="auto"/>
              <w:rPr>
                <w:rFonts w:cs="Calibri"/>
              </w:rPr>
            </w:pPr>
          </w:p>
        </w:tc>
        <w:tc>
          <w:tcPr>
            <w:tcW w:w="3089" w:type="dxa"/>
            <w:tcBorders>
              <w:top w:val="nil"/>
              <w:bottom w:val="nil"/>
            </w:tcBorders>
          </w:tcPr>
          <w:p w14:paraId="5C1196E5" w14:textId="77777777" w:rsidR="009637CE" w:rsidRPr="00DC2ED9" w:rsidRDefault="009637CE" w:rsidP="00537DBD">
            <w:pPr>
              <w:spacing w:after="0" w:line="240" w:lineRule="auto"/>
              <w:rPr>
                <w:rFonts w:cs="Calibri"/>
              </w:rPr>
            </w:pPr>
          </w:p>
        </w:tc>
      </w:tr>
      <w:tr w:rsidR="009637CE" w:rsidRPr="00DC2ED9" w14:paraId="50D08AB6" w14:textId="77777777" w:rsidTr="00537DBD">
        <w:trPr>
          <w:trHeight w:val="244"/>
        </w:trPr>
        <w:tc>
          <w:tcPr>
            <w:tcW w:w="776" w:type="dxa"/>
            <w:vMerge w:val="restart"/>
            <w:vAlign w:val="center"/>
          </w:tcPr>
          <w:p w14:paraId="2C52FBBE" w14:textId="77777777" w:rsidR="009637CE" w:rsidRPr="00DC2ED9" w:rsidRDefault="009637CE" w:rsidP="00537DBD">
            <w:pPr>
              <w:spacing w:after="0" w:line="240" w:lineRule="auto"/>
              <w:jc w:val="center"/>
              <w:rPr>
                <w:rFonts w:cs="Calibri"/>
              </w:rPr>
            </w:pPr>
            <w:r w:rsidRPr="00DC2ED9">
              <w:rPr>
                <w:rFonts w:cs="Calibri"/>
              </w:rPr>
              <w:t xml:space="preserve">40min </w:t>
            </w:r>
          </w:p>
        </w:tc>
        <w:tc>
          <w:tcPr>
            <w:tcW w:w="5401" w:type="dxa"/>
            <w:gridSpan w:val="2"/>
          </w:tcPr>
          <w:p w14:paraId="06906E76" w14:textId="77777777" w:rsidR="009637CE" w:rsidRPr="00DC2ED9" w:rsidRDefault="009637CE" w:rsidP="00537DBD">
            <w:pPr>
              <w:spacing w:after="0" w:line="240" w:lineRule="auto"/>
              <w:rPr>
                <w:rFonts w:cs="Calibri"/>
              </w:rPr>
            </w:pPr>
            <w:r w:rsidRPr="00DC2ED9">
              <w:rPr>
                <w:rFonts w:cs="Calibri"/>
              </w:rPr>
              <w:t>Prif weithgareddau</w:t>
            </w:r>
          </w:p>
        </w:tc>
        <w:tc>
          <w:tcPr>
            <w:tcW w:w="3089" w:type="dxa"/>
            <w:tcBorders>
              <w:top w:val="nil"/>
              <w:bottom w:val="nil"/>
            </w:tcBorders>
          </w:tcPr>
          <w:p w14:paraId="6DEA4E73" w14:textId="77777777" w:rsidR="009637CE" w:rsidRPr="00DC2ED9" w:rsidRDefault="009637CE" w:rsidP="00537DBD">
            <w:pPr>
              <w:spacing w:after="0" w:line="240" w:lineRule="auto"/>
              <w:rPr>
                <w:rFonts w:cs="Calibri"/>
              </w:rPr>
            </w:pPr>
          </w:p>
        </w:tc>
      </w:tr>
      <w:tr w:rsidR="009637CE" w:rsidRPr="00DC2ED9" w14:paraId="1B134581" w14:textId="77777777" w:rsidTr="00537DBD">
        <w:trPr>
          <w:trHeight w:val="244"/>
        </w:trPr>
        <w:tc>
          <w:tcPr>
            <w:tcW w:w="776" w:type="dxa"/>
            <w:vMerge/>
            <w:vAlign w:val="center"/>
          </w:tcPr>
          <w:p w14:paraId="6B66488C" w14:textId="77777777" w:rsidR="009637CE" w:rsidRPr="00DC2ED9" w:rsidRDefault="009637CE" w:rsidP="00537DBD">
            <w:pPr>
              <w:spacing w:after="0" w:line="240" w:lineRule="auto"/>
              <w:jc w:val="center"/>
              <w:rPr>
                <w:rFonts w:cs="Calibri"/>
              </w:rPr>
            </w:pPr>
          </w:p>
        </w:tc>
        <w:tc>
          <w:tcPr>
            <w:tcW w:w="5401" w:type="dxa"/>
            <w:gridSpan w:val="2"/>
            <w:vMerge w:val="restart"/>
          </w:tcPr>
          <w:p w14:paraId="4DFA1A4B" w14:textId="77777777" w:rsidR="009637CE" w:rsidRPr="00DC2ED9" w:rsidRDefault="009637CE" w:rsidP="009637CE">
            <w:pPr>
              <w:numPr>
                <w:ilvl w:val="0"/>
                <w:numId w:val="4"/>
              </w:numPr>
              <w:spacing w:after="0" w:line="240" w:lineRule="auto"/>
              <w:rPr>
                <w:rFonts w:cs="Calibri"/>
              </w:rPr>
            </w:pPr>
            <w:r w:rsidRPr="00DC2ED9">
              <w:rPr>
                <w:rFonts w:cs="Calibri"/>
              </w:rPr>
              <w:t xml:space="preserve">The main activity for this lesson will be to present information on the Chinese New Year in a genre of their choice. </w:t>
            </w:r>
          </w:p>
          <w:p w14:paraId="0ECF9DC5" w14:textId="77777777" w:rsidR="009637CE" w:rsidRPr="00DC2ED9" w:rsidRDefault="009637CE" w:rsidP="009637CE">
            <w:pPr>
              <w:numPr>
                <w:ilvl w:val="0"/>
                <w:numId w:val="4"/>
              </w:numPr>
              <w:spacing w:after="0" w:line="240" w:lineRule="auto"/>
              <w:rPr>
                <w:rFonts w:cs="Calibri"/>
              </w:rPr>
            </w:pPr>
            <w:r w:rsidRPr="00DC2ED9">
              <w:rPr>
                <w:rFonts w:cs="Calibri"/>
              </w:rPr>
              <w:t xml:space="preserve">The children will be expected to include similes, adjectives and varied sentence starters to ensure that they are not copying the information word for word. </w:t>
            </w:r>
          </w:p>
          <w:p w14:paraId="4DE43EF8" w14:textId="77777777" w:rsidR="009637CE" w:rsidRPr="00DC2ED9" w:rsidRDefault="009637CE" w:rsidP="009637CE">
            <w:pPr>
              <w:numPr>
                <w:ilvl w:val="0"/>
                <w:numId w:val="4"/>
              </w:numPr>
              <w:spacing w:after="0" w:line="240" w:lineRule="auto"/>
              <w:rPr>
                <w:rFonts w:cs="Calibri"/>
              </w:rPr>
            </w:pPr>
            <w:r w:rsidRPr="00DC2ED9">
              <w:rPr>
                <w:rFonts w:cs="Calibri"/>
              </w:rPr>
              <w:t>Children who will be using the Chromebooks will be expected to find some extra information other than what has been handed to them.</w:t>
            </w:r>
          </w:p>
          <w:p w14:paraId="485096F8" w14:textId="77777777" w:rsidR="009637CE" w:rsidRPr="00DC2ED9" w:rsidRDefault="009637CE" w:rsidP="009637CE">
            <w:pPr>
              <w:numPr>
                <w:ilvl w:val="0"/>
                <w:numId w:val="4"/>
              </w:numPr>
              <w:spacing w:after="0" w:line="240" w:lineRule="auto"/>
              <w:rPr>
                <w:rFonts w:cs="Calibri"/>
              </w:rPr>
            </w:pPr>
            <w:r w:rsidRPr="00DC2ED9">
              <w:rPr>
                <w:rFonts w:cs="Calibri"/>
              </w:rPr>
              <w:t>During the activity I will encourage ‘arfer dda’ and pupil assessment by showing their work.</w:t>
            </w:r>
          </w:p>
        </w:tc>
        <w:tc>
          <w:tcPr>
            <w:tcW w:w="3089" w:type="dxa"/>
            <w:tcBorders>
              <w:top w:val="nil"/>
              <w:bottom w:val="nil"/>
            </w:tcBorders>
          </w:tcPr>
          <w:p w14:paraId="56BC90FE" w14:textId="77777777" w:rsidR="009637CE" w:rsidRPr="00DC2ED9" w:rsidRDefault="009637CE" w:rsidP="00537DBD">
            <w:pPr>
              <w:spacing w:after="0" w:line="240" w:lineRule="auto"/>
              <w:rPr>
                <w:rFonts w:cs="Calibri"/>
              </w:rPr>
            </w:pPr>
          </w:p>
        </w:tc>
      </w:tr>
      <w:tr w:rsidR="009637CE" w:rsidRPr="00DC2ED9" w14:paraId="2C1BF581" w14:textId="77777777" w:rsidTr="00537DBD">
        <w:trPr>
          <w:trHeight w:val="244"/>
        </w:trPr>
        <w:tc>
          <w:tcPr>
            <w:tcW w:w="776" w:type="dxa"/>
            <w:vMerge/>
            <w:vAlign w:val="center"/>
          </w:tcPr>
          <w:p w14:paraId="4D5E288D" w14:textId="77777777" w:rsidR="009637CE" w:rsidRPr="00DC2ED9" w:rsidRDefault="009637CE" w:rsidP="00537DBD">
            <w:pPr>
              <w:spacing w:after="0" w:line="240" w:lineRule="auto"/>
              <w:jc w:val="center"/>
              <w:rPr>
                <w:rFonts w:cs="Calibri"/>
              </w:rPr>
            </w:pPr>
          </w:p>
        </w:tc>
        <w:tc>
          <w:tcPr>
            <w:tcW w:w="5401" w:type="dxa"/>
            <w:gridSpan w:val="2"/>
            <w:vMerge/>
          </w:tcPr>
          <w:p w14:paraId="30467607" w14:textId="77777777" w:rsidR="009637CE" w:rsidRPr="00DC2ED9" w:rsidRDefault="009637CE" w:rsidP="00537DBD">
            <w:pPr>
              <w:spacing w:after="0" w:line="240" w:lineRule="auto"/>
              <w:rPr>
                <w:rFonts w:cs="Calibri"/>
              </w:rPr>
            </w:pPr>
          </w:p>
        </w:tc>
        <w:tc>
          <w:tcPr>
            <w:tcW w:w="3089" w:type="dxa"/>
            <w:tcBorders>
              <w:top w:val="nil"/>
              <w:bottom w:val="nil"/>
            </w:tcBorders>
          </w:tcPr>
          <w:p w14:paraId="1A2AA4FD" w14:textId="77777777" w:rsidR="009637CE" w:rsidRPr="00DC2ED9" w:rsidRDefault="009637CE" w:rsidP="009637CE">
            <w:pPr>
              <w:numPr>
                <w:ilvl w:val="0"/>
                <w:numId w:val="4"/>
              </w:numPr>
              <w:spacing w:after="0" w:line="240" w:lineRule="auto"/>
              <w:rPr>
                <w:rFonts w:cs="Calibri"/>
              </w:rPr>
            </w:pPr>
            <w:r w:rsidRPr="00DC2ED9">
              <w:rPr>
                <w:rFonts w:cs="Calibri"/>
              </w:rPr>
              <w:t>What genres can we use?</w:t>
            </w:r>
          </w:p>
          <w:p w14:paraId="71084B75" w14:textId="77777777" w:rsidR="009637CE" w:rsidRPr="00DC2ED9" w:rsidRDefault="009637CE" w:rsidP="009637CE">
            <w:pPr>
              <w:numPr>
                <w:ilvl w:val="0"/>
                <w:numId w:val="4"/>
              </w:numPr>
              <w:spacing w:after="0" w:line="240" w:lineRule="auto"/>
              <w:rPr>
                <w:rFonts w:cs="Calibri"/>
              </w:rPr>
            </w:pPr>
            <w:r w:rsidRPr="00DC2ED9">
              <w:rPr>
                <w:rFonts w:cs="Calibri"/>
              </w:rPr>
              <w:t>Remind the children to use a dictionary and thesaurus if they are unsure of any spelling/meaning of a word</w:t>
            </w:r>
          </w:p>
          <w:p w14:paraId="6643C7A1" w14:textId="77777777" w:rsidR="009637CE" w:rsidRPr="00DC2ED9" w:rsidRDefault="009637CE" w:rsidP="009637CE">
            <w:pPr>
              <w:numPr>
                <w:ilvl w:val="0"/>
                <w:numId w:val="4"/>
              </w:numPr>
              <w:spacing w:after="0" w:line="240" w:lineRule="auto"/>
              <w:rPr>
                <w:rFonts w:cs="Calibri"/>
              </w:rPr>
            </w:pPr>
            <w:r w:rsidRPr="00DC2ED9">
              <w:rPr>
                <w:rFonts w:cs="Calibri"/>
              </w:rPr>
              <w:t>Remind the children of the success criteria. What are the important things we need to remember?</w:t>
            </w:r>
          </w:p>
          <w:p w14:paraId="514E5CB4" w14:textId="77777777" w:rsidR="009637CE" w:rsidRPr="00DC2ED9" w:rsidRDefault="009637CE" w:rsidP="009637CE">
            <w:pPr>
              <w:numPr>
                <w:ilvl w:val="0"/>
                <w:numId w:val="6"/>
              </w:numPr>
              <w:spacing w:after="0" w:line="240" w:lineRule="auto"/>
              <w:rPr>
                <w:rFonts w:cs="Calibri"/>
              </w:rPr>
            </w:pPr>
            <w:r w:rsidRPr="00DC2ED9">
              <w:rPr>
                <w:rFonts w:cs="Calibri"/>
              </w:rPr>
              <w:t>Capital letters</w:t>
            </w:r>
          </w:p>
          <w:p w14:paraId="464750D6" w14:textId="77777777" w:rsidR="009637CE" w:rsidRPr="00DC2ED9" w:rsidRDefault="009637CE" w:rsidP="009637CE">
            <w:pPr>
              <w:numPr>
                <w:ilvl w:val="0"/>
                <w:numId w:val="6"/>
              </w:numPr>
              <w:spacing w:after="0" w:line="240" w:lineRule="auto"/>
              <w:rPr>
                <w:rFonts w:cs="Calibri"/>
              </w:rPr>
            </w:pPr>
            <w:r w:rsidRPr="00DC2ED9">
              <w:rPr>
                <w:rFonts w:cs="Calibri"/>
              </w:rPr>
              <w:t>Spelling</w:t>
            </w:r>
          </w:p>
          <w:p w14:paraId="38F50DB7" w14:textId="77777777" w:rsidR="009637CE" w:rsidRPr="00DC2ED9" w:rsidRDefault="009637CE" w:rsidP="009637CE">
            <w:pPr>
              <w:numPr>
                <w:ilvl w:val="0"/>
                <w:numId w:val="6"/>
              </w:numPr>
              <w:spacing w:after="0" w:line="240" w:lineRule="auto"/>
              <w:rPr>
                <w:rFonts w:cs="Calibri"/>
              </w:rPr>
            </w:pPr>
            <w:r w:rsidRPr="00DC2ED9">
              <w:rPr>
                <w:rFonts w:cs="Calibri"/>
              </w:rPr>
              <w:lastRenderedPageBreak/>
              <w:t>Neat and organised work</w:t>
            </w:r>
          </w:p>
        </w:tc>
      </w:tr>
      <w:tr w:rsidR="009637CE" w:rsidRPr="00DC2ED9" w14:paraId="45DB894E" w14:textId="77777777" w:rsidTr="00537DBD">
        <w:trPr>
          <w:trHeight w:val="244"/>
        </w:trPr>
        <w:tc>
          <w:tcPr>
            <w:tcW w:w="776" w:type="dxa"/>
            <w:vMerge/>
            <w:vAlign w:val="center"/>
          </w:tcPr>
          <w:p w14:paraId="47A62F67" w14:textId="77777777" w:rsidR="009637CE" w:rsidRPr="00DC2ED9" w:rsidRDefault="009637CE" w:rsidP="00537DBD">
            <w:pPr>
              <w:spacing w:after="0" w:line="240" w:lineRule="auto"/>
              <w:jc w:val="center"/>
              <w:rPr>
                <w:rFonts w:cs="Calibri"/>
              </w:rPr>
            </w:pPr>
          </w:p>
        </w:tc>
        <w:tc>
          <w:tcPr>
            <w:tcW w:w="5401" w:type="dxa"/>
            <w:gridSpan w:val="2"/>
            <w:vMerge/>
          </w:tcPr>
          <w:p w14:paraId="4D755E94" w14:textId="77777777" w:rsidR="009637CE" w:rsidRPr="00DC2ED9" w:rsidRDefault="009637CE" w:rsidP="00537DBD">
            <w:pPr>
              <w:spacing w:after="0" w:line="240" w:lineRule="auto"/>
              <w:rPr>
                <w:rFonts w:cs="Calibri"/>
              </w:rPr>
            </w:pPr>
          </w:p>
        </w:tc>
        <w:tc>
          <w:tcPr>
            <w:tcW w:w="3089" w:type="dxa"/>
            <w:tcBorders>
              <w:top w:val="nil"/>
              <w:bottom w:val="nil"/>
            </w:tcBorders>
          </w:tcPr>
          <w:p w14:paraId="2ABA3DA4" w14:textId="77777777" w:rsidR="009637CE" w:rsidRPr="00DC2ED9" w:rsidRDefault="009637CE" w:rsidP="00537DBD">
            <w:pPr>
              <w:spacing w:after="0" w:line="240" w:lineRule="auto"/>
              <w:rPr>
                <w:rFonts w:cs="Calibri"/>
              </w:rPr>
            </w:pPr>
          </w:p>
        </w:tc>
      </w:tr>
      <w:tr w:rsidR="009637CE" w:rsidRPr="00DC2ED9" w14:paraId="050BEF7C" w14:textId="77777777" w:rsidTr="00537DBD">
        <w:trPr>
          <w:trHeight w:val="244"/>
        </w:trPr>
        <w:tc>
          <w:tcPr>
            <w:tcW w:w="776" w:type="dxa"/>
            <w:vMerge/>
            <w:vAlign w:val="center"/>
          </w:tcPr>
          <w:p w14:paraId="122F4F2E" w14:textId="77777777" w:rsidR="009637CE" w:rsidRPr="00DC2ED9" w:rsidRDefault="009637CE" w:rsidP="00537DBD">
            <w:pPr>
              <w:spacing w:after="0" w:line="240" w:lineRule="auto"/>
              <w:jc w:val="center"/>
              <w:rPr>
                <w:rFonts w:cs="Calibri"/>
              </w:rPr>
            </w:pPr>
          </w:p>
        </w:tc>
        <w:tc>
          <w:tcPr>
            <w:tcW w:w="5401" w:type="dxa"/>
            <w:gridSpan w:val="2"/>
            <w:vMerge/>
          </w:tcPr>
          <w:p w14:paraId="3BFD4305" w14:textId="77777777" w:rsidR="009637CE" w:rsidRPr="00DC2ED9" w:rsidRDefault="009637CE" w:rsidP="00537DBD">
            <w:pPr>
              <w:spacing w:after="0" w:line="240" w:lineRule="auto"/>
              <w:rPr>
                <w:rFonts w:cs="Calibri"/>
              </w:rPr>
            </w:pPr>
          </w:p>
        </w:tc>
        <w:tc>
          <w:tcPr>
            <w:tcW w:w="3089" w:type="dxa"/>
            <w:tcBorders>
              <w:top w:val="nil"/>
              <w:bottom w:val="nil"/>
            </w:tcBorders>
          </w:tcPr>
          <w:p w14:paraId="7E00F034" w14:textId="77777777" w:rsidR="009637CE" w:rsidRPr="00DC2ED9" w:rsidRDefault="009637CE" w:rsidP="00537DBD">
            <w:pPr>
              <w:spacing w:after="0" w:line="240" w:lineRule="auto"/>
              <w:rPr>
                <w:rFonts w:cs="Calibri"/>
              </w:rPr>
            </w:pPr>
          </w:p>
        </w:tc>
      </w:tr>
      <w:tr w:rsidR="009637CE" w:rsidRPr="00DC2ED9" w14:paraId="3CC08F19" w14:textId="77777777" w:rsidTr="00537DBD">
        <w:trPr>
          <w:trHeight w:val="244"/>
        </w:trPr>
        <w:tc>
          <w:tcPr>
            <w:tcW w:w="776" w:type="dxa"/>
            <w:vMerge/>
            <w:vAlign w:val="center"/>
          </w:tcPr>
          <w:p w14:paraId="35EF0D70" w14:textId="77777777" w:rsidR="009637CE" w:rsidRPr="00DC2ED9" w:rsidRDefault="009637CE" w:rsidP="00537DBD">
            <w:pPr>
              <w:spacing w:after="0" w:line="240" w:lineRule="auto"/>
              <w:jc w:val="center"/>
              <w:rPr>
                <w:rFonts w:cs="Calibri"/>
              </w:rPr>
            </w:pPr>
          </w:p>
        </w:tc>
        <w:tc>
          <w:tcPr>
            <w:tcW w:w="5401" w:type="dxa"/>
            <w:gridSpan w:val="2"/>
            <w:vMerge/>
          </w:tcPr>
          <w:p w14:paraId="2EE34DAB" w14:textId="77777777" w:rsidR="009637CE" w:rsidRPr="00DC2ED9" w:rsidRDefault="009637CE" w:rsidP="00537DBD">
            <w:pPr>
              <w:spacing w:after="0" w:line="240" w:lineRule="auto"/>
              <w:rPr>
                <w:rFonts w:cs="Calibri"/>
              </w:rPr>
            </w:pPr>
          </w:p>
        </w:tc>
        <w:tc>
          <w:tcPr>
            <w:tcW w:w="3089" w:type="dxa"/>
            <w:tcBorders>
              <w:top w:val="nil"/>
              <w:bottom w:val="nil"/>
            </w:tcBorders>
          </w:tcPr>
          <w:p w14:paraId="612753A3" w14:textId="77777777" w:rsidR="009637CE" w:rsidRPr="00DC2ED9" w:rsidRDefault="009637CE" w:rsidP="00537DBD">
            <w:pPr>
              <w:spacing w:after="0" w:line="240" w:lineRule="auto"/>
              <w:rPr>
                <w:rFonts w:cs="Calibri"/>
              </w:rPr>
            </w:pPr>
          </w:p>
        </w:tc>
      </w:tr>
      <w:tr w:rsidR="009637CE" w:rsidRPr="00DC2ED9" w14:paraId="2988CBEE" w14:textId="77777777" w:rsidTr="00537DBD">
        <w:trPr>
          <w:trHeight w:val="244"/>
        </w:trPr>
        <w:tc>
          <w:tcPr>
            <w:tcW w:w="776" w:type="dxa"/>
            <w:vMerge/>
            <w:vAlign w:val="center"/>
          </w:tcPr>
          <w:p w14:paraId="423E87BA" w14:textId="77777777" w:rsidR="009637CE" w:rsidRPr="00DC2ED9" w:rsidRDefault="009637CE" w:rsidP="00537DBD">
            <w:pPr>
              <w:spacing w:after="0" w:line="240" w:lineRule="auto"/>
              <w:jc w:val="center"/>
              <w:rPr>
                <w:rFonts w:cs="Calibri"/>
              </w:rPr>
            </w:pPr>
          </w:p>
        </w:tc>
        <w:tc>
          <w:tcPr>
            <w:tcW w:w="5401" w:type="dxa"/>
            <w:gridSpan w:val="2"/>
            <w:vMerge/>
          </w:tcPr>
          <w:p w14:paraId="73E9B5A5" w14:textId="77777777" w:rsidR="009637CE" w:rsidRPr="00DC2ED9" w:rsidRDefault="009637CE" w:rsidP="00537DBD">
            <w:pPr>
              <w:spacing w:after="0" w:line="240" w:lineRule="auto"/>
              <w:rPr>
                <w:rFonts w:cs="Calibri"/>
              </w:rPr>
            </w:pPr>
          </w:p>
        </w:tc>
        <w:tc>
          <w:tcPr>
            <w:tcW w:w="3089" w:type="dxa"/>
            <w:tcBorders>
              <w:top w:val="nil"/>
              <w:bottom w:val="nil"/>
            </w:tcBorders>
          </w:tcPr>
          <w:p w14:paraId="67EA7B4B" w14:textId="77777777" w:rsidR="009637CE" w:rsidRPr="00DC2ED9" w:rsidRDefault="009637CE" w:rsidP="00537DBD">
            <w:pPr>
              <w:spacing w:after="0" w:line="240" w:lineRule="auto"/>
              <w:rPr>
                <w:rFonts w:cs="Calibri"/>
              </w:rPr>
            </w:pPr>
          </w:p>
        </w:tc>
      </w:tr>
      <w:tr w:rsidR="009637CE" w:rsidRPr="00DC2ED9" w14:paraId="73728D4D" w14:textId="77777777" w:rsidTr="00537DBD">
        <w:trPr>
          <w:trHeight w:val="244"/>
        </w:trPr>
        <w:tc>
          <w:tcPr>
            <w:tcW w:w="776" w:type="dxa"/>
            <w:vMerge/>
            <w:vAlign w:val="center"/>
          </w:tcPr>
          <w:p w14:paraId="00044195" w14:textId="77777777" w:rsidR="009637CE" w:rsidRPr="00DC2ED9" w:rsidRDefault="009637CE" w:rsidP="00537DBD">
            <w:pPr>
              <w:spacing w:after="0" w:line="240" w:lineRule="auto"/>
              <w:jc w:val="center"/>
              <w:rPr>
                <w:rFonts w:cs="Calibri"/>
              </w:rPr>
            </w:pPr>
          </w:p>
        </w:tc>
        <w:tc>
          <w:tcPr>
            <w:tcW w:w="5401" w:type="dxa"/>
            <w:gridSpan w:val="2"/>
            <w:vMerge/>
          </w:tcPr>
          <w:p w14:paraId="3E54959F" w14:textId="77777777" w:rsidR="009637CE" w:rsidRPr="00DC2ED9" w:rsidRDefault="009637CE" w:rsidP="00537DBD">
            <w:pPr>
              <w:spacing w:after="0" w:line="240" w:lineRule="auto"/>
              <w:rPr>
                <w:rFonts w:cs="Calibri"/>
              </w:rPr>
            </w:pPr>
          </w:p>
        </w:tc>
        <w:tc>
          <w:tcPr>
            <w:tcW w:w="3089" w:type="dxa"/>
            <w:tcBorders>
              <w:top w:val="nil"/>
              <w:bottom w:val="nil"/>
            </w:tcBorders>
          </w:tcPr>
          <w:p w14:paraId="4DFCB9D9" w14:textId="77777777" w:rsidR="009637CE" w:rsidRPr="00DC2ED9" w:rsidRDefault="009637CE" w:rsidP="00537DBD">
            <w:pPr>
              <w:spacing w:after="0" w:line="240" w:lineRule="auto"/>
              <w:rPr>
                <w:rFonts w:cs="Calibri"/>
              </w:rPr>
            </w:pPr>
          </w:p>
        </w:tc>
      </w:tr>
      <w:tr w:rsidR="009637CE" w:rsidRPr="00DC2ED9" w14:paraId="20A7F9A6" w14:textId="77777777" w:rsidTr="00537DBD">
        <w:trPr>
          <w:trHeight w:val="244"/>
        </w:trPr>
        <w:tc>
          <w:tcPr>
            <w:tcW w:w="776" w:type="dxa"/>
            <w:vMerge/>
            <w:vAlign w:val="center"/>
          </w:tcPr>
          <w:p w14:paraId="0CA3AA27" w14:textId="77777777" w:rsidR="009637CE" w:rsidRPr="00DC2ED9" w:rsidRDefault="009637CE" w:rsidP="00537DBD">
            <w:pPr>
              <w:spacing w:after="0" w:line="240" w:lineRule="auto"/>
              <w:jc w:val="center"/>
              <w:rPr>
                <w:rFonts w:cs="Calibri"/>
              </w:rPr>
            </w:pPr>
          </w:p>
        </w:tc>
        <w:tc>
          <w:tcPr>
            <w:tcW w:w="5401" w:type="dxa"/>
            <w:gridSpan w:val="2"/>
            <w:vMerge/>
          </w:tcPr>
          <w:p w14:paraId="7DC35249" w14:textId="77777777" w:rsidR="009637CE" w:rsidRPr="00DC2ED9" w:rsidRDefault="009637CE" w:rsidP="00537DBD">
            <w:pPr>
              <w:spacing w:after="0" w:line="240" w:lineRule="auto"/>
              <w:rPr>
                <w:rFonts w:cs="Calibri"/>
              </w:rPr>
            </w:pPr>
          </w:p>
        </w:tc>
        <w:tc>
          <w:tcPr>
            <w:tcW w:w="3089" w:type="dxa"/>
            <w:tcBorders>
              <w:top w:val="nil"/>
              <w:bottom w:val="nil"/>
            </w:tcBorders>
          </w:tcPr>
          <w:p w14:paraId="4938BC98" w14:textId="77777777" w:rsidR="009637CE" w:rsidRPr="00DC2ED9" w:rsidRDefault="009637CE" w:rsidP="00537DBD">
            <w:pPr>
              <w:spacing w:after="0" w:line="240" w:lineRule="auto"/>
              <w:rPr>
                <w:rFonts w:cs="Calibri"/>
              </w:rPr>
            </w:pPr>
          </w:p>
        </w:tc>
      </w:tr>
      <w:tr w:rsidR="009637CE" w:rsidRPr="00DC2ED9" w14:paraId="44BB36EF" w14:textId="77777777" w:rsidTr="00537DBD">
        <w:trPr>
          <w:trHeight w:val="244"/>
        </w:trPr>
        <w:tc>
          <w:tcPr>
            <w:tcW w:w="776" w:type="dxa"/>
            <w:vMerge/>
            <w:vAlign w:val="center"/>
          </w:tcPr>
          <w:p w14:paraId="67211464" w14:textId="77777777" w:rsidR="009637CE" w:rsidRPr="00DC2ED9" w:rsidRDefault="009637CE" w:rsidP="00537DBD">
            <w:pPr>
              <w:spacing w:after="0" w:line="240" w:lineRule="auto"/>
              <w:jc w:val="center"/>
              <w:rPr>
                <w:rFonts w:cs="Calibri"/>
              </w:rPr>
            </w:pPr>
          </w:p>
        </w:tc>
        <w:tc>
          <w:tcPr>
            <w:tcW w:w="5401" w:type="dxa"/>
            <w:gridSpan w:val="2"/>
            <w:vMerge/>
          </w:tcPr>
          <w:p w14:paraId="7B183E48" w14:textId="77777777" w:rsidR="009637CE" w:rsidRPr="00DC2ED9" w:rsidRDefault="009637CE" w:rsidP="00537DBD">
            <w:pPr>
              <w:spacing w:after="0" w:line="240" w:lineRule="auto"/>
              <w:rPr>
                <w:rFonts w:cs="Calibri"/>
              </w:rPr>
            </w:pPr>
          </w:p>
        </w:tc>
        <w:tc>
          <w:tcPr>
            <w:tcW w:w="3089" w:type="dxa"/>
            <w:tcBorders>
              <w:top w:val="nil"/>
              <w:bottom w:val="nil"/>
            </w:tcBorders>
          </w:tcPr>
          <w:p w14:paraId="6C1A36F5" w14:textId="77777777" w:rsidR="009637CE" w:rsidRPr="00DC2ED9" w:rsidRDefault="009637CE" w:rsidP="00537DBD">
            <w:pPr>
              <w:spacing w:after="0" w:line="240" w:lineRule="auto"/>
              <w:rPr>
                <w:rFonts w:cs="Calibri"/>
              </w:rPr>
            </w:pPr>
          </w:p>
        </w:tc>
      </w:tr>
      <w:tr w:rsidR="009637CE" w:rsidRPr="00DC2ED9" w14:paraId="6325A118" w14:textId="77777777" w:rsidTr="00537DBD">
        <w:trPr>
          <w:trHeight w:val="244"/>
        </w:trPr>
        <w:tc>
          <w:tcPr>
            <w:tcW w:w="776" w:type="dxa"/>
            <w:vMerge w:val="restart"/>
            <w:vAlign w:val="center"/>
          </w:tcPr>
          <w:p w14:paraId="5D37583F" w14:textId="77777777" w:rsidR="009637CE" w:rsidRPr="00DC2ED9" w:rsidRDefault="009637CE" w:rsidP="00537DBD">
            <w:pPr>
              <w:spacing w:after="0" w:line="240" w:lineRule="auto"/>
              <w:jc w:val="center"/>
              <w:rPr>
                <w:rFonts w:cs="Calibri"/>
              </w:rPr>
            </w:pPr>
            <w:r w:rsidRPr="00DC2ED9">
              <w:rPr>
                <w:rFonts w:cs="Calibri"/>
              </w:rPr>
              <w:t xml:space="preserve">15min </w:t>
            </w:r>
          </w:p>
        </w:tc>
        <w:tc>
          <w:tcPr>
            <w:tcW w:w="5401" w:type="dxa"/>
            <w:gridSpan w:val="2"/>
          </w:tcPr>
          <w:p w14:paraId="2F415888" w14:textId="77777777" w:rsidR="009637CE" w:rsidRPr="00DC2ED9" w:rsidRDefault="009637CE" w:rsidP="00537DBD">
            <w:pPr>
              <w:spacing w:after="0" w:line="240" w:lineRule="auto"/>
              <w:rPr>
                <w:rFonts w:cs="Calibri"/>
              </w:rPr>
            </w:pPr>
            <w:r w:rsidRPr="00DC2ED9">
              <w:rPr>
                <w:rFonts w:cs="Calibri"/>
              </w:rPr>
              <w:t>Diweddglo</w:t>
            </w:r>
          </w:p>
        </w:tc>
        <w:tc>
          <w:tcPr>
            <w:tcW w:w="3089" w:type="dxa"/>
            <w:tcBorders>
              <w:top w:val="nil"/>
              <w:bottom w:val="nil"/>
            </w:tcBorders>
          </w:tcPr>
          <w:p w14:paraId="78EE259B" w14:textId="77777777" w:rsidR="009637CE" w:rsidRPr="00DC2ED9" w:rsidRDefault="009637CE" w:rsidP="00537DBD">
            <w:pPr>
              <w:spacing w:after="0" w:line="240" w:lineRule="auto"/>
              <w:rPr>
                <w:rFonts w:cs="Calibri"/>
              </w:rPr>
            </w:pPr>
          </w:p>
        </w:tc>
      </w:tr>
      <w:tr w:rsidR="009637CE" w:rsidRPr="00DC2ED9" w14:paraId="20A5E292" w14:textId="77777777" w:rsidTr="00537DBD">
        <w:trPr>
          <w:trHeight w:val="244"/>
        </w:trPr>
        <w:tc>
          <w:tcPr>
            <w:tcW w:w="776" w:type="dxa"/>
            <w:vMerge/>
          </w:tcPr>
          <w:p w14:paraId="35A2043D" w14:textId="77777777" w:rsidR="009637CE" w:rsidRPr="00DC2ED9" w:rsidRDefault="009637CE" w:rsidP="00537DBD">
            <w:pPr>
              <w:spacing w:after="0" w:line="240" w:lineRule="auto"/>
              <w:rPr>
                <w:rFonts w:cs="Calibri"/>
              </w:rPr>
            </w:pPr>
          </w:p>
        </w:tc>
        <w:tc>
          <w:tcPr>
            <w:tcW w:w="5401" w:type="dxa"/>
            <w:gridSpan w:val="2"/>
            <w:vMerge w:val="restart"/>
          </w:tcPr>
          <w:p w14:paraId="23896EEE" w14:textId="77777777" w:rsidR="009637CE" w:rsidRPr="00DC2ED9" w:rsidRDefault="009637CE" w:rsidP="009637CE">
            <w:pPr>
              <w:numPr>
                <w:ilvl w:val="0"/>
                <w:numId w:val="5"/>
              </w:numPr>
              <w:spacing w:after="0" w:line="240" w:lineRule="auto"/>
              <w:rPr>
                <w:rFonts w:cs="Calibri"/>
              </w:rPr>
            </w:pPr>
            <w:r w:rsidRPr="00DC2ED9">
              <w:rPr>
                <w:rFonts w:cs="Calibri"/>
              </w:rPr>
              <w:t xml:space="preserve">In order to assess the children’s understanding of the lesson we will play a game of ‘chwap’ where the children will go head to head against each other with a variety of questions about the Chinese New Year. </w:t>
            </w:r>
          </w:p>
        </w:tc>
        <w:tc>
          <w:tcPr>
            <w:tcW w:w="3089" w:type="dxa"/>
            <w:tcBorders>
              <w:top w:val="nil"/>
              <w:bottom w:val="nil"/>
            </w:tcBorders>
          </w:tcPr>
          <w:p w14:paraId="6A7160F9" w14:textId="77777777" w:rsidR="009637CE" w:rsidRPr="00DC2ED9" w:rsidRDefault="009637CE" w:rsidP="009637CE">
            <w:pPr>
              <w:numPr>
                <w:ilvl w:val="0"/>
                <w:numId w:val="5"/>
              </w:numPr>
              <w:spacing w:after="0" w:line="240" w:lineRule="auto"/>
              <w:rPr>
                <w:rFonts w:cs="Calibri"/>
              </w:rPr>
            </w:pPr>
            <w:r w:rsidRPr="00DC2ED9">
              <w:rPr>
                <w:rFonts w:cs="Calibri"/>
              </w:rPr>
              <w:t>What do we now know about the Chinese New Year?</w:t>
            </w:r>
          </w:p>
          <w:p w14:paraId="1AA2195C" w14:textId="77777777" w:rsidR="009637CE" w:rsidRPr="00DC2ED9" w:rsidRDefault="009637CE" w:rsidP="009637CE">
            <w:pPr>
              <w:numPr>
                <w:ilvl w:val="0"/>
                <w:numId w:val="5"/>
              </w:numPr>
              <w:spacing w:after="0" w:line="240" w:lineRule="auto"/>
              <w:rPr>
                <w:rFonts w:cs="Calibri"/>
              </w:rPr>
            </w:pPr>
            <w:r w:rsidRPr="00DC2ED9">
              <w:rPr>
                <w:rFonts w:cs="Calibri"/>
              </w:rPr>
              <w:t>What do you find the most interesting about the Chinese New Year?</w:t>
            </w:r>
          </w:p>
          <w:p w14:paraId="57B39D49" w14:textId="77777777" w:rsidR="009637CE" w:rsidRPr="00DC2ED9" w:rsidRDefault="009637CE" w:rsidP="00537DBD">
            <w:pPr>
              <w:spacing w:after="0" w:line="240" w:lineRule="auto"/>
              <w:ind w:left="720"/>
              <w:rPr>
                <w:rFonts w:cs="Calibri"/>
              </w:rPr>
            </w:pPr>
          </w:p>
        </w:tc>
      </w:tr>
      <w:tr w:rsidR="009637CE" w:rsidRPr="00DC2ED9" w14:paraId="7ACAA8B6" w14:textId="77777777" w:rsidTr="00537DBD">
        <w:trPr>
          <w:trHeight w:val="244"/>
        </w:trPr>
        <w:tc>
          <w:tcPr>
            <w:tcW w:w="776" w:type="dxa"/>
            <w:vMerge/>
          </w:tcPr>
          <w:p w14:paraId="16F1C7D8" w14:textId="77777777" w:rsidR="009637CE" w:rsidRPr="00DC2ED9" w:rsidRDefault="009637CE" w:rsidP="00537DBD">
            <w:pPr>
              <w:spacing w:after="0" w:line="240" w:lineRule="auto"/>
              <w:rPr>
                <w:rFonts w:cs="Calibri"/>
              </w:rPr>
            </w:pPr>
          </w:p>
        </w:tc>
        <w:tc>
          <w:tcPr>
            <w:tcW w:w="5401" w:type="dxa"/>
            <w:gridSpan w:val="2"/>
            <w:vMerge/>
          </w:tcPr>
          <w:p w14:paraId="548C63E9" w14:textId="77777777" w:rsidR="009637CE" w:rsidRPr="00DC2ED9" w:rsidRDefault="009637CE" w:rsidP="00537DBD">
            <w:pPr>
              <w:spacing w:after="0" w:line="240" w:lineRule="auto"/>
              <w:rPr>
                <w:rFonts w:cs="Calibri"/>
              </w:rPr>
            </w:pPr>
          </w:p>
        </w:tc>
        <w:tc>
          <w:tcPr>
            <w:tcW w:w="3089" w:type="dxa"/>
            <w:tcBorders>
              <w:top w:val="nil"/>
              <w:bottom w:val="nil"/>
            </w:tcBorders>
          </w:tcPr>
          <w:p w14:paraId="28E1D58F" w14:textId="77777777" w:rsidR="009637CE" w:rsidRPr="00DC2ED9" w:rsidRDefault="009637CE" w:rsidP="00537DBD">
            <w:pPr>
              <w:spacing w:after="0" w:line="240" w:lineRule="auto"/>
              <w:rPr>
                <w:rFonts w:cs="Calibri"/>
              </w:rPr>
            </w:pPr>
          </w:p>
        </w:tc>
      </w:tr>
    </w:tbl>
    <w:p w14:paraId="36C9C502" w14:textId="77777777" w:rsidR="009637CE" w:rsidRPr="009637CE" w:rsidRDefault="009637CE" w:rsidP="009637CE">
      <w:pPr>
        <w:spacing w:line="360" w:lineRule="auto"/>
        <w:rPr>
          <w:rFonts w:cstheme="minorHAnsi"/>
          <w:b/>
          <w:sz w:val="24"/>
          <w:szCs w:val="24"/>
        </w:rPr>
      </w:pPr>
    </w:p>
    <w:sectPr w:rsidR="009637CE" w:rsidRPr="009637C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B4A6D" w14:textId="77777777" w:rsidR="00C963BD" w:rsidRDefault="00C963BD" w:rsidP="00C963BD">
      <w:pPr>
        <w:spacing w:after="0" w:line="240" w:lineRule="auto"/>
      </w:pPr>
      <w:r>
        <w:separator/>
      </w:r>
    </w:p>
  </w:endnote>
  <w:endnote w:type="continuationSeparator" w:id="0">
    <w:p w14:paraId="31F21F16" w14:textId="77777777" w:rsidR="00C963BD" w:rsidRDefault="00C963BD" w:rsidP="00C96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449CB" w14:textId="77777777" w:rsidR="00C963BD" w:rsidRDefault="00C963B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2E013CD" w14:textId="77777777" w:rsidR="00C963BD" w:rsidRDefault="00C963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B20AC" w14:textId="77777777" w:rsidR="00C963BD" w:rsidRDefault="00C963BD" w:rsidP="00C963BD">
      <w:pPr>
        <w:spacing w:after="0" w:line="240" w:lineRule="auto"/>
      </w:pPr>
      <w:r>
        <w:separator/>
      </w:r>
    </w:p>
  </w:footnote>
  <w:footnote w:type="continuationSeparator" w:id="0">
    <w:p w14:paraId="08AE1BEE" w14:textId="77777777" w:rsidR="00C963BD" w:rsidRDefault="00C963BD" w:rsidP="00C96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2547B" w14:textId="3271682B" w:rsidR="00C963BD" w:rsidRDefault="00C963BD">
    <w:pPr>
      <w:pStyle w:val="Header"/>
    </w:pPr>
    <w:r>
      <w:tab/>
    </w:r>
    <w:r>
      <w:tab/>
      <w:t>1004349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80905"/>
    <w:multiLevelType w:val="hybridMultilevel"/>
    <w:tmpl w:val="8F063E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3F71F5D"/>
    <w:multiLevelType w:val="hybridMultilevel"/>
    <w:tmpl w:val="337EF836"/>
    <w:lvl w:ilvl="0" w:tplc="95EE2E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A91980"/>
    <w:multiLevelType w:val="hybridMultilevel"/>
    <w:tmpl w:val="12EC3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54E20"/>
    <w:multiLevelType w:val="hybridMultilevel"/>
    <w:tmpl w:val="14A07CCA"/>
    <w:lvl w:ilvl="0" w:tplc="6C8EEB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815848"/>
    <w:multiLevelType w:val="hybridMultilevel"/>
    <w:tmpl w:val="AD60A8B4"/>
    <w:lvl w:ilvl="0" w:tplc="E9CA8A64">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E450A8"/>
    <w:multiLevelType w:val="hybridMultilevel"/>
    <w:tmpl w:val="55CA8C2C"/>
    <w:lvl w:ilvl="0" w:tplc="E9CA8A64">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699"/>
    <w:rsid w:val="00043C2A"/>
    <w:rsid w:val="00063FD5"/>
    <w:rsid w:val="000726B2"/>
    <w:rsid w:val="00081ECA"/>
    <w:rsid w:val="000839C5"/>
    <w:rsid w:val="000D4749"/>
    <w:rsid w:val="00106606"/>
    <w:rsid w:val="00117F95"/>
    <w:rsid w:val="001900ED"/>
    <w:rsid w:val="001A0855"/>
    <w:rsid w:val="001B25A9"/>
    <w:rsid w:val="001D5699"/>
    <w:rsid w:val="001F7281"/>
    <w:rsid w:val="00204F4B"/>
    <w:rsid w:val="00204F8C"/>
    <w:rsid w:val="00237320"/>
    <w:rsid w:val="00237FA6"/>
    <w:rsid w:val="002D3582"/>
    <w:rsid w:val="002D74BB"/>
    <w:rsid w:val="00304585"/>
    <w:rsid w:val="003359D7"/>
    <w:rsid w:val="003461D3"/>
    <w:rsid w:val="0036746C"/>
    <w:rsid w:val="0038623E"/>
    <w:rsid w:val="0042749A"/>
    <w:rsid w:val="00463460"/>
    <w:rsid w:val="004B3366"/>
    <w:rsid w:val="00512A9D"/>
    <w:rsid w:val="00584573"/>
    <w:rsid w:val="005C34AB"/>
    <w:rsid w:val="00630E7C"/>
    <w:rsid w:val="00656802"/>
    <w:rsid w:val="006D49CA"/>
    <w:rsid w:val="006F0032"/>
    <w:rsid w:val="00700711"/>
    <w:rsid w:val="007D3DF8"/>
    <w:rsid w:val="00842CA5"/>
    <w:rsid w:val="008C10F0"/>
    <w:rsid w:val="008C223D"/>
    <w:rsid w:val="008C24A0"/>
    <w:rsid w:val="009034C2"/>
    <w:rsid w:val="009041C1"/>
    <w:rsid w:val="00915126"/>
    <w:rsid w:val="00943638"/>
    <w:rsid w:val="009637CE"/>
    <w:rsid w:val="009D0514"/>
    <w:rsid w:val="009D2A9E"/>
    <w:rsid w:val="009D39C1"/>
    <w:rsid w:val="009E429F"/>
    <w:rsid w:val="009E7187"/>
    <w:rsid w:val="00A008C1"/>
    <w:rsid w:val="00A12457"/>
    <w:rsid w:val="00A821A0"/>
    <w:rsid w:val="00A94DAE"/>
    <w:rsid w:val="00A96320"/>
    <w:rsid w:val="00B52A58"/>
    <w:rsid w:val="00BD21E5"/>
    <w:rsid w:val="00BD4F90"/>
    <w:rsid w:val="00C37086"/>
    <w:rsid w:val="00C65A1D"/>
    <w:rsid w:val="00C963BD"/>
    <w:rsid w:val="00CA5BB4"/>
    <w:rsid w:val="00CC0BA7"/>
    <w:rsid w:val="00CD5503"/>
    <w:rsid w:val="00D024C8"/>
    <w:rsid w:val="00D04D5B"/>
    <w:rsid w:val="00D164DB"/>
    <w:rsid w:val="00DA735A"/>
    <w:rsid w:val="00DF30CA"/>
    <w:rsid w:val="00DF654B"/>
    <w:rsid w:val="00E3426E"/>
    <w:rsid w:val="00E80B8F"/>
    <w:rsid w:val="00EE6CD2"/>
    <w:rsid w:val="00F35F3C"/>
    <w:rsid w:val="00F66BC5"/>
    <w:rsid w:val="00F82732"/>
    <w:rsid w:val="00FE2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11A22"/>
  <w15:chartTrackingRefBased/>
  <w15:docId w15:val="{573EA890-007B-4A7A-8E8E-28D7ADF9B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A82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821A0"/>
    <w:rPr>
      <w:rFonts w:ascii="Courier New" w:eastAsia="Times New Roman" w:hAnsi="Courier New" w:cs="Courier New"/>
      <w:sz w:val="20"/>
      <w:szCs w:val="20"/>
      <w:lang w:eastAsia="en-GB"/>
    </w:rPr>
  </w:style>
  <w:style w:type="paragraph" w:styleId="ListParagraph">
    <w:name w:val="List Paragraph"/>
    <w:basedOn w:val="Normal"/>
    <w:uiPriority w:val="34"/>
    <w:qFormat/>
    <w:rsid w:val="00656802"/>
    <w:pPr>
      <w:ind w:left="720"/>
      <w:contextualSpacing/>
    </w:pPr>
  </w:style>
  <w:style w:type="character" w:styleId="PlaceholderText">
    <w:name w:val="Placeholder Text"/>
    <w:basedOn w:val="DefaultParagraphFont"/>
    <w:uiPriority w:val="99"/>
    <w:semiHidden/>
    <w:rsid w:val="00A94DAE"/>
    <w:rPr>
      <w:color w:val="808080"/>
    </w:rPr>
  </w:style>
  <w:style w:type="paragraph" w:styleId="Header">
    <w:name w:val="header"/>
    <w:basedOn w:val="Normal"/>
    <w:link w:val="HeaderChar"/>
    <w:uiPriority w:val="99"/>
    <w:unhideWhenUsed/>
    <w:rsid w:val="00C963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3BD"/>
  </w:style>
  <w:style w:type="paragraph" w:styleId="Footer">
    <w:name w:val="footer"/>
    <w:basedOn w:val="Normal"/>
    <w:link w:val="FooterChar"/>
    <w:uiPriority w:val="99"/>
    <w:unhideWhenUsed/>
    <w:rsid w:val="00C963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3BD"/>
  </w:style>
  <w:style w:type="character" w:styleId="Hyperlink">
    <w:name w:val="Hyperlink"/>
    <w:basedOn w:val="DefaultParagraphFont"/>
    <w:uiPriority w:val="99"/>
    <w:unhideWhenUsed/>
    <w:rsid w:val="007D3DF8"/>
    <w:rPr>
      <w:color w:val="0563C1" w:themeColor="hyperlink"/>
      <w:u w:val="single"/>
    </w:rPr>
  </w:style>
  <w:style w:type="character" w:styleId="UnresolvedMention">
    <w:name w:val="Unresolved Mention"/>
    <w:basedOn w:val="DefaultParagraphFont"/>
    <w:uiPriority w:val="99"/>
    <w:semiHidden/>
    <w:unhideWhenUsed/>
    <w:rsid w:val="007D3DF8"/>
    <w:rPr>
      <w:color w:val="605E5C"/>
      <w:shd w:val="clear" w:color="auto" w:fill="E1DFDD"/>
    </w:rPr>
  </w:style>
  <w:style w:type="table" w:styleId="TableGrid">
    <w:name w:val="Table Grid"/>
    <w:basedOn w:val="TableNormal"/>
    <w:uiPriority w:val="59"/>
    <w:rsid w:val="00963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637C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637CE"/>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105350">
      <w:bodyDiv w:val="1"/>
      <w:marLeft w:val="0"/>
      <w:marRight w:val="0"/>
      <w:marTop w:val="0"/>
      <w:marBottom w:val="0"/>
      <w:divBdr>
        <w:top w:val="none" w:sz="0" w:space="0" w:color="auto"/>
        <w:left w:val="none" w:sz="0" w:space="0" w:color="auto"/>
        <w:bottom w:val="none" w:sz="0" w:space="0" w:color="auto"/>
        <w:right w:val="none" w:sz="0" w:space="0" w:color="auto"/>
      </w:divBdr>
      <w:divsChild>
        <w:div w:id="541986704">
          <w:marLeft w:val="0"/>
          <w:marRight w:val="0"/>
          <w:marTop w:val="0"/>
          <w:marBottom w:val="0"/>
          <w:divBdr>
            <w:top w:val="none" w:sz="0" w:space="0" w:color="auto"/>
            <w:left w:val="none" w:sz="0" w:space="0" w:color="auto"/>
            <w:bottom w:val="none" w:sz="0" w:space="0" w:color="auto"/>
            <w:right w:val="none" w:sz="0" w:space="0" w:color="auto"/>
          </w:divBdr>
        </w:div>
      </w:divsChild>
    </w:div>
    <w:div w:id="666247385">
      <w:bodyDiv w:val="1"/>
      <w:marLeft w:val="0"/>
      <w:marRight w:val="0"/>
      <w:marTop w:val="0"/>
      <w:marBottom w:val="0"/>
      <w:divBdr>
        <w:top w:val="none" w:sz="0" w:space="0" w:color="auto"/>
        <w:left w:val="none" w:sz="0" w:space="0" w:color="auto"/>
        <w:bottom w:val="none" w:sz="0" w:space="0" w:color="auto"/>
        <w:right w:val="none" w:sz="0" w:space="0" w:color="auto"/>
      </w:divBdr>
    </w:div>
    <w:div w:id="735280512">
      <w:bodyDiv w:val="1"/>
      <w:marLeft w:val="0"/>
      <w:marRight w:val="0"/>
      <w:marTop w:val="0"/>
      <w:marBottom w:val="0"/>
      <w:divBdr>
        <w:top w:val="none" w:sz="0" w:space="0" w:color="auto"/>
        <w:left w:val="none" w:sz="0" w:space="0" w:color="auto"/>
        <w:bottom w:val="none" w:sz="0" w:space="0" w:color="auto"/>
        <w:right w:val="none" w:sz="0" w:space="0" w:color="auto"/>
      </w:divBdr>
      <w:divsChild>
        <w:div w:id="1519923234">
          <w:marLeft w:val="0"/>
          <w:marRight w:val="0"/>
          <w:marTop w:val="0"/>
          <w:marBottom w:val="0"/>
          <w:divBdr>
            <w:top w:val="none" w:sz="0" w:space="0" w:color="auto"/>
            <w:left w:val="none" w:sz="0" w:space="0" w:color="auto"/>
            <w:bottom w:val="none" w:sz="0" w:space="0" w:color="auto"/>
            <w:right w:val="none" w:sz="0" w:space="0" w:color="auto"/>
          </w:divBdr>
        </w:div>
      </w:divsChild>
    </w:div>
    <w:div w:id="900213577">
      <w:bodyDiv w:val="1"/>
      <w:marLeft w:val="0"/>
      <w:marRight w:val="0"/>
      <w:marTop w:val="0"/>
      <w:marBottom w:val="0"/>
      <w:divBdr>
        <w:top w:val="none" w:sz="0" w:space="0" w:color="auto"/>
        <w:left w:val="none" w:sz="0" w:space="0" w:color="auto"/>
        <w:bottom w:val="none" w:sz="0" w:space="0" w:color="auto"/>
        <w:right w:val="none" w:sz="0" w:space="0" w:color="auto"/>
      </w:divBdr>
      <w:divsChild>
        <w:div w:id="1088766592">
          <w:marLeft w:val="0"/>
          <w:marRight w:val="0"/>
          <w:marTop w:val="0"/>
          <w:marBottom w:val="0"/>
          <w:divBdr>
            <w:top w:val="none" w:sz="0" w:space="0" w:color="auto"/>
            <w:left w:val="none" w:sz="0" w:space="0" w:color="auto"/>
            <w:bottom w:val="none" w:sz="0" w:space="0" w:color="auto"/>
            <w:right w:val="none" w:sz="0" w:space="0" w:color="auto"/>
          </w:divBdr>
        </w:div>
      </w:divsChild>
    </w:div>
    <w:div w:id="1298730181">
      <w:bodyDiv w:val="1"/>
      <w:marLeft w:val="0"/>
      <w:marRight w:val="0"/>
      <w:marTop w:val="0"/>
      <w:marBottom w:val="0"/>
      <w:divBdr>
        <w:top w:val="none" w:sz="0" w:space="0" w:color="auto"/>
        <w:left w:val="none" w:sz="0" w:space="0" w:color="auto"/>
        <w:bottom w:val="none" w:sz="0" w:space="0" w:color="auto"/>
        <w:right w:val="none" w:sz="0" w:space="0" w:color="auto"/>
      </w:divBdr>
      <w:divsChild>
        <w:div w:id="872616733">
          <w:marLeft w:val="0"/>
          <w:marRight w:val="0"/>
          <w:marTop w:val="0"/>
          <w:marBottom w:val="0"/>
          <w:divBdr>
            <w:top w:val="none" w:sz="0" w:space="0" w:color="auto"/>
            <w:left w:val="none" w:sz="0" w:space="0" w:color="auto"/>
            <w:bottom w:val="none" w:sz="0" w:space="0" w:color="auto"/>
            <w:right w:val="none" w:sz="0" w:space="0" w:color="auto"/>
          </w:divBdr>
        </w:div>
      </w:divsChild>
    </w:div>
    <w:div w:id="1342899653">
      <w:bodyDiv w:val="1"/>
      <w:marLeft w:val="0"/>
      <w:marRight w:val="0"/>
      <w:marTop w:val="0"/>
      <w:marBottom w:val="0"/>
      <w:divBdr>
        <w:top w:val="none" w:sz="0" w:space="0" w:color="auto"/>
        <w:left w:val="none" w:sz="0" w:space="0" w:color="auto"/>
        <w:bottom w:val="none" w:sz="0" w:space="0" w:color="auto"/>
        <w:right w:val="none" w:sz="0" w:space="0" w:color="auto"/>
      </w:divBdr>
      <w:divsChild>
        <w:div w:id="1515270193">
          <w:marLeft w:val="0"/>
          <w:marRight w:val="0"/>
          <w:marTop w:val="0"/>
          <w:marBottom w:val="0"/>
          <w:divBdr>
            <w:top w:val="none" w:sz="0" w:space="0" w:color="auto"/>
            <w:left w:val="none" w:sz="0" w:space="0" w:color="auto"/>
            <w:bottom w:val="none" w:sz="0" w:space="0" w:color="auto"/>
            <w:right w:val="none" w:sz="0" w:space="0" w:color="auto"/>
          </w:divBdr>
        </w:div>
      </w:divsChild>
    </w:div>
    <w:div w:id="1380788943">
      <w:bodyDiv w:val="1"/>
      <w:marLeft w:val="0"/>
      <w:marRight w:val="0"/>
      <w:marTop w:val="0"/>
      <w:marBottom w:val="0"/>
      <w:divBdr>
        <w:top w:val="none" w:sz="0" w:space="0" w:color="auto"/>
        <w:left w:val="none" w:sz="0" w:space="0" w:color="auto"/>
        <w:bottom w:val="none" w:sz="0" w:space="0" w:color="auto"/>
        <w:right w:val="none" w:sz="0" w:space="0" w:color="auto"/>
      </w:divBdr>
      <w:divsChild>
        <w:div w:id="320037723">
          <w:marLeft w:val="0"/>
          <w:marRight w:val="0"/>
          <w:marTop w:val="0"/>
          <w:marBottom w:val="0"/>
          <w:divBdr>
            <w:top w:val="none" w:sz="0" w:space="0" w:color="auto"/>
            <w:left w:val="none" w:sz="0" w:space="0" w:color="auto"/>
            <w:bottom w:val="none" w:sz="0" w:space="0" w:color="auto"/>
            <w:right w:val="none" w:sz="0" w:space="0" w:color="auto"/>
          </w:divBdr>
        </w:div>
      </w:divsChild>
    </w:div>
    <w:div w:id="1519079783">
      <w:bodyDiv w:val="1"/>
      <w:marLeft w:val="0"/>
      <w:marRight w:val="0"/>
      <w:marTop w:val="0"/>
      <w:marBottom w:val="0"/>
      <w:divBdr>
        <w:top w:val="none" w:sz="0" w:space="0" w:color="auto"/>
        <w:left w:val="none" w:sz="0" w:space="0" w:color="auto"/>
        <w:bottom w:val="none" w:sz="0" w:space="0" w:color="auto"/>
        <w:right w:val="none" w:sz="0" w:space="0" w:color="auto"/>
      </w:divBdr>
      <w:divsChild>
        <w:div w:id="1488782162">
          <w:marLeft w:val="0"/>
          <w:marRight w:val="0"/>
          <w:marTop w:val="0"/>
          <w:marBottom w:val="0"/>
          <w:divBdr>
            <w:top w:val="none" w:sz="0" w:space="0" w:color="auto"/>
            <w:left w:val="none" w:sz="0" w:space="0" w:color="auto"/>
            <w:bottom w:val="none" w:sz="0" w:space="0" w:color="auto"/>
            <w:right w:val="none" w:sz="0" w:space="0" w:color="auto"/>
          </w:divBdr>
        </w:div>
      </w:divsChild>
    </w:div>
    <w:div w:id="1658336728">
      <w:bodyDiv w:val="1"/>
      <w:marLeft w:val="0"/>
      <w:marRight w:val="0"/>
      <w:marTop w:val="0"/>
      <w:marBottom w:val="0"/>
      <w:divBdr>
        <w:top w:val="none" w:sz="0" w:space="0" w:color="auto"/>
        <w:left w:val="none" w:sz="0" w:space="0" w:color="auto"/>
        <w:bottom w:val="none" w:sz="0" w:space="0" w:color="auto"/>
        <w:right w:val="none" w:sz="0" w:space="0" w:color="auto"/>
      </w:divBdr>
      <w:divsChild>
        <w:div w:id="278949194">
          <w:marLeft w:val="0"/>
          <w:marRight w:val="0"/>
          <w:marTop w:val="0"/>
          <w:marBottom w:val="0"/>
          <w:divBdr>
            <w:top w:val="none" w:sz="0" w:space="0" w:color="auto"/>
            <w:left w:val="none" w:sz="0" w:space="0" w:color="auto"/>
            <w:bottom w:val="none" w:sz="0" w:space="0" w:color="auto"/>
            <w:right w:val="none" w:sz="0" w:space="0" w:color="auto"/>
          </w:divBdr>
        </w:div>
      </w:divsChild>
    </w:div>
    <w:div w:id="1666392516">
      <w:bodyDiv w:val="1"/>
      <w:marLeft w:val="0"/>
      <w:marRight w:val="0"/>
      <w:marTop w:val="0"/>
      <w:marBottom w:val="0"/>
      <w:divBdr>
        <w:top w:val="none" w:sz="0" w:space="0" w:color="auto"/>
        <w:left w:val="none" w:sz="0" w:space="0" w:color="auto"/>
        <w:bottom w:val="none" w:sz="0" w:space="0" w:color="auto"/>
        <w:right w:val="none" w:sz="0" w:space="0" w:color="auto"/>
      </w:divBdr>
      <w:divsChild>
        <w:div w:id="1780176865">
          <w:marLeft w:val="0"/>
          <w:marRight w:val="0"/>
          <w:marTop w:val="0"/>
          <w:marBottom w:val="0"/>
          <w:divBdr>
            <w:top w:val="none" w:sz="0" w:space="0" w:color="auto"/>
            <w:left w:val="none" w:sz="0" w:space="0" w:color="auto"/>
            <w:bottom w:val="none" w:sz="0" w:space="0" w:color="auto"/>
            <w:right w:val="none" w:sz="0" w:space="0" w:color="auto"/>
          </w:divBdr>
        </w:div>
      </w:divsChild>
    </w:div>
    <w:div w:id="1715228961">
      <w:bodyDiv w:val="1"/>
      <w:marLeft w:val="0"/>
      <w:marRight w:val="0"/>
      <w:marTop w:val="0"/>
      <w:marBottom w:val="0"/>
      <w:divBdr>
        <w:top w:val="none" w:sz="0" w:space="0" w:color="auto"/>
        <w:left w:val="none" w:sz="0" w:space="0" w:color="auto"/>
        <w:bottom w:val="none" w:sz="0" w:space="0" w:color="auto"/>
        <w:right w:val="none" w:sz="0" w:space="0" w:color="auto"/>
      </w:divBdr>
      <w:divsChild>
        <w:div w:id="1808472218">
          <w:marLeft w:val="0"/>
          <w:marRight w:val="0"/>
          <w:marTop w:val="0"/>
          <w:marBottom w:val="0"/>
          <w:divBdr>
            <w:top w:val="none" w:sz="0" w:space="0" w:color="auto"/>
            <w:left w:val="none" w:sz="0" w:space="0" w:color="auto"/>
            <w:bottom w:val="none" w:sz="0" w:space="0" w:color="auto"/>
            <w:right w:val="none" w:sz="0" w:space="0" w:color="auto"/>
          </w:divBdr>
        </w:div>
      </w:divsChild>
    </w:div>
    <w:div w:id="1788038270">
      <w:bodyDiv w:val="1"/>
      <w:marLeft w:val="0"/>
      <w:marRight w:val="0"/>
      <w:marTop w:val="0"/>
      <w:marBottom w:val="0"/>
      <w:divBdr>
        <w:top w:val="none" w:sz="0" w:space="0" w:color="auto"/>
        <w:left w:val="none" w:sz="0" w:space="0" w:color="auto"/>
        <w:bottom w:val="none" w:sz="0" w:space="0" w:color="auto"/>
        <w:right w:val="none" w:sz="0" w:space="0" w:color="auto"/>
      </w:divBdr>
      <w:divsChild>
        <w:div w:id="2128305181">
          <w:marLeft w:val="0"/>
          <w:marRight w:val="0"/>
          <w:marTop w:val="0"/>
          <w:marBottom w:val="0"/>
          <w:divBdr>
            <w:top w:val="none" w:sz="0" w:space="0" w:color="auto"/>
            <w:left w:val="none" w:sz="0" w:space="0" w:color="auto"/>
            <w:bottom w:val="none" w:sz="0" w:space="0" w:color="auto"/>
            <w:right w:val="none" w:sz="0" w:space="0" w:color="auto"/>
          </w:divBdr>
        </w:div>
      </w:divsChild>
    </w:div>
    <w:div w:id="1859197793">
      <w:bodyDiv w:val="1"/>
      <w:marLeft w:val="0"/>
      <w:marRight w:val="0"/>
      <w:marTop w:val="0"/>
      <w:marBottom w:val="0"/>
      <w:divBdr>
        <w:top w:val="none" w:sz="0" w:space="0" w:color="auto"/>
        <w:left w:val="none" w:sz="0" w:space="0" w:color="auto"/>
        <w:bottom w:val="none" w:sz="0" w:space="0" w:color="auto"/>
        <w:right w:val="none" w:sz="0" w:space="0" w:color="auto"/>
      </w:divBdr>
      <w:divsChild>
        <w:div w:id="913667967">
          <w:marLeft w:val="0"/>
          <w:marRight w:val="0"/>
          <w:marTop w:val="0"/>
          <w:marBottom w:val="0"/>
          <w:divBdr>
            <w:top w:val="none" w:sz="0" w:space="0" w:color="auto"/>
            <w:left w:val="none" w:sz="0" w:space="0" w:color="auto"/>
            <w:bottom w:val="none" w:sz="0" w:space="0" w:color="auto"/>
            <w:right w:val="none" w:sz="0" w:space="0" w:color="auto"/>
          </w:divBdr>
        </w:div>
      </w:divsChild>
    </w:div>
    <w:div w:id="1977026269">
      <w:bodyDiv w:val="1"/>
      <w:marLeft w:val="0"/>
      <w:marRight w:val="0"/>
      <w:marTop w:val="0"/>
      <w:marBottom w:val="0"/>
      <w:divBdr>
        <w:top w:val="none" w:sz="0" w:space="0" w:color="auto"/>
        <w:left w:val="none" w:sz="0" w:space="0" w:color="auto"/>
        <w:bottom w:val="none" w:sz="0" w:space="0" w:color="auto"/>
        <w:right w:val="none" w:sz="0" w:space="0" w:color="auto"/>
      </w:divBdr>
      <w:divsChild>
        <w:div w:id="1531647771">
          <w:marLeft w:val="0"/>
          <w:marRight w:val="0"/>
          <w:marTop w:val="0"/>
          <w:marBottom w:val="0"/>
          <w:divBdr>
            <w:top w:val="none" w:sz="0" w:space="0" w:color="auto"/>
            <w:left w:val="none" w:sz="0" w:space="0" w:color="auto"/>
            <w:bottom w:val="none" w:sz="0" w:space="0" w:color="auto"/>
            <w:right w:val="none" w:sz="0" w:space="0" w:color="auto"/>
          </w:divBdr>
        </w:div>
      </w:divsChild>
    </w:div>
    <w:div w:id="2007130535">
      <w:bodyDiv w:val="1"/>
      <w:marLeft w:val="0"/>
      <w:marRight w:val="0"/>
      <w:marTop w:val="0"/>
      <w:marBottom w:val="0"/>
      <w:divBdr>
        <w:top w:val="none" w:sz="0" w:space="0" w:color="auto"/>
        <w:left w:val="none" w:sz="0" w:space="0" w:color="auto"/>
        <w:bottom w:val="none" w:sz="0" w:space="0" w:color="auto"/>
        <w:right w:val="none" w:sz="0" w:space="0" w:color="auto"/>
      </w:divBdr>
    </w:div>
    <w:div w:id="2051564014">
      <w:bodyDiv w:val="1"/>
      <w:marLeft w:val="0"/>
      <w:marRight w:val="0"/>
      <w:marTop w:val="0"/>
      <w:marBottom w:val="0"/>
      <w:divBdr>
        <w:top w:val="none" w:sz="0" w:space="0" w:color="auto"/>
        <w:left w:val="none" w:sz="0" w:space="0" w:color="auto"/>
        <w:bottom w:val="none" w:sz="0" w:space="0" w:color="auto"/>
        <w:right w:val="none" w:sz="0" w:space="0" w:color="auto"/>
      </w:divBdr>
      <w:divsChild>
        <w:div w:id="1742672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tp.iza.org/dp4999.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styn.gov.wales/sites/default/files/documents/Ysgol%20Gynradd%20Gymraeg%20L&#244;n%20Las%20e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1205</TotalTime>
  <Pages>17</Pages>
  <Words>4407</Words>
  <Characters>25126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Cole</dc:creator>
  <cp:keywords/>
  <dc:description/>
  <cp:lastModifiedBy>Alice Cole</cp:lastModifiedBy>
  <cp:revision>14</cp:revision>
  <dcterms:created xsi:type="dcterms:W3CDTF">2019-01-05T11:34:00Z</dcterms:created>
  <dcterms:modified xsi:type="dcterms:W3CDTF">2019-01-11T14:51:00Z</dcterms:modified>
</cp:coreProperties>
</file>