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169F" w:rsidRDefault="0071169F" w:rsidP="008F62D7">
      <w:pPr>
        <w:rPr>
          <w:b/>
          <w:color w:val="000000" w:themeColor="text1"/>
          <w:u w:val="single"/>
        </w:rPr>
      </w:pPr>
    </w:p>
    <w:p w:rsidR="0071169F" w:rsidRPr="0071169F" w:rsidRDefault="0071169F" w:rsidP="0071169F">
      <w:pPr>
        <w:jc w:val="center"/>
        <w:rPr>
          <w:b/>
          <w:color w:val="000000" w:themeColor="text1"/>
          <w:sz w:val="28"/>
          <w:szCs w:val="28"/>
        </w:rPr>
      </w:pPr>
      <w:r w:rsidRPr="0071169F">
        <w:rPr>
          <w:b/>
          <w:color w:val="000000" w:themeColor="text1"/>
          <w:sz w:val="28"/>
          <w:szCs w:val="28"/>
        </w:rPr>
        <w:t>M2X9412 – PD01 – Appraise the impact of business process re-engineering within an organisation with which you are familiar (Assessment Criteria 1.1.1, 1.1.2, 1.3.1, 1.3.2, 1.4.1 and 4.5.3).</w:t>
      </w:r>
    </w:p>
    <w:p w:rsidR="0071169F" w:rsidRDefault="0071169F" w:rsidP="008F62D7">
      <w:pPr>
        <w:rPr>
          <w:b/>
          <w:color w:val="000000" w:themeColor="text1"/>
          <w:u w:val="single"/>
        </w:rPr>
      </w:pPr>
    </w:p>
    <w:p w:rsidR="0071169F" w:rsidRDefault="00E13599" w:rsidP="00E13599">
      <w:pPr>
        <w:jc w:val="center"/>
        <w:rPr>
          <w:b/>
          <w:color w:val="000000" w:themeColor="text1"/>
          <w:sz w:val="28"/>
          <w:szCs w:val="28"/>
        </w:rPr>
      </w:pPr>
      <w:r w:rsidRPr="00E13599">
        <w:rPr>
          <w:b/>
          <w:color w:val="000000" w:themeColor="text1"/>
          <w:sz w:val="28"/>
          <w:szCs w:val="28"/>
        </w:rPr>
        <w:t xml:space="preserve">Student Number </w:t>
      </w:r>
      <w:r>
        <w:rPr>
          <w:b/>
          <w:color w:val="000000" w:themeColor="text1"/>
          <w:sz w:val="28"/>
          <w:szCs w:val="28"/>
        </w:rPr>
        <w:t>–</w:t>
      </w:r>
      <w:r w:rsidRPr="00E13599">
        <w:rPr>
          <w:b/>
          <w:color w:val="000000" w:themeColor="text1"/>
          <w:sz w:val="28"/>
          <w:szCs w:val="28"/>
        </w:rPr>
        <w:t xml:space="preserve"> 1708503</w:t>
      </w:r>
    </w:p>
    <w:p w:rsidR="00E13599" w:rsidRDefault="00E13599" w:rsidP="00E13599">
      <w:pPr>
        <w:jc w:val="center"/>
        <w:rPr>
          <w:b/>
          <w:color w:val="000000" w:themeColor="text1"/>
          <w:sz w:val="28"/>
          <w:szCs w:val="28"/>
        </w:rPr>
      </w:pPr>
    </w:p>
    <w:p w:rsidR="00E13599" w:rsidRPr="00E13599" w:rsidRDefault="00E13599" w:rsidP="00E13599">
      <w:pPr>
        <w:jc w:val="center"/>
        <w:rPr>
          <w:b/>
          <w:color w:val="000000" w:themeColor="text1"/>
          <w:sz w:val="28"/>
          <w:szCs w:val="28"/>
        </w:rPr>
      </w:pPr>
      <w:r>
        <w:rPr>
          <w:b/>
          <w:color w:val="000000" w:themeColor="text1"/>
          <w:sz w:val="28"/>
          <w:szCs w:val="28"/>
        </w:rPr>
        <w:t>Word Count – 2192</w:t>
      </w:r>
    </w:p>
    <w:p w:rsidR="0071169F" w:rsidRDefault="0071169F" w:rsidP="008F62D7">
      <w:pPr>
        <w:rPr>
          <w:b/>
          <w:color w:val="000000" w:themeColor="text1"/>
          <w:u w:val="single"/>
        </w:rPr>
      </w:pPr>
    </w:p>
    <w:p w:rsidR="0071169F" w:rsidRDefault="0071169F" w:rsidP="008F62D7">
      <w:pPr>
        <w:rPr>
          <w:b/>
          <w:color w:val="000000" w:themeColor="text1"/>
          <w:u w:val="single"/>
        </w:rPr>
      </w:pPr>
    </w:p>
    <w:tbl>
      <w:tblPr>
        <w:tblW w:w="10267" w:type="dxa"/>
        <w:tblInd w:w="-625" w:type="dxa"/>
        <w:tblLook w:val="04A0" w:firstRow="1" w:lastRow="0" w:firstColumn="1" w:lastColumn="0" w:noHBand="0" w:noVBand="1"/>
      </w:tblPr>
      <w:tblGrid>
        <w:gridCol w:w="498"/>
        <w:gridCol w:w="2960"/>
        <w:gridCol w:w="669"/>
        <w:gridCol w:w="3020"/>
        <w:gridCol w:w="3120"/>
      </w:tblGrid>
      <w:tr w:rsidR="0071169F" w:rsidRPr="0071169F" w:rsidTr="0071169F">
        <w:trPr>
          <w:trHeight w:val="255"/>
        </w:trPr>
        <w:tc>
          <w:tcPr>
            <w:tcW w:w="498" w:type="dxa"/>
            <w:tcBorders>
              <w:top w:val="nil"/>
              <w:left w:val="nil"/>
              <w:bottom w:val="nil"/>
              <w:right w:val="nil"/>
            </w:tcBorders>
            <w:shd w:val="clear" w:color="auto" w:fill="auto"/>
            <w:noWrap/>
            <w:vAlign w:val="bottom"/>
            <w:hideMark/>
          </w:tcPr>
          <w:p w:rsidR="0071169F" w:rsidRPr="0071169F" w:rsidRDefault="0071169F" w:rsidP="0071169F">
            <w:pPr>
              <w:rPr>
                <w:b/>
                <w:color w:val="000000" w:themeColor="text1"/>
                <w:u w:val="single"/>
              </w:rPr>
            </w:pPr>
          </w:p>
        </w:tc>
        <w:tc>
          <w:tcPr>
            <w:tcW w:w="2960" w:type="dxa"/>
            <w:tcBorders>
              <w:top w:val="nil"/>
              <w:left w:val="nil"/>
              <w:bottom w:val="nil"/>
              <w:right w:val="nil"/>
            </w:tcBorders>
            <w:shd w:val="clear" w:color="auto" w:fill="auto"/>
            <w:noWrap/>
            <w:vAlign w:val="bottom"/>
            <w:hideMark/>
          </w:tcPr>
          <w:p w:rsidR="0071169F" w:rsidRPr="0071169F" w:rsidRDefault="0071169F" w:rsidP="0071169F">
            <w:pPr>
              <w:rPr>
                <w:b/>
                <w:color w:val="000000" w:themeColor="text1"/>
                <w:u w:val="single"/>
              </w:rPr>
            </w:pPr>
          </w:p>
        </w:tc>
        <w:tc>
          <w:tcPr>
            <w:tcW w:w="669" w:type="dxa"/>
            <w:tcBorders>
              <w:top w:val="nil"/>
              <w:left w:val="nil"/>
              <w:bottom w:val="nil"/>
              <w:right w:val="nil"/>
            </w:tcBorders>
            <w:shd w:val="clear" w:color="auto" w:fill="auto"/>
            <w:noWrap/>
            <w:vAlign w:val="bottom"/>
            <w:hideMark/>
          </w:tcPr>
          <w:p w:rsidR="0071169F" w:rsidRPr="0071169F" w:rsidRDefault="0071169F" w:rsidP="0071169F">
            <w:pPr>
              <w:rPr>
                <w:b/>
                <w:color w:val="000000" w:themeColor="text1"/>
                <w:u w:val="single"/>
              </w:rPr>
            </w:pPr>
          </w:p>
        </w:tc>
        <w:tc>
          <w:tcPr>
            <w:tcW w:w="3020" w:type="dxa"/>
            <w:tcBorders>
              <w:top w:val="nil"/>
              <w:left w:val="nil"/>
              <w:bottom w:val="nil"/>
              <w:right w:val="nil"/>
            </w:tcBorders>
            <w:shd w:val="clear" w:color="auto" w:fill="auto"/>
            <w:noWrap/>
            <w:vAlign w:val="bottom"/>
            <w:hideMark/>
          </w:tcPr>
          <w:p w:rsidR="0071169F" w:rsidRPr="0071169F" w:rsidRDefault="0071169F" w:rsidP="0071169F">
            <w:pPr>
              <w:rPr>
                <w:b/>
                <w:color w:val="000000" w:themeColor="text1"/>
                <w:u w:val="single"/>
              </w:rPr>
            </w:pPr>
          </w:p>
        </w:tc>
        <w:tc>
          <w:tcPr>
            <w:tcW w:w="3120" w:type="dxa"/>
            <w:tcBorders>
              <w:top w:val="nil"/>
              <w:left w:val="nil"/>
              <w:bottom w:val="nil"/>
              <w:right w:val="nil"/>
            </w:tcBorders>
            <w:shd w:val="clear" w:color="auto" w:fill="auto"/>
            <w:noWrap/>
            <w:vAlign w:val="bottom"/>
            <w:hideMark/>
          </w:tcPr>
          <w:p w:rsidR="0071169F" w:rsidRPr="0071169F" w:rsidRDefault="0071169F" w:rsidP="0071169F">
            <w:pPr>
              <w:rPr>
                <w:b/>
                <w:color w:val="000000" w:themeColor="text1"/>
                <w:u w:val="single"/>
              </w:rPr>
            </w:pPr>
          </w:p>
        </w:tc>
      </w:tr>
      <w:tr w:rsidR="0071169F" w:rsidRPr="0071169F" w:rsidTr="0071169F">
        <w:trPr>
          <w:trHeight w:val="255"/>
        </w:trPr>
        <w:tc>
          <w:tcPr>
            <w:tcW w:w="498" w:type="dxa"/>
            <w:tcBorders>
              <w:top w:val="nil"/>
              <w:left w:val="nil"/>
              <w:bottom w:val="nil"/>
              <w:right w:val="nil"/>
            </w:tcBorders>
            <w:shd w:val="clear" w:color="auto" w:fill="auto"/>
            <w:noWrap/>
            <w:vAlign w:val="bottom"/>
            <w:hideMark/>
          </w:tcPr>
          <w:p w:rsidR="0071169F" w:rsidRPr="0071169F" w:rsidRDefault="0071169F" w:rsidP="0071169F">
            <w:pPr>
              <w:rPr>
                <w:b/>
                <w:color w:val="000000" w:themeColor="text1"/>
                <w:u w:val="single"/>
              </w:rPr>
            </w:pPr>
          </w:p>
        </w:tc>
        <w:tc>
          <w:tcPr>
            <w:tcW w:w="6649" w:type="dxa"/>
            <w:gridSpan w:val="3"/>
            <w:tcBorders>
              <w:top w:val="single" w:sz="4" w:space="0" w:color="auto"/>
              <w:left w:val="single" w:sz="4" w:space="0" w:color="auto"/>
              <w:bottom w:val="nil"/>
              <w:right w:val="single" w:sz="4" w:space="0" w:color="auto"/>
            </w:tcBorders>
            <w:shd w:val="clear" w:color="auto" w:fill="auto"/>
            <w:noWrap/>
            <w:vAlign w:val="bottom"/>
            <w:hideMark/>
          </w:tcPr>
          <w:p w:rsidR="0071169F" w:rsidRPr="0071169F" w:rsidRDefault="0071169F" w:rsidP="0071169F">
            <w:pPr>
              <w:rPr>
                <w:b/>
                <w:bCs/>
                <w:color w:val="000000" w:themeColor="text1"/>
                <w:u w:val="single"/>
              </w:rPr>
            </w:pPr>
            <w:r w:rsidRPr="0071169F">
              <w:rPr>
                <w:b/>
                <w:bCs/>
                <w:color w:val="000000" w:themeColor="text1"/>
                <w:u w:val="single"/>
              </w:rPr>
              <w:t>Assessment Criteria Table</w:t>
            </w:r>
          </w:p>
        </w:tc>
        <w:tc>
          <w:tcPr>
            <w:tcW w:w="3120" w:type="dxa"/>
            <w:tcBorders>
              <w:top w:val="nil"/>
              <w:left w:val="nil"/>
              <w:bottom w:val="nil"/>
              <w:right w:val="nil"/>
            </w:tcBorders>
            <w:shd w:val="clear" w:color="auto" w:fill="auto"/>
            <w:noWrap/>
            <w:vAlign w:val="bottom"/>
            <w:hideMark/>
          </w:tcPr>
          <w:p w:rsidR="0071169F" w:rsidRPr="0071169F" w:rsidRDefault="0071169F" w:rsidP="0071169F">
            <w:pPr>
              <w:rPr>
                <w:b/>
                <w:bCs/>
                <w:color w:val="000000" w:themeColor="text1"/>
                <w:u w:val="single"/>
              </w:rPr>
            </w:pPr>
          </w:p>
        </w:tc>
      </w:tr>
      <w:tr w:rsidR="0071169F" w:rsidRPr="0071169F" w:rsidTr="0071169F">
        <w:trPr>
          <w:trHeight w:val="255"/>
        </w:trPr>
        <w:tc>
          <w:tcPr>
            <w:tcW w:w="3458" w:type="dxa"/>
            <w:gridSpan w:val="2"/>
            <w:tcBorders>
              <w:top w:val="single" w:sz="4" w:space="0" w:color="auto"/>
              <w:left w:val="single" w:sz="4" w:space="0" w:color="auto"/>
              <w:bottom w:val="single" w:sz="4" w:space="0" w:color="auto"/>
              <w:right w:val="single" w:sz="4" w:space="0" w:color="auto"/>
            </w:tcBorders>
            <w:shd w:val="clear" w:color="auto" w:fill="auto"/>
            <w:vAlign w:val="center"/>
            <w:hideMark/>
          </w:tcPr>
          <w:p w:rsidR="0071169F" w:rsidRPr="0071169F" w:rsidRDefault="0071169F" w:rsidP="0071169F">
            <w:pPr>
              <w:rPr>
                <w:b/>
                <w:bCs/>
                <w:color w:val="000000" w:themeColor="text1"/>
                <w:u w:val="single"/>
              </w:rPr>
            </w:pPr>
            <w:r w:rsidRPr="0071169F">
              <w:rPr>
                <w:b/>
                <w:bCs/>
                <w:color w:val="000000" w:themeColor="text1"/>
                <w:u w:val="single"/>
              </w:rPr>
              <w:t>Learning Outcome - The learner will:</w:t>
            </w:r>
          </w:p>
        </w:tc>
        <w:tc>
          <w:tcPr>
            <w:tcW w:w="3689" w:type="dxa"/>
            <w:gridSpan w:val="2"/>
            <w:tcBorders>
              <w:top w:val="single" w:sz="4" w:space="0" w:color="auto"/>
              <w:left w:val="nil"/>
              <w:bottom w:val="single" w:sz="4" w:space="0" w:color="auto"/>
              <w:right w:val="single" w:sz="4" w:space="0" w:color="auto"/>
            </w:tcBorders>
            <w:shd w:val="clear" w:color="auto" w:fill="auto"/>
            <w:vAlign w:val="center"/>
            <w:hideMark/>
          </w:tcPr>
          <w:p w:rsidR="0071169F" w:rsidRPr="0071169F" w:rsidRDefault="0071169F" w:rsidP="0071169F">
            <w:pPr>
              <w:rPr>
                <w:b/>
                <w:bCs/>
                <w:color w:val="000000" w:themeColor="text1"/>
                <w:u w:val="single"/>
              </w:rPr>
            </w:pPr>
            <w:r w:rsidRPr="0071169F">
              <w:rPr>
                <w:b/>
                <w:bCs/>
                <w:color w:val="000000" w:themeColor="text1"/>
                <w:u w:val="single"/>
              </w:rPr>
              <w:t>Assessment Criterion - The learner can:</w:t>
            </w:r>
          </w:p>
        </w:tc>
        <w:tc>
          <w:tcPr>
            <w:tcW w:w="3120" w:type="dxa"/>
            <w:tcBorders>
              <w:top w:val="single" w:sz="4" w:space="0" w:color="auto"/>
              <w:left w:val="nil"/>
              <w:bottom w:val="single" w:sz="4" w:space="0" w:color="auto"/>
              <w:right w:val="single" w:sz="4" w:space="0" w:color="auto"/>
            </w:tcBorders>
            <w:shd w:val="clear" w:color="auto" w:fill="auto"/>
            <w:vAlign w:val="bottom"/>
            <w:hideMark/>
          </w:tcPr>
          <w:p w:rsidR="0071169F" w:rsidRPr="0071169F" w:rsidRDefault="0071169F" w:rsidP="0071169F">
            <w:pPr>
              <w:rPr>
                <w:b/>
                <w:bCs/>
                <w:color w:val="000000" w:themeColor="text1"/>
                <w:u w:val="single"/>
              </w:rPr>
            </w:pPr>
            <w:r w:rsidRPr="0071169F">
              <w:rPr>
                <w:b/>
                <w:bCs/>
                <w:color w:val="000000" w:themeColor="text1"/>
                <w:u w:val="single"/>
              </w:rPr>
              <w:t>Demonstrated in Paragraph(s)</w:t>
            </w:r>
          </w:p>
        </w:tc>
      </w:tr>
      <w:tr w:rsidR="0071169F" w:rsidRPr="0071169F" w:rsidTr="0071169F">
        <w:trPr>
          <w:trHeight w:val="450"/>
        </w:trPr>
        <w:tc>
          <w:tcPr>
            <w:tcW w:w="498" w:type="dxa"/>
            <w:vMerge w:val="restart"/>
            <w:tcBorders>
              <w:top w:val="nil"/>
              <w:left w:val="single" w:sz="4" w:space="0" w:color="000000"/>
              <w:bottom w:val="single" w:sz="4" w:space="0" w:color="000000"/>
              <w:right w:val="single" w:sz="4" w:space="0" w:color="000000"/>
            </w:tcBorders>
            <w:shd w:val="clear" w:color="auto" w:fill="auto"/>
            <w:vAlign w:val="center"/>
            <w:hideMark/>
          </w:tcPr>
          <w:p w:rsidR="0071169F" w:rsidRPr="0071169F" w:rsidRDefault="0071169F" w:rsidP="0071169F">
            <w:pPr>
              <w:rPr>
                <w:b/>
                <w:color w:val="000000" w:themeColor="text1"/>
                <w:u w:val="single"/>
              </w:rPr>
            </w:pPr>
            <w:r w:rsidRPr="0071169F">
              <w:rPr>
                <w:b/>
                <w:color w:val="000000" w:themeColor="text1"/>
                <w:u w:val="single"/>
              </w:rPr>
              <w:t>1.1</w:t>
            </w:r>
          </w:p>
        </w:tc>
        <w:tc>
          <w:tcPr>
            <w:tcW w:w="2960" w:type="dxa"/>
            <w:vMerge w:val="restart"/>
            <w:tcBorders>
              <w:top w:val="nil"/>
              <w:left w:val="single" w:sz="4" w:space="0" w:color="000000"/>
              <w:bottom w:val="single" w:sz="4" w:space="0" w:color="000000"/>
              <w:right w:val="single" w:sz="4" w:space="0" w:color="000000"/>
            </w:tcBorders>
            <w:shd w:val="clear" w:color="auto" w:fill="auto"/>
            <w:vAlign w:val="center"/>
            <w:hideMark/>
          </w:tcPr>
          <w:p w:rsidR="0071169F" w:rsidRPr="0071169F" w:rsidRDefault="0071169F" w:rsidP="0071169F">
            <w:pPr>
              <w:rPr>
                <w:b/>
                <w:color w:val="000000" w:themeColor="text1"/>
                <w:u w:val="single"/>
              </w:rPr>
            </w:pPr>
            <w:r w:rsidRPr="0071169F">
              <w:rPr>
                <w:b/>
                <w:color w:val="000000" w:themeColor="text1"/>
                <w:u w:val="single"/>
              </w:rPr>
              <w:t>Understand the internal dynamics of organisations and the factors that determine them</w:t>
            </w:r>
          </w:p>
        </w:tc>
        <w:tc>
          <w:tcPr>
            <w:tcW w:w="669" w:type="dxa"/>
            <w:tcBorders>
              <w:top w:val="nil"/>
              <w:left w:val="nil"/>
              <w:bottom w:val="single" w:sz="4" w:space="0" w:color="000000"/>
              <w:right w:val="single" w:sz="4" w:space="0" w:color="000000"/>
            </w:tcBorders>
            <w:shd w:val="clear" w:color="auto" w:fill="auto"/>
            <w:vAlign w:val="center"/>
            <w:hideMark/>
          </w:tcPr>
          <w:p w:rsidR="0071169F" w:rsidRPr="0071169F" w:rsidRDefault="0071169F" w:rsidP="0071169F">
            <w:pPr>
              <w:rPr>
                <w:b/>
                <w:color w:val="000000" w:themeColor="text1"/>
                <w:u w:val="single"/>
              </w:rPr>
            </w:pPr>
            <w:r w:rsidRPr="0071169F">
              <w:rPr>
                <w:b/>
                <w:color w:val="000000" w:themeColor="text1"/>
                <w:u w:val="single"/>
              </w:rPr>
              <w:t>1.1.1</w:t>
            </w:r>
          </w:p>
        </w:tc>
        <w:tc>
          <w:tcPr>
            <w:tcW w:w="3020" w:type="dxa"/>
            <w:tcBorders>
              <w:top w:val="nil"/>
              <w:left w:val="nil"/>
              <w:bottom w:val="single" w:sz="4" w:space="0" w:color="000000"/>
              <w:right w:val="single" w:sz="4" w:space="0" w:color="auto"/>
            </w:tcBorders>
            <w:shd w:val="clear" w:color="AFABAB" w:fill="ADB9CA"/>
            <w:vAlign w:val="center"/>
            <w:hideMark/>
          </w:tcPr>
          <w:p w:rsidR="0071169F" w:rsidRPr="0071169F" w:rsidRDefault="0071169F" w:rsidP="0071169F">
            <w:pPr>
              <w:rPr>
                <w:b/>
                <w:color w:val="000000" w:themeColor="text1"/>
                <w:u w:val="single"/>
              </w:rPr>
            </w:pPr>
            <w:r w:rsidRPr="0071169F">
              <w:rPr>
                <w:b/>
                <w:color w:val="000000" w:themeColor="text1"/>
                <w:u w:val="single"/>
              </w:rPr>
              <w:t>Develop appropriate organisational control structures</w:t>
            </w:r>
          </w:p>
        </w:tc>
        <w:tc>
          <w:tcPr>
            <w:tcW w:w="3120" w:type="dxa"/>
            <w:vMerge w:val="restart"/>
            <w:tcBorders>
              <w:top w:val="single" w:sz="4" w:space="0" w:color="auto"/>
              <w:left w:val="single" w:sz="4" w:space="0" w:color="auto"/>
              <w:bottom w:val="single" w:sz="4" w:space="0" w:color="auto"/>
              <w:right w:val="single" w:sz="4" w:space="0" w:color="auto"/>
            </w:tcBorders>
            <w:shd w:val="clear" w:color="AFABAB" w:fill="ADB9CA"/>
            <w:vAlign w:val="center"/>
            <w:hideMark/>
          </w:tcPr>
          <w:p w:rsidR="0071169F" w:rsidRPr="0071169F" w:rsidRDefault="0071169F" w:rsidP="0071169F">
            <w:pPr>
              <w:rPr>
                <w:b/>
                <w:color w:val="000000" w:themeColor="text1"/>
              </w:rPr>
            </w:pPr>
            <w:r>
              <w:rPr>
                <w:b/>
                <w:color w:val="000000" w:themeColor="text1"/>
              </w:rPr>
              <w:t>1.0, 2.1, 2.2, 6.0</w:t>
            </w:r>
          </w:p>
        </w:tc>
      </w:tr>
      <w:tr w:rsidR="0071169F" w:rsidRPr="0071169F" w:rsidTr="0071169F">
        <w:trPr>
          <w:trHeight w:val="450"/>
        </w:trPr>
        <w:tc>
          <w:tcPr>
            <w:tcW w:w="498" w:type="dxa"/>
            <w:vMerge/>
            <w:tcBorders>
              <w:top w:val="nil"/>
              <w:left w:val="single" w:sz="4" w:space="0" w:color="000000"/>
              <w:bottom w:val="single" w:sz="4" w:space="0" w:color="000000"/>
              <w:right w:val="single" w:sz="4" w:space="0" w:color="000000"/>
            </w:tcBorders>
            <w:vAlign w:val="center"/>
            <w:hideMark/>
          </w:tcPr>
          <w:p w:rsidR="0071169F" w:rsidRPr="0071169F" w:rsidRDefault="0071169F" w:rsidP="0071169F">
            <w:pPr>
              <w:rPr>
                <w:b/>
                <w:color w:val="000000" w:themeColor="text1"/>
                <w:u w:val="single"/>
              </w:rPr>
            </w:pPr>
          </w:p>
        </w:tc>
        <w:tc>
          <w:tcPr>
            <w:tcW w:w="2960" w:type="dxa"/>
            <w:vMerge/>
            <w:tcBorders>
              <w:top w:val="nil"/>
              <w:left w:val="single" w:sz="4" w:space="0" w:color="000000"/>
              <w:bottom w:val="single" w:sz="4" w:space="0" w:color="000000"/>
              <w:right w:val="single" w:sz="4" w:space="0" w:color="000000"/>
            </w:tcBorders>
            <w:vAlign w:val="center"/>
            <w:hideMark/>
          </w:tcPr>
          <w:p w:rsidR="0071169F" w:rsidRPr="0071169F" w:rsidRDefault="0071169F" w:rsidP="0071169F">
            <w:pPr>
              <w:rPr>
                <w:b/>
                <w:color w:val="000000" w:themeColor="text1"/>
                <w:u w:val="single"/>
              </w:rPr>
            </w:pPr>
          </w:p>
        </w:tc>
        <w:tc>
          <w:tcPr>
            <w:tcW w:w="669" w:type="dxa"/>
            <w:tcBorders>
              <w:top w:val="nil"/>
              <w:left w:val="nil"/>
              <w:bottom w:val="single" w:sz="4" w:space="0" w:color="000000"/>
              <w:right w:val="single" w:sz="4" w:space="0" w:color="000000"/>
            </w:tcBorders>
            <w:shd w:val="clear" w:color="auto" w:fill="auto"/>
            <w:vAlign w:val="center"/>
            <w:hideMark/>
          </w:tcPr>
          <w:p w:rsidR="0071169F" w:rsidRPr="0071169F" w:rsidRDefault="0071169F" w:rsidP="0071169F">
            <w:pPr>
              <w:rPr>
                <w:b/>
                <w:color w:val="000000" w:themeColor="text1"/>
                <w:u w:val="single"/>
              </w:rPr>
            </w:pPr>
            <w:r w:rsidRPr="0071169F">
              <w:rPr>
                <w:b/>
                <w:color w:val="000000" w:themeColor="text1"/>
                <w:u w:val="single"/>
              </w:rPr>
              <w:t>1.1.2</w:t>
            </w:r>
          </w:p>
        </w:tc>
        <w:tc>
          <w:tcPr>
            <w:tcW w:w="3020" w:type="dxa"/>
            <w:tcBorders>
              <w:top w:val="nil"/>
              <w:left w:val="nil"/>
              <w:bottom w:val="single" w:sz="4" w:space="0" w:color="000000"/>
              <w:right w:val="single" w:sz="4" w:space="0" w:color="auto"/>
            </w:tcBorders>
            <w:shd w:val="clear" w:color="AFABAB" w:fill="ADB9CA"/>
            <w:vAlign w:val="center"/>
            <w:hideMark/>
          </w:tcPr>
          <w:p w:rsidR="0071169F" w:rsidRPr="0071169F" w:rsidRDefault="0071169F" w:rsidP="0071169F">
            <w:pPr>
              <w:rPr>
                <w:b/>
                <w:color w:val="000000" w:themeColor="text1"/>
                <w:u w:val="single"/>
              </w:rPr>
            </w:pPr>
            <w:r w:rsidRPr="0071169F">
              <w:rPr>
                <w:b/>
                <w:color w:val="000000" w:themeColor="text1"/>
                <w:u w:val="single"/>
              </w:rPr>
              <w:t>Critically analyse the performance of an organisation</w:t>
            </w:r>
          </w:p>
        </w:tc>
        <w:tc>
          <w:tcPr>
            <w:tcW w:w="3120" w:type="dxa"/>
            <w:vMerge/>
            <w:tcBorders>
              <w:top w:val="single" w:sz="4" w:space="0" w:color="auto"/>
              <w:left w:val="single" w:sz="4" w:space="0" w:color="auto"/>
              <w:bottom w:val="single" w:sz="4" w:space="0" w:color="auto"/>
              <w:right w:val="single" w:sz="4" w:space="0" w:color="auto"/>
            </w:tcBorders>
            <w:vAlign w:val="center"/>
            <w:hideMark/>
          </w:tcPr>
          <w:p w:rsidR="0071169F" w:rsidRPr="0071169F" w:rsidRDefault="0071169F" w:rsidP="0071169F">
            <w:pPr>
              <w:rPr>
                <w:b/>
                <w:color w:val="000000" w:themeColor="text1"/>
                <w:u w:val="single"/>
              </w:rPr>
            </w:pPr>
          </w:p>
        </w:tc>
      </w:tr>
      <w:tr w:rsidR="0071169F" w:rsidRPr="0071169F" w:rsidTr="0071169F">
        <w:trPr>
          <w:trHeight w:val="450"/>
        </w:trPr>
        <w:tc>
          <w:tcPr>
            <w:tcW w:w="498" w:type="dxa"/>
            <w:vMerge w:val="restart"/>
            <w:tcBorders>
              <w:top w:val="nil"/>
              <w:left w:val="single" w:sz="4" w:space="0" w:color="000000"/>
              <w:bottom w:val="single" w:sz="4" w:space="0" w:color="000000"/>
              <w:right w:val="single" w:sz="4" w:space="0" w:color="000000"/>
            </w:tcBorders>
            <w:shd w:val="clear" w:color="auto" w:fill="auto"/>
            <w:vAlign w:val="center"/>
            <w:hideMark/>
          </w:tcPr>
          <w:p w:rsidR="0071169F" w:rsidRPr="0071169F" w:rsidRDefault="0071169F" w:rsidP="0071169F">
            <w:pPr>
              <w:rPr>
                <w:b/>
                <w:color w:val="000000" w:themeColor="text1"/>
                <w:u w:val="single"/>
              </w:rPr>
            </w:pPr>
            <w:r w:rsidRPr="0071169F">
              <w:rPr>
                <w:b/>
                <w:color w:val="000000" w:themeColor="text1"/>
                <w:u w:val="single"/>
              </w:rPr>
              <w:t>1.3</w:t>
            </w:r>
          </w:p>
        </w:tc>
        <w:tc>
          <w:tcPr>
            <w:tcW w:w="2960" w:type="dxa"/>
            <w:vMerge w:val="restart"/>
            <w:tcBorders>
              <w:top w:val="nil"/>
              <w:left w:val="single" w:sz="4" w:space="0" w:color="000000"/>
              <w:bottom w:val="single" w:sz="4" w:space="0" w:color="000000"/>
              <w:right w:val="single" w:sz="4" w:space="0" w:color="000000"/>
            </w:tcBorders>
            <w:shd w:val="clear" w:color="auto" w:fill="auto"/>
            <w:vAlign w:val="center"/>
            <w:hideMark/>
          </w:tcPr>
          <w:p w:rsidR="0071169F" w:rsidRPr="0071169F" w:rsidRDefault="0071169F" w:rsidP="0071169F">
            <w:pPr>
              <w:rPr>
                <w:b/>
                <w:color w:val="000000" w:themeColor="text1"/>
                <w:u w:val="single"/>
              </w:rPr>
            </w:pPr>
            <w:r w:rsidRPr="0071169F">
              <w:rPr>
                <w:b/>
                <w:color w:val="000000" w:themeColor="text1"/>
                <w:u w:val="single"/>
              </w:rPr>
              <w:t>Understand the importance of change and why it takes place</w:t>
            </w:r>
          </w:p>
        </w:tc>
        <w:tc>
          <w:tcPr>
            <w:tcW w:w="669" w:type="dxa"/>
            <w:tcBorders>
              <w:top w:val="nil"/>
              <w:left w:val="nil"/>
              <w:bottom w:val="single" w:sz="4" w:space="0" w:color="000000"/>
              <w:right w:val="single" w:sz="4" w:space="0" w:color="000000"/>
            </w:tcBorders>
            <w:shd w:val="clear" w:color="auto" w:fill="auto"/>
            <w:vAlign w:val="center"/>
            <w:hideMark/>
          </w:tcPr>
          <w:p w:rsidR="0071169F" w:rsidRPr="0071169F" w:rsidRDefault="0071169F" w:rsidP="0071169F">
            <w:pPr>
              <w:rPr>
                <w:b/>
                <w:color w:val="000000" w:themeColor="text1"/>
                <w:u w:val="single"/>
              </w:rPr>
            </w:pPr>
            <w:r w:rsidRPr="0071169F">
              <w:rPr>
                <w:b/>
                <w:color w:val="000000" w:themeColor="text1"/>
                <w:u w:val="single"/>
              </w:rPr>
              <w:t>1.3.1</w:t>
            </w:r>
          </w:p>
        </w:tc>
        <w:tc>
          <w:tcPr>
            <w:tcW w:w="3020" w:type="dxa"/>
            <w:tcBorders>
              <w:top w:val="nil"/>
              <w:left w:val="nil"/>
              <w:bottom w:val="single" w:sz="4" w:space="0" w:color="000000"/>
              <w:right w:val="single" w:sz="4" w:space="0" w:color="auto"/>
            </w:tcBorders>
            <w:shd w:val="clear" w:color="AFABAB" w:fill="ADB9CA"/>
            <w:vAlign w:val="center"/>
            <w:hideMark/>
          </w:tcPr>
          <w:p w:rsidR="0071169F" w:rsidRPr="0071169F" w:rsidRDefault="0071169F" w:rsidP="0071169F">
            <w:pPr>
              <w:rPr>
                <w:b/>
                <w:color w:val="000000" w:themeColor="text1"/>
                <w:u w:val="single"/>
              </w:rPr>
            </w:pPr>
            <w:r w:rsidRPr="0071169F">
              <w:rPr>
                <w:b/>
                <w:color w:val="000000" w:themeColor="text1"/>
                <w:u w:val="single"/>
              </w:rPr>
              <w:t>Develop a plan to implement an organisational change</w:t>
            </w:r>
          </w:p>
        </w:tc>
        <w:tc>
          <w:tcPr>
            <w:tcW w:w="3120" w:type="dxa"/>
            <w:vMerge w:val="restart"/>
            <w:tcBorders>
              <w:top w:val="single" w:sz="4" w:space="0" w:color="auto"/>
              <w:left w:val="single" w:sz="4" w:space="0" w:color="auto"/>
              <w:bottom w:val="single" w:sz="4" w:space="0" w:color="auto"/>
              <w:right w:val="single" w:sz="4" w:space="0" w:color="auto"/>
            </w:tcBorders>
            <w:shd w:val="clear" w:color="AFABAB" w:fill="ADB9CA"/>
            <w:vAlign w:val="center"/>
            <w:hideMark/>
          </w:tcPr>
          <w:p w:rsidR="0071169F" w:rsidRDefault="0071169F" w:rsidP="0071169F">
            <w:pPr>
              <w:rPr>
                <w:b/>
                <w:color w:val="000000" w:themeColor="text1"/>
              </w:rPr>
            </w:pPr>
            <w:r w:rsidRPr="0071169F">
              <w:rPr>
                <w:b/>
                <w:color w:val="000000" w:themeColor="text1"/>
              </w:rPr>
              <w:t>3.0</w:t>
            </w:r>
            <w:r>
              <w:rPr>
                <w:b/>
                <w:color w:val="000000" w:themeColor="text1"/>
              </w:rPr>
              <w:t>, 6.0</w:t>
            </w:r>
          </w:p>
          <w:p w:rsidR="0071169F" w:rsidRDefault="0071169F" w:rsidP="0071169F"/>
          <w:p w:rsidR="0071169F" w:rsidRDefault="0071169F" w:rsidP="0071169F"/>
          <w:p w:rsidR="0071169F" w:rsidRDefault="0071169F" w:rsidP="0071169F"/>
          <w:p w:rsidR="0071169F" w:rsidRPr="0071169F" w:rsidRDefault="0071169F" w:rsidP="0071169F">
            <w:pPr>
              <w:rPr>
                <w:b/>
              </w:rPr>
            </w:pPr>
            <w:r w:rsidRPr="0071169F">
              <w:rPr>
                <w:b/>
              </w:rPr>
              <w:t>4.1, 4.2</w:t>
            </w:r>
            <w:r>
              <w:rPr>
                <w:b/>
              </w:rPr>
              <w:t>, 6.0</w:t>
            </w:r>
          </w:p>
        </w:tc>
      </w:tr>
      <w:tr w:rsidR="0071169F" w:rsidRPr="0071169F" w:rsidTr="0071169F">
        <w:trPr>
          <w:trHeight w:val="450"/>
        </w:trPr>
        <w:tc>
          <w:tcPr>
            <w:tcW w:w="498" w:type="dxa"/>
            <w:vMerge/>
            <w:tcBorders>
              <w:top w:val="nil"/>
              <w:left w:val="single" w:sz="4" w:space="0" w:color="000000"/>
              <w:bottom w:val="single" w:sz="4" w:space="0" w:color="000000"/>
              <w:right w:val="single" w:sz="4" w:space="0" w:color="000000"/>
            </w:tcBorders>
            <w:vAlign w:val="center"/>
            <w:hideMark/>
          </w:tcPr>
          <w:p w:rsidR="0071169F" w:rsidRPr="0071169F" w:rsidRDefault="0071169F" w:rsidP="0071169F">
            <w:pPr>
              <w:rPr>
                <w:b/>
                <w:color w:val="000000" w:themeColor="text1"/>
                <w:u w:val="single"/>
              </w:rPr>
            </w:pPr>
          </w:p>
        </w:tc>
        <w:tc>
          <w:tcPr>
            <w:tcW w:w="2960" w:type="dxa"/>
            <w:vMerge/>
            <w:tcBorders>
              <w:top w:val="nil"/>
              <w:left w:val="single" w:sz="4" w:space="0" w:color="000000"/>
              <w:bottom w:val="single" w:sz="4" w:space="0" w:color="000000"/>
              <w:right w:val="single" w:sz="4" w:space="0" w:color="000000"/>
            </w:tcBorders>
            <w:vAlign w:val="center"/>
            <w:hideMark/>
          </w:tcPr>
          <w:p w:rsidR="0071169F" w:rsidRPr="0071169F" w:rsidRDefault="0071169F" w:rsidP="0071169F">
            <w:pPr>
              <w:rPr>
                <w:b/>
                <w:color w:val="000000" w:themeColor="text1"/>
                <w:u w:val="single"/>
              </w:rPr>
            </w:pPr>
          </w:p>
        </w:tc>
        <w:tc>
          <w:tcPr>
            <w:tcW w:w="669" w:type="dxa"/>
            <w:tcBorders>
              <w:top w:val="nil"/>
              <w:left w:val="nil"/>
              <w:bottom w:val="single" w:sz="4" w:space="0" w:color="000000"/>
              <w:right w:val="single" w:sz="4" w:space="0" w:color="000000"/>
            </w:tcBorders>
            <w:shd w:val="clear" w:color="auto" w:fill="auto"/>
            <w:vAlign w:val="center"/>
            <w:hideMark/>
          </w:tcPr>
          <w:p w:rsidR="0071169F" w:rsidRPr="0071169F" w:rsidRDefault="0071169F" w:rsidP="0071169F">
            <w:pPr>
              <w:rPr>
                <w:b/>
                <w:color w:val="000000" w:themeColor="text1"/>
                <w:u w:val="single"/>
              </w:rPr>
            </w:pPr>
            <w:r w:rsidRPr="0071169F">
              <w:rPr>
                <w:b/>
                <w:color w:val="000000" w:themeColor="text1"/>
                <w:u w:val="single"/>
              </w:rPr>
              <w:t>1.3.2</w:t>
            </w:r>
          </w:p>
        </w:tc>
        <w:tc>
          <w:tcPr>
            <w:tcW w:w="3020" w:type="dxa"/>
            <w:tcBorders>
              <w:top w:val="nil"/>
              <w:left w:val="nil"/>
              <w:bottom w:val="single" w:sz="4" w:space="0" w:color="000000"/>
              <w:right w:val="single" w:sz="4" w:space="0" w:color="auto"/>
            </w:tcBorders>
            <w:shd w:val="clear" w:color="AFABAB" w:fill="ADB9CA"/>
            <w:vAlign w:val="center"/>
            <w:hideMark/>
          </w:tcPr>
          <w:p w:rsidR="0071169F" w:rsidRPr="0071169F" w:rsidRDefault="0071169F" w:rsidP="0071169F">
            <w:pPr>
              <w:rPr>
                <w:b/>
                <w:color w:val="000000" w:themeColor="text1"/>
                <w:u w:val="single"/>
              </w:rPr>
            </w:pPr>
            <w:r w:rsidRPr="0071169F">
              <w:rPr>
                <w:b/>
                <w:color w:val="000000" w:themeColor="text1"/>
                <w:u w:val="single"/>
              </w:rPr>
              <w:t>Demonstrate how to manage a process of change within an organisation</w:t>
            </w:r>
          </w:p>
        </w:tc>
        <w:tc>
          <w:tcPr>
            <w:tcW w:w="3120" w:type="dxa"/>
            <w:vMerge/>
            <w:tcBorders>
              <w:top w:val="single" w:sz="4" w:space="0" w:color="auto"/>
              <w:left w:val="single" w:sz="4" w:space="0" w:color="auto"/>
              <w:bottom w:val="single" w:sz="4" w:space="0" w:color="auto"/>
              <w:right w:val="single" w:sz="4" w:space="0" w:color="auto"/>
            </w:tcBorders>
            <w:vAlign w:val="center"/>
            <w:hideMark/>
          </w:tcPr>
          <w:p w:rsidR="0071169F" w:rsidRPr="0071169F" w:rsidRDefault="0071169F" w:rsidP="0071169F">
            <w:pPr>
              <w:rPr>
                <w:b/>
                <w:color w:val="000000" w:themeColor="text1"/>
                <w:u w:val="single"/>
              </w:rPr>
            </w:pPr>
          </w:p>
        </w:tc>
      </w:tr>
      <w:tr w:rsidR="0071169F" w:rsidRPr="0071169F" w:rsidTr="0071169F">
        <w:trPr>
          <w:trHeight w:val="450"/>
        </w:trPr>
        <w:tc>
          <w:tcPr>
            <w:tcW w:w="498" w:type="dxa"/>
            <w:tcBorders>
              <w:top w:val="nil"/>
              <w:left w:val="single" w:sz="4" w:space="0" w:color="000000"/>
              <w:bottom w:val="single" w:sz="4" w:space="0" w:color="000000"/>
              <w:right w:val="single" w:sz="4" w:space="0" w:color="000000"/>
            </w:tcBorders>
            <w:shd w:val="clear" w:color="auto" w:fill="auto"/>
            <w:vAlign w:val="center"/>
            <w:hideMark/>
          </w:tcPr>
          <w:p w:rsidR="0071169F" w:rsidRPr="0071169F" w:rsidRDefault="0071169F" w:rsidP="0071169F">
            <w:pPr>
              <w:rPr>
                <w:b/>
                <w:color w:val="000000" w:themeColor="text1"/>
                <w:u w:val="single"/>
              </w:rPr>
            </w:pPr>
            <w:r w:rsidRPr="0071169F">
              <w:rPr>
                <w:b/>
                <w:color w:val="000000" w:themeColor="text1"/>
                <w:u w:val="single"/>
              </w:rPr>
              <w:t>1.4</w:t>
            </w:r>
          </w:p>
        </w:tc>
        <w:tc>
          <w:tcPr>
            <w:tcW w:w="2960" w:type="dxa"/>
            <w:tcBorders>
              <w:top w:val="nil"/>
              <w:left w:val="nil"/>
              <w:bottom w:val="single" w:sz="4" w:space="0" w:color="000000"/>
              <w:right w:val="single" w:sz="4" w:space="0" w:color="000000"/>
            </w:tcBorders>
            <w:shd w:val="clear" w:color="auto" w:fill="auto"/>
            <w:vAlign w:val="center"/>
            <w:hideMark/>
          </w:tcPr>
          <w:p w:rsidR="0071169F" w:rsidRPr="0071169F" w:rsidRDefault="0071169F" w:rsidP="0071169F">
            <w:pPr>
              <w:rPr>
                <w:b/>
                <w:color w:val="000000" w:themeColor="text1"/>
                <w:u w:val="single"/>
              </w:rPr>
            </w:pPr>
            <w:r w:rsidRPr="0071169F">
              <w:rPr>
                <w:b/>
                <w:color w:val="000000" w:themeColor="text1"/>
                <w:u w:val="single"/>
              </w:rPr>
              <w:t>Understand the information needed to meet corporate objectives</w:t>
            </w:r>
          </w:p>
        </w:tc>
        <w:tc>
          <w:tcPr>
            <w:tcW w:w="669" w:type="dxa"/>
            <w:tcBorders>
              <w:top w:val="nil"/>
              <w:left w:val="nil"/>
              <w:bottom w:val="single" w:sz="4" w:space="0" w:color="000000"/>
              <w:right w:val="single" w:sz="4" w:space="0" w:color="000000"/>
            </w:tcBorders>
            <w:shd w:val="clear" w:color="auto" w:fill="auto"/>
            <w:vAlign w:val="center"/>
            <w:hideMark/>
          </w:tcPr>
          <w:p w:rsidR="0071169F" w:rsidRPr="0071169F" w:rsidRDefault="0071169F" w:rsidP="0071169F">
            <w:pPr>
              <w:rPr>
                <w:b/>
                <w:color w:val="000000" w:themeColor="text1"/>
                <w:u w:val="single"/>
              </w:rPr>
            </w:pPr>
            <w:r w:rsidRPr="0071169F">
              <w:rPr>
                <w:b/>
                <w:color w:val="000000" w:themeColor="text1"/>
                <w:u w:val="single"/>
              </w:rPr>
              <w:t>1.4.1</w:t>
            </w:r>
          </w:p>
        </w:tc>
        <w:tc>
          <w:tcPr>
            <w:tcW w:w="3020" w:type="dxa"/>
            <w:tcBorders>
              <w:top w:val="nil"/>
              <w:left w:val="nil"/>
              <w:bottom w:val="single" w:sz="4" w:space="0" w:color="000000"/>
              <w:right w:val="single" w:sz="4" w:space="0" w:color="auto"/>
            </w:tcBorders>
            <w:shd w:val="clear" w:color="AFABAB" w:fill="ADB9CA"/>
            <w:vAlign w:val="center"/>
            <w:hideMark/>
          </w:tcPr>
          <w:p w:rsidR="0071169F" w:rsidRPr="0071169F" w:rsidRDefault="0071169F" w:rsidP="0071169F">
            <w:pPr>
              <w:rPr>
                <w:b/>
                <w:color w:val="000000" w:themeColor="text1"/>
                <w:u w:val="single"/>
              </w:rPr>
            </w:pPr>
            <w:r w:rsidRPr="0071169F">
              <w:rPr>
                <w:b/>
                <w:color w:val="000000" w:themeColor="text1"/>
                <w:u w:val="single"/>
              </w:rPr>
              <w:t>Develop an appropriate information system for an organisation</w:t>
            </w:r>
          </w:p>
        </w:tc>
        <w:tc>
          <w:tcPr>
            <w:tcW w:w="3120" w:type="dxa"/>
            <w:vMerge/>
            <w:tcBorders>
              <w:top w:val="single" w:sz="4" w:space="0" w:color="auto"/>
              <w:left w:val="single" w:sz="4" w:space="0" w:color="auto"/>
              <w:bottom w:val="single" w:sz="4" w:space="0" w:color="auto"/>
              <w:right w:val="single" w:sz="4" w:space="0" w:color="auto"/>
            </w:tcBorders>
            <w:vAlign w:val="center"/>
            <w:hideMark/>
          </w:tcPr>
          <w:p w:rsidR="0071169F" w:rsidRPr="0071169F" w:rsidRDefault="0071169F" w:rsidP="0071169F">
            <w:pPr>
              <w:rPr>
                <w:b/>
                <w:color w:val="000000" w:themeColor="text1"/>
                <w:u w:val="single"/>
              </w:rPr>
            </w:pPr>
          </w:p>
        </w:tc>
      </w:tr>
      <w:tr w:rsidR="0071169F" w:rsidRPr="0071169F" w:rsidTr="0071169F">
        <w:trPr>
          <w:trHeight w:val="885"/>
        </w:trPr>
        <w:tc>
          <w:tcPr>
            <w:tcW w:w="498" w:type="dxa"/>
            <w:tcBorders>
              <w:top w:val="nil"/>
              <w:left w:val="single" w:sz="4" w:space="0" w:color="000000"/>
              <w:bottom w:val="single" w:sz="4" w:space="0" w:color="000000"/>
              <w:right w:val="single" w:sz="4" w:space="0" w:color="000000"/>
            </w:tcBorders>
            <w:shd w:val="clear" w:color="auto" w:fill="auto"/>
            <w:vAlign w:val="center"/>
            <w:hideMark/>
          </w:tcPr>
          <w:p w:rsidR="0071169F" w:rsidRPr="0071169F" w:rsidRDefault="0071169F" w:rsidP="0071169F">
            <w:pPr>
              <w:rPr>
                <w:b/>
                <w:color w:val="000000" w:themeColor="text1"/>
                <w:u w:val="single"/>
              </w:rPr>
            </w:pPr>
            <w:r w:rsidRPr="0071169F">
              <w:rPr>
                <w:b/>
                <w:color w:val="000000" w:themeColor="text1"/>
                <w:u w:val="single"/>
              </w:rPr>
              <w:t>4.5</w:t>
            </w:r>
          </w:p>
        </w:tc>
        <w:tc>
          <w:tcPr>
            <w:tcW w:w="2960" w:type="dxa"/>
            <w:tcBorders>
              <w:top w:val="nil"/>
              <w:left w:val="nil"/>
              <w:bottom w:val="single" w:sz="4" w:space="0" w:color="000000"/>
              <w:right w:val="single" w:sz="4" w:space="0" w:color="000000"/>
            </w:tcBorders>
            <w:shd w:val="clear" w:color="auto" w:fill="auto"/>
            <w:vAlign w:val="center"/>
            <w:hideMark/>
          </w:tcPr>
          <w:p w:rsidR="0071169F" w:rsidRPr="0071169F" w:rsidRDefault="0071169F" w:rsidP="0071169F">
            <w:pPr>
              <w:rPr>
                <w:b/>
                <w:color w:val="000000" w:themeColor="text1"/>
                <w:u w:val="single"/>
              </w:rPr>
            </w:pPr>
            <w:r w:rsidRPr="0071169F">
              <w:rPr>
                <w:b/>
                <w:color w:val="000000" w:themeColor="text1"/>
                <w:u w:val="single"/>
              </w:rPr>
              <w:t>Understand the concepts of financial and non-financial performance appraisal</w:t>
            </w:r>
          </w:p>
        </w:tc>
        <w:tc>
          <w:tcPr>
            <w:tcW w:w="669" w:type="dxa"/>
            <w:tcBorders>
              <w:top w:val="nil"/>
              <w:left w:val="nil"/>
              <w:bottom w:val="single" w:sz="4" w:space="0" w:color="000000"/>
              <w:right w:val="single" w:sz="4" w:space="0" w:color="000000"/>
            </w:tcBorders>
            <w:shd w:val="clear" w:color="auto" w:fill="auto"/>
            <w:vAlign w:val="center"/>
            <w:hideMark/>
          </w:tcPr>
          <w:p w:rsidR="0071169F" w:rsidRPr="0071169F" w:rsidRDefault="0071169F" w:rsidP="0071169F">
            <w:pPr>
              <w:rPr>
                <w:b/>
                <w:color w:val="000000" w:themeColor="text1"/>
                <w:u w:val="single"/>
              </w:rPr>
            </w:pPr>
            <w:r w:rsidRPr="0071169F">
              <w:rPr>
                <w:b/>
                <w:color w:val="000000" w:themeColor="text1"/>
                <w:u w:val="single"/>
              </w:rPr>
              <w:t>4.5.3</w:t>
            </w:r>
          </w:p>
        </w:tc>
        <w:tc>
          <w:tcPr>
            <w:tcW w:w="3020" w:type="dxa"/>
            <w:tcBorders>
              <w:top w:val="nil"/>
              <w:left w:val="nil"/>
              <w:bottom w:val="single" w:sz="4" w:space="0" w:color="000000"/>
              <w:right w:val="single" w:sz="4" w:space="0" w:color="auto"/>
            </w:tcBorders>
            <w:shd w:val="clear" w:color="AFABAB" w:fill="ADB9CA"/>
            <w:vAlign w:val="center"/>
            <w:hideMark/>
          </w:tcPr>
          <w:p w:rsidR="0071169F" w:rsidRPr="0071169F" w:rsidRDefault="0071169F" w:rsidP="0071169F">
            <w:pPr>
              <w:rPr>
                <w:b/>
                <w:color w:val="000000" w:themeColor="text1"/>
                <w:u w:val="single"/>
              </w:rPr>
            </w:pPr>
            <w:r w:rsidRPr="0071169F">
              <w:rPr>
                <w:b/>
                <w:color w:val="000000" w:themeColor="text1"/>
                <w:u w:val="single"/>
              </w:rPr>
              <w:t>Demonstrate how to manage non-financial performance indicators to ensure outcomes are achieved</w:t>
            </w:r>
          </w:p>
        </w:tc>
        <w:tc>
          <w:tcPr>
            <w:tcW w:w="3120" w:type="dxa"/>
            <w:tcBorders>
              <w:top w:val="single" w:sz="4" w:space="0" w:color="auto"/>
              <w:left w:val="single" w:sz="4" w:space="0" w:color="auto"/>
              <w:bottom w:val="single" w:sz="4" w:space="0" w:color="auto"/>
              <w:right w:val="single" w:sz="4" w:space="0" w:color="auto"/>
            </w:tcBorders>
            <w:shd w:val="clear" w:color="AFABAB" w:fill="ADB9CA"/>
            <w:vAlign w:val="center"/>
            <w:hideMark/>
          </w:tcPr>
          <w:p w:rsidR="0071169F" w:rsidRPr="0071169F" w:rsidRDefault="0071169F" w:rsidP="0071169F">
            <w:pPr>
              <w:rPr>
                <w:b/>
                <w:color w:val="000000" w:themeColor="text1"/>
              </w:rPr>
            </w:pPr>
            <w:r w:rsidRPr="0071169F">
              <w:rPr>
                <w:b/>
                <w:color w:val="000000" w:themeColor="text1"/>
              </w:rPr>
              <w:t>5.0</w:t>
            </w:r>
            <w:r>
              <w:rPr>
                <w:b/>
                <w:color w:val="000000" w:themeColor="text1"/>
              </w:rPr>
              <w:t>, 6.0</w:t>
            </w:r>
          </w:p>
        </w:tc>
      </w:tr>
    </w:tbl>
    <w:p w:rsidR="0071169F" w:rsidRDefault="0071169F" w:rsidP="008F62D7">
      <w:pPr>
        <w:rPr>
          <w:b/>
          <w:color w:val="000000" w:themeColor="text1"/>
          <w:u w:val="single"/>
        </w:rPr>
      </w:pPr>
    </w:p>
    <w:p w:rsidR="0071169F" w:rsidRDefault="0071169F" w:rsidP="008F62D7">
      <w:pPr>
        <w:rPr>
          <w:b/>
          <w:color w:val="000000" w:themeColor="text1"/>
          <w:u w:val="single"/>
        </w:rPr>
      </w:pPr>
    </w:p>
    <w:p w:rsidR="00E13599" w:rsidRDefault="00E13599" w:rsidP="008F62D7">
      <w:pPr>
        <w:rPr>
          <w:b/>
          <w:color w:val="000000" w:themeColor="text1"/>
          <w:u w:val="single"/>
        </w:rPr>
      </w:pPr>
    </w:p>
    <w:p w:rsidR="0091390F" w:rsidRPr="001767B6" w:rsidRDefault="004C1C0A" w:rsidP="008F62D7">
      <w:pPr>
        <w:rPr>
          <w:b/>
          <w:color w:val="000000" w:themeColor="text1"/>
          <w:u w:val="single"/>
        </w:rPr>
      </w:pPr>
      <w:bookmarkStart w:id="0" w:name="_GoBack"/>
      <w:bookmarkEnd w:id="0"/>
      <w:r w:rsidRPr="001767B6">
        <w:rPr>
          <w:b/>
          <w:color w:val="000000" w:themeColor="text1"/>
          <w:u w:val="single"/>
        </w:rPr>
        <w:lastRenderedPageBreak/>
        <w:t xml:space="preserve">1.0 </w:t>
      </w:r>
      <w:r w:rsidR="008F62D7" w:rsidRPr="001767B6">
        <w:rPr>
          <w:b/>
          <w:color w:val="000000" w:themeColor="text1"/>
          <w:u w:val="single"/>
        </w:rPr>
        <w:t>Introduction</w:t>
      </w:r>
    </w:p>
    <w:p w:rsidR="008D7F1E" w:rsidRPr="001767B6" w:rsidRDefault="008D7F1E" w:rsidP="008F62D7">
      <w:pPr>
        <w:rPr>
          <w:color w:val="000000" w:themeColor="text1"/>
        </w:rPr>
      </w:pPr>
      <w:r w:rsidRPr="001767B6">
        <w:rPr>
          <w:color w:val="000000" w:themeColor="text1"/>
        </w:rPr>
        <w:t>Biotage</w:t>
      </w:r>
      <w:r w:rsidR="00DA7A5D" w:rsidRPr="001767B6">
        <w:rPr>
          <w:color w:val="000000" w:themeColor="text1"/>
        </w:rPr>
        <w:t xml:space="preserve"> is a multinational organisation, specialising</w:t>
      </w:r>
      <w:r w:rsidRPr="001767B6">
        <w:rPr>
          <w:color w:val="000000" w:themeColor="text1"/>
        </w:rPr>
        <w:t xml:space="preserve"> in the manufacture and distribution of </w:t>
      </w:r>
      <w:r w:rsidR="00DA7A5D" w:rsidRPr="001767B6">
        <w:rPr>
          <w:color w:val="000000" w:themeColor="text1"/>
        </w:rPr>
        <w:t>high performance</w:t>
      </w:r>
      <w:r w:rsidRPr="001767B6">
        <w:rPr>
          <w:color w:val="000000" w:themeColor="text1"/>
        </w:rPr>
        <w:t xml:space="preserve"> analytical chemistry</w:t>
      </w:r>
      <w:r w:rsidR="001D38FA" w:rsidRPr="001767B6">
        <w:rPr>
          <w:color w:val="000000" w:themeColor="text1"/>
        </w:rPr>
        <w:t xml:space="preserve"> products</w:t>
      </w:r>
      <w:r w:rsidRPr="001767B6">
        <w:rPr>
          <w:color w:val="000000" w:themeColor="text1"/>
        </w:rPr>
        <w:t xml:space="preserve">.  </w:t>
      </w:r>
      <w:r w:rsidR="001D38FA" w:rsidRPr="001767B6">
        <w:rPr>
          <w:color w:val="000000" w:themeColor="text1"/>
        </w:rPr>
        <w:t>Target customers include beverage manufacturers, drugs testers, academic institutes and health service providers</w:t>
      </w:r>
      <w:r w:rsidRPr="001767B6">
        <w:rPr>
          <w:color w:val="000000" w:themeColor="text1"/>
        </w:rPr>
        <w:t>.  Biotage currently employees 330 people, manufacturing</w:t>
      </w:r>
      <w:r w:rsidR="000827EB" w:rsidRPr="001767B6">
        <w:rPr>
          <w:color w:val="000000" w:themeColor="text1"/>
        </w:rPr>
        <w:t xml:space="preserve"> its products</w:t>
      </w:r>
      <w:r w:rsidRPr="001767B6">
        <w:rPr>
          <w:color w:val="000000" w:themeColor="text1"/>
        </w:rPr>
        <w:t xml:space="preserve"> in the U</w:t>
      </w:r>
      <w:r w:rsidR="005D1320">
        <w:rPr>
          <w:color w:val="000000" w:themeColor="text1"/>
        </w:rPr>
        <w:t>K</w:t>
      </w:r>
      <w:r w:rsidR="000827EB" w:rsidRPr="001767B6">
        <w:rPr>
          <w:color w:val="000000" w:themeColor="text1"/>
        </w:rPr>
        <w:t xml:space="preserve"> (South Wales) and opera</w:t>
      </w:r>
      <w:r w:rsidR="001D38FA" w:rsidRPr="001767B6">
        <w:rPr>
          <w:color w:val="000000" w:themeColor="text1"/>
        </w:rPr>
        <w:t>tes</w:t>
      </w:r>
      <w:r w:rsidR="005D1320">
        <w:rPr>
          <w:color w:val="000000" w:themeColor="text1"/>
        </w:rPr>
        <w:t xml:space="preserve"> </w:t>
      </w:r>
      <w:r w:rsidR="000827EB" w:rsidRPr="001767B6">
        <w:rPr>
          <w:color w:val="000000" w:themeColor="text1"/>
        </w:rPr>
        <w:t>distribution hubs</w:t>
      </w:r>
      <w:r w:rsidR="001D38FA" w:rsidRPr="001767B6">
        <w:rPr>
          <w:color w:val="000000" w:themeColor="text1"/>
        </w:rPr>
        <w:t xml:space="preserve"> throughout</w:t>
      </w:r>
      <w:r w:rsidRPr="001767B6">
        <w:rPr>
          <w:color w:val="000000" w:themeColor="text1"/>
        </w:rPr>
        <w:t xml:space="preserve"> Europe, Asia a</w:t>
      </w:r>
      <w:r w:rsidR="00FC7A67" w:rsidRPr="001767B6">
        <w:rPr>
          <w:color w:val="000000" w:themeColor="text1"/>
        </w:rPr>
        <w:t>nd the United States</w:t>
      </w:r>
      <w:r w:rsidR="00C44190" w:rsidRPr="001767B6">
        <w:rPr>
          <w:color w:val="000000" w:themeColor="text1"/>
        </w:rPr>
        <w:t xml:space="preserve"> of America (</w:t>
      </w:r>
      <w:r w:rsidR="00FC7A67" w:rsidRPr="001767B6">
        <w:rPr>
          <w:color w:val="000000" w:themeColor="text1"/>
        </w:rPr>
        <w:t>Biotage</w:t>
      </w:r>
      <w:r w:rsidR="003C74CE" w:rsidRPr="001767B6">
        <w:rPr>
          <w:color w:val="000000" w:themeColor="text1"/>
        </w:rPr>
        <w:t>,</w:t>
      </w:r>
      <w:r w:rsidR="00FC7A67" w:rsidRPr="001767B6">
        <w:rPr>
          <w:color w:val="000000" w:themeColor="text1"/>
        </w:rPr>
        <w:t xml:space="preserve"> 2017).</w:t>
      </w:r>
    </w:p>
    <w:p w:rsidR="008D7F1E" w:rsidRPr="001767B6" w:rsidRDefault="00BD3031" w:rsidP="008F62D7">
      <w:pPr>
        <w:rPr>
          <w:color w:val="000000" w:themeColor="text1"/>
        </w:rPr>
      </w:pPr>
      <w:r w:rsidRPr="001767B6">
        <w:rPr>
          <w:color w:val="000000" w:themeColor="text1"/>
        </w:rPr>
        <w:t>The following</w:t>
      </w:r>
      <w:r w:rsidR="008D7F1E" w:rsidRPr="001767B6">
        <w:rPr>
          <w:color w:val="000000" w:themeColor="text1"/>
        </w:rPr>
        <w:t xml:space="preserve"> report aims to</w:t>
      </w:r>
      <w:r w:rsidR="00FC7A67" w:rsidRPr="001767B6">
        <w:rPr>
          <w:color w:val="000000" w:themeColor="text1"/>
        </w:rPr>
        <w:t xml:space="preserve"> appraise the impact</w:t>
      </w:r>
      <w:r w:rsidR="008E4E15" w:rsidRPr="001767B6">
        <w:rPr>
          <w:color w:val="000000" w:themeColor="text1"/>
        </w:rPr>
        <w:t xml:space="preserve"> and management</w:t>
      </w:r>
      <w:r w:rsidR="00FC7A67" w:rsidRPr="001767B6">
        <w:rPr>
          <w:color w:val="000000" w:themeColor="text1"/>
        </w:rPr>
        <w:t xml:space="preserve"> of Busine</w:t>
      </w:r>
      <w:r w:rsidR="001D38FA" w:rsidRPr="001767B6">
        <w:rPr>
          <w:color w:val="000000" w:themeColor="text1"/>
        </w:rPr>
        <w:t>ss Process Re-engineering of</w:t>
      </w:r>
      <w:r w:rsidR="00FC7A67" w:rsidRPr="001767B6">
        <w:rPr>
          <w:color w:val="000000" w:themeColor="text1"/>
        </w:rPr>
        <w:t xml:space="preserve"> Biotage</w:t>
      </w:r>
      <w:r w:rsidR="00D565FC" w:rsidRPr="001767B6">
        <w:rPr>
          <w:color w:val="000000" w:themeColor="text1"/>
        </w:rPr>
        <w:t xml:space="preserve"> UK</w:t>
      </w:r>
      <w:r w:rsidR="001D38FA" w:rsidRPr="001767B6">
        <w:rPr>
          <w:color w:val="000000" w:themeColor="text1"/>
        </w:rPr>
        <w:t xml:space="preserve">’s </w:t>
      </w:r>
      <w:r w:rsidR="00F83268" w:rsidRPr="001767B6">
        <w:rPr>
          <w:color w:val="000000" w:themeColor="text1"/>
        </w:rPr>
        <w:t>Goods Outward’s process</w:t>
      </w:r>
      <w:r w:rsidR="00FC7A67" w:rsidRPr="001767B6">
        <w:rPr>
          <w:color w:val="000000" w:themeColor="text1"/>
        </w:rPr>
        <w:t>.  This will include the evaluation of</w:t>
      </w:r>
      <w:r w:rsidR="008D7F1E" w:rsidRPr="001767B6">
        <w:rPr>
          <w:color w:val="000000" w:themeColor="text1"/>
        </w:rPr>
        <w:t xml:space="preserve"> the in</w:t>
      </w:r>
      <w:r w:rsidR="00FC7A67" w:rsidRPr="001767B6">
        <w:rPr>
          <w:color w:val="000000" w:themeColor="text1"/>
        </w:rPr>
        <w:t>ternal dynamics</w:t>
      </w:r>
      <w:r w:rsidR="00CB5E0F" w:rsidRPr="001767B6">
        <w:rPr>
          <w:color w:val="000000" w:themeColor="text1"/>
        </w:rPr>
        <w:t xml:space="preserve"> (organisational structure)</w:t>
      </w:r>
      <w:r w:rsidR="00FC7A67" w:rsidRPr="001767B6">
        <w:rPr>
          <w:color w:val="000000" w:themeColor="text1"/>
        </w:rPr>
        <w:t xml:space="preserve"> of the organisation and the factors that determine</w:t>
      </w:r>
      <w:r w:rsidR="008D7F1E" w:rsidRPr="001767B6">
        <w:rPr>
          <w:color w:val="000000" w:themeColor="text1"/>
        </w:rPr>
        <w:t xml:space="preserve"> them.</w:t>
      </w:r>
      <w:r w:rsidR="00CB5E0F" w:rsidRPr="001767B6">
        <w:rPr>
          <w:color w:val="000000" w:themeColor="text1"/>
        </w:rPr>
        <w:t xml:space="preserve">  Furthermore, </w:t>
      </w:r>
      <w:r w:rsidR="008D7F1E" w:rsidRPr="001767B6">
        <w:rPr>
          <w:color w:val="000000" w:themeColor="text1"/>
        </w:rPr>
        <w:t>t</w:t>
      </w:r>
      <w:r w:rsidR="001D38FA" w:rsidRPr="001767B6">
        <w:rPr>
          <w:color w:val="000000" w:themeColor="text1"/>
        </w:rPr>
        <w:t xml:space="preserve">he </w:t>
      </w:r>
      <w:r w:rsidRPr="001767B6">
        <w:rPr>
          <w:color w:val="000000" w:themeColor="text1"/>
        </w:rPr>
        <w:t>catalysts</w:t>
      </w:r>
      <w:r w:rsidR="00FC7A67" w:rsidRPr="001767B6">
        <w:rPr>
          <w:color w:val="000000" w:themeColor="text1"/>
        </w:rPr>
        <w:t xml:space="preserve"> of change will</w:t>
      </w:r>
      <w:r w:rsidR="00CB5E0F" w:rsidRPr="001767B6">
        <w:rPr>
          <w:color w:val="000000" w:themeColor="text1"/>
        </w:rPr>
        <w:t xml:space="preserve"> also</w:t>
      </w:r>
      <w:r w:rsidR="00FC7A67" w:rsidRPr="001767B6">
        <w:rPr>
          <w:color w:val="000000" w:themeColor="text1"/>
        </w:rPr>
        <w:t xml:space="preserve"> be </w:t>
      </w:r>
      <w:r w:rsidR="008D7F1E" w:rsidRPr="001767B6">
        <w:rPr>
          <w:color w:val="000000" w:themeColor="text1"/>
        </w:rPr>
        <w:t>d</w:t>
      </w:r>
      <w:r w:rsidRPr="001767B6">
        <w:rPr>
          <w:color w:val="000000" w:themeColor="text1"/>
        </w:rPr>
        <w:t>iscussed</w:t>
      </w:r>
      <w:r w:rsidR="00DA7A5D" w:rsidRPr="001767B6">
        <w:rPr>
          <w:color w:val="000000" w:themeColor="text1"/>
        </w:rPr>
        <w:t>, whilst considering the need for eff</w:t>
      </w:r>
      <w:r w:rsidR="005574BD" w:rsidRPr="001767B6">
        <w:rPr>
          <w:color w:val="000000" w:themeColor="text1"/>
        </w:rPr>
        <w:t>ective information and performance</w:t>
      </w:r>
      <w:r w:rsidR="00CB5E0F" w:rsidRPr="001767B6">
        <w:rPr>
          <w:color w:val="000000" w:themeColor="text1"/>
        </w:rPr>
        <w:t xml:space="preserve"> management in achieving the resulting BPR objectives.</w:t>
      </w:r>
    </w:p>
    <w:p w:rsidR="008F62D7" w:rsidRPr="001767B6" w:rsidRDefault="008F62D7" w:rsidP="008F62D7">
      <w:pPr>
        <w:rPr>
          <w:b/>
          <w:color w:val="000000" w:themeColor="text1"/>
          <w:u w:val="single"/>
        </w:rPr>
      </w:pPr>
    </w:p>
    <w:p w:rsidR="008F62D7" w:rsidRPr="001767B6" w:rsidRDefault="00CD371B" w:rsidP="008F62D7">
      <w:pPr>
        <w:rPr>
          <w:b/>
          <w:color w:val="000000" w:themeColor="text1"/>
          <w:u w:val="single"/>
        </w:rPr>
      </w:pPr>
      <w:r w:rsidRPr="001767B6">
        <w:rPr>
          <w:b/>
          <w:color w:val="000000" w:themeColor="text1"/>
          <w:u w:val="single"/>
        </w:rPr>
        <w:t xml:space="preserve">2.0 </w:t>
      </w:r>
      <w:r w:rsidR="008F62D7" w:rsidRPr="001767B6">
        <w:rPr>
          <w:b/>
          <w:color w:val="000000" w:themeColor="text1"/>
          <w:u w:val="single"/>
        </w:rPr>
        <w:t>The internal dynamics of organisations and the factors that determine them</w:t>
      </w:r>
    </w:p>
    <w:p w:rsidR="001C0876" w:rsidRPr="001767B6" w:rsidRDefault="001C0876" w:rsidP="008F62D7">
      <w:pPr>
        <w:rPr>
          <w:b/>
          <w:color w:val="000000" w:themeColor="text1"/>
        </w:rPr>
      </w:pPr>
    </w:p>
    <w:p w:rsidR="001C0876" w:rsidRPr="001767B6" w:rsidRDefault="00CD371B" w:rsidP="008F62D7">
      <w:pPr>
        <w:rPr>
          <w:b/>
          <w:color w:val="000000" w:themeColor="text1"/>
        </w:rPr>
      </w:pPr>
      <w:r w:rsidRPr="001767B6">
        <w:rPr>
          <w:b/>
          <w:color w:val="000000" w:themeColor="text1"/>
        </w:rPr>
        <w:t xml:space="preserve">2.1 </w:t>
      </w:r>
      <w:r w:rsidR="001C0876" w:rsidRPr="001767B6">
        <w:rPr>
          <w:b/>
          <w:color w:val="000000" w:themeColor="text1"/>
        </w:rPr>
        <w:t>The organisational structure and internal dynamics at Biotage</w:t>
      </w:r>
    </w:p>
    <w:p w:rsidR="003F6C03" w:rsidRPr="001767B6" w:rsidRDefault="003F6C03" w:rsidP="009175B9">
      <w:pPr>
        <w:rPr>
          <w:color w:val="000000" w:themeColor="text1"/>
        </w:rPr>
      </w:pPr>
      <w:r w:rsidRPr="001767B6">
        <w:rPr>
          <w:color w:val="000000" w:themeColor="text1"/>
        </w:rPr>
        <w:t>Organisational Structure is concerned with ‘the pattern of rel</w:t>
      </w:r>
      <w:r w:rsidR="0003745D" w:rsidRPr="001767B6">
        <w:rPr>
          <w:color w:val="000000" w:themeColor="text1"/>
        </w:rPr>
        <w:t>ationships among positions in the</w:t>
      </w:r>
      <w:r w:rsidRPr="001767B6">
        <w:rPr>
          <w:color w:val="000000" w:themeColor="text1"/>
        </w:rPr>
        <w:t xml:space="preserve"> organisation and among members of the organisation.  It defines tasks and responsibilities, work roles and relationships and channels of communication’ </w:t>
      </w:r>
      <w:r w:rsidR="00766FF5" w:rsidRPr="001767B6">
        <w:rPr>
          <w:color w:val="000000" w:themeColor="text1"/>
        </w:rPr>
        <w:t>(Mullins, 2016</w:t>
      </w:r>
      <w:r w:rsidRPr="001767B6">
        <w:rPr>
          <w:color w:val="000000" w:themeColor="text1"/>
        </w:rPr>
        <w:t>).</w:t>
      </w:r>
    </w:p>
    <w:p w:rsidR="001A1A7C" w:rsidRPr="001767B6" w:rsidRDefault="00BC5611" w:rsidP="009175B9">
      <w:pPr>
        <w:rPr>
          <w:color w:val="000000" w:themeColor="text1"/>
        </w:rPr>
      </w:pPr>
      <w:r w:rsidRPr="001767B6">
        <w:rPr>
          <w:color w:val="000000" w:themeColor="text1"/>
        </w:rPr>
        <w:t xml:space="preserve">Biotage (UK) operates an organisational </w:t>
      </w:r>
      <w:r w:rsidR="00F64FAE" w:rsidRPr="001767B6">
        <w:rPr>
          <w:color w:val="000000" w:themeColor="text1"/>
        </w:rPr>
        <w:t>hierarchy, which</w:t>
      </w:r>
      <w:r w:rsidRPr="001767B6">
        <w:rPr>
          <w:color w:val="000000" w:themeColor="text1"/>
        </w:rPr>
        <w:t xml:space="preserve"> is flat in nature</w:t>
      </w:r>
      <w:r w:rsidR="00F64FAE" w:rsidRPr="001767B6">
        <w:rPr>
          <w:color w:val="000000" w:themeColor="text1"/>
        </w:rPr>
        <w:t>,</w:t>
      </w:r>
      <w:r w:rsidR="00E34A70" w:rsidRPr="001767B6">
        <w:rPr>
          <w:color w:val="000000" w:themeColor="text1"/>
        </w:rPr>
        <w:t xml:space="preserve"> with a</w:t>
      </w:r>
      <w:r w:rsidR="00B830CA" w:rsidRPr="001767B6">
        <w:rPr>
          <w:color w:val="000000" w:themeColor="text1"/>
        </w:rPr>
        <w:t>ll</w:t>
      </w:r>
      <w:r w:rsidR="00E34A70" w:rsidRPr="001767B6">
        <w:rPr>
          <w:color w:val="000000" w:themeColor="text1"/>
        </w:rPr>
        <w:t xml:space="preserve"> employee</w:t>
      </w:r>
      <w:r w:rsidR="00B830CA" w:rsidRPr="001767B6">
        <w:rPr>
          <w:color w:val="000000" w:themeColor="text1"/>
        </w:rPr>
        <w:t>s</w:t>
      </w:r>
      <w:r w:rsidR="005701A5" w:rsidRPr="001767B6">
        <w:rPr>
          <w:color w:val="000000" w:themeColor="text1"/>
        </w:rPr>
        <w:t xml:space="preserve"> three levels</w:t>
      </w:r>
      <w:r w:rsidR="00E34A70" w:rsidRPr="001767B6">
        <w:rPr>
          <w:color w:val="000000" w:themeColor="text1"/>
        </w:rPr>
        <w:t xml:space="preserve"> (or less) below the Managin</w:t>
      </w:r>
      <w:r w:rsidR="00AD4ABB" w:rsidRPr="001767B6">
        <w:rPr>
          <w:color w:val="000000" w:themeColor="text1"/>
        </w:rPr>
        <w:t xml:space="preserve">g Director.  In the case of the </w:t>
      </w:r>
      <w:r w:rsidR="00E34A70" w:rsidRPr="001767B6">
        <w:rPr>
          <w:color w:val="000000" w:themeColor="text1"/>
        </w:rPr>
        <w:t>Warehouse</w:t>
      </w:r>
      <w:r w:rsidR="00C220DD" w:rsidRPr="001767B6">
        <w:rPr>
          <w:color w:val="000000" w:themeColor="text1"/>
        </w:rPr>
        <w:t xml:space="preserve"> D</w:t>
      </w:r>
      <w:r w:rsidR="00144B5E" w:rsidRPr="001767B6">
        <w:rPr>
          <w:color w:val="000000" w:themeColor="text1"/>
        </w:rPr>
        <w:t>epartment, four</w:t>
      </w:r>
      <w:r w:rsidR="00E34A70" w:rsidRPr="001767B6">
        <w:rPr>
          <w:color w:val="000000" w:themeColor="text1"/>
        </w:rPr>
        <w:t xml:space="preserve"> operators report to the Materials Manager</w:t>
      </w:r>
      <w:r w:rsidR="00144B5E" w:rsidRPr="001767B6">
        <w:rPr>
          <w:color w:val="000000" w:themeColor="text1"/>
        </w:rPr>
        <w:t>, w</w:t>
      </w:r>
      <w:r w:rsidR="005701A5" w:rsidRPr="001767B6">
        <w:rPr>
          <w:color w:val="000000" w:themeColor="text1"/>
        </w:rPr>
        <w:t xml:space="preserve">ho </w:t>
      </w:r>
      <w:r w:rsidR="00144B5E" w:rsidRPr="001767B6">
        <w:rPr>
          <w:color w:val="000000" w:themeColor="text1"/>
        </w:rPr>
        <w:t>report</w:t>
      </w:r>
      <w:r w:rsidR="00DA090A" w:rsidRPr="001767B6">
        <w:rPr>
          <w:color w:val="000000" w:themeColor="text1"/>
        </w:rPr>
        <w:t>s</w:t>
      </w:r>
      <w:r w:rsidR="00E34A70" w:rsidRPr="001767B6">
        <w:rPr>
          <w:color w:val="000000" w:themeColor="text1"/>
        </w:rPr>
        <w:t xml:space="preserve"> t</w:t>
      </w:r>
      <w:r w:rsidR="00144B5E" w:rsidRPr="001767B6">
        <w:rPr>
          <w:color w:val="000000" w:themeColor="text1"/>
        </w:rPr>
        <w:t>o the Managing Director</w:t>
      </w:r>
      <w:r w:rsidR="007C6C44" w:rsidRPr="001767B6">
        <w:rPr>
          <w:color w:val="000000" w:themeColor="text1"/>
        </w:rPr>
        <w:t xml:space="preserve"> (See appendix 1)</w:t>
      </w:r>
      <w:r w:rsidR="00F02904" w:rsidRPr="001767B6">
        <w:rPr>
          <w:color w:val="000000" w:themeColor="text1"/>
        </w:rPr>
        <w:t xml:space="preserve">.  </w:t>
      </w:r>
      <w:r w:rsidR="0003745D" w:rsidRPr="001767B6">
        <w:rPr>
          <w:color w:val="000000" w:themeColor="text1"/>
        </w:rPr>
        <w:t>Utilising this structure</w:t>
      </w:r>
      <w:r w:rsidR="00470777" w:rsidRPr="001767B6">
        <w:rPr>
          <w:color w:val="000000" w:themeColor="text1"/>
        </w:rPr>
        <w:t xml:space="preserve">, </w:t>
      </w:r>
      <w:r w:rsidR="002B0D70" w:rsidRPr="001767B6">
        <w:rPr>
          <w:color w:val="000000" w:themeColor="text1"/>
        </w:rPr>
        <w:t>Biotag</w:t>
      </w:r>
      <w:r w:rsidR="00617718" w:rsidRPr="001767B6">
        <w:rPr>
          <w:color w:val="000000" w:themeColor="text1"/>
        </w:rPr>
        <w:t>e’</w:t>
      </w:r>
      <w:r w:rsidR="00584989" w:rsidRPr="001767B6">
        <w:rPr>
          <w:color w:val="000000" w:themeColor="text1"/>
        </w:rPr>
        <w:t>s Managing Director</w:t>
      </w:r>
      <w:r w:rsidR="00863D28" w:rsidRPr="001767B6">
        <w:rPr>
          <w:color w:val="000000" w:themeColor="text1"/>
        </w:rPr>
        <w:t xml:space="preserve"> emphasises decentralisation</w:t>
      </w:r>
      <w:r w:rsidR="002B0D70" w:rsidRPr="001767B6">
        <w:rPr>
          <w:color w:val="000000" w:themeColor="text1"/>
        </w:rPr>
        <w:t xml:space="preserve">, </w:t>
      </w:r>
      <w:r w:rsidR="00F76C04" w:rsidRPr="001767B6">
        <w:rPr>
          <w:color w:val="000000" w:themeColor="text1"/>
        </w:rPr>
        <w:t xml:space="preserve">encouraging delegation and </w:t>
      </w:r>
      <w:r w:rsidR="002B0D70" w:rsidRPr="001767B6">
        <w:rPr>
          <w:color w:val="000000" w:themeColor="text1"/>
        </w:rPr>
        <w:t xml:space="preserve">empowering </w:t>
      </w:r>
      <w:r w:rsidR="00770065" w:rsidRPr="001767B6">
        <w:rPr>
          <w:color w:val="000000" w:themeColor="text1"/>
        </w:rPr>
        <w:t xml:space="preserve">departmental </w:t>
      </w:r>
      <w:r w:rsidR="004F748E" w:rsidRPr="001767B6">
        <w:rPr>
          <w:color w:val="000000" w:themeColor="text1"/>
        </w:rPr>
        <w:t>manager</w:t>
      </w:r>
      <w:r w:rsidR="00770065" w:rsidRPr="001767B6">
        <w:rPr>
          <w:color w:val="000000" w:themeColor="text1"/>
        </w:rPr>
        <w:t>s</w:t>
      </w:r>
      <w:r w:rsidR="004F748E" w:rsidRPr="001767B6">
        <w:rPr>
          <w:color w:val="000000" w:themeColor="text1"/>
        </w:rPr>
        <w:t xml:space="preserve"> and</w:t>
      </w:r>
      <w:r w:rsidR="00770065" w:rsidRPr="001767B6">
        <w:rPr>
          <w:color w:val="000000" w:themeColor="text1"/>
        </w:rPr>
        <w:t xml:space="preserve"> their</w:t>
      </w:r>
      <w:r w:rsidR="004F748E" w:rsidRPr="001767B6">
        <w:rPr>
          <w:color w:val="000000" w:themeColor="text1"/>
        </w:rPr>
        <w:t xml:space="preserve"> operators</w:t>
      </w:r>
      <w:r w:rsidR="002B0D70" w:rsidRPr="001767B6">
        <w:rPr>
          <w:color w:val="000000" w:themeColor="text1"/>
        </w:rPr>
        <w:t xml:space="preserve"> with</w:t>
      </w:r>
      <w:r w:rsidR="004F748E" w:rsidRPr="001767B6">
        <w:rPr>
          <w:color w:val="000000" w:themeColor="text1"/>
        </w:rPr>
        <w:t xml:space="preserve"> greater</w:t>
      </w:r>
      <w:r w:rsidR="002B0D70" w:rsidRPr="001767B6">
        <w:rPr>
          <w:color w:val="000000" w:themeColor="text1"/>
        </w:rPr>
        <w:t xml:space="preserve"> </w:t>
      </w:r>
      <w:r w:rsidR="00682ECF" w:rsidRPr="001767B6">
        <w:rPr>
          <w:color w:val="000000" w:themeColor="text1"/>
        </w:rPr>
        <w:t xml:space="preserve">autonomy </w:t>
      </w:r>
      <w:r w:rsidR="004F748E" w:rsidRPr="001767B6">
        <w:rPr>
          <w:color w:val="000000" w:themeColor="text1"/>
        </w:rPr>
        <w:t>than a centralised structure (Olson et al, 2005)</w:t>
      </w:r>
      <w:r w:rsidR="00F76C04" w:rsidRPr="001767B6">
        <w:rPr>
          <w:color w:val="000000" w:themeColor="text1"/>
        </w:rPr>
        <w:t xml:space="preserve">.  It is through decentralisation that </w:t>
      </w:r>
      <w:r w:rsidR="003D6690" w:rsidRPr="001767B6">
        <w:rPr>
          <w:color w:val="000000" w:themeColor="text1"/>
        </w:rPr>
        <w:t>Ullrich and Wieland (cited by Daugherty, 2011)</w:t>
      </w:r>
      <w:r w:rsidR="00F76C04" w:rsidRPr="001767B6">
        <w:rPr>
          <w:color w:val="000000" w:themeColor="text1"/>
        </w:rPr>
        <w:t>, indicate that organisations such as Biotage are able to incr</w:t>
      </w:r>
      <w:r w:rsidR="00F64FAE" w:rsidRPr="001767B6">
        <w:rPr>
          <w:color w:val="000000" w:themeColor="text1"/>
        </w:rPr>
        <w:t>ease idea generation, which in turn enables</w:t>
      </w:r>
      <w:r w:rsidR="00F76C04" w:rsidRPr="001767B6">
        <w:rPr>
          <w:color w:val="000000" w:themeColor="text1"/>
        </w:rPr>
        <w:t xml:space="preserve"> more successful process </w:t>
      </w:r>
      <w:r w:rsidR="005701A5" w:rsidRPr="001767B6">
        <w:rPr>
          <w:color w:val="000000" w:themeColor="text1"/>
        </w:rPr>
        <w:t>re</w:t>
      </w:r>
      <w:r w:rsidR="00F76C04" w:rsidRPr="001767B6">
        <w:rPr>
          <w:color w:val="000000" w:themeColor="text1"/>
        </w:rPr>
        <w:t>engineering</w:t>
      </w:r>
      <w:r w:rsidR="00F83268" w:rsidRPr="001767B6">
        <w:rPr>
          <w:color w:val="000000" w:themeColor="text1"/>
        </w:rPr>
        <w:t xml:space="preserve">. </w:t>
      </w:r>
      <w:r w:rsidR="005701A5" w:rsidRPr="001767B6">
        <w:rPr>
          <w:color w:val="000000" w:themeColor="text1"/>
        </w:rPr>
        <w:t>Concurring</w:t>
      </w:r>
      <w:r w:rsidR="00F83268" w:rsidRPr="001767B6">
        <w:rPr>
          <w:color w:val="000000" w:themeColor="text1"/>
        </w:rPr>
        <w:t>,</w:t>
      </w:r>
      <w:r w:rsidR="00A428F9" w:rsidRPr="001767B6">
        <w:rPr>
          <w:color w:val="000000" w:themeColor="text1"/>
        </w:rPr>
        <w:t xml:space="preserve"> Lockamy and Smith </w:t>
      </w:r>
      <w:r w:rsidR="001815E2" w:rsidRPr="001767B6">
        <w:rPr>
          <w:color w:val="000000" w:themeColor="text1"/>
        </w:rPr>
        <w:t>(</w:t>
      </w:r>
      <w:r w:rsidR="00A428F9" w:rsidRPr="001767B6">
        <w:rPr>
          <w:color w:val="000000" w:themeColor="text1"/>
        </w:rPr>
        <w:t>1997</w:t>
      </w:r>
      <w:r w:rsidR="001815E2" w:rsidRPr="001767B6">
        <w:rPr>
          <w:color w:val="000000" w:themeColor="text1"/>
        </w:rPr>
        <w:t>)</w:t>
      </w:r>
      <w:r w:rsidR="008E3E2F" w:rsidRPr="001767B6">
        <w:rPr>
          <w:color w:val="000000" w:themeColor="text1"/>
        </w:rPr>
        <w:t xml:space="preserve"> identify</w:t>
      </w:r>
      <w:r w:rsidR="00D565FC" w:rsidRPr="001767B6">
        <w:rPr>
          <w:color w:val="000000" w:themeColor="text1"/>
        </w:rPr>
        <w:t xml:space="preserve"> </w:t>
      </w:r>
      <w:r w:rsidR="008E3E2F" w:rsidRPr="001767B6">
        <w:rPr>
          <w:color w:val="000000" w:themeColor="text1"/>
        </w:rPr>
        <w:t xml:space="preserve">creativeness and </w:t>
      </w:r>
      <w:r w:rsidR="00A428F9" w:rsidRPr="001767B6">
        <w:rPr>
          <w:color w:val="000000" w:themeColor="text1"/>
        </w:rPr>
        <w:t>innovation as a key principle of effective BPR.</w:t>
      </w:r>
    </w:p>
    <w:p w:rsidR="00584989" w:rsidRPr="001767B6" w:rsidRDefault="00B830CA" w:rsidP="009175B9">
      <w:pPr>
        <w:rPr>
          <w:b/>
          <w:color w:val="000000" w:themeColor="text1"/>
        </w:rPr>
      </w:pPr>
      <w:r w:rsidRPr="001767B6">
        <w:rPr>
          <w:color w:val="000000" w:themeColor="text1"/>
        </w:rPr>
        <w:t xml:space="preserve">Given </w:t>
      </w:r>
      <w:r w:rsidR="00CE2D4F" w:rsidRPr="001767B6">
        <w:rPr>
          <w:color w:val="000000" w:themeColor="text1"/>
        </w:rPr>
        <w:t xml:space="preserve">their </w:t>
      </w:r>
      <w:r w:rsidRPr="001767B6">
        <w:rPr>
          <w:color w:val="000000" w:themeColor="text1"/>
        </w:rPr>
        <w:t xml:space="preserve">mainly </w:t>
      </w:r>
      <w:r w:rsidR="00184E3A" w:rsidRPr="001767B6">
        <w:rPr>
          <w:color w:val="000000" w:themeColor="text1"/>
        </w:rPr>
        <w:t>accounting</w:t>
      </w:r>
      <w:r w:rsidR="00CE2D4F" w:rsidRPr="001767B6">
        <w:rPr>
          <w:color w:val="000000" w:themeColor="text1"/>
        </w:rPr>
        <w:t xml:space="preserve"> background, Biotage’s Managing Director</w:t>
      </w:r>
      <w:r w:rsidR="00642CB1" w:rsidRPr="001767B6">
        <w:rPr>
          <w:color w:val="000000" w:themeColor="text1"/>
        </w:rPr>
        <w:t xml:space="preserve"> </w:t>
      </w:r>
      <w:r w:rsidR="00044A54" w:rsidRPr="001767B6">
        <w:rPr>
          <w:color w:val="000000" w:themeColor="text1"/>
        </w:rPr>
        <w:t xml:space="preserve">also </w:t>
      </w:r>
      <w:r w:rsidR="00FC6716" w:rsidRPr="001767B6">
        <w:rPr>
          <w:color w:val="000000" w:themeColor="text1"/>
        </w:rPr>
        <w:t>implement</w:t>
      </w:r>
      <w:r w:rsidR="00CE2D4F" w:rsidRPr="001767B6">
        <w:rPr>
          <w:color w:val="000000" w:themeColor="text1"/>
        </w:rPr>
        <w:t>s</w:t>
      </w:r>
      <w:r w:rsidR="00F64FAE" w:rsidRPr="001767B6">
        <w:rPr>
          <w:color w:val="000000" w:themeColor="text1"/>
        </w:rPr>
        <w:t xml:space="preserve"> </w:t>
      </w:r>
      <w:r w:rsidR="00584989" w:rsidRPr="001767B6">
        <w:rPr>
          <w:color w:val="000000" w:themeColor="text1"/>
        </w:rPr>
        <w:t>de</w:t>
      </w:r>
      <w:r w:rsidR="005701A5" w:rsidRPr="001767B6">
        <w:rPr>
          <w:color w:val="000000" w:themeColor="text1"/>
        </w:rPr>
        <w:t>centralisation as a vehicle to promote</w:t>
      </w:r>
      <w:r w:rsidR="008E4E15" w:rsidRPr="001767B6">
        <w:rPr>
          <w:color w:val="000000" w:themeColor="text1"/>
        </w:rPr>
        <w:t xml:space="preserve"> specialization.  Through</w:t>
      </w:r>
      <w:r w:rsidR="005701A5" w:rsidRPr="001767B6">
        <w:rPr>
          <w:color w:val="000000" w:themeColor="text1"/>
        </w:rPr>
        <w:t xml:space="preserve"> this strategy</w:t>
      </w:r>
      <w:r w:rsidR="00CE2D4F" w:rsidRPr="001767B6">
        <w:rPr>
          <w:color w:val="000000" w:themeColor="text1"/>
        </w:rPr>
        <w:t>,</w:t>
      </w:r>
      <w:r w:rsidR="005701A5" w:rsidRPr="001767B6">
        <w:rPr>
          <w:color w:val="000000" w:themeColor="text1"/>
        </w:rPr>
        <w:t xml:space="preserve"> department </w:t>
      </w:r>
      <w:r w:rsidR="00044A54" w:rsidRPr="001767B6">
        <w:rPr>
          <w:color w:val="000000" w:themeColor="text1"/>
        </w:rPr>
        <w:t>manager</w:t>
      </w:r>
      <w:r w:rsidR="0044711C" w:rsidRPr="001767B6">
        <w:rPr>
          <w:color w:val="000000" w:themeColor="text1"/>
        </w:rPr>
        <w:t>s (and delegated subordinates</w:t>
      </w:r>
      <w:r w:rsidR="00CE2D4F" w:rsidRPr="001767B6">
        <w:rPr>
          <w:color w:val="000000" w:themeColor="text1"/>
        </w:rPr>
        <w:t xml:space="preserve">) </w:t>
      </w:r>
      <w:r w:rsidR="001C0876" w:rsidRPr="001767B6">
        <w:rPr>
          <w:color w:val="000000" w:themeColor="text1"/>
        </w:rPr>
        <w:t>with</w:t>
      </w:r>
      <w:r w:rsidR="005701A5" w:rsidRPr="001767B6">
        <w:rPr>
          <w:color w:val="000000" w:themeColor="text1"/>
        </w:rPr>
        <w:t xml:space="preserve"> significant</w:t>
      </w:r>
      <w:r w:rsidR="0044711C" w:rsidRPr="001767B6">
        <w:rPr>
          <w:color w:val="000000" w:themeColor="text1"/>
        </w:rPr>
        <w:t xml:space="preserve"> functional</w:t>
      </w:r>
      <w:r w:rsidR="00044A54" w:rsidRPr="001767B6">
        <w:rPr>
          <w:color w:val="000000" w:themeColor="text1"/>
        </w:rPr>
        <w:t xml:space="preserve"> knowledge</w:t>
      </w:r>
      <w:r w:rsidR="00400E99" w:rsidRPr="001767B6">
        <w:rPr>
          <w:color w:val="000000" w:themeColor="text1"/>
        </w:rPr>
        <w:t xml:space="preserve"> and expertise </w:t>
      </w:r>
      <w:r w:rsidR="00CE2D4F" w:rsidRPr="001767B6">
        <w:rPr>
          <w:color w:val="000000" w:themeColor="text1"/>
        </w:rPr>
        <w:t>are given the necessary</w:t>
      </w:r>
      <w:r w:rsidR="00044A54" w:rsidRPr="001767B6">
        <w:rPr>
          <w:color w:val="000000" w:themeColor="text1"/>
        </w:rPr>
        <w:t xml:space="preserve"> authority to</w:t>
      </w:r>
      <w:r w:rsidR="0022204E" w:rsidRPr="001767B6">
        <w:rPr>
          <w:color w:val="000000" w:themeColor="text1"/>
        </w:rPr>
        <w:t xml:space="preserve"> divide work and</w:t>
      </w:r>
      <w:r w:rsidR="00044A54" w:rsidRPr="001767B6">
        <w:rPr>
          <w:color w:val="000000" w:themeColor="text1"/>
        </w:rPr>
        <w:t xml:space="preserve"> implement </w:t>
      </w:r>
      <w:r w:rsidR="00CB5E0F" w:rsidRPr="001767B6">
        <w:rPr>
          <w:color w:val="000000" w:themeColor="text1"/>
        </w:rPr>
        <w:t>activities</w:t>
      </w:r>
      <w:r w:rsidR="00D565FC" w:rsidRPr="001767B6">
        <w:rPr>
          <w:color w:val="000000" w:themeColor="text1"/>
        </w:rPr>
        <w:t xml:space="preserve"> that are appropriate</w:t>
      </w:r>
      <w:r w:rsidR="00CB5E0F" w:rsidRPr="001767B6">
        <w:rPr>
          <w:color w:val="000000" w:themeColor="text1"/>
        </w:rPr>
        <w:t xml:space="preserve"> </w:t>
      </w:r>
      <w:r w:rsidR="00044A54" w:rsidRPr="001767B6">
        <w:rPr>
          <w:color w:val="000000" w:themeColor="text1"/>
        </w:rPr>
        <w:t xml:space="preserve">for </w:t>
      </w:r>
      <w:r w:rsidR="00C95127" w:rsidRPr="001767B6">
        <w:rPr>
          <w:color w:val="000000" w:themeColor="text1"/>
        </w:rPr>
        <w:t>the effective attainment of</w:t>
      </w:r>
      <w:r w:rsidRPr="001767B6">
        <w:rPr>
          <w:color w:val="000000" w:themeColor="text1"/>
        </w:rPr>
        <w:t xml:space="preserve"> </w:t>
      </w:r>
      <w:r w:rsidR="00F64FAE" w:rsidRPr="001767B6">
        <w:rPr>
          <w:color w:val="000000" w:themeColor="text1"/>
        </w:rPr>
        <w:t>corporate</w:t>
      </w:r>
      <w:r w:rsidR="00CE2D4F" w:rsidRPr="001767B6">
        <w:rPr>
          <w:color w:val="000000" w:themeColor="text1"/>
        </w:rPr>
        <w:t xml:space="preserve"> </w:t>
      </w:r>
      <w:r w:rsidR="00C95127" w:rsidRPr="001767B6">
        <w:rPr>
          <w:color w:val="000000" w:themeColor="text1"/>
        </w:rPr>
        <w:t>objectives</w:t>
      </w:r>
      <w:r w:rsidR="00470777" w:rsidRPr="001767B6">
        <w:rPr>
          <w:color w:val="000000" w:themeColor="text1"/>
        </w:rPr>
        <w:t xml:space="preserve"> </w:t>
      </w:r>
      <w:r w:rsidR="005701A5" w:rsidRPr="001767B6">
        <w:rPr>
          <w:color w:val="000000" w:themeColor="text1"/>
        </w:rPr>
        <w:t>(Mintzberg cited in Daugherty et al, 2011</w:t>
      </w:r>
      <w:r w:rsidR="00044A54" w:rsidRPr="001767B6">
        <w:rPr>
          <w:color w:val="000000" w:themeColor="text1"/>
        </w:rPr>
        <w:t>)</w:t>
      </w:r>
      <w:r w:rsidR="00CE2D4F" w:rsidRPr="001767B6">
        <w:rPr>
          <w:color w:val="000000" w:themeColor="text1"/>
        </w:rPr>
        <w:t>.</w:t>
      </w:r>
      <w:r w:rsidR="00AE15BA" w:rsidRPr="001767B6">
        <w:rPr>
          <w:b/>
          <w:color w:val="000000" w:themeColor="text1"/>
        </w:rPr>
        <w:t xml:space="preserve"> </w:t>
      </w:r>
    </w:p>
    <w:p w:rsidR="001C0876" w:rsidRPr="001767B6" w:rsidRDefault="001C0876" w:rsidP="009175B9">
      <w:pPr>
        <w:rPr>
          <w:b/>
          <w:color w:val="000000" w:themeColor="text1"/>
        </w:rPr>
      </w:pPr>
    </w:p>
    <w:p w:rsidR="001C0876" w:rsidRPr="001767B6" w:rsidRDefault="00CD371B" w:rsidP="009175B9">
      <w:pPr>
        <w:rPr>
          <w:b/>
          <w:color w:val="000000" w:themeColor="text1"/>
        </w:rPr>
      </w:pPr>
      <w:r w:rsidRPr="001767B6">
        <w:rPr>
          <w:b/>
          <w:color w:val="000000" w:themeColor="text1"/>
        </w:rPr>
        <w:t xml:space="preserve">2.2 </w:t>
      </w:r>
      <w:r w:rsidR="001C0876" w:rsidRPr="001767B6">
        <w:rPr>
          <w:b/>
          <w:color w:val="000000" w:themeColor="text1"/>
        </w:rPr>
        <w:t>Biotage’s organisational structure for Goods Outwards BPR</w:t>
      </w:r>
    </w:p>
    <w:p w:rsidR="002D3479" w:rsidRPr="001767B6" w:rsidRDefault="00470777" w:rsidP="009175B9">
      <w:pPr>
        <w:rPr>
          <w:color w:val="000000" w:themeColor="text1"/>
        </w:rPr>
      </w:pPr>
      <w:r w:rsidRPr="001767B6">
        <w:rPr>
          <w:color w:val="000000" w:themeColor="text1"/>
        </w:rPr>
        <w:t xml:space="preserve">Whilst Biotage’s </w:t>
      </w:r>
      <w:r w:rsidR="002D3479" w:rsidRPr="001767B6">
        <w:rPr>
          <w:color w:val="000000" w:themeColor="text1"/>
        </w:rPr>
        <w:t xml:space="preserve">BPR of Goods Outwards was </w:t>
      </w:r>
      <w:r w:rsidR="00F64FAE" w:rsidRPr="001767B6">
        <w:rPr>
          <w:color w:val="000000" w:themeColor="text1"/>
        </w:rPr>
        <w:t>cross functional</w:t>
      </w:r>
      <w:r w:rsidR="002D3479" w:rsidRPr="001767B6">
        <w:rPr>
          <w:color w:val="000000" w:themeColor="text1"/>
        </w:rPr>
        <w:t>, the Managing Director opt</w:t>
      </w:r>
      <w:r w:rsidR="00F64FAE" w:rsidRPr="001767B6">
        <w:rPr>
          <w:color w:val="000000" w:themeColor="text1"/>
        </w:rPr>
        <w:t>ed against creating a formalized</w:t>
      </w:r>
      <w:r w:rsidR="002D3479" w:rsidRPr="001767B6">
        <w:rPr>
          <w:color w:val="000000" w:themeColor="text1"/>
        </w:rPr>
        <w:t xml:space="preserve"> project team.</w:t>
      </w:r>
      <w:r w:rsidR="00400E99" w:rsidRPr="001767B6">
        <w:rPr>
          <w:color w:val="000000" w:themeColor="text1"/>
        </w:rPr>
        <w:t xml:space="preserve"> Instead, the functional</w:t>
      </w:r>
      <w:r w:rsidR="001A1A7C" w:rsidRPr="001767B6">
        <w:rPr>
          <w:color w:val="000000" w:themeColor="text1"/>
        </w:rPr>
        <w:t xml:space="preserve"> </w:t>
      </w:r>
      <w:r w:rsidR="009953C8" w:rsidRPr="001767B6">
        <w:rPr>
          <w:color w:val="000000" w:themeColor="text1"/>
        </w:rPr>
        <w:t>managers</w:t>
      </w:r>
      <w:r w:rsidR="00400E99" w:rsidRPr="001767B6">
        <w:rPr>
          <w:color w:val="000000" w:themeColor="text1"/>
        </w:rPr>
        <w:t xml:space="preserve"> of Warehousing, Finance, Customer Service</w:t>
      </w:r>
      <w:r w:rsidR="001A1A7C" w:rsidRPr="001767B6">
        <w:rPr>
          <w:color w:val="000000" w:themeColor="text1"/>
        </w:rPr>
        <w:t xml:space="preserve">, </w:t>
      </w:r>
      <w:r w:rsidR="00400E99" w:rsidRPr="001767B6">
        <w:rPr>
          <w:color w:val="000000" w:themeColor="text1"/>
        </w:rPr>
        <w:t>Manufacturing</w:t>
      </w:r>
      <w:r w:rsidR="001A1A7C" w:rsidRPr="001767B6">
        <w:rPr>
          <w:color w:val="000000" w:themeColor="text1"/>
        </w:rPr>
        <w:t xml:space="preserve"> and IT</w:t>
      </w:r>
      <w:r w:rsidR="00400E99" w:rsidRPr="001767B6">
        <w:rPr>
          <w:color w:val="000000" w:themeColor="text1"/>
        </w:rPr>
        <w:t xml:space="preserve"> were instructed to co-manage the reengineering process.</w:t>
      </w:r>
      <w:r w:rsidR="002D3479" w:rsidRPr="001767B6">
        <w:rPr>
          <w:color w:val="000000" w:themeColor="text1"/>
        </w:rPr>
        <w:t xml:space="preserve"> </w:t>
      </w:r>
      <w:r w:rsidR="00766FF5" w:rsidRPr="001767B6">
        <w:rPr>
          <w:color w:val="000000" w:themeColor="text1"/>
        </w:rPr>
        <w:t>Mullins (2016)</w:t>
      </w:r>
      <w:r w:rsidR="002D3479" w:rsidRPr="001767B6">
        <w:rPr>
          <w:color w:val="000000" w:themeColor="text1"/>
        </w:rPr>
        <w:t xml:space="preserve"> suggest</w:t>
      </w:r>
      <w:r w:rsidR="00400E99" w:rsidRPr="001767B6">
        <w:rPr>
          <w:color w:val="000000" w:themeColor="text1"/>
        </w:rPr>
        <w:t>s</w:t>
      </w:r>
      <w:r w:rsidR="002D3479" w:rsidRPr="001767B6">
        <w:rPr>
          <w:color w:val="000000" w:themeColor="text1"/>
        </w:rPr>
        <w:t xml:space="preserve"> that</w:t>
      </w:r>
      <w:r w:rsidR="006E5423" w:rsidRPr="001767B6">
        <w:rPr>
          <w:color w:val="000000" w:themeColor="text1"/>
        </w:rPr>
        <w:t xml:space="preserve"> through a</w:t>
      </w:r>
      <w:r w:rsidR="005701A5" w:rsidRPr="001767B6">
        <w:rPr>
          <w:color w:val="000000" w:themeColor="text1"/>
        </w:rPr>
        <w:t>voiding a</w:t>
      </w:r>
      <w:r w:rsidR="00F64FAE" w:rsidRPr="001767B6">
        <w:rPr>
          <w:color w:val="000000" w:themeColor="text1"/>
        </w:rPr>
        <w:t xml:space="preserve"> project team structure</w:t>
      </w:r>
      <w:r w:rsidR="006E5423" w:rsidRPr="001767B6">
        <w:rPr>
          <w:color w:val="000000" w:themeColor="text1"/>
        </w:rPr>
        <w:t>,</w:t>
      </w:r>
      <w:r w:rsidR="002D3479" w:rsidRPr="001767B6">
        <w:rPr>
          <w:color w:val="000000" w:themeColor="text1"/>
        </w:rPr>
        <w:t xml:space="preserve"> Biotage</w:t>
      </w:r>
      <w:r w:rsidR="00400E99" w:rsidRPr="001767B6">
        <w:rPr>
          <w:color w:val="000000" w:themeColor="text1"/>
        </w:rPr>
        <w:t xml:space="preserve"> </w:t>
      </w:r>
      <w:r w:rsidR="006E5423" w:rsidRPr="001767B6">
        <w:rPr>
          <w:color w:val="000000" w:themeColor="text1"/>
        </w:rPr>
        <w:t>was</w:t>
      </w:r>
      <w:r w:rsidR="002D3479" w:rsidRPr="001767B6">
        <w:rPr>
          <w:color w:val="000000" w:themeColor="text1"/>
        </w:rPr>
        <w:t xml:space="preserve"> a</w:t>
      </w:r>
      <w:r w:rsidR="005701A5" w:rsidRPr="001767B6">
        <w:rPr>
          <w:color w:val="000000" w:themeColor="text1"/>
        </w:rPr>
        <w:t>ble to circumnavigate</w:t>
      </w:r>
      <w:r w:rsidR="00E06112" w:rsidRPr="001767B6">
        <w:rPr>
          <w:color w:val="000000" w:themeColor="text1"/>
        </w:rPr>
        <w:t xml:space="preserve"> a </w:t>
      </w:r>
      <w:r w:rsidR="002D3479" w:rsidRPr="001767B6">
        <w:rPr>
          <w:color w:val="000000" w:themeColor="text1"/>
        </w:rPr>
        <w:t>num</w:t>
      </w:r>
      <w:r w:rsidR="00BC5611" w:rsidRPr="001767B6">
        <w:rPr>
          <w:color w:val="000000" w:themeColor="text1"/>
        </w:rPr>
        <w:t>ber of</w:t>
      </w:r>
      <w:r w:rsidR="00D565FC" w:rsidRPr="001767B6">
        <w:rPr>
          <w:color w:val="000000" w:themeColor="text1"/>
        </w:rPr>
        <w:t xml:space="preserve"> </w:t>
      </w:r>
      <w:r w:rsidR="005701A5" w:rsidRPr="001767B6">
        <w:rPr>
          <w:color w:val="000000" w:themeColor="text1"/>
        </w:rPr>
        <w:t>issues, which</w:t>
      </w:r>
      <w:r w:rsidR="0044711C" w:rsidRPr="001767B6">
        <w:rPr>
          <w:color w:val="000000" w:themeColor="text1"/>
        </w:rPr>
        <w:t xml:space="preserve"> are detrimental</w:t>
      </w:r>
      <w:r w:rsidR="00D565FC" w:rsidRPr="001767B6">
        <w:rPr>
          <w:color w:val="000000" w:themeColor="text1"/>
        </w:rPr>
        <w:t xml:space="preserve"> </w:t>
      </w:r>
      <w:r w:rsidR="001A1A7C" w:rsidRPr="001767B6">
        <w:rPr>
          <w:color w:val="000000" w:themeColor="text1"/>
        </w:rPr>
        <w:t>to BPR</w:t>
      </w:r>
      <w:r w:rsidR="005D1320">
        <w:rPr>
          <w:color w:val="000000" w:themeColor="text1"/>
        </w:rPr>
        <w:t>.  One such issue is</w:t>
      </w:r>
      <w:r w:rsidR="002D3479" w:rsidRPr="001767B6">
        <w:rPr>
          <w:color w:val="000000" w:themeColor="text1"/>
        </w:rPr>
        <w:t xml:space="preserve"> the </w:t>
      </w:r>
      <w:r w:rsidR="005701A5" w:rsidRPr="001767B6">
        <w:rPr>
          <w:color w:val="000000" w:themeColor="text1"/>
        </w:rPr>
        <w:t>potential for conflict between</w:t>
      </w:r>
      <w:r w:rsidR="002D3479" w:rsidRPr="001767B6">
        <w:rPr>
          <w:color w:val="000000" w:themeColor="text1"/>
        </w:rPr>
        <w:t xml:space="preserve"> project</w:t>
      </w:r>
      <w:r w:rsidR="00BC5611" w:rsidRPr="001767B6">
        <w:rPr>
          <w:color w:val="000000" w:themeColor="text1"/>
        </w:rPr>
        <w:t xml:space="preserve"> and</w:t>
      </w:r>
      <w:r w:rsidR="002D3479" w:rsidRPr="001767B6">
        <w:rPr>
          <w:color w:val="000000" w:themeColor="text1"/>
        </w:rPr>
        <w:t xml:space="preserve"> </w:t>
      </w:r>
      <w:r w:rsidR="001C0876" w:rsidRPr="001767B6">
        <w:rPr>
          <w:color w:val="000000" w:themeColor="text1"/>
        </w:rPr>
        <w:t>functional managers</w:t>
      </w:r>
      <w:r w:rsidR="005701A5" w:rsidRPr="001767B6">
        <w:rPr>
          <w:color w:val="000000" w:themeColor="text1"/>
        </w:rPr>
        <w:t xml:space="preserve"> relating to</w:t>
      </w:r>
      <w:r w:rsidR="00EE6E32" w:rsidRPr="001767B6">
        <w:rPr>
          <w:color w:val="000000" w:themeColor="text1"/>
        </w:rPr>
        <w:t xml:space="preserve"> employee</w:t>
      </w:r>
      <w:r w:rsidR="00BC5611" w:rsidRPr="001767B6">
        <w:rPr>
          <w:color w:val="000000" w:themeColor="text1"/>
        </w:rPr>
        <w:t xml:space="preserve"> </w:t>
      </w:r>
      <w:r w:rsidR="00955EDA" w:rsidRPr="001767B6">
        <w:rPr>
          <w:color w:val="000000" w:themeColor="text1"/>
        </w:rPr>
        <w:t>work allocation</w:t>
      </w:r>
      <w:r w:rsidR="00543D10" w:rsidRPr="001767B6">
        <w:rPr>
          <w:color w:val="000000" w:themeColor="text1"/>
        </w:rPr>
        <w:t xml:space="preserve"> and</w:t>
      </w:r>
      <w:r w:rsidR="0044711C" w:rsidRPr="001767B6">
        <w:rPr>
          <w:color w:val="000000" w:themeColor="text1"/>
        </w:rPr>
        <w:t xml:space="preserve"> </w:t>
      </w:r>
      <w:r w:rsidR="00955EDA" w:rsidRPr="001767B6">
        <w:rPr>
          <w:color w:val="000000" w:themeColor="text1"/>
        </w:rPr>
        <w:t>confusion caused by two sources of command.</w:t>
      </w:r>
      <w:r w:rsidR="00FC6716" w:rsidRPr="001767B6">
        <w:rPr>
          <w:color w:val="000000" w:themeColor="text1"/>
        </w:rPr>
        <w:t xml:space="preserve"> </w:t>
      </w:r>
      <w:r w:rsidR="0044711C" w:rsidRPr="001767B6">
        <w:rPr>
          <w:color w:val="000000" w:themeColor="text1"/>
        </w:rPr>
        <w:t>Furthermore, it</w:t>
      </w:r>
      <w:r w:rsidR="001C0876" w:rsidRPr="001767B6">
        <w:rPr>
          <w:color w:val="000000" w:themeColor="text1"/>
        </w:rPr>
        <w:t xml:space="preserve"> can be suggested</w:t>
      </w:r>
      <w:r w:rsidR="00FC6716" w:rsidRPr="001767B6">
        <w:rPr>
          <w:color w:val="000000" w:themeColor="text1"/>
        </w:rPr>
        <w:t xml:space="preserve"> that by adopting a </w:t>
      </w:r>
      <w:r w:rsidR="00FC6716" w:rsidRPr="001767B6">
        <w:rPr>
          <w:color w:val="000000" w:themeColor="text1"/>
        </w:rPr>
        <w:lastRenderedPageBreak/>
        <w:t xml:space="preserve">less formalized structure for </w:t>
      </w:r>
      <w:r w:rsidR="00565CAA" w:rsidRPr="001767B6">
        <w:rPr>
          <w:color w:val="000000" w:themeColor="text1"/>
        </w:rPr>
        <w:t>the programme, Biotage could create</w:t>
      </w:r>
      <w:r w:rsidR="00FC6716" w:rsidRPr="001767B6">
        <w:rPr>
          <w:color w:val="000000" w:themeColor="text1"/>
        </w:rPr>
        <w:t xml:space="preserve"> an</w:t>
      </w:r>
      <w:r w:rsidR="00565CAA" w:rsidRPr="001767B6">
        <w:rPr>
          <w:color w:val="000000" w:themeColor="text1"/>
        </w:rPr>
        <w:t xml:space="preserve"> organic</w:t>
      </w:r>
      <w:r w:rsidR="00FC6716" w:rsidRPr="001767B6">
        <w:rPr>
          <w:color w:val="000000" w:themeColor="text1"/>
        </w:rPr>
        <w:t xml:space="preserve"> environment </w:t>
      </w:r>
      <w:r w:rsidR="001C0876" w:rsidRPr="001767B6">
        <w:rPr>
          <w:color w:val="000000" w:themeColor="text1"/>
        </w:rPr>
        <w:t>more accommodating of BPR,</w:t>
      </w:r>
      <w:r w:rsidR="00565CAA" w:rsidRPr="001767B6">
        <w:rPr>
          <w:color w:val="000000" w:themeColor="text1"/>
        </w:rPr>
        <w:t xml:space="preserve"> through </w:t>
      </w:r>
      <w:r w:rsidR="00FC6716" w:rsidRPr="001767B6">
        <w:rPr>
          <w:color w:val="000000" w:themeColor="text1"/>
        </w:rPr>
        <w:t xml:space="preserve">quicker, more effective information and resource sharing and decision-making (Miles and Snow, 1992).  </w:t>
      </w:r>
    </w:p>
    <w:p w:rsidR="002522FC" w:rsidRPr="001767B6" w:rsidRDefault="00863D28" w:rsidP="009175B9">
      <w:pPr>
        <w:rPr>
          <w:color w:val="000000" w:themeColor="text1"/>
        </w:rPr>
      </w:pPr>
      <w:r w:rsidRPr="001767B6">
        <w:rPr>
          <w:color w:val="000000" w:themeColor="text1"/>
        </w:rPr>
        <w:t>However,</w:t>
      </w:r>
      <w:r w:rsidR="00F64FAE" w:rsidRPr="001767B6">
        <w:rPr>
          <w:color w:val="000000" w:themeColor="text1"/>
        </w:rPr>
        <w:t xml:space="preserve"> Biotage’s decentralised; less formalised organisational strategy can also bring risks if overcommitted. </w:t>
      </w:r>
      <w:r w:rsidR="008D5623" w:rsidRPr="001767B6">
        <w:rPr>
          <w:color w:val="000000" w:themeColor="text1"/>
        </w:rPr>
        <w:t xml:space="preserve"> </w:t>
      </w:r>
      <w:r w:rsidR="00FE7EDD" w:rsidRPr="001767B6">
        <w:rPr>
          <w:color w:val="000000" w:themeColor="text1"/>
        </w:rPr>
        <w:t xml:space="preserve">Adler </w:t>
      </w:r>
      <w:r w:rsidR="00CE4F82" w:rsidRPr="001767B6">
        <w:rPr>
          <w:color w:val="000000" w:themeColor="text1"/>
        </w:rPr>
        <w:t>(</w:t>
      </w:r>
      <w:r w:rsidR="00FE7EDD" w:rsidRPr="001767B6">
        <w:rPr>
          <w:color w:val="000000" w:themeColor="text1"/>
        </w:rPr>
        <w:t>1999</w:t>
      </w:r>
      <w:r w:rsidR="00CE4F82" w:rsidRPr="001767B6">
        <w:rPr>
          <w:color w:val="000000" w:themeColor="text1"/>
        </w:rPr>
        <w:t>)</w:t>
      </w:r>
      <w:r w:rsidR="00FE7EDD" w:rsidRPr="001767B6">
        <w:rPr>
          <w:color w:val="000000" w:themeColor="text1"/>
        </w:rPr>
        <w:t>,</w:t>
      </w:r>
      <w:r w:rsidR="00D62414" w:rsidRPr="001767B6">
        <w:rPr>
          <w:color w:val="000000" w:themeColor="text1"/>
        </w:rPr>
        <w:t xml:space="preserve"> </w:t>
      </w:r>
      <w:r w:rsidRPr="001767B6">
        <w:rPr>
          <w:color w:val="000000" w:themeColor="text1"/>
        </w:rPr>
        <w:t>suggests that if too much decentralisation is administered</w:t>
      </w:r>
      <w:r w:rsidR="007F652B" w:rsidRPr="001767B6">
        <w:rPr>
          <w:color w:val="000000" w:themeColor="text1"/>
        </w:rPr>
        <w:t>, a lack of co-ordination can ensue</w:t>
      </w:r>
      <w:r w:rsidR="00FE7EDD" w:rsidRPr="001767B6">
        <w:rPr>
          <w:color w:val="000000" w:themeColor="text1"/>
        </w:rPr>
        <w:t xml:space="preserve"> -</w:t>
      </w:r>
      <w:r w:rsidR="007F652B" w:rsidRPr="001767B6">
        <w:rPr>
          <w:color w:val="000000" w:themeColor="text1"/>
        </w:rPr>
        <w:t xml:space="preserve"> res</w:t>
      </w:r>
      <w:r w:rsidR="002522FC" w:rsidRPr="001767B6">
        <w:rPr>
          <w:color w:val="000000" w:themeColor="text1"/>
        </w:rPr>
        <w:t xml:space="preserve">ulting in wasted </w:t>
      </w:r>
      <w:r w:rsidR="007F652B" w:rsidRPr="001767B6">
        <w:rPr>
          <w:color w:val="000000" w:themeColor="text1"/>
        </w:rPr>
        <w:t>efforts that are detrimental to efficiency and</w:t>
      </w:r>
      <w:r w:rsidR="002522FC" w:rsidRPr="001767B6">
        <w:rPr>
          <w:color w:val="000000" w:themeColor="text1"/>
        </w:rPr>
        <w:t xml:space="preserve"> </w:t>
      </w:r>
      <w:r w:rsidR="00FE7EDD" w:rsidRPr="001767B6">
        <w:rPr>
          <w:color w:val="000000" w:themeColor="text1"/>
        </w:rPr>
        <w:t>counterproductive</w:t>
      </w:r>
      <w:r w:rsidR="007F652B" w:rsidRPr="001767B6">
        <w:rPr>
          <w:color w:val="000000" w:themeColor="text1"/>
        </w:rPr>
        <w:t xml:space="preserve"> in BPR.</w:t>
      </w:r>
      <w:r w:rsidR="0044711C" w:rsidRPr="001767B6">
        <w:rPr>
          <w:color w:val="000000" w:themeColor="text1"/>
        </w:rPr>
        <w:t xml:space="preserve">  In addition, </w:t>
      </w:r>
      <w:r w:rsidR="006D5A2D" w:rsidRPr="001767B6">
        <w:rPr>
          <w:color w:val="000000" w:themeColor="text1"/>
        </w:rPr>
        <w:t xml:space="preserve">John and Martin </w:t>
      </w:r>
      <w:r w:rsidR="00F64FAE" w:rsidRPr="001767B6">
        <w:rPr>
          <w:color w:val="000000" w:themeColor="text1"/>
        </w:rPr>
        <w:t>(</w:t>
      </w:r>
      <w:r w:rsidR="006D5A2D" w:rsidRPr="001767B6">
        <w:rPr>
          <w:color w:val="000000" w:themeColor="text1"/>
        </w:rPr>
        <w:t>cited by Daugherty et al, 2011</w:t>
      </w:r>
      <w:r w:rsidR="00F64FAE" w:rsidRPr="001767B6">
        <w:rPr>
          <w:color w:val="000000" w:themeColor="text1"/>
        </w:rPr>
        <w:t>)</w:t>
      </w:r>
      <w:r w:rsidR="0044711C" w:rsidRPr="001767B6">
        <w:rPr>
          <w:color w:val="000000" w:themeColor="text1"/>
        </w:rPr>
        <w:t xml:space="preserve"> argue</w:t>
      </w:r>
      <w:r w:rsidR="006D5A2D" w:rsidRPr="001767B6">
        <w:rPr>
          <w:color w:val="000000" w:themeColor="text1"/>
        </w:rPr>
        <w:t xml:space="preserve"> that through formali</w:t>
      </w:r>
      <w:r w:rsidR="002522FC" w:rsidRPr="001767B6">
        <w:rPr>
          <w:color w:val="000000" w:themeColor="text1"/>
        </w:rPr>
        <w:t>zing its</w:t>
      </w:r>
      <w:r w:rsidR="00F64FAE" w:rsidRPr="001767B6">
        <w:rPr>
          <w:color w:val="000000" w:themeColor="text1"/>
        </w:rPr>
        <w:t xml:space="preserve"> BPR</w:t>
      </w:r>
      <w:r w:rsidR="002522FC" w:rsidRPr="001767B6">
        <w:rPr>
          <w:color w:val="000000" w:themeColor="text1"/>
        </w:rPr>
        <w:t xml:space="preserve"> </w:t>
      </w:r>
      <w:r w:rsidR="00F64FAE" w:rsidRPr="001767B6">
        <w:rPr>
          <w:color w:val="000000" w:themeColor="text1"/>
        </w:rPr>
        <w:t xml:space="preserve">project </w:t>
      </w:r>
      <w:r w:rsidR="002522FC" w:rsidRPr="001767B6">
        <w:rPr>
          <w:color w:val="000000" w:themeColor="text1"/>
        </w:rPr>
        <w:t xml:space="preserve">structure, Biotage would be more likely to </w:t>
      </w:r>
      <w:r w:rsidR="006D5A2D" w:rsidRPr="001767B6">
        <w:rPr>
          <w:color w:val="000000" w:themeColor="text1"/>
        </w:rPr>
        <w:t xml:space="preserve">make firm commitments of resources which </w:t>
      </w:r>
      <w:r w:rsidR="002522FC" w:rsidRPr="001767B6">
        <w:rPr>
          <w:color w:val="000000" w:themeColor="text1"/>
        </w:rPr>
        <w:t xml:space="preserve">would be utilised in the re-engineering of Goods Outwards.  </w:t>
      </w:r>
    </w:p>
    <w:p w:rsidR="009F5DB0" w:rsidRPr="001767B6" w:rsidRDefault="001C0876" w:rsidP="009175B9">
      <w:pPr>
        <w:rPr>
          <w:color w:val="000000" w:themeColor="text1"/>
        </w:rPr>
      </w:pPr>
      <w:r w:rsidRPr="001767B6">
        <w:rPr>
          <w:color w:val="000000" w:themeColor="text1"/>
        </w:rPr>
        <w:t>As a result,</w:t>
      </w:r>
      <w:r w:rsidR="008951EA" w:rsidRPr="001767B6">
        <w:rPr>
          <w:color w:val="000000" w:themeColor="text1"/>
        </w:rPr>
        <w:t xml:space="preserve"> Mullins</w:t>
      </w:r>
      <w:r w:rsidR="00F30C20" w:rsidRPr="001767B6">
        <w:rPr>
          <w:color w:val="000000" w:themeColor="text1"/>
        </w:rPr>
        <w:t xml:space="preserve"> </w:t>
      </w:r>
      <w:r w:rsidR="00766FF5" w:rsidRPr="001767B6">
        <w:rPr>
          <w:color w:val="000000" w:themeColor="text1"/>
        </w:rPr>
        <w:t>(2016)</w:t>
      </w:r>
      <w:r w:rsidR="00673D3F" w:rsidRPr="001767B6">
        <w:rPr>
          <w:color w:val="000000" w:themeColor="text1"/>
        </w:rPr>
        <w:t>,</w:t>
      </w:r>
      <w:r w:rsidR="00081A4B" w:rsidRPr="001767B6">
        <w:rPr>
          <w:color w:val="000000" w:themeColor="text1"/>
        </w:rPr>
        <w:t xml:space="preserve"> highlights the importance of balancing the two mechanisms,</w:t>
      </w:r>
      <w:r w:rsidR="008951EA" w:rsidRPr="001767B6">
        <w:rPr>
          <w:color w:val="000000" w:themeColor="text1"/>
        </w:rPr>
        <w:t xml:space="preserve"> </w:t>
      </w:r>
      <w:r w:rsidR="00425F3B" w:rsidRPr="001767B6">
        <w:rPr>
          <w:color w:val="000000" w:themeColor="text1"/>
        </w:rPr>
        <w:t>underlining</w:t>
      </w:r>
      <w:r w:rsidR="008951EA" w:rsidRPr="001767B6">
        <w:rPr>
          <w:color w:val="000000" w:themeColor="text1"/>
        </w:rPr>
        <w:t xml:space="preserve"> that</w:t>
      </w:r>
      <w:r w:rsidR="002522FC" w:rsidRPr="001767B6">
        <w:rPr>
          <w:color w:val="000000" w:themeColor="text1"/>
        </w:rPr>
        <w:t xml:space="preserve"> whilst</w:t>
      </w:r>
      <w:r w:rsidR="008951EA" w:rsidRPr="001767B6">
        <w:rPr>
          <w:color w:val="000000" w:themeColor="text1"/>
        </w:rPr>
        <w:t xml:space="preserve"> Bio</w:t>
      </w:r>
      <w:r w:rsidR="00081A4B" w:rsidRPr="001767B6">
        <w:rPr>
          <w:color w:val="000000" w:themeColor="text1"/>
        </w:rPr>
        <w:t xml:space="preserve">tage must ensure </w:t>
      </w:r>
      <w:r w:rsidR="002522FC" w:rsidRPr="001767B6">
        <w:rPr>
          <w:color w:val="000000" w:themeColor="text1"/>
        </w:rPr>
        <w:t>that it empowers its</w:t>
      </w:r>
      <w:r w:rsidR="008951EA" w:rsidRPr="001767B6">
        <w:rPr>
          <w:color w:val="000000" w:themeColor="text1"/>
        </w:rPr>
        <w:t xml:space="preserve"> employees</w:t>
      </w:r>
      <w:r w:rsidR="00081A4B" w:rsidRPr="001767B6">
        <w:rPr>
          <w:color w:val="000000" w:themeColor="text1"/>
        </w:rPr>
        <w:t xml:space="preserve"> with autonomy</w:t>
      </w:r>
      <w:r w:rsidR="00425F3B" w:rsidRPr="001767B6">
        <w:rPr>
          <w:color w:val="000000" w:themeColor="text1"/>
        </w:rPr>
        <w:t xml:space="preserve"> and support innovation</w:t>
      </w:r>
      <w:r w:rsidR="008951EA" w:rsidRPr="001767B6">
        <w:rPr>
          <w:color w:val="000000" w:themeColor="text1"/>
        </w:rPr>
        <w:t>, it must</w:t>
      </w:r>
      <w:r w:rsidR="002522FC" w:rsidRPr="001767B6">
        <w:rPr>
          <w:color w:val="000000" w:themeColor="text1"/>
        </w:rPr>
        <w:t xml:space="preserve"> also</w:t>
      </w:r>
      <w:r w:rsidR="008951EA" w:rsidRPr="001767B6">
        <w:rPr>
          <w:color w:val="000000" w:themeColor="text1"/>
        </w:rPr>
        <w:t xml:space="preserve"> ensure that management </w:t>
      </w:r>
      <w:r w:rsidR="00081A4B" w:rsidRPr="001767B6">
        <w:rPr>
          <w:color w:val="000000" w:themeColor="text1"/>
        </w:rPr>
        <w:t xml:space="preserve">ultimately </w:t>
      </w:r>
      <w:r w:rsidR="002522FC" w:rsidRPr="001767B6">
        <w:rPr>
          <w:color w:val="000000" w:themeColor="text1"/>
        </w:rPr>
        <w:t>maintain</w:t>
      </w:r>
      <w:r w:rsidR="00F64FAE" w:rsidRPr="001767B6">
        <w:rPr>
          <w:color w:val="000000" w:themeColor="text1"/>
        </w:rPr>
        <w:t>s</w:t>
      </w:r>
      <w:r w:rsidR="008951EA" w:rsidRPr="001767B6">
        <w:rPr>
          <w:color w:val="000000" w:themeColor="text1"/>
        </w:rPr>
        <w:t xml:space="preserve"> </w:t>
      </w:r>
      <w:r w:rsidR="002522FC" w:rsidRPr="001767B6">
        <w:rPr>
          <w:color w:val="000000" w:themeColor="text1"/>
        </w:rPr>
        <w:t>end control</w:t>
      </w:r>
      <w:r w:rsidR="008951EA" w:rsidRPr="001767B6">
        <w:rPr>
          <w:color w:val="000000" w:themeColor="text1"/>
        </w:rPr>
        <w:t xml:space="preserve"> of</w:t>
      </w:r>
      <w:r w:rsidR="002522FC" w:rsidRPr="001767B6">
        <w:rPr>
          <w:color w:val="000000" w:themeColor="text1"/>
        </w:rPr>
        <w:t xml:space="preserve"> BPR</w:t>
      </w:r>
      <w:r w:rsidR="008951EA" w:rsidRPr="001767B6">
        <w:rPr>
          <w:color w:val="000000" w:themeColor="text1"/>
        </w:rPr>
        <w:t xml:space="preserve"> activities</w:t>
      </w:r>
      <w:r w:rsidR="002522FC" w:rsidRPr="001767B6">
        <w:rPr>
          <w:color w:val="000000" w:themeColor="text1"/>
        </w:rPr>
        <w:t xml:space="preserve"> and resources</w:t>
      </w:r>
      <w:r w:rsidR="008951EA" w:rsidRPr="001767B6">
        <w:rPr>
          <w:color w:val="000000" w:themeColor="text1"/>
        </w:rPr>
        <w:t>.</w:t>
      </w:r>
    </w:p>
    <w:p w:rsidR="008951EA" w:rsidRPr="001767B6" w:rsidRDefault="008951EA" w:rsidP="009175B9">
      <w:pPr>
        <w:rPr>
          <w:color w:val="000000" w:themeColor="text1"/>
        </w:rPr>
      </w:pPr>
    </w:p>
    <w:p w:rsidR="008951EA" w:rsidRPr="001767B6" w:rsidRDefault="008951EA" w:rsidP="009175B9">
      <w:pPr>
        <w:rPr>
          <w:color w:val="000000" w:themeColor="text1"/>
        </w:rPr>
      </w:pPr>
    </w:p>
    <w:p w:rsidR="008F62D7" w:rsidRPr="001767B6" w:rsidRDefault="00CD371B" w:rsidP="008F62D7">
      <w:pPr>
        <w:rPr>
          <w:color w:val="000000" w:themeColor="text1"/>
          <w:u w:val="single"/>
        </w:rPr>
      </w:pPr>
      <w:r w:rsidRPr="001767B6">
        <w:rPr>
          <w:b/>
          <w:color w:val="000000" w:themeColor="text1"/>
          <w:u w:val="single"/>
        </w:rPr>
        <w:t xml:space="preserve">3.0 </w:t>
      </w:r>
      <w:r w:rsidR="008F62D7" w:rsidRPr="001767B6">
        <w:rPr>
          <w:b/>
          <w:color w:val="000000" w:themeColor="text1"/>
          <w:u w:val="single"/>
        </w:rPr>
        <w:t xml:space="preserve">The </w:t>
      </w:r>
      <w:r w:rsidR="00A70087" w:rsidRPr="001767B6">
        <w:rPr>
          <w:b/>
          <w:color w:val="000000" w:themeColor="text1"/>
          <w:u w:val="single"/>
        </w:rPr>
        <w:t>Catalyst for change at Biotage</w:t>
      </w:r>
      <w:r w:rsidR="00C82EDE" w:rsidRPr="001767B6">
        <w:rPr>
          <w:b/>
          <w:color w:val="000000" w:themeColor="text1"/>
          <w:u w:val="single"/>
        </w:rPr>
        <w:t xml:space="preserve"> and BPR</w:t>
      </w:r>
    </w:p>
    <w:p w:rsidR="00A95B6E" w:rsidRPr="001767B6" w:rsidRDefault="007432A9" w:rsidP="008F62D7">
      <w:pPr>
        <w:rPr>
          <w:color w:val="000000" w:themeColor="text1"/>
        </w:rPr>
      </w:pPr>
      <w:r w:rsidRPr="001767B6">
        <w:rPr>
          <w:color w:val="000000" w:themeColor="text1"/>
        </w:rPr>
        <w:t xml:space="preserve">In recent times, </w:t>
      </w:r>
      <w:r w:rsidR="00505A57" w:rsidRPr="001767B6">
        <w:rPr>
          <w:color w:val="000000" w:themeColor="text1"/>
        </w:rPr>
        <w:t>Biotage</w:t>
      </w:r>
      <w:r w:rsidR="00F502ED" w:rsidRPr="001767B6">
        <w:rPr>
          <w:color w:val="000000" w:themeColor="text1"/>
        </w:rPr>
        <w:t xml:space="preserve"> </w:t>
      </w:r>
      <w:r w:rsidR="001B6FD1" w:rsidRPr="001767B6">
        <w:rPr>
          <w:color w:val="000000" w:themeColor="text1"/>
        </w:rPr>
        <w:t>has</w:t>
      </w:r>
      <w:r w:rsidRPr="001767B6">
        <w:rPr>
          <w:color w:val="000000" w:themeColor="text1"/>
        </w:rPr>
        <w:t xml:space="preserve"> been subject to increasi</w:t>
      </w:r>
      <w:r w:rsidR="001B6FD1" w:rsidRPr="001767B6">
        <w:rPr>
          <w:color w:val="000000" w:themeColor="text1"/>
        </w:rPr>
        <w:t>ng pressure to implement change.  This is</w:t>
      </w:r>
      <w:r w:rsidRPr="001767B6">
        <w:rPr>
          <w:color w:val="000000" w:themeColor="text1"/>
        </w:rPr>
        <w:t xml:space="preserve"> due to</w:t>
      </w:r>
      <w:r w:rsidR="001B6FD1" w:rsidRPr="001767B6">
        <w:rPr>
          <w:color w:val="000000" w:themeColor="text1"/>
        </w:rPr>
        <w:t xml:space="preserve"> a variety of</w:t>
      </w:r>
      <w:r w:rsidR="00F502ED" w:rsidRPr="001767B6">
        <w:rPr>
          <w:color w:val="000000" w:themeColor="text1"/>
        </w:rPr>
        <w:t xml:space="preserve"> environmental</w:t>
      </w:r>
      <w:r w:rsidRPr="001767B6">
        <w:rPr>
          <w:color w:val="000000" w:themeColor="text1"/>
        </w:rPr>
        <w:t xml:space="preserve"> </w:t>
      </w:r>
      <w:r w:rsidR="00F502ED" w:rsidRPr="001767B6">
        <w:rPr>
          <w:color w:val="000000" w:themeColor="text1"/>
        </w:rPr>
        <w:t>factors including</w:t>
      </w:r>
      <w:r w:rsidR="00DA5844" w:rsidRPr="001767B6">
        <w:rPr>
          <w:color w:val="000000" w:themeColor="text1"/>
        </w:rPr>
        <w:t>;</w:t>
      </w:r>
      <w:r w:rsidR="00C85974" w:rsidRPr="001767B6">
        <w:rPr>
          <w:color w:val="000000" w:themeColor="text1"/>
        </w:rPr>
        <w:t xml:space="preserve"> </w:t>
      </w:r>
      <w:r w:rsidR="00DA5844" w:rsidRPr="001767B6">
        <w:rPr>
          <w:color w:val="000000" w:themeColor="text1"/>
        </w:rPr>
        <w:t>cost and currency</w:t>
      </w:r>
      <w:r w:rsidR="00C85974" w:rsidRPr="001767B6">
        <w:rPr>
          <w:color w:val="000000" w:themeColor="text1"/>
        </w:rPr>
        <w:t xml:space="preserve"> implications</w:t>
      </w:r>
      <w:r w:rsidR="00DA5844" w:rsidRPr="001767B6">
        <w:rPr>
          <w:color w:val="000000" w:themeColor="text1"/>
        </w:rPr>
        <w:t xml:space="preserve"> </w:t>
      </w:r>
      <w:r w:rsidR="000B5134" w:rsidRPr="001767B6">
        <w:rPr>
          <w:color w:val="000000" w:themeColor="text1"/>
        </w:rPr>
        <w:t>(Ross and Meakin, 2017)</w:t>
      </w:r>
      <w:r w:rsidR="00F502ED" w:rsidRPr="001767B6">
        <w:rPr>
          <w:color w:val="000000" w:themeColor="text1"/>
        </w:rPr>
        <w:t xml:space="preserve">, </w:t>
      </w:r>
      <w:r w:rsidR="00505A57" w:rsidRPr="001767B6">
        <w:rPr>
          <w:color w:val="000000" w:themeColor="text1"/>
        </w:rPr>
        <w:t>economic uncertainty</w:t>
      </w:r>
      <w:r w:rsidR="001B6FD1" w:rsidRPr="001767B6">
        <w:rPr>
          <w:color w:val="000000" w:themeColor="text1"/>
        </w:rPr>
        <w:t xml:space="preserve"> (Osbourne, 2017)</w:t>
      </w:r>
      <w:r w:rsidR="00505A57" w:rsidRPr="001767B6">
        <w:rPr>
          <w:color w:val="000000" w:themeColor="text1"/>
        </w:rPr>
        <w:t xml:space="preserve"> caused by the </w:t>
      </w:r>
      <w:r w:rsidR="00DA5844" w:rsidRPr="001767B6">
        <w:rPr>
          <w:color w:val="000000" w:themeColor="text1"/>
        </w:rPr>
        <w:t>UK’s pending</w:t>
      </w:r>
      <w:r w:rsidR="00505A57" w:rsidRPr="001767B6">
        <w:rPr>
          <w:color w:val="000000" w:themeColor="text1"/>
        </w:rPr>
        <w:t xml:space="preserve"> wi</w:t>
      </w:r>
      <w:r w:rsidR="00F502ED" w:rsidRPr="001767B6">
        <w:rPr>
          <w:color w:val="000000" w:themeColor="text1"/>
        </w:rPr>
        <w:t>thdrawal from the EU</w:t>
      </w:r>
      <w:r w:rsidR="001B6FD1" w:rsidRPr="001767B6">
        <w:rPr>
          <w:color w:val="000000" w:themeColor="text1"/>
        </w:rPr>
        <w:t>, the growth of low-cost overseas</w:t>
      </w:r>
      <w:r w:rsidR="001F6DD1" w:rsidRPr="001767B6">
        <w:rPr>
          <w:color w:val="000000" w:themeColor="text1"/>
        </w:rPr>
        <w:t xml:space="preserve"> </w:t>
      </w:r>
      <w:r w:rsidR="007121BB" w:rsidRPr="001767B6">
        <w:rPr>
          <w:color w:val="000000" w:themeColor="text1"/>
        </w:rPr>
        <w:t>bioscience</w:t>
      </w:r>
      <w:r w:rsidR="00624EEC" w:rsidRPr="001767B6">
        <w:rPr>
          <w:color w:val="000000" w:themeColor="text1"/>
        </w:rPr>
        <w:t xml:space="preserve"> competition</w:t>
      </w:r>
      <w:r w:rsidR="00A70087" w:rsidRPr="001767B6">
        <w:rPr>
          <w:color w:val="000000" w:themeColor="text1"/>
        </w:rPr>
        <w:t xml:space="preserve"> (particularly in China)</w:t>
      </w:r>
      <w:r w:rsidR="000B5134" w:rsidRPr="001767B6">
        <w:rPr>
          <w:color w:val="000000" w:themeColor="text1"/>
        </w:rPr>
        <w:t>,</w:t>
      </w:r>
      <w:r w:rsidR="00624EEC" w:rsidRPr="001767B6">
        <w:rPr>
          <w:color w:val="000000" w:themeColor="text1"/>
        </w:rPr>
        <w:t xml:space="preserve"> and</w:t>
      </w:r>
      <w:r w:rsidR="001B6FD1" w:rsidRPr="001767B6">
        <w:rPr>
          <w:color w:val="000000" w:themeColor="text1"/>
        </w:rPr>
        <w:t xml:space="preserve"> </w:t>
      </w:r>
      <w:r w:rsidR="00C85974" w:rsidRPr="001767B6">
        <w:rPr>
          <w:color w:val="000000" w:themeColor="text1"/>
        </w:rPr>
        <w:t xml:space="preserve">ever </w:t>
      </w:r>
      <w:r w:rsidR="001B6FD1" w:rsidRPr="001767B6">
        <w:rPr>
          <w:color w:val="000000" w:themeColor="text1"/>
        </w:rPr>
        <w:t>increasing</w:t>
      </w:r>
      <w:r w:rsidR="00624EEC" w:rsidRPr="001767B6">
        <w:rPr>
          <w:color w:val="000000" w:themeColor="text1"/>
        </w:rPr>
        <w:t xml:space="preserve"> </w:t>
      </w:r>
      <w:r w:rsidR="00F502ED" w:rsidRPr="001767B6">
        <w:rPr>
          <w:color w:val="000000" w:themeColor="text1"/>
        </w:rPr>
        <w:t>customer expectations.  It should</w:t>
      </w:r>
      <w:r w:rsidR="00505A57" w:rsidRPr="001767B6">
        <w:rPr>
          <w:color w:val="000000" w:themeColor="text1"/>
        </w:rPr>
        <w:t xml:space="preserve"> also be noted that a large proportion of Biotage’</w:t>
      </w:r>
      <w:r w:rsidR="000453D9" w:rsidRPr="001767B6">
        <w:rPr>
          <w:color w:val="000000" w:themeColor="text1"/>
        </w:rPr>
        <w:t>s customer base are</w:t>
      </w:r>
      <w:r w:rsidR="00505A57" w:rsidRPr="001767B6">
        <w:rPr>
          <w:color w:val="000000" w:themeColor="text1"/>
        </w:rPr>
        <w:t xml:space="preserve"> </w:t>
      </w:r>
      <w:r w:rsidR="00455BEC" w:rsidRPr="001767B6">
        <w:rPr>
          <w:color w:val="000000" w:themeColor="text1"/>
        </w:rPr>
        <w:t>public</w:t>
      </w:r>
      <w:r w:rsidR="000B5134" w:rsidRPr="001767B6">
        <w:rPr>
          <w:color w:val="000000" w:themeColor="text1"/>
        </w:rPr>
        <w:t xml:space="preserve"> funded</w:t>
      </w:r>
      <w:r w:rsidR="00F502ED" w:rsidRPr="001767B6">
        <w:rPr>
          <w:color w:val="000000" w:themeColor="text1"/>
        </w:rPr>
        <w:t xml:space="preserve">.  </w:t>
      </w:r>
      <w:r w:rsidR="001F6DD1" w:rsidRPr="001767B6">
        <w:rPr>
          <w:color w:val="000000" w:themeColor="text1"/>
        </w:rPr>
        <w:t>Bodies such as t</w:t>
      </w:r>
      <w:r w:rsidR="000B5134" w:rsidRPr="001767B6">
        <w:rPr>
          <w:color w:val="000000" w:themeColor="text1"/>
        </w:rPr>
        <w:t xml:space="preserve">he National Health Service and </w:t>
      </w:r>
      <w:r w:rsidR="00A95B6E" w:rsidRPr="001767B6">
        <w:rPr>
          <w:color w:val="000000" w:themeColor="text1"/>
        </w:rPr>
        <w:t>have been subjected to increased</w:t>
      </w:r>
      <w:r w:rsidR="001F6DD1" w:rsidRPr="001767B6">
        <w:rPr>
          <w:color w:val="000000" w:themeColor="text1"/>
        </w:rPr>
        <w:t xml:space="preserve"> Government</w:t>
      </w:r>
      <w:r w:rsidR="00A95B6E" w:rsidRPr="001767B6">
        <w:rPr>
          <w:color w:val="000000" w:themeColor="text1"/>
        </w:rPr>
        <w:t xml:space="preserve"> budgetary pressures (Massey, 2017), </w:t>
      </w:r>
      <w:r w:rsidR="00A70087" w:rsidRPr="001767B6">
        <w:rPr>
          <w:color w:val="000000" w:themeColor="text1"/>
        </w:rPr>
        <w:t>resulting</w:t>
      </w:r>
      <w:r w:rsidR="008B6932" w:rsidRPr="001767B6">
        <w:rPr>
          <w:color w:val="000000" w:themeColor="text1"/>
        </w:rPr>
        <w:t xml:space="preserve"> in a </w:t>
      </w:r>
      <w:r w:rsidR="001F6DD1" w:rsidRPr="001767B6">
        <w:rPr>
          <w:color w:val="000000" w:themeColor="text1"/>
        </w:rPr>
        <w:t xml:space="preserve">drive </w:t>
      </w:r>
      <w:r w:rsidR="00A95B6E" w:rsidRPr="001767B6">
        <w:rPr>
          <w:color w:val="000000" w:themeColor="text1"/>
        </w:rPr>
        <w:t>to deliver</w:t>
      </w:r>
      <w:r w:rsidR="00A70087" w:rsidRPr="001767B6">
        <w:rPr>
          <w:color w:val="000000" w:themeColor="text1"/>
        </w:rPr>
        <w:t xml:space="preserve"> increased</w:t>
      </w:r>
      <w:r w:rsidR="00A95B6E" w:rsidRPr="001767B6">
        <w:rPr>
          <w:color w:val="000000" w:themeColor="text1"/>
        </w:rPr>
        <w:t xml:space="preserve"> value and</w:t>
      </w:r>
      <w:r w:rsidR="00A70087" w:rsidRPr="001767B6">
        <w:rPr>
          <w:color w:val="000000" w:themeColor="text1"/>
        </w:rPr>
        <w:t xml:space="preserve"> performance from suppliers such as</w:t>
      </w:r>
      <w:r w:rsidR="00A95B6E" w:rsidRPr="001767B6">
        <w:rPr>
          <w:color w:val="000000" w:themeColor="text1"/>
        </w:rPr>
        <w:t xml:space="preserve"> Biotage.</w:t>
      </w:r>
    </w:p>
    <w:p w:rsidR="00861AEE" w:rsidRPr="001767B6" w:rsidRDefault="00A95B6E" w:rsidP="008F62D7">
      <w:pPr>
        <w:rPr>
          <w:color w:val="000000" w:themeColor="text1"/>
        </w:rPr>
      </w:pPr>
      <w:r w:rsidRPr="001767B6">
        <w:rPr>
          <w:color w:val="000000" w:themeColor="text1"/>
        </w:rPr>
        <w:t>One method for Biotage</w:t>
      </w:r>
      <w:r w:rsidR="00861AEE" w:rsidRPr="001767B6">
        <w:rPr>
          <w:color w:val="000000" w:themeColor="text1"/>
        </w:rPr>
        <w:t xml:space="preserve"> to implement change is</w:t>
      </w:r>
      <w:r w:rsidR="00E12F08" w:rsidRPr="001767B6">
        <w:rPr>
          <w:color w:val="000000" w:themeColor="text1"/>
        </w:rPr>
        <w:t xml:space="preserve"> through</w:t>
      </w:r>
      <w:r w:rsidR="00861AEE" w:rsidRPr="001767B6">
        <w:rPr>
          <w:color w:val="000000" w:themeColor="text1"/>
        </w:rPr>
        <w:t xml:space="preserve"> Business Process Reengineering (BPR).  </w:t>
      </w:r>
      <w:r w:rsidR="00624EEC" w:rsidRPr="001767B6">
        <w:rPr>
          <w:color w:val="000000" w:themeColor="text1"/>
        </w:rPr>
        <w:t xml:space="preserve">BPR </w:t>
      </w:r>
      <w:r w:rsidR="00861AEE" w:rsidRPr="001767B6">
        <w:rPr>
          <w:color w:val="000000" w:themeColor="text1"/>
        </w:rPr>
        <w:t xml:space="preserve">can be defined as ‘a radical re-design of processes to gain significant improvement in cost quality and service’ (Ozcelik, 2010).  </w:t>
      </w:r>
      <w:r w:rsidR="00492F7B" w:rsidRPr="001767B6">
        <w:rPr>
          <w:color w:val="000000" w:themeColor="text1"/>
        </w:rPr>
        <w:t xml:space="preserve">Through successful BPR, organisations can </w:t>
      </w:r>
      <w:r w:rsidR="00624EEC" w:rsidRPr="001767B6">
        <w:rPr>
          <w:color w:val="000000" w:themeColor="text1"/>
        </w:rPr>
        <w:t>increase efficiency, reduce costs, improve quality and simpli</w:t>
      </w:r>
      <w:r w:rsidR="00385001" w:rsidRPr="001767B6">
        <w:rPr>
          <w:color w:val="000000" w:themeColor="text1"/>
        </w:rPr>
        <w:t>fy</w:t>
      </w:r>
      <w:r w:rsidR="00624EEC" w:rsidRPr="001767B6">
        <w:rPr>
          <w:color w:val="000000" w:themeColor="text1"/>
        </w:rPr>
        <w:t xml:space="preserve"> processes (Guimaraes and Bond, 1996)</w:t>
      </w:r>
      <w:r w:rsidR="00A70087" w:rsidRPr="001767B6">
        <w:rPr>
          <w:color w:val="000000" w:themeColor="text1"/>
        </w:rPr>
        <w:t xml:space="preserve"> -</w:t>
      </w:r>
      <w:r w:rsidR="00624EEC" w:rsidRPr="001767B6">
        <w:rPr>
          <w:color w:val="000000" w:themeColor="text1"/>
        </w:rPr>
        <w:t xml:space="preserve"> i</w:t>
      </w:r>
      <w:r w:rsidR="002F7043" w:rsidRPr="001767B6">
        <w:rPr>
          <w:color w:val="000000" w:themeColor="text1"/>
        </w:rPr>
        <w:t>n turn</w:t>
      </w:r>
      <w:r w:rsidR="00A70087" w:rsidRPr="001767B6">
        <w:rPr>
          <w:color w:val="000000" w:themeColor="text1"/>
        </w:rPr>
        <w:t>,</w:t>
      </w:r>
      <w:r w:rsidR="002F7043" w:rsidRPr="001767B6">
        <w:rPr>
          <w:color w:val="000000" w:themeColor="text1"/>
        </w:rPr>
        <w:t xml:space="preserve"> enabling Biotage</w:t>
      </w:r>
      <w:r w:rsidR="00624EEC" w:rsidRPr="001767B6">
        <w:rPr>
          <w:color w:val="000000" w:themeColor="text1"/>
        </w:rPr>
        <w:t xml:space="preserve"> to </w:t>
      </w:r>
      <w:r w:rsidR="00A16481" w:rsidRPr="001767B6">
        <w:rPr>
          <w:color w:val="000000" w:themeColor="text1"/>
        </w:rPr>
        <w:t xml:space="preserve">increase </w:t>
      </w:r>
      <w:r w:rsidR="00C02B9A" w:rsidRPr="001767B6">
        <w:rPr>
          <w:color w:val="000000" w:themeColor="text1"/>
        </w:rPr>
        <w:t>customer satisfaction and</w:t>
      </w:r>
      <w:r w:rsidR="00A70087" w:rsidRPr="001767B6">
        <w:rPr>
          <w:color w:val="000000" w:themeColor="text1"/>
        </w:rPr>
        <w:t xml:space="preserve"> achieve</w:t>
      </w:r>
      <w:r w:rsidR="00624EEC" w:rsidRPr="001767B6">
        <w:rPr>
          <w:color w:val="000000" w:themeColor="text1"/>
        </w:rPr>
        <w:t xml:space="preserve"> competitive advantage.</w:t>
      </w:r>
    </w:p>
    <w:p w:rsidR="00624EEC" w:rsidRPr="001767B6" w:rsidRDefault="00E12F08" w:rsidP="008F62D7">
      <w:pPr>
        <w:rPr>
          <w:color w:val="000000" w:themeColor="text1"/>
        </w:rPr>
      </w:pPr>
      <w:r w:rsidRPr="001767B6">
        <w:rPr>
          <w:color w:val="000000" w:themeColor="text1"/>
        </w:rPr>
        <w:t xml:space="preserve">The BPR discussed in this report relates to </w:t>
      </w:r>
      <w:r w:rsidR="00D153DB" w:rsidRPr="001767B6">
        <w:rPr>
          <w:color w:val="000000" w:themeColor="text1"/>
        </w:rPr>
        <w:t>Biotage’s</w:t>
      </w:r>
      <w:r w:rsidR="00CD371B" w:rsidRPr="001767B6">
        <w:rPr>
          <w:color w:val="000000" w:themeColor="text1"/>
        </w:rPr>
        <w:t xml:space="preserve"> </w:t>
      </w:r>
      <w:r w:rsidR="00624EEC" w:rsidRPr="001767B6">
        <w:rPr>
          <w:color w:val="000000" w:themeColor="text1"/>
        </w:rPr>
        <w:t>Goods Outward’s process</w:t>
      </w:r>
      <w:r w:rsidR="00301C38" w:rsidRPr="001767B6">
        <w:rPr>
          <w:color w:val="000000" w:themeColor="text1"/>
        </w:rPr>
        <w:t xml:space="preserve">. </w:t>
      </w:r>
      <w:r w:rsidR="00C31728" w:rsidRPr="001767B6">
        <w:rPr>
          <w:color w:val="000000" w:themeColor="text1"/>
        </w:rPr>
        <w:t>Until BPR</w:t>
      </w:r>
      <w:r w:rsidR="00CD3C18" w:rsidRPr="001767B6">
        <w:rPr>
          <w:color w:val="000000" w:themeColor="text1"/>
        </w:rPr>
        <w:t xml:space="preserve"> was initiated</w:t>
      </w:r>
      <w:r w:rsidR="00C31728" w:rsidRPr="001767B6">
        <w:rPr>
          <w:color w:val="000000" w:themeColor="text1"/>
        </w:rPr>
        <w:t>, the</w:t>
      </w:r>
      <w:r w:rsidR="00956ADA" w:rsidRPr="001767B6">
        <w:rPr>
          <w:color w:val="000000" w:themeColor="text1"/>
        </w:rPr>
        <w:t xml:space="preserve"> Warehouse</w:t>
      </w:r>
      <w:r w:rsidR="00C31728" w:rsidRPr="001767B6">
        <w:rPr>
          <w:color w:val="000000" w:themeColor="text1"/>
        </w:rPr>
        <w:t xml:space="preserve"> department’s stock management system remained external to the organisation’s </w:t>
      </w:r>
      <w:r w:rsidR="00646270" w:rsidRPr="001767B6">
        <w:rPr>
          <w:color w:val="000000" w:themeColor="text1"/>
        </w:rPr>
        <w:t>Enterprise Re</w:t>
      </w:r>
      <w:r w:rsidR="00385001" w:rsidRPr="001767B6">
        <w:rPr>
          <w:color w:val="000000" w:themeColor="text1"/>
        </w:rPr>
        <w:t xml:space="preserve">source Planning (ERP) platform, </w:t>
      </w:r>
      <w:r w:rsidR="00CD3C18" w:rsidRPr="001767B6">
        <w:rPr>
          <w:color w:val="000000" w:themeColor="text1"/>
        </w:rPr>
        <w:t>which already incorporated Customer Service</w:t>
      </w:r>
      <w:r w:rsidR="00C31728" w:rsidRPr="001767B6">
        <w:rPr>
          <w:color w:val="000000" w:themeColor="text1"/>
        </w:rPr>
        <w:t>,</w:t>
      </w:r>
      <w:r w:rsidR="00385001" w:rsidRPr="001767B6">
        <w:rPr>
          <w:color w:val="000000" w:themeColor="text1"/>
        </w:rPr>
        <w:t xml:space="preserve"> Finance and Manufacturing</w:t>
      </w:r>
      <w:r w:rsidR="00D153DB" w:rsidRPr="001767B6">
        <w:rPr>
          <w:color w:val="000000" w:themeColor="text1"/>
        </w:rPr>
        <w:t>.  This resulted</w:t>
      </w:r>
      <w:r w:rsidR="00C31728" w:rsidRPr="001767B6">
        <w:rPr>
          <w:color w:val="000000" w:themeColor="text1"/>
        </w:rPr>
        <w:t xml:space="preserve"> in significant duplicate </w:t>
      </w:r>
      <w:r w:rsidR="009C51F6" w:rsidRPr="001767B6">
        <w:rPr>
          <w:color w:val="000000" w:themeColor="text1"/>
        </w:rPr>
        <w:t>data entry</w:t>
      </w:r>
      <w:r w:rsidR="00956ADA" w:rsidRPr="001767B6">
        <w:rPr>
          <w:color w:val="000000" w:themeColor="text1"/>
        </w:rPr>
        <w:t xml:space="preserve"> through a lack of functional integration</w:t>
      </w:r>
      <w:r w:rsidR="005D1320">
        <w:rPr>
          <w:color w:val="000000" w:themeColor="text1"/>
        </w:rPr>
        <w:t xml:space="preserve">, whilst </w:t>
      </w:r>
      <w:r w:rsidR="00956ADA" w:rsidRPr="001767B6">
        <w:rPr>
          <w:color w:val="000000" w:themeColor="text1"/>
        </w:rPr>
        <w:t>a vast amount of time and human resource was</w:t>
      </w:r>
      <w:r w:rsidR="005D1320">
        <w:rPr>
          <w:color w:val="000000" w:themeColor="text1"/>
        </w:rPr>
        <w:t xml:space="preserve"> also</w:t>
      </w:r>
      <w:r w:rsidR="00956ADA" w:rsidRPr="001767B6">
        <w:rPr>
          <w:color w:val="000000" w:themeColor="text1"/>
        </w:rPr>
        <w:t xml:space="preserve"> expended on</w:t>
      </w:r>
      <w:r w:rsidR="00C31728" w:rsidRPr="001767B6">
        <w:rPr>
          <w:color w:val="000000" w:themeColor="text1"/>
        </w:rPr>
        <w:t xml:space="preserve"> </w:t>
      </w:r>
      <w:r w:rsidR="00956ADA" w:rsidRPr="001767B6">
        <w:rPr>
          <w:color w:val="000000" w:themeColor="text1"/>
        </w:rPr>
        <w:t>manually generating</w:t>
      </w:r>
      <w:r w:rsidR="009C51F6" w:rsidRPr="001767B6">
        <w:rPr>
          <w:color w:val="000000" w:themeColor="text1"/>
        </w:rPr>
        <w:t xml:space="preserve"> picking lists </w:t>
      </w:r>
      <w:r w:rsidR="00C31728" w:rsidRPr="001767B6">
        <w:rPr>
          <w:color w:val="000000" w:themeColor="text1"/>
        </w:rPr>
        <w:t>for</w:t>
      </w:r>
      <w:r w:rsidR="00956ADA" w:rsidRPr="001767B6">
        <w:rPr>
          <w:color w:val="000000" w:themeColor="text1"/>
        </w:rPr>
        <w:t xml:space="preserve"> </w:t>
      </w:r>
      <w:r w:rsidR="005D1320">
        <w:rPr>
          <w:color w:val="000000" w:themeColor="text1"/>
        </w:rPr>
        <w:t>customer deliveries.</w:t>
      </w:r>
    </w:p>
    <w:p w:rsidR="00517887" w:rsidRPr="001767B6" w:rsidRDefault="001E1094" w:rsidP="008F62D7">
      <w:pPr>
        <w:rPr>
          <w:color w:val="000000" w:themeColor="text1"/>
        </w:rPr>
      </w:pPr>
      <w:r w:rsidRPr="001767B6">
        <w:rPr>
          <w:color w:val="000000" w:themeColor="text1"/>
        </w:rPr>
        <w:t xml:space="preserve">As a result, </w:t>
      </w:r>
      <w:r w:rsidR="00C37AF4" w:rsidRPr="001767B6">
        <w:rPr>
          <w:color w:val="000000" w:themeColor="text1"/>
        </w:rPr>
        <w:t>following</w:t>
      </w:r>
      <w:r w:rsidR="00956ADA" w:rsidRPr="001767B6">
        <w:rPr>
          <w:color w:val="000000" w:themeColor="text1"/>
        </w:rPr>
        <w:t xml:space="preserve"> feedback</w:t>
      </w:r>
      <w:r w:rsidRPr="001767B6">
        <w:rPr>
          <w:color w:val="000000" w:themeColor="text1"/>
        </w:rPr>
        <w:t xml:space="preserve"> from the Materials Manager, the Managing Director </w:t>
      </w:r>
      <w:r w:rsidR="00C31728" w:rsidRPr="001767B6">
        <w:rPr>
          <w:color w:val="000000" w:themeColor="text1"/>
        </w:rPr>
        <w:t>outlined</w:t>
      </w:r>
      <w:r w:rsidR="005D1320">
        <w:rPr>
          <w:color w:val="000000" w:themeColor="text1"/>
        </w:rPr>
        <w:t xml:space="preserve"> two</w:t>
      </w:r>
      <w:r w:rsidR="00A964DE">
        <w:rPr>
          <w:color w:val="000000" w:themeColor="text1"/>
        </w:rPr>
        <w:t xml:space="preserve"> key </w:t>
      </w:r>
      <w:r w:rsidR="005D1320">
        <w:rPr>
          <w:color w:val="000000" w:themeColor="text1"/>
        </w:rPr>
        <w:t>objectives</w:t>
      </w:r>
      <w:r w:rsidR="00A964DE">
        <w:rPr>
          <w:color w:val="000000" w:themeColor="text1"/>
        </w:rPr>
        <w:t xml:space="preserve"> </w:t>
      </w:r>
      <w:r w:rsidR="00956ADA" w:rsidRPr="001767B6">
        <w:rPr>
          <w:color w:val="000000" w:themeColor="text1"/>
        </w:rPr>
        <w:t xml:space="preserve">for </w:t>
      </w:r>
      <w:r w:rsidR="00646270" w:rsidRPr="001767B6">
        <w:rPr>
          <w:color w:val="000000" w:themeColor="text1"/>
        </w:rPr>
        <w:t>Goods Outwards BPR</w:t>
      </w:r>
      <w:r w:rsidR="005D1320">
        <w:rPr>
          <w:color w:val="000000" w:themeColor="text1"/>
        </w:rPr>
        <w:t xml:space="preserve"> to be completed within</w:t>
      </w:r>
      <w:r w:rsidR="00347DB4" w:rsidRPr="001767B6">
        <w:rPr>
          <w:color w:val="000000" w:themeColor="text1"/>
        </w:rPr>
        <w:t xml:space="preserve"> 9 months</w:t>
      </w:r>
      <w:r w:rsidR="00A964DE">
        <w:rPr>
          <w:color w:val="000000" w:themeColor="text1"/>
        </w:rPr>
        <w:t xml:space="preserve"> – both o</w:t>
      </w:r>
      <w:r w:rsidR="005D1320">
        <w:rPr>
          <w:color w:val="000000" w:themeColor="text1"/>
        </w:rPr>
        <w:t xml:space="preserve">f which were orientated towards </w:t>
      </w:r>
      <w:r w:rsidR="00A964DE">
        <w:rPr>
          <w:color w:val="000000" w:themeColor="text1"/>
        </w:rPr>
        <w:t>reducing m</w:t>
      </w:r>
      <w:r w:rsidR="005D1320">
        <w:rPr>
          <w:color w:val="000000" w:themeColor="text1"/>
        </w:rPr>
        <w:t xml:space="preserve">anual data entry </w:t>
      </w:r>
      <w:r w:rsidR="00A964DE">
        <w:rPr>
          <w:color w:val="000000" w:themeColor="text1"/>
        </w:rPr>
        <w:t>and obtaining the speed and accuracy of</w:t>
      </w:r>
      <w:r w:rsidR="005D1320">
        <w:rPr>
          <w:color w:val="000000" w:themeColor="text1"/>
        </w:rPr>
        <w:t xml:space="preserve"> </w:t>
      </w:r>
      <w:r w:rsidR="005D1320" w:rsidRPr="001767B6">
        <w:rPr>
          <w:color w:val="000000" w:themeColor="text1"/>
        </w:rPr>
        <w:t>Electronic Data Interchange (EDI) (Romney and Steninbart cited in Huang et al, 2014)</w:t>
      </w:r>
      <w:r w:rsidR="005D1320">
        <w:rPr>
          <w:color w:val="000000" w:themeColor="text1"/>
        </w:rPr>
        <w:t>:</w:t>
      </w:r>
    </w:p>
    <w:p w:rsidR="00865E8F" w:rsidRPr="001767B6" w:rsidRDefault="00956ADA" w:rsidP="00865E8F">
      <w:pPr>
        <w:pStyle w:val="ListParagraph"/>
        <w:numPr>
          <w:ilvl w:val="0"/>
          <w:numId w:val="5"/>
        </w:numPr>
        <w:rPr>
          <w:color w:val="000000" w:themeColor="text1"/>
        </w:rPr>
      </w:pPr>
      <w:r w:rsidRPr="001767B6">
        <w:rPr>
          <w:color w:val="000000" w:themeColor="text1"/>
        </w:rPr>
        <w:t>T</w:t>
      </w:r>
      <w:r w:rsidR="009C51F6" w:rsidRPr="001767B6">
        <w:rPr>
          <w:color w:val="000000" w:themeColor="text1"/>
        </w:rPr>
        <w:t>o reduce disp</w:t>
      </w:r>
      <w:r w:rsidR="001767B6">
        <w:rPr>
          <w:color w:val="000000" w:themeColor="text1"/>
        </w:rPr>
        <w:t>atch times</w:t>
      </w:r>
      <w:r w:rsidR="009C51F6" w:rsidRPr="001767B6">
        <w:rPr>
          <w:color w:val="000000" w:themeColor="text1"/>
        </w:rPr>
        <w:t xml:space="preserve">.  To be achieved by </w:t>
      </w:r>
      <w:r w:rsidRPr="001767B6">
        <w:rPr>
          <w:color w:val="000000" w:themeColor="text1"/>
        </w:rPr>
        <w:t>streamlining</w:t>
      </w:r>
      <w:r w:rsidR="00C37AF4" w:rsidRPr="001767B6">
        <w:rPr>
          <w:color w:val="000000" w:themeColor="text1"/>
        </w:rPr>
        <w:t xml:space="preserve"> </w:t>
      </w:r>
      <w:r w:rsidR="006D0F9F" w:rsidRPr="001767B6">
        <w:rPr>
          <w:color w:val="000000" w:themeColor="text1"/>
        </w:rPr>
        <w:t>activities</w:t>
      </w:r>
      <w:r w:rsidR="0022204E" w:rsidRPr="001767B6">
        <w:rPr>
          <w:color w:val="000000" w:themeColor="text1"/>
        </w:rPr>
        <w:t xml:space="preserve"> associated with processing customer deliveries</w:t>
      </w:r>
      <w:r w:rsidR="006D0F9F" w:rsidRPr="001767B6">
        <w:rPr>
          <w:color w:val="000000" w:themeColor="text1"/>
        </w:rPr>
        <w:t xml:space="preserve"> </w:t>
      </w:r>
      <w:r w:rsidRPr="001767B6">
        <w:rPr>
          <w:color w:val="000000" w:themeColor="text1"/>
        </w:rPr>
        <w:t xml:space="preserve">by </w:t>
      </w:r>
      <w:r w:rsidR="009C51F6" w:rsidRPr="001767B6">
        <w:rPr>
          <w:color w:val="000000" w:themeColor="text1"/>
        </w:rPr>
        <w:t>integrating the</w:t>
      </w:r>
      <w:r w:rsidR="00646270" w:rsidRPr="001767B6">
        <w:rPr>
          <w:color w:val="000000" w:themeColor="text1"/>
        </w:rPr>
        <w:t xml:space="preserve"> </w:t>
      </w:r>
      <w:r w:rsidR="007C1D53" w:rsidRPr="001767B6">
        <w:rPr>
          <w:color w:val="000000" w:themeColor="text1"/>
        </w:rPr>
        <w:t>Warehousing function</w:t>
      </w:r>
      <w:r w:rsidR="008F3074" w:rsidRPr="001767B6">
        <w:rPr>
          <w:color w:val="000000" w:themeColor="text1"/>
        </w:rPr>
        <w:t xml:space="preserve"> </w:t>
      </w:r>
      <w:r w:rsidR="001767B6">
        <w:rPr>
          <w:color w:val="000000" w:themeColor="text1"/>
        </w:rPr>
        <w:t xml:space="preserve">into the organisation’s </w:t>
      </w:r>
      <w:r w:rsidR="00646270" w:rsidRPr="001767B6">
        <w:rPr>
          <w:color w:val="000000" w:themeColor="text1"/>
        </w:rPr>
        <w:t>ERP system.</w:t>
      </w:r>
    </w:p>
    <w:p w:rsidR="00865E8F" w:rsidRPr="001767B6" w:rsidRDefault="00865E8F" w:rsidP="00865E8F">
      <w:pPr>
        <w:pStyle w:val="ListParagraph"/>
        <w:numPr>
          <w:ilvl w:val="0"/>
          <w:numId w:val="5"/>
        </w:numPr>
        <w:rPr>
          <w:color w:val="000000" w:themeColor="text1"/>
        </w:rPr>
      </w:pPr>
      <w:r w:rsidRPr="001767B6">
        <w:rPr>
          <w:color w:val="000000" w:themeColor="text1"/>
        </w:rPr>
        <w:lastRenderedPageBreak/>
        <w:t>Shipping accuracy</w:t>
      </w:r>
      <w:r w:rsidR="00C37AF4" w:rsidRPr="001767B6">
        <w:rPr>
          <w:color w:val="000000" w:themeColor="text1"/>
        </w:rPr>
        <w:t xml:space="preserve"> to</w:t>
      </w:r>
      <w:r w:rsidRPr="001767B6">
        <w:rPr>
          <w:color w:val="000000" w:themeColor="text1"/>
        </w:rPr>
        <w:t xml:space="preserve"> be increased (less picking errors) by automating picking lists</w:t>
      </w:r>
      <w:r w:rsidR="00A964DE">
        <w:rPr>
          <w:color w:val="000000" w:themeColor="text1"/>
        </w:rPr>
        <w:t xml:space="preserve"> via ERP and integrating</w:t>
      </w:r>
      <w:r w:rsidR="005D1320">
        <w:rPr>
          <w:color w:val="000000" w:themeColor="text1"/>
        </w:rPr>
        <w:t xml:space="preserve"> barcode scanning technologies</w:t>
      </w:r>
      <w:r w:rsidRPr="001767B6">
        <w:rPr>
          <w:color w:val="000000" w:themeColor="text1"/>
        </w:rPr>
        <w:t xml:space="preserve"> in to the Goods Outwards process.</w:t>
      </w:r>
      <w:r w:rsidR="00A964DE">
        <w:rPr>
          <w:color w:val="000000" w:themeColor="text1"/>
        </w:rPr>
        <w:t xml:space="preserve">  </w:t>
      </w:r>
    </w:p>
    <w:p w:rsidR="00865E8F" w:rsidRPr="001767B6" w:rsidRDefault="00865E8F" w:rsidP="00865E8F">
      <w:pPr>
        <w:rPr>
          <w:color w:val="000000" w:themeColor="text1"/>
        </w:rPr>
      </w:pPr>
    </w:p>
    <w:p w:rsidR="00A70087" w:rsidRPr="001767B6" w:rsidRDefault="005F1E15" w:rsidP="00A70087">
      <w:pPr>
        <w:rPr>
          <w:color w:val="000000" w:themeColor="text1"/>
        </w:rPr>
      </w:pPr>
      <w:r w:rsidRPr="001767B6">
        <w:rPr>
          <w:color w:val="000000" w:themeColor="text1"/>
        </w:rPr>
        <w:t>Whilst these</w:t>
      </w:r>
      <w:r w:rsidR="00CD371B" w:rsidRPr="001767B6">
        <w:rPr>
          <w:color w:val="000000" w:themeColor="text1"/>
        </w:rPr>
        <w:t xml:space="preserve"> BPR</w:t>
      </w:r>
      <w:r w:rsidRPr="001767B6">
        <w:rPr>
          <w:color w:val="000000" w:themeColor="text1"/>
        </w:rPr>
        <w:t xml:space="preserve"> objectives were solution specific, they were not quantita</w:t>
      </w:r>
      <w:r w:rsidR="00B85E8C" w:rsidRPr="001767B6">
        <w:rPr>
          <w:color w:val="000000" w:themeColor="text1"/>
        </w:rPr>
        <w:t>tive, thereby making the improvement and ROI</w:t>
      </w:r>
      <w:r w:rsidRPr="001767B6">
        <w:rPr>
          <w:color w:val="000000" w:themeColor="text1"/>
        </w:rPr>
        <w:t xml:space="preserve"> </w:t>
      </w:r>
      <w:r w:rsidR="00B85E8C" w:rsidRPr="001767B6">
        <w:rPr>
          <w:color w:val="000000" w:themeColor="text1"/>
        </w:rPr>
        <w:t xml:space="preserve">of the BPR difficult to measure. Underlining this, </w:t>
      </w:r>
      <w:r w:rsidR="00CE3463" w:rsidRPr="001767B6">
        <w:rPr>
          <w:color w:val="000000" w:themeColor="text1"/>
        </w:rPr>
        <w:t xml:space="preserve">Latham and Yukl </w:t>
      </w:r>
      <w:r w:rsidR="005A01E5" w:rsidRPr="001767B6">
        <w:rPr>
          <w:color w:val="000000" w:themeColor="text1"/>
        </w:rPr>
        <w:t>(</w:t>
      </w:r>
      <w:r w:rsidR="00CE3463" w:rsidRPr="001767B6">
        <w:rPr>
          <w:color w:val="000000" w:themeColor="text1"/>
        </w:rPr>
        <w:t>1975</w:t>
      </w:r>
      <w:r w:rsidR="005A01E5" w:rsidRPr="001767B6">
        <w:rPr>
          <w:color w:val="000000" w:themeColor="text1"/>
        </w:rPr>
        <w:t xml:space="preserve">), </w:t>
      </w:r>
      <w:r w:rsidR="00B85E8C" w:rsidRPr="001767B6">
        <w:rPr>
          <w:color w:val="000000" w:themeColor="text1"/>
        </w:rPr>
        <w:t xml:space="preserve">suggest that </w:t>
      </w:r>
      <w:r w:rsidR="00CE3463" w:rsidRPr="001767B6">
        <w:rPr>
          <w:color w:val="000000" w:themeColor="text1"/>
        </w:rPr>
        <w:t xml:space="preserve">without </w:t>
      </w:r>
      <w:r w:rsidR="004F4D4C" w:rsidRPr="001767B6">
        <w:rPr>
          <w:color w:val="000000" w:themeColor="text1"/>
        </w:rPr>
        <w:t>quantifying</w:t>
      </w:r>
      <w:r w:rsidR="00CE3463" w:rsidRPr="001767B6">
        <w:rPr>
          <w:color w:val="000000" w:themeColor="text1"/>
        </w:rPr>
        <w:t xml:space="preserve"> its objectives, </w:t>
      </w:r>
      <w:r w:rsidR="004F4D4C" w:rsidRPr="001767B6">
        <w:rPr>
          <w:color w:val="000000" w:themeColor="text1"/>
        </w:rPr>
        <w:t>the</w:t>
      </w:r>
      <w:r w:rsidR="00B85E8C" w:rsidRPr="001767B6">
        <w:rPr>
          <w:color w:val="000000" w:themeColor="text1"/>
        </w:rPr>
        <w:t xml:space="preserve"> lack of defined</w:t>
      </w:r>
      <w:r w:rsidR="00CD371B" w:rsidRPr="001767B6">
        <w:rPr>
          <w:color w:val="000000" w:themeColor="text1"/>
        </w:rPr>
        <w:t xml:space="preserve"> </w:t>
      </w:r>
      <w:r w:rsidR="00CE3463" w:rsidRPr="001767B6">
        <w:rPr>
          <w:color w:val="000000" w:themeColor="text1"/>
        </w:rPr>
        <w:t>expectation</w:t>
      </w:r>
      <w:r w:rsidR="00CD371B" w:rsidRPr="001767B6">
        <w:rPr>
          <w:color w:val="000000" w:themeColor="text1"/>
        </w:rPr>
        <w:t>s</w:t>
      </w:r>
      <w:r w:rsidR="00CE3463" w:rsidRPr="001767B6">
        <w:rPr>
          <w:color w:val="000000" w:themeColor="text1"/>
        </w:rPr>
        <w:t xml:space="preserve"> can result in a generalization of efforts and ultimately a lower level of performance.</w:t>
      </w:r>
      <w:r w:rsidR="00CD371B" w:rsidRPr="001767B6">
        <w:rPr>
          <w:color w:val="000000" w:themeColor="text1"/>
        </w:rPr>
        <w:t xml:space="preserve">  </w:t>
      </w:r>
      <w:r w:rsidR="001767B6">
        <w:rPr>
          <w:color w:val="000000" w:themeColor="text1"/>
        </w:rPr>
        <w:t xml:space="preserve">  </w:t>
      </w:r>
      <w:r w:rsidR="00CD371B" w:rsidRPr="001767B6">
        <w:rPr>
          <w:color w:val="000000" w:themeColor="text1"/>
        </w:rPr>
        <w:t>However,</w:t>
      </w:r>
      <w:r w:rsidR="008B64C2" w:rsidRPr="001767B6">
        <w:rPr>
          <w:color w:val="000000" w:themeColor="text1"/>
        </w:rPr>
        <w:t xml:space="preserve"> i</w:t>
      </w:r>
      <w:r w:rsidR="002E011D" w:rsidRPr="001767B6">
        <w:rPr>
          <w:color w:val="000000" w:themeColor="text1"/>
        </w:rPr>
        <w:t>n balance,</w:t>
      </w:r>
      <w:r w:rsidR="00CD371B" w:rsidRPr="001767B6">
        <w:rPr>
          <w:color w:val="000000" w:themeColor="text1"/>
        </w:rPr>
        <w:t xml:space="preserve"> by</w:t>
      </w:r>
      <w:r w:rsidR="00A70087" w:rsidRPr="001767B6">
        <w:rPr>
          <w:color w:val="000000" w:themeColor="text1"/>
        </w:rPr>
        <w:t xml:space="preserve"> focusing on BPR for a single function, Ozcelik </w:t>
      </w:r>
      <w:r w:rsidR="00BC5646" w:rsidRPr="001767B6">
        <w:rPr>
          <w:color w:val="000000" w:themeColor="text1"/>
        </w:rPr>
        <w:t>(</w:t>
      </w:r>
      <w:r w:rsidR="00A70087" w:rsidRPr="001767B6">
        <w:rPr>
          <w:color w:val="000000" w:themeColor="text1"/>
        </w:rPr>
        <w:t>2010</w:t>
      </w:r>
      <w:r w:rsidR="00BC5646" w:rsidRPr="001767B6">
        <w:rPr>
          <w:color w:val="000000" w:themeColor="text1"/>
        </w:rPr>
        <w:t>)</w:t>
      </w:r>
      <w:r w:rsidR="00A70087" w:rsidRPr="001767B6">
        <w:rPr>
          <w:color w:val="000000" w:themeColor="text1"/>
        </w:rPr>
        <w:t xml:space="preserve"> proposes that Biotage</w:t>
      </w:r>
      <w:r w:rsidR="002E011D" w:rsidRPr="001767B6">
        <w:rPr>
          <w:color w:val="000000" w:themeColor="text1"/>
        </w:rPr>
        <w:t xml:space="preserve"> could in fact</w:t>
      </w:r>
      <w:r w:rsidR="00A70087" w:rsidRPr="001767B6">
        <w:rPr>
          <w:color w:val="000000" w:themeColor="text1"/>
        </w:rPr>
        <w:t xml:space="preserve"> realise greater performance benefit</w:t>
      </w:r>
      <w:r w:rsidR="002E011D" w:rsidRPr="001767B6">
        <w:rPr>
          <w:color w:val="000000" w:themeColor="text1"/>
        </w:rPr>
        <w:t xml:space="preserve">s and </w:t>
      </w:r>
      <w:r w:rsidR="004155E1">
        <w:rPr>
          <w:color w:val="000000" w:themeColor="text1"/>
        </w:rPr>
        <w:t>lower the risk of failure in comparison to a</w:t>
      </w:r>
      <w:r w:rsidR="00A70087" w:rsidRPr="001767B6">
        <w:rPr>
          <w:color w:val="000000" w:themeColor="text1"/>
        </w:rPr>
        <w:t xml:space="preserve"> cross-functional BPR</w:t>
      </w:r>
      <w:r w:rsidR="004155E1">
        <w:rPr>
          <w:color w:val="000000" w:themeColor="text1"/>
        </w:rPr>
        <w:t xml:space="preserve"> programme</w:t>
      </w:r>
      <w:r w:rsidR="00A70087" w:rsidRPr="001767B6">
        <w:rPr>
          <w:color w:val="000000" w:themeColor="text1"/>
        </w:rPr>
        <w:t>.</w:t>
      </w:r>
    </w:p>
    <w:p w:rsidR="00A70087" w:rsidRPr="001767B6" w:rsidRDefault="00A70087" w:rsidP="008F62D7">
      <w:pPr>
        <w:rPr>
          <w:b/>
          <w:color w:val="000000" w:themeColor="text1"/>
          <w:u w:val="single"/>
        </w:rPr>
      </w:pPr>
    </w:p>
    <w:p w:rsidR="00A70087" w:rsidRPr="001767B6" w:rsidRDefault="00A70087" w:rsidP="008F62D7">
      <w:pPr>
        <w:rPr>
          <w:b/>
          <w:color w:val="000000" w:themeColor="text1"/>
          <w:u w:val="single"/>
        </w:rPr>
      </w:pPr>
    </w:p>
    <w:p w:rsidR="008F62D7" w:rsidRPr="001767B6" w:rsidRDefault="00CD371B" w:rsidP="008F62D7">
      <w:pPr>
        <w:rPr>
          <w:b/>
          <w:color w:val="000000" w:themeColor="text1"/>
          <w:u w:val="single"/>
        </w:rPr>
      </w:pPr>
      <w:r w:rsidRPr="001767B6">
        <w:rPr>
          <w:b/>
          <w:color w:val="000000" w:themeColor="text1"/>
          <w:u w:val="single"/>
        </w:rPr>
        <w:t xml:space="preserve">4.0 </w:t>
      </w:r>
      <w:r w:rsidR="008F62D7" w:rsidRPr="001767B6">
        <w:rPr>
          <w:b/>
          <w:color w:val="000000" w:themeColor="text1"/>
          <w:u w:val="single"/>
        </w:rPr>
        <w:t xml:space="preserve">The </w:t>
      </w:r>
      <w:r w:rsidR="00C82EDE" w:rsidRPr="001767B6">
        <w:rPr>
          <w:b/>
          <w:color w:val="000000" w:themeColor="text1"/>
          <w:u w:val="single"/>
        </w:rPr>
        <w:t>information required for Biotage to achieve BPR and corporate objectives</w:t>
      </w:r>
    </w:p>
    <w:p w:rsidR="003F4909" w:rsidRPr="001767B6" w:rsidRDefault="00CD371B" w:rsidP="008F62D7">
      <w:pPr>
        <w:rPr>
          <w:b/>
          <w:color w:val="000000" w:themeColor="text1"/>
        </w:rPr>
      </w:pPr>
      <w:r w:rsidRPr="001767B6">
        <w:rPr>
          <w:b/>
          <w:color w:val="000000" w:themeColor="text1"/>
        </w:rPr>
        <w:t xml:space="preserve">4.1 </w:t>
      </w:r>
      <w:r w:rsidR="003F4909" w:rsidRPr="001767B6">
        <w:rPr>
          <w:b/>
          <w:color w:val="000000" w:themeColor="text1"/>
        </w:rPr>
        <w:t>The importance of information for the attainment of BPR objectives</w:t>
      </w:r>
    </w:p>
    <w:p w:rsidR="003F4909" w:rsidRPr="001767B6" w:rsidRDefault="00750395" w:rsidP="008F62D7">
      <w:pPr>
        <w:rPr>
          <w:color w:val="000000" w:themeColor="text1"/>
        </w:rPr>
      </w:pPr>
      <w:r w:rsidRPr="001767B6">
        <w:rPr>
          <w:color w:val="000000" w:themeColor="text1"/>
        </w:rPr>
        <w:t>E</w:t>
      </w:r>
      <w:r w:rsidR="00CD6151" w:rsidRPr="001767B6">
        <w:rPr>
          <w:color w:val="000000" w:themeColor="text1"/>
        </w:rPr>
        <w:t>ffective information flow is paramount</w:t>
      </w:r>
      <w:r w:rsidR="00730C9F" w:rsidRPr="001767B6">
        <w:rPr>
          <w:color w:val="000000" w:themeColor="text1"/>
        </w:rPr>
        <w:t xml:space="preserve"> to business performance</w:t>
      </w:r>
      <w:r w:rsidRPr="001767B6">
        <w:rPr>
          <w:color w:val="000000" w:themeColor="text1"/>
        </w:rPr>
        <w:t xml:space="preserve"> and an organisation’s ability to meet its objectives</w:t>
      </w:r>
      <w:r w:rsidR="00730C9F" w:rsidRPr="001767B6">
        <w:rPr>
          <w:color w:val="000000" w:themeColor="text1"/>
        </w:rPr>
        <w:t xml:space="preserve"> (Chae et al., 2014)</w:t>
      </w:r>
      <w:r w:rsidR="00D76B64" w:rsidRPr="001767B6">
        <w:rPr>
          <w:color w:val="000000" w:themeColor="text1"/>
        </w:rPr>
        <w:t xml:space="preserve">.  </w:t>
      </w:r>
      <w:r w:rsidR="00F7704C" w:rsidRPr="001767B6">
        <w:rPr>
          <w:color w:val="000000" w:themeColor="text1"/>
        </w:rPr>
        <w:t xml:space="preserve"> </w:t>
      </w:r>
      <w:r w:rsidR="00DF7F7B" w:rsidRPr="001767B6">
        <w:rPr>
          <w:color w:val="000000" w:themeColor="text1"/>
        </w:rPr>
        <w:t>I</w:t>
      </w:r>
      <w:r w:rsidR="00CD361E" w:rsidRPr="001767B6">
        <w:rPr>
          <w:color w:val="000000" w:themeColor="text1"/>
        </w:rPr>
        <w:t>n</w:t>
      </w:r>
      <w:r w:rsidR="00CD371B" w:rsidRPr="001767B6">
        <w:rPr>
          <w:color w:val="000000" w:themeColor="text1"/>
        </w:rPr>
        <w:t xml:space="preserve"> Biotage</w:t>
      </w:r>
      <w:r w:rsidR="00DF7F7B" w:rsidRPr="001767B6">
        <w:rPr>
          <w:color w:val="000000" w:themeColor="text1"/>
        </w:rPr>
        <w:t xml:space="preserve"> delivering</w:t>
      </w:r>
      <w:r w:rsidR="00F7704C" w:rsidRPr="001767B6">
        <w:rPr>
          <w:color w:val="000000" w:themeColor="text1"/>
        </w:rPr>
        <w:t xml:space="preserve"> effective</w:t>
      </w:r>
      <w:r w:rsidR="00C10B3C" w:rsidRPr="001767B6">
        <w:rPr>
          <w:color w:val="000000" w:themeColor="text1"/>
        </w:rPr>
        <w:t xml:space="preserve"> BPR</w:t>
      </w:r>
      <w:r w:rsidR="00730C9F" w:rsidRPr="001767B6">
        <w:rPr>
          <w:color w:val="000000" w:themeColor="text1"/>
        </w:rPr>
        <w:t>,</w:t>
      </w:r>
      <w:r w:rsidR="004256F5" w:rsidRPr="001767B6">
        <w:rPr>
          <w:color w:val="000000" w:themeColor="text1"/>
        </w:rPr>
        <w:t xml:space="preserve"> </w:t>
      </w:r>
      <w:r w:rsidR="000E6DD3" w:rsidRPr="001767B6">
        <w:rPr>
          <w:color w:val="000000" w:themeColor="text1"/>
        </w:rPr>
        <w:t xml:space="preserve">Lockamy and Smith </w:t>
      </w:r>
      <w:r w:rsidR="001815E2" w:rsidRPr="001767B6">
        <w:rPr>
          <w:color w:val="000000" w:themeColor="text1"/>
        </w:rPr>
        <w:t>(</w:t>
      </w:r>
      <w:r w:rsidR="000E6DD3" w:rsidRPr="001767B6">
        <w:rPr>
          <w:color w:val="000000" w:themeColor="text1"/>
        </w:rPr>
        <w:t>1997</w:t>
      </w:r>
      <w:r w:rsidR="001815E2" w:rsidRPr="001767B6">
        <w:rPr>
          <w:color w:val="000000" w:themeColor="text1"/>
        </w:rPr>
        <w:t>)</w:t>
      </w:r>
      <w:r w:rsidR="00C10B3C" w:rsidRPr="001767B6">
        <w:rPr>
          <w:color w:val="000000" w:themeColor="text1"/>
        </w:rPr>
        <w:t xml:space="preserve"> highlight</w:t>
      </w:r>
      <w:r w:rsidR="000E6DD3" w:rsidRPr="001767B6">
        <w:rPr>
          <w:color w:val="000000" w:themeColor="text1"/>
        </w:rPr>
        <w:t xml:space="preserve"> Information Technology</w:t>
      </w:r>
      <w:r w:rsidR="00D76B64" w:rsidRPr="001767B6">
        <w:rPr>
          <w:color w:val="000000" w:themeColor="text1"/>
        </w:rPr>
        <w:t xml:space="preserve"> (IT)</w:t>
      </w:r>
      <w:r w:rsidR="0060412C" w:rsidRPr="001767B6">
        <w:rPr>
          <w:color w:val="000000" w:themeColor="text1"/>
        </w:rPr>
        <w:t xml:space="preserve"> as a key principle.  They argue that IT </w:t>
      </w:r>
      <w:r w:rsidR="008544FE" w:rsidRPr="001767B6">
        <w:rPr>
          <w:color w:val="000000" w:themeColor="text1"/>
        </w:rPr>
        <w:t xml:space="preserve">not only </w:t>
      </w:r>
      <w:r w:rsidR="000E6DD3" w:rsidRPr="001767B6">
        <w:rPr>
          <w:color w:val="000000" w:themeColor="text1"/>
        </w:rPr>
        <w:t>provide</w:t>
      </w:r>
      <w:r w:rsidR="00C37AF4" w:rsidRPr="001767B6">
        <w:rPr>
          <w:color w:val="000000" w:themeColor="text1"/>
        </w:rPr>
        <w:t>s</w:t>
      </w:r>
      <w:r w:rsidR="0060412C" w:rsidRPr="001767B6">
        <w:rPr>
          <w:color w:val="000000" w:themeColor="text1"/>
        </w:rPr>
        <w:t xml:space="preserve"> timely</w:t>
      </w:r>
      <w:r w:rsidR="00EB3560" w:rsidRPr="001767B6">
        <w:rPr>
          <w:color w:val="000000" w:themeColor="text1"/>
        </w:rPr>
        <w:t xml:space="preserve"> and easier</w:t>
      </w:r>
      <w:r w:rsidR="008544FE" w:rsidRPr="001767B6">
        <w:rPr>
          <w:color w:val="000000" w:themeColor="text1"/>
        </w:rPr>
        <w:t xml:space="preserve"> access to</w:t>
      </w:r>
      <w:r w:rsidR="00C10B3C" w:rsidRPr="001767B6">
        <w:rPr>
          <w:color w:val="000000" w:themeColor="text1"/>
        </w:rPr>
        <w:t xml:space="preserve"> </w:t>
      </w:r>
      <w:r w:rsidR="00730C9F" w:rsidRPr="001767B6">
        <w:rPr>
          <w:color w:val="000000" w:themeColor="text1"/>
        </w:rPr>
        <w:t>data</w:t>
      </w:r>
      <w:r w:rsidR="000E6DD3" w:rsidRPr="001767B6">
        <w:rPr>
          <w:color w:val="000000" w:themeColor="text1"/>
        </w:rPr>
        <w:t>, but that it also</w:t>
      </w:r>
      <w:r w:rsidR="0060412C" w:rsidRPr="001767B6">
        <w:rPr>
          <w:color w:val="000000" w:themeColor="text1"/>
        </w:rPr>
        <w:t xml:space="preserve"> helps overcome traditional functional boundaries by supporting </w:t>
      </w:r>
      <w:r w:rsidR="00EB3560" w:rsidRPr="001767B6">
        <w:rPr>
          <w:color w:val="000000" w:themeColor="text1"/>
        </w:rPr>
        <w:t>cross-departmental</w:t>
      </w:r>
      <w:r w:rsidR="00DF7F7B" w:rsidRPr="001767B6">
        <w:rPr>
          <w:color w:val="000000" w:themeColor="text1"/>
        </w:rPr>
        <w:t xml:space="preserve"> data exchanges</w:t>
      </w:r>
      <w:r w:rsidR="00F7704C" w:rsidRPr="001767B6">
        <w:rPr>
          <w:color w:val="000000" w:themeColor="text1"/>
        </w:rPr>
        <w:t xml:space="preserve">. </w:t>
      </w:r>
      <w:r w:rsidR="00675628" w:rsidRPr="001767B6">
        <w:rPr>
          <w:color w:val="000000" w:themeColor="text1"/>
        </w:rPr>
        <w:t>Furthering this</w:t>
      </w:r>
      <w:r w:rsidR="00CD361E" w:rsidRPr="001767B6">
        <w:rPr>
          <w:color w:val="000000" w:themeColor="text1"/>
        </w:rPr>
        <w:t xml:space="preserve">, </w:t>
      </w:r>
      <w:r w:rsidR="008544FE" w:rsidRPr="001767B6">
        <w:rPr>
          <w:color w:val="000000" w:themeColor="text1"/>
        </w:rPr>
        <w:t>Huang et al</w:t>
      </w:r>
      <w:r w:rsidR="00725E52" w:rsidRPr="001767B6">
        <w:rPr>
          <w:color w:val="000000" w:themeColor="text1"/>
        </w:rPr>
        <w:t xml:space="preserve"> (</w:t>
      </w:r>
      <w:r w:rsidR="008544FE" w:rsidRPr="001767B6">
        <w:rPr>
          <w:color w:val="000000" w:themeColor="text1"/>
        </w:rPr>
        <w:t>2014</w:t>
      </w:r>
      <w:r w:rsidR="00725E52" w:rsidRPr="001767B6">
        <w:rPr>
          <w:color w:val="000000" w:themeColor="text1"/>
        </w:rPr>
        <w:t>)</w:t>
      </w:r>
      <w:r w:rsidR="008544FE" w:rsidRPr="001767B6">
        <w:rPr>
          <w:color w:val="000000" w:themeColor="text1"/>
        </w:rPr>
        <w:t xml:space="preserve"> </w:t>
      </w:r>
      <w:r w:rsidR="00A44BFC" w:rsidRPr="001767B6">
        <w:rPr>
          <w:color w:val="000000" w:themeColor="text1"/>
        </w:rPr>
        <w:t>suggest</w:t>
      </w:r>
      <w:r w:rsidR="00CD371B" w:rsidRPr="001767B6">
        <w:rPr>
          <w:color w:val="000000" w:themeColor="text1"/>
        </w:rPr>
        <w:t>s</w:t>
      </w:r>
      <w:r w:rsidR="008544FE" w:rsidRPr="001767B6">
        <w:rPr>
          <w:color w:val="000000" w:themeColor="text1"/>
        </w:rPr>
        <w:t xml:space="preserve"> that </w:t>
      </w:r>
      <w:r w:rsidR="00C37AF4" w:rsidRPr="001767B6">
        <w:rPr>
          <w:color w:val="000000" w:themeColor="text1"/>
        </w:rPr>
        <w:t xml:space="preserve">IT </w:t>
      </w:r>
      <w:r w:rsidR="00E1613B" w:rsidRPr="001767B6">
        <w:rPr>
          <w:color w:val="000000" w:themeColor="text1"/>
        </w:rPr>
        <w:t>reduces</w:t>
      </w:r>
      <w:r w:rsidR="008544FE" w:rsidRPr="001767B6">
        <w:rPr>
          <w:color w:val="000000" w:themeColor="text1"/>
        </w:rPr>
        <w:t xml:space="preserve"> administration (utilising Human Resources more efficiently</w:t>
      </w:r>
      <w:r w:rsidR="00E21DD6" w:rsidRPr="001767B6">
        <w:rPr>
          <w:color w:val="000000" w:themeColor="text1"/>
        </w:rPr>
        <w:t>), lower</w:t>
      </w:r>
      <w:r w:rsidR="00E1613B" w:rsidRPr="001767B6">
        <w:rPr>
          <w:color w:val="000000" w:themeColor="text1"/>
        </w:rPr>
        <w:t>s</w:t>
      </w:r>
      <w:r w:rsidR="008544FE" w:rsidRPr="001767B6">
        <w:rPr>
          <w:color w:val="000000" w:themeColor="text1"/>
        </w:rPr>
        <w:t xml:space="preserve"> operational costs</w:t>
      </w:r>
      <w:r w:rsidR="00C37AF4" w:rsidRPr="001767B6">
        <w:rPr>
          <w:color w:val="000000" w:themeColor="text1"/>
        </w:rPr>
        <w:t xml:space="preserve"> </w:t>
      </w:r>
      <w:r w:rsidR="00F7704C" w:rsidRPr="001767B6">
        <w:rPr>
          <w:color w:val="000000" w:themeColor="text1"/>
        </w:rPr>
        <w:t xml:space="preserve">and </w:t>
      </w:r>
      <w:r w:rsidR="00C37AF4" w:rsidRPr="001767B6">
        <w:rPr>
          <w:color w:val="000000" w:themeColor="text1"/>
        </w:rPr>
        <w:t xml:space="preserve">more flexible </w:t>
      </w:r>
      <w:r w:rsidR="00F7704C" w:rsidRPr="001767B6">
        <w:rPr>
          <w:color w:val="000000" w:themeColor="text1"/>
        </w:rPr>
        <w:t>performance management facilities</w:t>
      </w:r>
      <w:r w:rsidR="00C37AF4" w:rsidRPr="001767B6">
        <w:rPr>
          <w:color w:val="000000" w:themeColor="text1"/>
        </w:rPr>
        <w:t>.</w:t>
      </w:r>
    </w:p>
    <w:p w:rsidR="00FE1819" w:rsidRPr="001767B6" w:rsidRDefault="00C954F6" w:rsidP="00AC096C">
      <w:pPr>
        <w:rPr>
          <w:color w:val="000000" w:themeColor="text1"/>
        </w:rPr>
      </w:pPr>
      <w:r w:rsidRPr="001767B6">
        <w:rPr>
          <w:color w:val="000000" w:themeColor="text1"/>
        </w:rPr>
        <w:t>The</w:t>
      </w:r>
      <w:r w:rsidR="00AC096C" w:rsidRPr="001767B6">
        <w:rPr>
          <w:color w:val="000000" w:themeColor="text1"/>
        </w:rPr>
        <w:t xml:space="preserve"> </w:t>
      </w:r>
      <w:r w:rsidR="00C37AF4" w:rsidRPr="001767B6">
        <w:rPr>
          <w:color w:val="000000" w:themeColor="text1"/>
        </w:rPr>
        <w:t>primary</w:t>
      </w:r>
      <w:r w:rsidR="00A925A3" w:rsidRPr="001767B6">
        <w:rPr>
          <w:color w:val="000000" w:themeColor="text1"/>
        </w:rPr>
        <w:t xml:space="preserve"> component</w:t>
      </w:r>
      <w:r w:rsidRPr="001767B6">
        <w:rPr>
          <w:color w:val="000000" w:themeColor="text1"/>
        </w:rPr>
        <w:t xml:space="preserve"> of Biotage’s </w:t>
      </w:r>
      <w:r w:rsidR="00675628" w:rsidRPr="001767B6">
        <w:rPr>
          <w:color w:val="000000" w:themeColor="text1"/>
        </w:rPr>
        <w:t xml:space="preserve">information management </w:t>
      </w:r>
      <w:r w:rsidR="00A925A3" w:rsidRPr="001767B6">
        <w:rPr>
          <w:color w:val="000000" w:themeColor="text1"/>
        </w:rPr>
        <w:t>system</w:t>
      </w:r>
      <w:r w:rsidRPr="001767B6">
        <w:rPr>
          <w:color w:val="000000" w:themeColor="text1"/>
        </w:rPr>
        <w:t xml:space="preserve"> </w:t>
      </w:r>
      <w:r w:rsidR="0004714E" w:rsidRPr="001767B6">
        <w:rPr>
          <w:color w:val="000000" w:themeColor="text1"/>
        </w:rPr>
        <w:t>is</w:t>
      </w:r>
      <w:r w:rsidRPr="001767B6">
        <w:rPr>
          <w:color w:val="000000" w:themeColor="text1"/>
        </w:rPr>
        <w:t xml:space="preserve"> </w:t>
      </w:r>
      <w:r w:rsidR="005D1320">
        <w:rPr>
          <w:color w:val="000000" w:themeColor="text1"/>
        </w:rPr>
        <w:t>Microsoft’s</w:t>
      </w:r>
      <w:r w:rsidR="00870E85" w:rsidRPr="001767B6">
        <w:rPr>
          <w:color w:val="000000" w:themeColor="text1"/>
        </w:rPr>
        <w:t xml:space="preserve"> AX</w:t>
      </w:r>
      <w:r w:rsidR="002B77C6" w:rsidRPr="001767B6">
        <w:rPr>
          <w:color w:val="000000" w:themeColor="text1"/>
        </w:rPr>
        <w:t xml:space="preserve"> 365 Enterprise Resource Pla</w:t>
      </w:r>
      <w:r w:rsidR="00AC096C" w:rsidRPr="001767B6">
        <w:rPr>
          <w:color w:val="000000" w:themeColor="text1"/>
        </w:rPr>
        <w:t xml:space="preserve">nning System (ERP).  </w:t>
      </w:r>
      <w:r w:rsidR="00C37AF4" w:rsidRPr="001767B6">
        <w:rPr>
          <w:color w:val="000000" w:themeColor="text1"/>
        </w:rPr>
        <w:t xml:space="preserve">Considering </w:t>
      </w:r>
      <w:r w:rsidR="00AC096C" w:rsidRPr="001767B6">
        <w:rPr>
          <w:color w:val="000000" w:themeColor="text1"/>
        </w:rPr>
        <w:t>the afore</w:t>
      </w:r>
      <w:r w:rsidR="00F7704C" w:rsidRPr="001767B6">
        <w:rPr>
          <w:color w:val="000000" w:themeColor="text1"/>
        </w:rPr>
        <w:t>mentioned advantages of IT, these benefits had already been realised through the integration of Biotage</w:t>
      </w:r>
      <w:r w:rsidR="005D1320">
        <w:rPr>
          <w:color w:val="000000" w:themeColor="text1"/>
        </w:rPr>
        <w:t>’s</w:t>
      </w:r>
      <w:r w:rsidR="00373E89" w:rsidRPr="001767B6">
        <w:rPr>
          <w:color w:val="000000" w:themeColor="text1"/>
        </w:rPr>
        <w:t xml:space="preserve"> other</w:t>
      </w:r>
      <w:r w:rsidR="00F7704C" w:rsidRPr="001767B6">
        <w:rPr>
          <w:color w:val="000000" w:themeColor="text1"/>
        </w:rPr>
        <w:t xml:space="preserve"> functional areas including Sales, Manufacturing and Finance. Therefore, addressing </w:t>
      </w:r>
      <w:r w:rsidR="00C37AF4" w:rsidRPr="001767B6">
        <w:rPr>
          <w:color w:val="000000" w:themeColor="text1"/>
        </w:rPr>
        <w:t>Warehousing’s</w:t>
      </w:r>
      <w:r w:rsidR="00373E89" w:rsidRPr="001767B6">
        <w:rPr>
          <w:color w:val="000000" w:themeColor="text1"/>
        </w:rPr>
        <w:t xml:space="preserve"> isolation </w:t>
      </w:r>
      <w:r w:rsidR="00BA1B29" w:rsidRPr="001767B6">
        <w:rPr>
          <w:color w:val="000000" w:themeColor="text1"/>
        </w:rPr>
        <w:t>would be key in the</w:t>
      </w:r>
      <w:r w:rsidR="00C37AF4" w:rsidRPr="001767B6">
        <w:rPr>
          <w:color w:val="000000" w:themeColor="text1"/>
        </w:rPr>
        <w:t xml:space="preserve"> achievement of the</w:t>
      </w:r>
      <w:r w:rsidR="00BA1B29" w:rsidRPr="001767B6">
        <w:rPr>
          <w:color w:val="000000" w:themeColor="text1"/>
        </w:rPr>
        <w:t xml:space="preserve"> BPR objectives.</w:t>
      </w:r>
    </w:p>
    <w:p w:rsidR="00BA1B29" w:rsidRPr="001767B6" w:rsidRDefault="00BA1B29" w:rsidP="00AC096C">
      <w:pPr>
        <w:rPr>
          <w:color w:val="000000" w:themeColor="text1"/>
        </w:rPr>
      </w:pPr>
    </w:p>
    <w:p w:rsidR="00BA1B29" w:rsidRPr="001767B6" w:rsidRDefault="00BA1B29" w:rsidP="00BA1B29">
      <w:pPr>
        <w:rPr>
          <w:b/>
          <w:color w:val="000000" w:themeColor="text1"/>
        </w:rPr>
      </w:pPr>
      <w:r w:rsidRPr="001767B6">
        <w:rPr>
          <w:b/>
          <w:color w:val="000000" w:themeColor="text1"/>
        </w:rPr>
        <w:t>4.2 Biotage’s information systems for the attainment of Goods Outwards BPR</w:t>
      </w:r>
    </w:p>
    <w:p w:rsidR="008760B6" w:rsidRDefault="00EB3560" w:rsidP="00AC096C">
      <w:pPr>
        <w:rPr>
          <w:color w:val="000000" w:themeColor="text1"/>
        </w:rPr>
      </w:pPr>
      <w:r w:rsidRPr="001767B6">
        <w:rPr>
          <w:color w:val="000000" w:themeColor="text1"/>
        </w:rPr>
        <w:t>In order</w:t>
      </w:r>
      <w:r w:rsidR="00FE1819" w:rsidRPr="001767B6">
        <w:rPr>
          <w:color w:val="000000" w:themeColor="text1"/>
        </w:rPr>
        <w:t xml:space="preserve"> to achieve</w:t>
      </w:r>
      <w:r w:rsidRPr="001767B6">
        <w:rPr>
          <w:color w:val="000000" w:themeColor="text1"/>
        </w:rPr>
        <w:t xml:space="preserve"> its</w:t>
      </w:r>
      <w:r w:rsidR="001C1A65" w:rsidRPr="001767B6">
        <w:rPr>
          <w:color w:val="000000" w:themeColor="text1"/>
        </w:rPr>
        <w:t xml:space="preserve"> BPR objectives</w:t>
      </w:r>
      <w:r w:rsidR="00BA1B29" w:rsidRPr="001767B6">
        <w:rPr>
          <w:color w:val="000000" w:themeColor="text1"/>
        </w:rPr>
        <w:t>,</w:t>
      </w:r>
      <w:r w:rsidR="00E6002F" w:rsidRPr="001767B6">
        <w:rPr>
          <w:color w:val="000000" w:themeColor="text1"/>
        </w:rPr>
        <w:t xml:space="preserve"> IT systems were pivotal, from planning</w:t>
      </w:r>
      <w:r w:rsidR="009D3238" w:rsidRPr="001767B6">
        <w:rPr>
          <w:color w:val="000000" w:themeColor="text1"/>
        </w:rPr>
        <w:t>,</w:t>
      </w:r>
      <w:r w:rsidR="00E6002F" w:rsidRPr="001767B6">
        <w:rPr>
          <w:color w:val="000000" w:themeColor="text1"/>
        </w:rPr>
        <w:t xml:space="preserve"> through to delivery and performance monitoring</w:t>
      </w:r>
      <w:r w:rsidR="008760B6">
        <w:rPr>
          <w:color w:val="000000" w:themeColor="text1"/>
        </w:rPr>
        <w:t>.  In the planning stage</w:t>
      </w:r>
      <w:r w:rsidR="00E6002F" w:rsidRPr="001767B6">
        <w:rPr>
          <w:color w:val="000000" w:themeColor="text1"/>
        </w:rPr>
        <w:t>,</w:t>
      </w:r>
      <w:r w:rsidR="00BA1B29" w:rsidRPr="001767B6">
        <w:rPr>
          <w:color w:val="000000" w:themeColor="text1"/>
        </w:rPr>
        <w:t xml:space="preserve"> AX365 enabled</w:t>
      </w:r>
      <w:r w:rsidR="00FE1819" w:rsidRPr="001767B6">
        <w:rPr>
          <w:color w:val="000000" w:themeColor="text1"/>
        </w:rPr>
        <w:t xml:space="preserve"> </w:t>
      </w:r>
      <w:r w:rsidR="00AC096C" w:rsidRPr="001767B6">
        <w:rPr>
          <w:color w:val="000000" w:themeColor="text1"/>
        </w:rPr>
        <w:t>Biotage</w:t>
      </w:r>
      <w:r w:rsidR="00476EF8" w:rsidRPr="001767B6">
        <w:rPr>
          <w:color w:val="000000" w:themeColor="text1"/>
        </w:rPr>
        <w:t xml:space="preserve"> to</w:t>
      </w:r>
      <w:r w:rsidR="00371ED8" w:rsidRPr="001767B6">
        <w:rPr>
          <w:color w:val="000000" w:themeColor="text1"/>
        </w:rPr>
        <w:t xml:space="preserve"> </w:t>
      </w:r>
      <w:r w:rsidR="00FE1819" w:rsidRPr="001767B6">
        <w:rPr>
          <w:color w:val="000000" w:themeColor="text1"/>
        </w:rPr>
        <w:t>generate</w:t>
      </w:r>
      <w:r w:rsidR="00AC096C" w:rsidRPr="001767B6">
        <w:rPr>
          <w:color w:val="000000" w:themeColor="text1"/>
        </w:rPr>
        <w:t xml:space="preserve"> live</w:t>
      </w:r>
      <w:r w:rsidR="00BE228C" w:rsidRPr="001767B6">
        <w:rPr>
          <w:color w:val="000000" w:themeColor="text1"/>
        </w:rPr>
        <w:t xml:space="preserve">, </w:t>
      </w:r>
      <w:r w:rsidR="00636228" w:rsidRPr="001767B6">
        <w:rPr>
          <w:color w:val="000000" w:themeColor="text1"/>
        </w:rPr>
        <w:t>operational information,</w:t>
      </w:r>
      <w:r w:rsidR="00CA5F26" w:rsidRPr="001767B6">
        <w:rPr>
          <w:color w:val="000000" w:themeColor="text1"/>
        </w:rPr>
        <w:t xml:space="preserve"> which</w:t>
      </w:r>
      <w:r w:rsidRPr="001767B6">
        <w:rPr>
          <w:color w:val="000000" w:themeColor="text1"/>
        </w:rPr>
        <w:t xml:space="preserve"> </w:t>
      </w:r>
      <w:r w:rsidR="001C1A65" w:rsidRPr="001767B6">
        <w:rPr>
          <w:color w:val="000000" w:themeColor="text1"/>
        </w:rPr>
        <w:t xml:space="preserve">was </w:t>
      </w:r>
      <w:r w:rsidR="00373E89" w:rsidRPr="001767B6">
        <w:rPr>
          <w:color w:val="000000" w:themeColor="text1"/>
        </w:rPr>
        <w:t xml:space="preserve">accessible </w:t>
      </w:r>
      <w:r w:rsidR="000A2A38" w:rsidRPr="001767B6">
        <w:rPr>
          <w:color w:val="000000" w:themeColor="text1"/>
        </w:rPr>
        <w:t>cr</w:t>
      </w:r>
      <w:r w:rsidR="00373E89" w:rsidRPr="001767B6">
        <w:rPr>
          <w:color w:val="000000" w:themeColor="text1"/>
        </w:rPr>
        <w:t>oss-functionally</w:t>
      </w:r>
      <w:r w:rsidR="00C82EDE" w:rsidRPr="001767B6">
        <w:rPr>
          <w:color w:val="000000" w:themeColor="text1"/>
        </w:rPr>
        <w:t xml:space="preserve">.  This </w:t>
      </w:r>
      <w:r w:rsidR="000F0BB7" w:rsidRPr="001767B6">
        <w:rPr>
          <w:color w:val="000000" w:themeColor="text1"/>
        </w:rPr>
        <w:t>supported</w:t>
      </w:r>
      <w:r w:rsidR="00636228" w:rsidRPr="001767B6">
        <w:rPr>
          <w:color w:val="000000" w:themeColor="text1"/>
        </w:rPr>
        <w:t xml:space="preserve"> </w:t>
      </w:r>
      <w:r w:rsidR="00D35DCB" w:rsidRPr="001767B6">
        <w:rPr>
          <w:color w:val="000000" w:themeColor="text1"/>
        </w:rPr>
        <w:t xml:space="preserve">the organisation </w:t>
      </w:r>
      <w:r w:rsidR="000F0BB7" w:rsidRPr="001767B6">
        <w:rPr>
          <w:color w:val="000000" w:themeColor="text1"/>
        </w:rPr>
        <w:t>in making</w:t>
      </w:r>
      <w:r w:rsidR="00D35DCB" w:rsidRPr="001767B6">
        <w:rPr>
          <w:color w:val="000000" w:themeColor="text1"/>
        </w:rPr>
        <w:t xml:space="preserve"> </w:t>
      </w:r>
      <w:r w:rsidR="00AC096C" w:rsidRPr="001767B6">
        <w:rPr>
          <w:color w:val="000000" w:themeColor="text1"/>
        </w:rPr>
        <w:t>informed</w:t>
      </w:r>
      <w:r w:rsidR="000A2A38" w:rsidRPr="001767B6">
        <w:rPr>
          <w:color w:val="000000" w:themeColor="text1"/>
        </w:rPr>
        <w:t xml:space="preserve"> team-based</w:t>
      </w:r>
      <w:r w:rsidR="00AC096C" w:rsidRPr="001767B6">
        <w:rPr>
          <w:color w:val="000000" w:themeColor="text1"/>
        </w:rPr>
        <w:t xml:space="preserve"> </w:t>
      </w:r>
      <w:r w:rsidR="000A2A38" w:rsidRPr="001767B6">
        <w:rPr>
          <w:color w:val="000000" w:themeColor="text1"/>
        </w:rPr>
        <w:t>decisions</w:t>
      </w:r>
      <w:r w:rsidR="009D3238" w:rsidRPr="001767B6">
        <w:rPr>
          <w:color w:val="000000" w:themeColor="text1"/>
        </w:rPr>
        <w:t>,</w:t>
      </w:r>
      <w:r w:rsidR="00E04850" w:rsidRPr="001767B6">
        <w:rPr>
          <w:color w:val="000000" w:themeColor="text1"/>
        </w:rPr>
        <w:t xml:space="preserve"> creating</w:t>
      </w:r>
      <w:r w:rsidR="000A2A38" w:rsidRPr="001767B6">
        <w:rPr>
          <w:color w:val="000000" w:themeColor="text1"/>
        </w:rPr>
        <w:t xml:space="preserve"> a</w:t>
      </w:r>
      <w:r w:rsidR="00AC096C" w:rsidRPr="001767B6">
        <w:rPr>
          <w:color w:val="000000" w:themeColor="text1"/>
        </w:rPr>
        <w:t xml:space="preserve"> more appropriate environment for effective process re-engineering (Ghosh and Skibniewski 2010).</w:t>
      </w:r>
      <w:r w:rsidR="00CA5F26" w:rsidRPr="001767B6">
        <w:rPr>
          <w:color w:val="000000" w:themeColor="text1"/>
        </w:rPr>
        <w:t xml:space="preserve">  </w:t>
      </w:r>
    </w:p>
    <w:p w:rsidR="00E6002F" w:rsidRPr="001767B6" w:rsidRDefault="00EB3560" w:rsidP="00AC096C">
      <w:pPr>
        <w:rPr>
          <w:color w:val="000000" w:themeColor="text1"/>
        </w:rPr>
      </w:pPr>
      <w:r w:rsidRPr="001767B6">
        <w:rPr>
          <w:color w:val="000000" w:themeColor="text1"/>
        </w:rPr>
        <w:t>K</w:t>
      </w:r>
      <w:r w:rsidR="00FE1819" w:rsidRPr="001767B6">
        <w:rPr>
          <w:color w:val="000000" w:themeColor="text1"/>
        </w:rPr>
        <w:t xml:space="preserve">ey </w:t>
      </w:r>
      <w:r w:rsidR="001C1A65" w:rsidRPr="001767B6">
        <w:rPr>
          <w:color w:val="000000" w:themeColor="text1"/>
        </w:rPr>
        <w:t>sources of relevant data, which proved crucial in the re-configuration of the Goods Outwards process included</w:t>
      </w:r>
      <w:r w:rsidR="00E21DD6" w:rsidRPr="001767B6">
        <w:rPr>
          <w:color w:val="000000" w:themeColor="text1"/>
        </w:rPr>
        <w:t xml:space="preserve"> customer back </w:t>
      </w:r>
      <w:r w:rsidR="00371ED8" w:rsidRPr="001767B6">
        <w:rPr>
          <w:color w:val="000000" w:themeColor="text1"/>
        </w:rPr>
        <w:t>order</w:t>
      </w:r>
      <w:r w:rsidR="008760B6">
        <w:rPr>
          <w:color w:val="000000" w:themeColor="text1"/>
        </w:rPr>
        <w:t xml:space="preserve"> </w:t>
      </w:r>
      <w:r w:rsidR="00E21DD6" w:rsidRPr="001767B6">
        <w:rPr>
          <w:color w:val="000000" w:themeColor="text1"/>
        </w:rPr>
        <w:t>and</w:t>
      </w:r>
      <w:r w:rsidR="00636228" w:rsidRPr="001767B6">
        <w:rPr>
          <w:color w:val="000000" w:themeColor="text1"/>
        </w:rPr>
        <w:t xml:space="preserve"> </w:t>
      </w:r>
      <w:r w:rsidR="00371ED8" w:rsidRPr="001767B6">
        <w:rPr>
          <w:color w:val="000000" w:themeColor="text1"/>
        </w:rPr>
        <w:t xml:space="preserve">finished goods </w:t>
      </w:r>
      <w:r w:rsidR="00636228" w:rsidRPr="001767B6">
        <w:rPr>
          <w:color w:val="000000" w:themeColor="text1"/>
        </w:rPr>
        <w:t>inventory report</w:t>
      </w:r>
      <w:r w:rsidR="00CA5F26" w:rsidRPr="001767B6">
        <w:rPr>
          <w:color w:val="000000" w:themeColor="text1"/>
        </w:rPr>
        <w:t>s, which without IT would</w:t>
      </w:r>
      <w:r w:rsidR="00373E89" w:rsidRPr="001767B6">
        <w:rPr>
          <w:color w:val="000000" w:themeColor="text1"/>
        </w:rPr>
        <w:t xml:space="preserve"> have</w:t>
      </w:r>
      <w:r w:rsidR="00CA5F26" w:rsidRPr="001767B6">
        <w:rPr>
          <w:color w:val="000000" w:themeColor="text1"/>
        </w:rPr>
        <w:t xml:space="preserve"> </w:t>
      </w:r>
      <w:r w:rsidR="00FF3A77" w:rsidRPr="001767B6">
        <w:rPr>
          <w:color w:val="000000" w:themeColor="text1"/>
        </w:rPr>
        <w:t>take</w:t>
      </w:r>
      <w:r w:rsidR="00373E89" w:rsidRPr="001767B6">
        <w:rPr>
          <w:color w:val="000000" w:themeColor="text1"/>
        </w:rPr>
        <w:t>n</w:t>
      </w:r>
      <w:r w:rsidR="00476EF8" w:rsidRPr="001767B6">
        <w:rPr>
          <w:color w:val="000000" w:themeColor="text1"/>
        </w:rPr>
        <w:t xml:space="preserve"> </w:t>
      </w:r>
      <w:r w:rsidR="00675628" w:rsidRPr="001767B6">
        <w:rPr>
          <w:color w:val="000000" w:themeColor="text1"/>
        </w:rPr>
        <w:t xml:space="preserve">considerably </w:t>
      </w:r>
      <w:r w:rsidR="00FE1819" w:rsidRPr="001767B6">
        <w:rPr>
          <w:color w:val="000000" w:themeColor="text1"/>
        </w:rPr>
        <w:t xml:space="preserve">longer to </w:t>
      </w:r>
      <w:r w:rsidR="00CA5F26" w:rsidRPr="001767B6">
        <w:rPr>
          <w:color w:val="000000" w:themeColor="text1"/>
        </w:rPr>
        <w:t>generate</w:t>
      </w:r>
      <w:r w:rsidR="00636228" w:rsidRPr="001767B6">
        <w:rPr>
          <w:color w:val="000000" w:themeColor="text1"/>
        </w:rPr>
        <w:t xml:space="preserve">. </w:t>
      </w:r>
      <w:r w:rsidR="00E21DD6" w:rsidRPr="001767B6">
        <w:rPr>
          <w:color w:val="000000" w:themeColor="text1"/>
        </w:rPr>
        <w:t>The availability of this informat</w:t>
      </w:r>
      <w:r w:rsidR="00373E89" w:rsidRPr="001767B6">
        <w:rPr>
          <w:color w:val="000000" w:themeColor="text1"/>
        </w:rPr>
        <w:t xml:space="preserve">ion </w:t>
      </w:r>
      <w:r w:rsidR="00337088" w:rsidRPr="001767B6">
        <w:rPr>
          <w:color w:val="000000" w:themeColor="text1"/>
        </w:rPr>
        <w:t xml:space="preserve">enabled </w:t>
      </w:r>
      <w:r w:rsidR="00373E89" w:rsidRPr="001767B6">
        <w:rPr>
          <w:color w:val="000000" w:themeColor="text1"/>
        </w:rPr>
        <w:t>employees</w:t>
      </w:r>
      <w:r w:rsidR="00FF3A77" w:rsidRPr="001767B6">
        <w:rPr>
          <w:color w:val="000000" w:themeColor="text1"/>
        </w:rPr>
        <w:t xml:space="preserve"> to </w:t>
      </w:r>
      <w:r w:rsidR="00CC61D6" w:rsidRPr="001767B6">
        <w:rPr>
          <w:color w:val="000000" w:themeColor="text1"/>
        </w:rPr>
        <w:t>formulate</w:t>
      </w:r>
      <w:r w:rsidR="00337088" w:rsidRPr="001767B6">
        <w:rPr>
          <w:color w:val="000000" w:themeColor="text1"/>
        </w:rPr>
        <w:t xml:space="preserve"> optimum</w:t>
      </w:r>
      <w:r w:rsidR="00CC61D6" w:rsidRPr="001767B6">
        <w:rPr>
          <w:color w:val="000000" w:themeColor="text1"/>
        </w:rPr>
        <w:t xml:space="preserve"> min/max</w:t>
      </w:r>
      <w:r w:rsidR="001C1A65" w:rsidRPr="001767B6">
        <w:rPr>
          <w:color w:val="000000" w:themeColor="text1"/>
        </w:rPr>
        <w:t xml:space="preserve"> finished stock le</w:t>
      </w:r>
      <w:r w:rsidR="00476EF8" w:rsidRPr="001767B6">
        <w:rPr>
          <w:color w:val="000000" w:themeColor="text1"/>
        </w:rPr>
        <w:t>vels to support customer orders</w:t>
      </w:r>
      <w:r w:rsidR="00E94BAA" w:rsidRPr="001767B6">
        <w:rPr>
          <w:color w:val="000000" w:themeColor="text1"/>
        </w:rPr>
        <w:t xml:space="preserve"> and provide the starting point for the new Goods Outwards process.</w:t>
      </w:r>
      <w:r w:rsidR="000B37B0" w:rsidRPr="001767B6">
        <w:rPr>
          <w:color w:val="000000" w:themeColor="text1"/>
        </w:rPr>
        <w:t xml:space="preserve"> </w:t>
      </w:r>
      <w:r w:rsidR="00E13599">
        <w:rPr>
          <w:color w:val="000000" w:themeColor="text1"/>
        </w:rPr>
        <w:t xml:space="preserve">  In addition, </w:t>
      </w:r>
      <w:r w:rsidR="00476EF8" w:rsidRPr="001767B6">
        <w:rPr>
          <w:color w:val="000000" w:themeColor="text1"/>
        </w:rPr>
        <w:t>the implementation of automated picking lists and</w:t>
      </w:r>
      <w:r w:rsidR="00E13599">
        <w:rPr>
          <w:color w:val="000000" w:themeColor="text1"/>
        </w:rPr>
        <w:t xml:space="preserve"> AX365’s ability to integrate EDI driven</w:t>
      </w:r>
      <w:r w:rsidR="000B37B0" w:rsidRPr="001767B6">
        <w:rPr>
          <w:color w:val="000000" w:themeColor="text1"/>
        </w:rPr>
        <w:t xml:space="preserve"> </w:t>
      </w:r>
      <w:r w:rsidR="00476EF8" w:rsidRPr="001767B6">
        <w:rPr>
          <w:color w:val="000000" w:themeColor="text1"/>
        </w:rPr>
        <w:t>barcode scanner</w:t>
      </w:r>
      <w:r w:rsidR="00E6002F" w:rsidRPr="001767B6">
        <w:rPr>
          <w:color w:val="000000" w:themeColor="text1"/>
        </w:rPr>
        <w:t>s</w:t>
      </w:r>
      <w:r w:rsidR="00E13599">
        <w:rPr>
          <w:color w:val="000000" w:themeColor="text1"/>
        </w:rPr>
        <w:t xml:space="preserve"> enabled </w:t>
      </w:r>
      <w:r w:rsidR="00E6002F" w:rsidRPr="001767B6">
        <w:rPr>
          <w:color w:val="000000" w:themeColor="text1"/>
        </w:rPr>
        <w:t>Biot</w:t>
      </w:r>
      <w:r w:rsidR="008760B6">
        <w:rPr>
          <w:color w:val="000000" w:themeColor="text1"/>
        </w:rPr>
        <w:t xml:space="preserve">age to utilise </w:t>
      </w:r>
      <w:r w:rsidR="00E6002F" w:rsidRPr="001767B6">
        <w:rPr>
          <w:color w:val="000000" w:themeColor="text1"/>
        </w:rPr>
        <w:t>IT</w:t>
      </w:r>
      <w:r w:rsidR="00476EF8" w:rsidRPr="001767B6">
        <w:rPr>
          <w:color w:val="000000" w:themeColor="text1"/>
        </w:rPr>
        <w:t xml:space="preserve"> to re-engineer a</w:t>
      </w:r>
      <w:r w:rsidR="00E13599">
        <w:rPr>
          <w:color w:val="000000" w:themeColor="text1"/>
        </w:rPr>
        <w:t xml:space="preserve"> more streamlined</w:t>
      </w:r>
      <w:r w:rsidR="00476EF8" w:rsidRPr="001767B6">
        <w:rPr>
          <w:color w:val="000000" w:themeColor="text1"/>
        </w:rPr>
        <w:t xml:space="preserve"> Goods Outwards</w:t>
      </w:r>
      <w:r w:rsidR="00E04850" w:rsidRPr="001767B6">
        <w:rPr>
          <w:color w:val="000000" w:themeColor="text1"/>
        </w:rPr>
        <w:t xml:space="preserve"> process</w:t>
      </w:r>
      <w:r w:rsidR="00E13599">
        <w:rPr>
          <w:color w:val="000000" w:themeColor="text1"/>
        </w:rPr>
        <w:t>.  One</w:t>
      </w:r>
      <w:r w:rsidR="00476EF8" w:rsidRPr="001767B6">
        <w:rPr>
          <w:color w:val="000000" w:themeColor="text1"/>
        </w:rPr>
        <w:t xml:space="preserve"> which no longer required time consuming, manual data entry and enable</w:t>
      </w:r>
      <w:r w:rsidR="00E04850" w:rsidRPr="001767B6">
        <w:rPr>
          <w:color w:val="000000" w:themeColor="text1"/>
        </w:rPr>
        <w:t>d</w:t>
      </w:r>
      <w:r w:rsidR="00E6002F" w:rsidRPr="001767B6">
        <w:rPr>
          <w:color w:val="000000" w:themeColor="text1"/>
        </w:rPr>
        <w:t xml:space="preserve"> the organisation</w:t>
      </w:r>
      <w:r w:rsidR="00476EF8" w:rsidRPr="001767B6">
        <w:rPr>
          <w:color w:val="000000" w:themeColor="text1"/>
        </w:rPr>
        <w:t xml:space="preserve"> to achieve more accurate and timely </w:t>
      </w:r>
      <w:r w:rsidR="00476EF8" w:rsidRPr="001767B6">
        <w:rPr>
          <w:color w:val="000000" w:themeColor="text1"/>
        </w:rPr>
        <w:lastRenderedPageBreak/>
        <w:t xml:space="preserve">dispatch of customer orders – thereby </w:t>
      </w:r>
      <w:r w:rsidR="00BE228C" w:rsidRPr="001767B6">
        <w:rPr>
          <w:color w:val="000000" w:themeColor="text1"/>
        </w:rPr>
        <w:t xml:space="preserve">helping Biotage </w:t>
      </w:r>
      <w:r w:rsidR="00E94BAA" w:rsidRPr="001767B6">
        <w:rPr>
          <w:color w:val="000000" w:themeColor="text1"/>
        </w:rPr>
        <w:t>to achieve</w:t>
      </w:r>
      <w:r w:rsidR="00BE228C" w:rsidRPr="001767B6">
        <w:rPr>
          <w:color w:val="000000" w:themeColor="text1"/>
        </w:rPr>
        <w:t xml:space="preserve"> </w:t>
      </w:r>
      <w:r w:rsidR="00337088" w:rsidRPr="001767B6">
        <w:rPr>
          <w:color w:val="000000" w:themeColor="text1"/>
        </w:rPr>
        <w:t>long-term</w:t>
      </w:r>
      <w:r w:rsidR="00BE228C" w:rsidRPr="001767B6">
        <w:rPr>
          <w:color w:val="000000" w:themeColor="text1"/>
        </w:rPr>
        <w:t xml:space="preserve"> performance</w:t>
      </w:r>
      <w:r w:rsidR="00337088" w:rsidRPr="001767B6">
        <w:rPr>
          <w:color w:val="000000" w:themeColor="text1"/>
        </w:rPr>
        <w:t xml:space="preserve"> ben</w:t>
      </w:r>
      <w:r w:rsidR="001C1A65" w:rsidRPr="001767B6">
        <w:rPr>
          <w:color w:val="000000" w:themeColor="text1"/>
        </w:rPr>
        <w:t xml:space="preserve">efits </w:t>
      </w:r>
      <w:r w:rsidR="00CC61D6" w:rsidRPr="001767B6">
        <w:rPr>
          <w:color w:val="000000" w:themeColor="text1"/>
        </w:rPr>
        <w:t>(</w:t>
      </w:r>
      <w:r w:rsidR="00337088" w:rsidRPr="001767B6">
        <w:rPr>
          <w:color w:val="000000" w:themeColor="text1"/>
        </w:rPr>
        <w:t>Roztocki and Weidtroffer</w:t>
      </w:r>
      <w:r w:rsidR="00CC61D6" w:rsidRPr="001767B6">
        <w:rPr>
          <w:color w:val="000000" w:themeColor="text1"/>
        </w:rPr>
        <w:t>,</w:t>
      </w:r>
      <w:r w:rsidR="00337088" w:rsidRPr="001767B6">
        <w:rPr>
          <w:color w:val="000000" w:themeColor="text1"/>
        </w:rPr>
        <w:t xml:space="preserve"> 2013</w:t>
      </w:r>
      <w:r w:rsidR="00CC61D6" w:rsidRPr="001767B6">
        <w:rPr>
          <w:color w:val="000000" w:themeColor="text1"/>
        </w:rPr>
        <w:t>)</w:t>
      </w:r>
      <w:r w:rsidR="00BE228C" w:rsidRPr="001767B6">
        <w:rPr>
          <w:color w:val="000000" w:themeColor="text1"/>
        </w:rPr>
        <w:t>,</w:t>
      </w:r>
      <w:r w:rsidR="00337088" w:rsidRPr="001767B6">
        <w:rPr>
          <w:color w:val="000000" w:themeColor="text1"/>
        </w:rPr>
        <w:t xml:space="preserve"> </w:t>
      </w:r>
      <w:r w:rsidR="00FE1819" w:rsidRPr="001767B6">
        <w:rPr>
          <w:color w:val="000000" w:themeColor="text1"/>
        </w:rPr>
        <w:t>and</w:t>
      </w:r>
      <w:r w:rsidR="00BE228C" w:rsidRPr="001767B6">
        <w:rPr>
          <w:color w:val="000000" w:themeColor="text1"/>
        </w:rPr>
        <w:t xml:space="preserve"> increasing</w:t>
      </w:r>
      <w:r w:rsidR="00FE1819" w:rsidRPr="001767B6">
        <w:rPr>
          <w:color w:val="000000" w:themeColor="text1"/>
        </w:rPr>
        <w:t xml:space="preserve"> customer satisfaction</w:t>
      </w:r>
      <w:r w:rsidR="00A44BFC" w:rsidRPr="001767B6">
        <w:rPr>
          <w:color w:val="000000" w:themeColor="text1"/>
        </w:rPr>
        <w:t>.</w:t>
      </w:r>
      <w:r w:rsidR="00E6002F" w:rsidRPr="001767B6">
        <w:rPr>
          <w:color w:val="000000" w:themeColor="text1"/>
        </w:rPr>
        <w:t xml:space="preserve">  In implementing the new process, AX365 also provided the Warehouse department with a test environment, so that the aforementioned</w:t>
      </w:r>
      <w:r w:rsidR="00E13599">
        <w:rPr>
          <w:color w:val="000000" w:themeColor="text1"/>
        </w:rPr>
        <w:t xml:space="preserve"> informational</w:t>
      </w:r>
      <w:r w:rsidR="00E6002F" w:rsidRPr="001767B6">
        <w:rPr>
          <w:color w:val="000000" w:themeColor="text1"/>
        </w:rPr>
        <w:t xml:space="preserve"> changes could be tested</w:t>
      </w:r>
      <w:r w:rsidR="009D3238" w:rsidRPr="001767B6">
        <w:rPr>
          <w:color w:val="000000" w:themeColor="text1"/>
        </w:rPr>
        <w:t xml:space="preserve"> and </w:t>
      </w:r>
      <w:r w:rsidR="00E13599">
        <w:rPr>
          <w:color w:val="000000" w:themeColor="text1"/>
        </w:rPr>
        <w:t>familiarised by</w:t>
      </w:r>
      <w:r w:rsidR="00E6002F" w:rsidRPr="001767B6">
        <w:rPr>
          <w:color w:val="000000" w:themeColor="text1"/>
        </w:rPr>
        <w:t xml:space="preserve"> staff before becoming live, therefore reducing the risk of operational disruption.</w:t>
      </w:r>
    </w:p>
    <w:p w:rsidR="001E233A" w:rsidRPr="001767B6" w:rsidRDefault="00E6002F" w:rsidP="00AC096C">
      <w:pPr>
        <w:rPr>
          <w:color w:val="000000" w:themeColor="text1"/>
        </w:rPr>
      </w:pPr>
      <w:r w:rsidRPr="001767B6">
        <w:rPr>
          <w:color w:val="000000" w:themeColor="text1"/>
        </w:rPr>
        <w:t>Following</w:t>
      </w:r>
      <w:r w:rsidR="001E233A" w:rsidRPr="001767B6">
        <w:rPr>
          <w:color w:val="000000" w:themeColor="text1"/>
        </w:rPr>
        <w:t xml:space="preserve"> Biotage’s</w:t>
      </w:r>
      <w:r w:rsidR="00BE228C" w:rsidRPr="001767B6">
        <w:rPr>
          <w:color w:val="000000" w:themeColor="text1"/>
        </w:rPr>
        <w:t xml:space="preserve"> expansion of</w:t>
      </w:r>
      <w:r w:rsidR="00476EF8" w:rsidRPr="001767B6">
        <w:rPr>
          <w:color w:val="000000" w:themeColor="text1"/>
        </w:rPr>
        <w:t xml:space="preserve"> AX365</w:t>
      </w:r>
      <w:r w:rsidR="0009020B" w:rsidRPr="001767B6">
        <w:rPr>
          <w:color w:val="000000" w:themeColor="text1"/>
        </w:rPr>
        <w:t xml:space="preserve"> into</w:t>
      </w:r>
      <w:r w:rsidR="00BE228C" w:rsidRPr="001767B6">
        <w:rPr>
          <w:color w:val="000000" w:themeColor="text1"/>
        </w:rPr>
        <w:t xml:space="preserve"> Warehousing</w:t>
      </w:r>
      <w:r w:rsidR="00476EF8" w:rsidRPr="001767B6">
        <w:rPr>
          <w:color w:val="000000" w:themeColor="text1"/>
        </w:rPr>
        <w:t xml:space="preserve">, the </w:t>
      </w:r>
      <w:r w:rsidR="000B37B0" w:rsidRPr="001767B6">
        <w:rPr>
          <w:color w:val="000000" w:themeColor="text1"/>
        </w:rPr>
        <w:t>system also</w:t>
      </w:r>
      <w:r w:rsidR="00BE228C" w:rsidRPr="001767B6">
        <w:rPr>
          <w:color w:val="000000" w:themeColor="text1"/>
        </w:rPr>
        <w:t xml:space="preserve"> provided</w:t>
      </w:r>
      <w:r w:rsidR="000B37B0" w:rsidRPr="001767B6">
        <w:rPr>
          <w:color w:val="000000" w:themeColor="text1"/>
        </w:rPr>
        <w:t xml:space="preserve"> a platform</w:t>
      </w:r>
      <w:r w:rsidR="00BE228C" w:rsidRPr="001767B6">
        <w:rPr>
          <w:color w:val="000000" w:themeColor="text1"/>
        </w:rPr>
        <w:t xml:space="preserve"> for the organisation to </w:t>
      </w:r>
      <w:r w:rsidR="003C3BC0" w:rsidRPr="001767B6">
        <w:rPr>
          <w:color w:val="000000" w:themeColor="text1"/>
        </w:rPr>
        <w:t xml:space="preserve">extract </w:t>
      </w:r>
      <w:r w:rsidR="001E233A" w:rsidRPr="001767B6">
        <w:rPr>
          <w:color w:val="000000" w:themeColor="text1"/>
        </w:rPr>
        <w:t>performance management information</w:t>
      </w:r>
      <w:r w:rsidR="003C3BC0" w:rsidRPr="001767B6">
        <w:rPr>
          <w:color w:val="000000" w:themeColor="text1"/>
        </w:rPr>
        <w:t xml:space="preserve">. </w:t>
      </w:r>
      <w:r w:rsidR="00476EF8" w:rsidRPr="001767B6">
        <w:rPr>
          <w:color w:val="000000" w:themeColor="text1"/>
        </w:rPr>
        <w:t xml:space="preserve"> Such data</w:t>
      </w:r>
      <w:r w:rsidR="00834E29" w:rsidRPr="001767B6">
        <w:rPr>
          <w:color w:val="000000" w:themeColor="text1"/>
        </w:rPr>
        <w:t xml:space="preserve"> could</w:t>
      </w:r>
      <w:r w:rsidR="001E233A" w:rsidRPr="001767B6">
        <w:rPr>
          <w:color w:val="000000" w:themeColor="text1"/>
        </w:rPr>
        <w:t xml:space="preserve"> be used to</w:t>
      </w:r>
      <w:r w:rsidR="000B37B0" w:rsidRPr="001767B6">
        <w:rPr>
          <w:color w:val="000000" w:themeColor="text1"/>
        </w:rPr>
        <w:t xml:space="preserve"> quickly and</w:t>
      </w:r>
      <w:r w:rsidR="00834E29" w:rsidRPr="001767B6">
        <w:rPr>
          <w:color w:val="000000" w:themeColor="text1"/>
        </w:rPr>
        <w:t xml:space="preserve"> accurately</w:t>
      </w:r>
      <w:r w:rsidR="001E233A" w:rsidRPr="001767B6">
        <w:rPr>
          <w:color w:val="000000" w:themeColor="text1"/>
        </w:rPr>
        <w:t xml:space="preserve"> </w:t>
      </w:r>
      <w:r w:rsidR="00962AC6" w:rsidRPr="001767B6">
        <w:rPr>
          <w:color w:val="000000" w:themeColor="text1"/>
        </w:rPr>
        <w:t>gauge</w:t>
      </w:r>
      <w:r w:rsidR="000B37B0" w:rsidRPr="001767B6">
        <w:rPr>
          <w:color w:val="000000" w:themeColor="text1"/>
        </w:rPr>
        <w:t xml:space="preserve"> </w:t>
      </w:r>
      <w:r w:rsidR="00E13599">
        <w:rPr>
          <w:color w:val="000000" w:themeColor="text1"/>
        </w:rPr>
        <w:t>performance against previous levels</w:t>
      </w:r>
      <w:r w:rsidR="001E233A" w:rsidRPr="001767B6">
        <w:rPr>
          <w:color w:val="000000" w:themeColor="text1"/>
        </w:rPr>
        <w:t xml:space="preserve"> </w:t>
      </w:r>
      <w:r w:rsidR="00E13599">
        <w:rPr>
          <w:color w:val="000000" w:themeColor="text1"/>
        </w:rPr>
        <w:t>therefore help determine the</w:t>
      </w:r>
      <w:r w:rsidR="000B37B0" w:rsidRPr="001767B6">
        <w:rPr>
          <w:color w:val="000000" w:themeColor="text1"/>
        </w:rPr>
        <w:t xml:space="preserve"> fulfilment </w:t>
      </w:r>
      <w:r w:rsidR="00757F94">
        <w:rPr>
          <w:color w:val="000000" w:themeColor="text1"/>
        </w:rPr>
        <w:t>of BPR objectives, including at</w:t>
      </w:r>
      <w:r w:rsidR="00476EF8" w:rsidRPr="001767B6">
        <w:rPr>
          <w:color w:val="000000" w:themeColor="text1"/>
        </w:rPr>
        <w:t xml:space="preserve"> a user level, which w</w:t>
      </w:r>
      <w:r w:rsidR="00E04850" w:rsidRPr="001767B6">
        <w:rPr>
          <w:color w:val="000000" w:themeColor="text1"/>
        </w:rPr>
        <w:t>ould</w:t>
      </w:r>
      <w:r w:rsidR="00E13599">
        <w:rPr>
          <w:color w:val="000000" w:themeColor="text1"/>
        </w:rPr>
        <w:t xml:space="preserve"> also</w:t>
      </w:r>
      <w:r w:rsidR="00E04850" w:rsidRPr="001767B6">
        <w:rPr>
          <w:color w:val="000000" w:themeColor="text1"/>
        </w:rPr>
        <w:t xml:space="preserve"> prove useful in individual performance reviews. </w:t>
      </w:r>
    </w:p>
    <w:p w:rsidR="00875703" w:rsidRPr="001767B6" w:rsidRDefault="00875703" w:rsidP="008F62D7">
      <w:pPr>
        <w:rPr>
          <w:i/>
          <w:color w:val="000000" w:themeColor="text1"/>
        </w:rPr>
      </w:pPr>
    </w:p>
    <w:p w:rsidR="00193D54" w:rsidRPr="001767B6" w:rsidRDefault="00193D54" w:rsidP="008F62D7">
      <w:pPr>
        <w:rPr>
          <w:i/>
          <w:color w:val="000000" w:themeColor="text1"/>
        </w:rPr>
      </w:pPr>
    </w:p>
    <w:p w:rsidR="00171620" w:rsidRPr="001767B6" w:rsidRDefault="00AA0116" w:rsidP="008F62D7">
      <w:pPr>
        <w:rPr>
          <w:b/>
          <w:color w:val="000000" w:themeColor="text1"/>
          <w:u w:val="single"/>
        </w:rPr>
      </w:pPr>
      <w:r w:rsidRPr="001767B6">
        <w:rPr>
          <w:b/>
          <w:color w:val="000000" w:themeColor="text1"/>
          <w:u w:val="single"/>
        </w:rPr>
        <w:t xml:space="preserve">5.0 </w:t>
      </w:r>
      <w:r w:rsidR="00E1613B" w:rsidRPr="001767B6">
        <w:rPr>
          <w:b/>
          <w:color w:val="000000" w:themeColor="text1"/>
          <w:u w:val="single"/>
        </w:rPr>
        <w:t>Performance M</w:t>
      </w:r>
      <w:r w:rsidR="00374FD0" w:rsidRPr="001767B6">
        <w:rPr>
          <w:b/>
          <w:color w:val="000000" w:themeColor="text1"/>
          <w:u w:val="single"/>
        </w:rPr>
        <w:t xml:space="preserve">anagement of Biotage BPR - </w:t>
      </w:r>
      <w:r w:rsidR="00E1613B" w:rsidRPr="001767B6">
        <w:rPr>
          <w:b/>
          <w:color w:val="000000" w:themeColor="text1"/>
          <w:u w:val="single"/>
        </w:rPr>
        <w:t>Financial and Non-Financial Performance A</w:t>
      </w:r>
      <w:r w:rsidR="008F62D7" w:rsidRPr="001767B6">
        <w:rPr>
          <w:b/>
          <w:color w:val="000000" w:themeColor="text1"/>
          <w:u w:val="single"/>
        </w:rPr>
        <w:t>ppraisal</w:t>
      </w:r>
    </w:p>
    <w:p w:rsidR="00374FD0" w:rsidRPr="001767B6" w:rsidRDefault="00EE4E94" w:rsidP="00F30966">
      <w:pPr>
        <w:rPr>
          <w:color w:val="000000" w:themeColor="text1"/>
        </w:rPr>
      </w:pPr>
      <w:r w:rsidRPr="001767B6">
        <w:rPr>
          <w:color w:val="000000" w:themeColor="text1"/>
        </w:rPr>
        <w:t>In order to deliver effective re-engineering of b</w:t>
      </w:r>
      <w:r w:rsidR="00054383" w:rsidRPr="001767B6">
        <w:rPr>
          <w:color w:val="000000" w:themeColor="text1"/>
        </w:rPr>
        <w:t>usiness processes, Biotage needed to</w:t>
      </w:r>
      <w:r w:rsidRPr="001767B6">
        <w:rPr>
          <w:color w:val="000000" w:themeColor="text1"/>
        </w:rPr>
        <w:t xml:space="preserve"> apply appropriate</w:t>
      </w:r>
      <w:r w:rsidR="009E3778" w:rsidRPr="001767B6">
        <w:rPr>
          <w:color w:val="000000" w:themeColor="text1"/>
        </w:rPr>
        <w:t xml:space="preserve"> performance management methods</w:t>
      </w:r>
      <w:r w:rsidRPr="001767B6">
        <w:rPr>
          <w:color w:val="000000" w:themeColor="text1"/>
        </w:rPr>
        <w:t>.</w:t>
      </w:r>
      <w:r w:rsidR="00054383" w:rsidRPr="001767B6">
        <w:rPr>
          <w:color w:val="000000" w:themeColor="text1"/>
        </w:rPr>
        <w:t xml:space="preserve">  This was delivered through appraisals, defined by</w:t>
      </w:r>
      <w:r w:rsidR="009E3778" w:rsidRPr="001767B6">
        <w:rPr>
          <w:color w:val="000000" w:themeColor="text1"/>
        </w:rPr>
        <w:t xml:space="preserve"> </w:t>
      </w:r>
      <w:r w:rsidR="00CF3F4F" w:rsidRPr="001767B6">
        <w:rPr>
          <w:color w:val="000000" w:themeColor="text1"/>
        </w:rPr>
        <w:t>Mullins (2017</w:t>
      </w:r>
      <w:r w:rsidR="00766FF5" w:rsidRPr="001767B6">
        <w:rPr>
          <w:color w:val="000000" w:themeColor="text1"/>
        </w:rPr>
        <w:t>)</w:t>
      </w:r>
      <w:r w:rsidRPr="001767B6">
        <w:rPr>
          <w:color w:val="000000" w:themeColor="text1"/>
        </w:rPr>
        <w:t xml:space="preserve">, as ‘a method of reviewing the performance and potential of employees that is usually undertaken formally and systematically at regular intervals’.  </w:t>
      </w:r>
    </w:p>
    <w:p w:rsidR="00AE7A0E" w:rsidRPr="001767B6" w:rsidRDefault="00AE7A0E" w:rsidP="00EE4E94">
      <w:pPr>
        <w:rPr>
          <w:color w:val="000000" w:themeColor="text1"/>
        </w:rPr>
      </w:pPr>
      <w:r w:rsidRPr="001767B6">
        <w:rPr>
          <w:color w:val="000000" w:themeColor="text1"/>
        </w:rPr>
        <w:t>Due to</w:t>
      </w:r>
      <w:r w:rsidR="00AD3571" w:rsidRPr="001767B6">
        <w:rPr>
          <w:color w:val="000000" w:themeColor="text1"/>
        </w:rPr>
        <w:t xml:space="preserve"> the</w:t>
      </w:r>
      <w:r w:rsidRPr="001767B6">
        <w:rPr>
          <w:color w:val="000000" w:themeColor="text1"/>
        </w:rPr>
        <w:t xml:space="preserve"> informal project structure initiated by the Managing Director for Goods Outwards BPR, </w:t>
      </w:r>
      <w:r w:rsidR="00F30966" w:rsidRPr="001767B6">
        <w:rPr>
          <w:color w:val="000000" w:themeColor="text1"/>
        </w:rPr>
        <w:t xml:space="preserve">project </w:t>
      </w:r>
      <w:r w:rsidRPr="001767B6">
        <w:rPr>
          <w:color w:val="000000" w:themeColor="text1"/>
        </w:rPr>
        <w:t>specific employee appraisals were not staged.  Instead, BPR related objectives were included</w:t>
      </w:r>
      <w:r w:rsidR="007C1EAF" w:rsidRPr="001767B6">
        <w:rPr>
          <w:color w:val="000000" w:themeColor="text1"/>
        </w:rPr>
        <w:t xml:space="preserve"> in regular </w:t>
      </w:r>
      <w:r w:rsidR="00F30966" w:rsidRPr="001767B6">
        <w:rPr>
          <w:color w:val="000000" w:themeColor="text1"/>
        </w:rPr>
        <w:t>employee appraisals and carried out by</w:t>
      </w:r>
      <w:r w:rsidR="00D76DF0" w:rsidRPr="001767B6">
        <w:rPr>
          <w:color w:val="000000" w:themeColor="text1"/>
        </w:rPr>
        <w:t xml:space="preserve"> functional managers.</w:t>
      </w:r>
    </w:p>
    <w:p w:rsidR="00EE4E94" w:rsidRPr="001767B6" w:rsidRDefault="00AE7A0E" w:rsidP="00EE4E94">
      <w:pPr>
        <w:rPr>
          <w:color w:val="000000" w:themeColor="text1"/>
        </w:rPr>
      </w:pPr>
      <w:r w:rsidRPr="001767B6">
        <w:rPr>
          <w:color w:val="000000" w:themeColor="text1"/>
        </w:rPr>
        <w:t xml:space="preserve">In relation to BPR, </w:t>
      </w:r>
      <w:r w:rsidR="00374FD0" w:rsidRPr="001767B6">
        <w:rPr>
          <w:color w:val="000000" w:themeColor="text1"/>
        </w:rPr>
        <w:t xml:space="preserve">appraisals </w:t>
      </w:r>
      <w:r w:rsidRPr="001767B6">
        <w:rPr>
          <w:color w:val="000000" w:themeColor="text1"/>
        </w:rPr>
        <w:t>provided</w:t>
      </w:r>
      <w:r w:rsidR="00374FD0" w:rsidRPr="001767B6">
        <w:rPr>
          <w:color w:val="000000" w:themeColor="text1"/>
        </w:rPr>
        <w:t xml:space="preserve"> Biotage with the foundation</w:t>
      </w:r>
      <w:r w:rsidR="00EE4E94" w:rsidRPr="001767B6">
        <w:rPr>
          <w:color w:val="000000" w:themeColor="text1"/>
        </w:rPr>
        <w:t xml:space="preserve"> to implement effective training and deve</w:t>
      </w:r>
      <w:r w:rsidR="00582AD8" w:rsidRPr="001767B6">
        <w:rPr>
          <w:color w:val="000000" w:themeColor="text1"/>
        </w:rPr>
        <w:t>lopment plans</w:t>
      </w:r>
      <w:r w:rsidR="00F30966" w:rsidRPr="001767B6">
        <w:rPr>
          <w:color w:val="000000" w:themeColor="text1"/>
        </w:rPr>
        <w:t xml:space="preserve"> </w:t>
      </w:r>
      <w:r w:rsidR="00766FF5" w:rsidRPr="001767B6">
        <w:rPr>
          <w:color w:val="000000" w:themeColor="text1"/>
        </w:rPr>
        <w:t>(Mullins, 2016)</w:t>
      </w:r>
      <w:r w:rsidR="00F30966" w:rsidRPr="001767B6">
        <w:rPr>
          <w:color w:val="000000" w:themeColor="text1"/>
        </w:rPr>
        <w:t>.  Particular</w:t>
      </w:r>
      <w:r w:rsidR="002E5CC3" w:rsidRPr="001767B6">
        <w:rPr>
          <w:color w:val="000000" w:themeColor="text1"/>
        </w:rPr>
        <w:t>ly</w:t>
      </w:r>
      <w:r w:rsidR="00F30966" w:rsidRPr="001767B6">
        <w:rPr>
          <w:color w:val="000000" w:themeColor="text1"/>
        </w:rPr>
        <w:t xml:space="preserve"> important was</w:t>
      </w:r>
      <w:r w:rsidR="00D76DF0" w:rsidRPr="001767B6">
        <w:rPr>
          <w:color w:val="000000" w:themeColor="text1"/>
        </w:rPr>
        <w:t xml:space="preserve"> the</w:t>
      </w:r>
      <w:r w:rsidRPr="001767B6">
        <w:rPr>
          <w:color w:val="000000" w:themeColor="text1"/>
        </w:rPr>
        <w:t xml:space="preserve"> training related to the significant hardware and software changes</w:t>
      </w:r>
      <w:r w:rsidR="00E969C2" w:rsidRPr="001767B6">
        <w:rPr>
          <w:color w:val="000000" w:themeColor="text1"/>
        </w:rPr>
        <w:t xml:space="preserve"> to the process (</w:t>
      </w:r>
      <w:r w:rsidR="00F30966" w:rsidRPr="001767B6">
        <w:rPr>
          <w:color w:val="000000" w:themeColor="text1"/>
        </w:rPr>
        <w:t xml:space="preserve">via </w:t>
      </w:r>
      <w:r w:rsidR="00E969C2" w:rsidRPr="001767B6">
        <w:rPr>
          <w:color w:val="000000" w:themeColor="text1"/>
        </w:rPr>
        <w:t xml:space="preserve">ERP expansion and </w:t>
      </w:r>
      <w:r w:rsidR="00F30966" w:rsidRPr="001767B6">
        <w:rPr>
          <w:color w:val="000000" w:themeColor="text1"/>
        </w:rPr>
        <w:t>installation of barcode scanners</w:t>
      </w:r>
      <w:r w:rsidR="00E969C2" w:rsidRPr="001767B6">
        <w:rPr>
          <w:color w:val="000000" w:themeColor="text1"/>
        </w:rPr>
        <w:t>).</w:t>
      </w:r>
      <w:r w:rsidR="00D76DF0" w:rsidRPr="001767B6">
        <w:rPr>
          <w:color w:val="000000" w:themeColor="text1"/>
        </w:rPr>
        <w:t xml:space="preserve">  The Managing Dire</w:t>
      </w:r>
      <w:r w:rsidR="002E5CC3" w:rsidRPr="001767B6">
        <w:rPr>
          <w:color w:val="000000" w:themeColor="text1"/>
        </w:rPr>
        <w:t>ctor and Materials Manager aimed for</w:t>
      </w:r>
      <w:r w:rsidR="00D76DF0" w:rsidRPr="001767B6">
        <w:rPr>
          <w:color w:val="000000" w:themeColor="text1"/>
        </w:rPr>
        <w:t xml:space="preserve"> supportive, structured training plan</w:t>
      </w:r>
      <w:r w:rsidR="002E5CC3" w:rsidRPr="001767B6">
        <w:rPr>
          <w:color w:val="000000" w:themeColor="text1"/>
        </w:rPr>
        <w:t>s, which</w:t>
      </w:r>
      <w:r w:rsidR="00D76DF0" w:rsidRPr="001767B6">
        <w:rPr>
          <w:color w:val="000000" w:themeColor="text1"/>
        </w:rPr>
        <w:t xml:space="preserve"> would help minimize any Warehouse Operator resistance to</w:t>
      </w:r>
      <w:r w:rsidR="002E5CC3" w:rsidRPr="001767B6">
        <w:rPr>
          <w:color w:val="000000" w:themeColor="text1"/>
        </w:rPr>
        <w:t xml:space="preserve"> changes to working practices</w:t>
      </w:r>
      <w:r w:rsidR="004E2451" w:rsidRPr="001767B6">
        <w:rPr>
          <w:color w:val="000000" w:themeColor="text1"/>
        </w:rPr>
        <w:t>, which</w:t>
      </w:r>
      <w:r w:rsidR="00D76DF0" w:rsidRPr="001767B6">
        <w:rPr>
          <w:color w:val="000000" w:themeColor="text1"/>
        </w:rPr>
        <w:t xml:space="preserve"> had been in place for many years (Huang et</w:t>
      </w:r>
      <w:r w:rsidR="00F30966" w:rsidRPr="001767B6">
        <w:rPr>
          <w:color w:val="000000" w:themeColor="text1"/>
        </w:rPr>
        <w:t xml:space="preserve"> al, 2014)</w:t>
      </w:r>
      <w:r w:rsidR="002E5CC3" w:rsidRPr="001767B6">
        <w:rPr>
          <w:color w:val="000000" w:themeColor="text1"/>
        </w:rPr>
        <w:t xml:space="preserve">.  </w:t>
      </w:r>
      <w:r w:rsidR="0086369A" w:rsidRPr="001767B6">
        <w:rPr>
          <w:color w:val="000000" w:themeColor="text1"/>
        </w:rPr>
        <w:t xml:space="preserve">  </w:t>
      </w:r>
      <w:r w:rsidR="002E5CC3" w:rsidRPr="001767B6">
        <w:rPr>
          <w:color w:val="000000" w:themeColor="text1"/>
        </w:rPr>
        <w:t>Additionally, importance</w:t>
      </w:r>
      <w:r w:rsidR="00E35E2E" w:rsidRPr="001767B6">
        <w:rPr>
          <w:color w:val="000000" w:themeColor="text1"/>
        </w:rPr>
        <w:t xml:space="preserve"> was placed</w:t>
      </w:r>
      <w:r w:rsidR="002E5CC3" w:rsidRPr="001767B6">
        <w:rPr>
          <w:color w:val="000000" w:themeColor="text1"/>
        </w:rPr>
        <w:t xml:space="preserve"> on ensuring opportunities for employee feedback at every stage of the appra</w:t>
      </w:r>
      <w:r w:rsidR="004E2451" w:rsidRPr="001767B6">
        <w:rPr>
          <w:color w:val="000000" w:themeColor="text1"/>
        </w:rPr>
        <w:t xml:space="preserve">isal process, demonstrating </w:t>
      </w:r>
      <w:r w:rsidR="002E5CC3" w:rsidRPr="001767B6">
        <w:rPr>
          <w:color w:val="000000" w:themeColor="text1"/>
        </w:rPr>
        <w:t xml:space="preserve">awareness </w:t>
      </w:r>
      <w:r w:rsidR="00E35E2E" w:rsidRPr="001767B6">
        <w:rPr>
          <w:color w:val="000000" w:themeColor="text1"/>
        </w:rPr>
        <w:t xml:space="preserve">that appraisals can </w:t>
      </w:r>
      <w:r w:rsidR="002E5CC3" w:rsidRPr="001767B6">
        <w:rPr>
          <w:color w:val="000000" w:themeColor="text1"/>
        </w:rPr>
        <w:t>sometimes be interpreted</w:t>
      </w:r>
      <w:r w:rsidR="00E35E2E" w:rsidRPr="001767B6">
        <w:rPr>
          <w:color w:val="000000" w:themeColor="text1"/>
        </w:rPr>
        <w:t xml:space="preserve"> by employees</w:t>
      </w:r>
      <w:r w:rsidR="002E5CC3" w:rsidRPr="001767B6">
        <w:rPr>
          <w:color w:val="000000" w:themeColor="text1"/>
        </w:rPr>
        <w:t xml:space="preserve"> as one-sided objective reviews, resulting in demotivation and a failure to obtain discr</w:t>
      </w:r>
      <w:r w:rsidR="00E35E2E" w:rsidRPr="001767B6">
        <w:rPr>
          <w:color w:val="000000" w:themeColor="text1"/>
        </w:rPr>
        <w:t>etionary efforts</w:t>
      </w:r>
      <w:r w:rsidR="002E5CC3" w:rsidRPr="001767B6">
        <w:rPr>
          <w:color w:val="000000" w:themeColor="text1"/>
        </w:rPr>
        <w:t xml:space="preserve"> </w:t>
      </w:r>
      <w:r w:rsidR="00AF7DFC" w:rsidRPr="001767B6">
        <w:rPr>
          <w:color w:val="000000" w:themeColor="text1"/>
        </w:rPr>
        <w:t>(Rowland, 2013</w:t>
      </w:r>
      <w:r w:rsidR="002E5CC3" w:rsidRPr="001767B6">
        <w:rPr>
          <w:color w:val="000000" w:themeColor="text1"/>
        </w:rPr>
        <w:t>).</w:t>
      </w:r>
    </w:p>
    <w:p w:rsidR="00323CCC" w:rsidRPr="001767B6" w:rsidRDefault="00454A02" w:rsidP="00EE4E94">
      <w:pPr>
        <w:rPr>
          <w:color w:val="000000" w:themeColor="text1"/>
        </w:rPr>
      </w:pPr>
      <w:r w:rsidRPr="001767B6">
        <w:rPr>
          <w:color w:val="000000" w:themeColor="text1"/>
        </w:rPr>
        <w:t>However, one</w:t>
      </w:r>
      <w:r w:rsidR="00980825" w:rsidRPr="001767B6">
        <w:rPr>
          <w:color w:val="000000" w:themeColor="text1"/>
        </w:rPr>
        <w:t xml:space="preserve"> </w:t>
      </w:r>
      <w:r w:rsidR="0086369A" w:rsidRPr="001767B6">
        <w:rPr>
          <w:color w:val="000000" w:themeColor="text1"/>
        </w:rPr>
        <w:t>area of concern</w:t>
      </w:r>
      <w:r w:rsidRPr="001767B6">
        <w:rPr>
          <w:color w:val="000000" w:themeColor="text1"/>
        </w:rPr>
        <w:t xml:space="preserve"> that can be identified</w:t>
      </w:r>
      <w:r w:rsidR="0086369A" w:rsidRPr="001767B6">
        <w:rPr>
          <w:color w:val="000000" w:themeColor="text1"/>
        </w:rPr>
        <w:t xml:space="preserve"> in Biotage’s performance management </w:t>
      </w:r>
      <w:r w:rsidR="00644457" w:rsidRPr="001767B6">
        <w:rPr>
          <w:color w:val="000000" w:themeColor="text1"/>
        </w:rPr>
        <w:t>strategy was</w:t>
      </w:r>
      <w:r w:rsidR="0086369A" w:rsidRPr="001767B6">
        <w:rPr>
          <w:color w:val="000000" w:themeColor="text1"/>
        </w:rPr>
        <w:t xml:space="preserve"> its</w:t>
      </w:r>
      <w:r w:rsidR="00B675C8" w:rsidRPr="001767B6">
        <w:rPr>
          <w:color w:val="000000" w:themeColor="text1"/>
        </w:rPr>
        <w:t xml:space="preserve"> lack of</w:t>
      </w:r>
      <w:r w:rsidR="00644457" w:rsidRPr="001767B6">
        <w:rPr>
          <w:color w:val="000000" w:themeColor="text1"/>
        </w:rPr>
        <w:t xml:space="preserve"> monetary</w:t>
      </w:r>
      <w:r w:rsidR="00B675C8" w:rsidRPr="001767B6">
        <w:rPr>
          <w:color w:val="000000" w:themeColor="text1"/>
        </w:rPr>
        <w:t xml:space="preserve"> incentives. Whilst avoiding employee</w:t>
      </w:r>
      <w:r w:rsidR="00351887" w:rsidRPr="001767B6">
        <w:rPr>
          <w:color w:val="000000" w:themeColor="text1"/>
        </w:rPr>
        <w:t xml:space="preserve"> disharmony and </w:t>
      </w:r>
      <w:r w:rsidR="00644457" w:rsidRPr="001767B6">
        <w:rPr>
          <w:color w:val="000000" w:themeColor="text1"/>
        </w:rPr>
        <w:t xml:space="preserve">the </w:t>
      </w:r>
      <w:r w:rsidR="00351887" w:rsidRPr="001767B6">
        <w:rPr>
          <w:color w:val="000000" w:themeColor="text1"/>
        </w:rPr>
        <w:t>perceived inequity of Performance Related Pay</w:t>
      </w:r>
      <w:r w:rsidR="008F341C" w:rsidRPr="001767B6">
        <w:rPr>
          <w:color w:val="000000" w:themeColor="text1"/>
        </w:rPr>
        <w:t xml:space="preserve"> (PRP)</w:t>
      </w:r>
      <w:r w:rsidR="00351887" w:rsidRPr="001767B6">
        <w:rPr>
          <w:color w:val="000000" w:themeColor="text1"/>
        </w:rPr>
        <w:t xml:space="preserve"> </w:t>
      </w:r>
      <w:r w:rsidR="00AF7DFC" w:rsidRPr="001767B6">
        <w:rPr>
          <w:color w:val="000000" w:themeColor="text1"/>
        </w:rPr>
        <w:t>(Rowland, 2013</w:t>
      </w:r>
      <w:r w:rsidR="00351887" w:rsidRPr="001767B6">
        <w:rPr>
          <w:color w:val="000000" w:themeColor="text1"/>
        </w:rPr>
        <w:t xml:space="preserve">), </w:t>
      </w:r>
      <w:r w:rsidR="00827C22" w:rsidRPr="001767B6">
        <w:rPr>
          <w:color w:val="000000" w:themeColor="text1"/>
        </w:rPr>
        <w:t xml:space="preserve">it could be argued </w:t>
      </w:r>
      <w:r w:rsidR="00B21613" w:rsidRPr="001767B6">
        <w:rPr>
          <w:color w:val="000000" w:themeColor="text1"/>
        </w:rPr>
        <w:t>tha</w:t>
      </w:r>
      <w:r w:rsidR="00644457" w:rsidRPr="001767B6">
        <w:rPr>
          <w:color w:val="000000" w:themeColor="text1"/>
        </w:rPr>
        <w:t>t a lack of fiscal incentive prevented</w:t>
      </w:r>
      <w:r w:rsidR="00B21613" w:rsidRPr="001767B6">
        <w:rPr>
          <w:color w:val="000000" w:themeColor="text1"/>
        </w:rPr>
        <w:t xml:space="preserve"> </w:t>
      </w:r>
      <w:r w:rsidR="009D6EA8" w:rsidRPr="001767B6">
        <w:rPr>
          <w:color w:val="000000" w:themeColor="text1"/>
        </w:rPr>
        <w:t>B</w:t>
      </w:r>
      <w:r w:rsidR="00B675C8" w:rsidRPr="001767B6">
        <w:rPr>
          <w:color w:val="000000" w:themeColor="text1"/>
        </w:rPr>
        <w:t xml:space="preserve">iotage </w:t>
      </w:r>
      <w:r w:rsidR="00B21613" w:rsidRPr="001767B6">
        <w:rPr>
          <w:color w:val="000000" w:themeColor="text1"/>
        </w:rPr>
        <w:t>from</w:t>
      </w:r>
      <w:r w:rsidR="009D6EA8" w:rsidRPr="001767B6">
        <w:rPr>
          <w:color w:val="000000" w:themeColor="text1"/>
        </w:rPr>
        <w:t xml:space="preserve"> obtain</w:t>
      </w:r>
      <w:r w:rsidR="00B21613" w:rsidRPr="001767B6">
        <w:rPr>
          <w:color w:val="000000" w:themeColor="text1"/>
        </w:rPr>
        <w:t>ing</w:t>
      </w:r>
      <w:r w:rsidR="009D6EA8" w:rsidRPr="001767B6">
        <w:rPr>
          <w:color w:val="000000" w:themeColor="text1"/>
        </w:rPr>
        <w:t xml:space="preserve"> inc</w:t>
      </w:r>
      <w:r w:rsidR="00980825" w:rsidRPr="001767B6">
        <w:rPr>
          <w:color w:val="000000" w:themeColor="text1"/>
        </w:rPr>
        <w:t>reased levels of discretionary</w:t>
      </w:r>
      <w:r w:rsidR="00E4414B" w:rsidRPr="001767B6">
        <w:rPr>
          <w:color w:val="000000" w:themeColor="text1"/>
        </w:rPr>
        <w:t xml:space="preserve"> performance from its employees (Dohmen et al 2009)</w:t>
      </w:r>
      <w:r w:rsidR="00B675C8" w:rsidRPr="001767B6">
        <w:rPr>
          <w:color w:val="000000" w:themeColor="text1"/>
        </w:rPr>
        <w:t>.</w:t>
      </w:r>
      <w:r w:rsidR="009D6EA8" w:rsidRPr="001767B6">
        <w:rPr>
          <w:color w:val="000000" w:themeColor="text1"/>
        </w:rPr>
        <w:t xml:space="preserve">  This issue is particularly critical given the organisations</w:t>
      </w:r>
      <w:r w:rsidR="00714488" w:rsidRPr="001767B6">
        <w:rPr>
          <w:color w:val="000000" w:themeColor="text1"/>
        </w:rPr>
        <w:t xml:space="preserve"> initial</w:t>
      </w:r>
      <w:r w:rsidR="009D6EA8" w:rsidRPr="001767B6">
        <w:rPr>
          <w:color w:val="000000" w:themeColor="text1"/>
        </w:rPr>
        <w:t xml:space="preserve"> </w:t>
      </w:r>
      <w:r w:rsidR="00980825" w:rsidRPr="001767B6">
        <w:rPr>
          <w:color w:val="000000" w:themeColor="text1"/>
        </w:rPr>
        <w:t>failure to quantify</w:t>
      </w:r>
      <w:r w:rsidR="004E3BC4" w:rsidRPr="001767B6">
        <w:rPr>
          <w:color w:val="000000" w:themeColor="text1"/>
        </w:rPr>
        <w:t xml:space="preserve"> its</w:t>
      </w:r>
      <w:r w:rsidR="00980825" w:rsidRPr="001767B6">
        <w:rPr>
          <w:color w:val="000000" w:themeColor="text1"/>
        </w:rPr>
        <w:t xml:space="preserve"> BPR</w:t>
      </w:r>
      <w:r w:rsidR="00B675C8" w:rsidRPr="001767B6">
        <w:rPr>
          <w:color w:val="000000" w:themeColor="text1"/>
        </w:rPr>
        <w:t xml:space="preserve"> objectives</w:t>
      </w:r>
      <w:r w:rsidR="00B21613" w:rsidRPr="001767B6">
        <w:rPr>
          <w:color w:val="000000" w:themeColor="text1"/>
        </w:rPr>
        <w:t>, which</w:t>
      </w:r>
      <w:r w:rsidR="00B675C8" w:rsidRPr="001767B6">
        <w:rPr>
          <w:color w:val="000000" w:themeColor="text1"/>
        </w:rPr>
        <w:t xml:space="preserve"> lack</w:t>
      </w:r>
      <w:r w:rsidR="00714488" w:rsidRPr="001767B6">
        <w:rPr>
          <w:color w:val="000000" w:themeColor="text1"/>
        </w:rPr>
        <w:t>ed</w:t>
      </w:r>
      <w:r w:rsidR="00B675C8" w:rsidRPr="001767B6">
        <w:rPr>
          <w:color w:val="000000" w:themeColor="text1"/>
        </w:rPr>
        <w:t xml:space="preserve"> clarity </w:t>
      </w:r>
      <w:r w:rsidR="00B21613" w:rsidRPr="001767B6">
        <w:rPr>
          <w:color w:val="000000" w:themeColor="text1"/>
        </w:rPr>
        <w:t>and fail</w:t>
      </w:r>
      <w:r w:rsidR="00714488" w:rsidRPr="001767B6">
        <w:rPr>
          <w:color w:val="000000" w:themeColor="text1"/>
        </w:rPr>
        <w:t>ed</w:t>
      </w:r>
      <w:r w:rsidR="00B21613" w:rsidRPr="001767B6">
        <w:rPr>
          <w:color w:val="000000" w:themeColor="text1"/>
        </w:rPr>
        <w:t xml:space="preserve"> to benchmark expected</w:t>
      </w:r>
      <w:r w:rsidR="004E3BC4" w:rsidRPr="001767B6">
        <w:rPr>
          <w:color w:val="000000" w:themeColor="text1"/>
        </w:rPr>
        <w:t xml:space="preserve"> levels of</w:t>
      </w:r>
      <w:r w:rsidR="00B21613" w:rsidRPr="001767B6">
        <w:rPr>
          <w:color w:val="000000" w:themeColor="text1"/>
        </w:rPr>
        <w:t xml:space="preserve"> employee performance</w:t>
      </w:r>
      <w:r w:rsidR="00B675C8" w:rsidRPr="001767B6">
        <w:rPr>
          <w:color w:val="000000" w:themeColor="text1"/>
        </w:rPr>
        <w:t xml:space="preserve">. </w:t>
      </w:r>
    </w:p>
    <w:p w:rsidR="009D3238" w:rsidRPr="001767B6" w:rsidRDefault="0087138B" w:rsidP="00534755">
      <w:pPr>
        <w:rPr>
          <w:color w:val="000000" w:themeColor="text1"/>
        </w:rPr>
      </w:pPr>
      <w:r w:rsidRPr="001767B6">
        <w:rPr>
          <w:color w:val="000000" w:themeColor="text1"/>
        </w:rPr>
        <w:t>One</w:t>
      </w:r>
      <w:r w:rsidR="00DF149E" w:rsidRPr="001767B6">
        <w:rPr>
          <w:color w:val="000000" w:themeColor="text1"/>
        </w:rPr>
        <w:t xml:space="preserve"> solution could be</w:t>
      </w:r>
      <w:r w:rsidR="006D7CFE" w:rsidRPr="001767B6">
        <w:rPr>
          <w:color w:val="000000" w:themeColor="text1"/>
        </w:rPr>
        <w:t xml:space="preserve"> the implementation of</w:t>
      </w:r>
      <w:r w:rsidR="00EE4E94" w:rsidRPr="001767B6">
        <w:rPr>
          <w:color w:val="000000" w:themeColor="text1"/>
        </w:rPr>
        <w:t xml:space="preserve"> </w:t>
      </w:r>
      <w:r w:rsidR="009D0F68" w:rsidRPr="001767B6">
        <w:rPr>
          <w:color w:val="000000" w:themeColor="text1"/>
        </w:rPr>
        <w:t>gain/</w:t>
      </w:r>
      <w:r w:rsidR="00EE4E94" w:rsidRPr="001767B6">
        <w:rPr>
          <w:color w:val="000000" w:themeColor="text1"/>
        </w:rPr>
        <w:t>profi</w:t>
      </w:r>
      <w:r w:rsidR="006D7CFE" w:rsidRPr="001767B6">
        <w:rPr>
          <w:color w:val="000000" w:themeColor="text1"/>
        </w:rPr>
        <w:t>t sharing, which would provide employees wi</w:t>
      </w:r>
      <w:r w:rsidR="004E3BC4" w:rsidRPr="001767B6">
        <w:rPr>
          <w:color w:val="000000" w:themeColor="text1"/>
        </w:rPr>
        <w:t xml:space="preserve">th an equal and </w:t>
      </w:r>
      <w:r w:rsidR="00EE4E94" w:rsidRPr="001767B6">
        <w:rPr>
          <w:color w:val="000000" w:themeColor="text1"/>
        </w:rPr>
        <w:t>fairer</w:t>
      </w:r>
      <w:r w:rsidR="006D7CFE" w:rsidRPr="001767B6">
        <w:rPr>
          <w:color w:val="000000" w:themeColor="text1"/>
        </w:rPr>
        <w:t xml:space="preserve"> reward for</w:t>
      </w:r>
      <w:r w:rsidR="00DF149E" w:rsidRPr="001767B6">
        <w:rPr>
          <w:color w:val="000000" w:themeColor="text1"/>
        </w:rPr>
        <w:t xml:space="preserve"> work effort</w:t>
      </w:r>
      <w:r w:rsidR="00644457" w:rsidRPr="001767B6">
        <w:rPr>
          <w:color w:val="000000" w:themeColor="text1"/>
        </w:rPr>
        <w:t>.  By</w:t>
      </w:r>
      <w:r w:rsidR="009D0F68" w:rsidRPr="001767B6">
        <w:rPr>
          <w:color w:val="000000" w:themeColor="text1"/>
        </w:rPr>
        <w:t xml:space="preserve"> doing </w:t>
      </w:r>
      <w:r w:rsidRPr="001767B6">
        <w:rPr>
          <w:color w:val="000000" w:themeColor="text1"/>
        </w:rPr>
        <w:t>so</w:t>
      </w:r>
      <w:r w:rsidR="00DF149E" w:rsidRPr="001767B6">
        <w:rPr>
          <w:color w:val="000000" w:themeColor="text1"/>
        </w:rPr>
        <w:t>, this</w:t>
      </w:r>
      <w:r w:rsidR="000F1494" w:rsidRPr="001767B6">
        <w:rPr>
          <w:color w:val="000000" w:themeColor="text1"/>
        </w:rPr>
        <w:t xml:space="preserve"> </w:t>
      </w:r>
      <w:r w:rsidR="00B675C8" w:rsidRPr="001767B6">
        <w:rPr>
          <w:color w:val="000000" w:themeColor="text1"/>
        </w:rPr>
        <w:t>would enable Biotage to encourage</w:t>
      </w:r>
      <w:r w:rsidR="004E3BC4" w:rsidRPr="001767B6">
        <w:rPr>
          <w:color w:val="000000" w:themeColor="text1"/>
        </w:rPr>
        <w:t xml:space="preserve"> increased</w:t>
      </w:r>
      <w:r w:rsidR="000F1494" w:rsidRPr="001767B6">
        <w:rPr>
          <w:color w:val="000000" w:themeColor="text1"/>
        </w:rPr>
        <w:t xml:space="preserve"> performance</w:t>
      </w:r>
      <w:r w:rsidR="00035BA6" w:rsidRPr="001767B6">
        <w:rPr>
          <w:color w:val="000000" w:themeColor="text1"/>
        </w:rPr>
        <w:t xml:space="preserve"> </w:t>
      </w:r>
      <w:r w:rsidR="00725E52" w:rsidRPr="001767B6">
        <w:rPr>
          <w:color w:val="000000" w:themeColor="text1"/>
        </w:rPr>
        <w:t>(Parent, 2004</w:t>
      </w:r>
      <w:r w:rsidR="00035BA6" w:rsidRPr="001767B6">
        <w:rPr>
          <w:color w:val="000000" w:themeColor="text1"/>
        </w:rPr>
        <w:t xml:space="preserve">) </w:t>
      </w:r>
      <w:r w:rsidR="006D7CFE" w:rsidRPr="001767B6">
        <w:rPr>
          <w:color w:val="000000" w:themeColor="text1"/>
        </w:rPr>
        <w:t>and</w:t>
      </w:r>
      <w:r w:rsidR="00035BA6" w:rsidRPr="001767B6">
        <w:rPr>
          <w:color w:val="000000" w:themeColor="text1"/>
        </w:rPr>
        <w:t xml:space="preserve"> commitment Bayo-Moriones a</w:t>
      </w:r>
      <w:r w:rsidR="003D6690" w:rsidRPr="001767B6">
        <w:rPr>
          <w:color w:val="000000" w:themeColor="text1"/>
        </w:rPr>
        <w:t>nd Larraza-Kintana, (cited by Fibírová and Petera, 2013</w:t>
      </w:r>
      <w:r w:rsidR="00035BA6" w:rsidRPr="001767B6">
        <w:rPr>
          <w:color w:val="000000" w:themeColor="text1"/>
        </w:rPr>
        <w:t>)</w:t>
      </w:r>
      <w:r w:rsidR="004E3BC4" w:rsidRPr="001767B6">
        <w:rPr>
          <w:color w:val="000000" w:themeColor="text1"/>
        </w:rPr>
        <w:t xml:space="preserve"> in the</w:t>
      </w:r>
      <w:r w:rsidR="006D7CFE" w:rsidRPr="001767B6">
        <w:rPr>
          <w:color w:val="000000" w:themeColor="text1"/>
        </w:rPr>
        <w:t xml:space="preserve"> effective c</w:t>
      </w:r>
      <w:r w:rsidR="004E3BC4" w:rsidRPr="001767B6">
        <w:rPr>
          <w:color w:val="000000" w:themeColor="text1"/>
        </w:rPr>
        <w:t>ompletion of</w:t>
      </w:r>
      <w:r w:rsidR="00DF149E" w:rsidRPr="001767B6">
        <w:rPr>
          <w:color w:val="000000" w:themeColor="text1"/>
        </w:rPr>
        <w:t xml:space="preserve"> individual (and ultimately company)</w:t>
      </w:r>
      <w:r w:rsidR="004E3BC4" w:rsidRPr="001767B6">
        <w:rPr>
          <w:color w:val="000000" w:themeColor="text1"/>
        </w:rPr>
        <w:t xml:space="preserve"> BPR objectives.</w:t>
      </w:r>
      <w:r w:rsidR="006C44F6" w:rsidRPr="001767B6">
        <w:rPr>
          <w:color w:val="000000" w:themeColor="text1"/>
        </w:rPr>
        <w:t xml:space="preserve">  Furthermore, </w:t>
      </w:r>
      <w:r w:rsidRPr="001767B6">
        <w:rPr>
          <w:color w:val="000000" w:themeColor="text1"/>
        </w:rPr>
        <w:t xml:space="preserve">a common incentive could also encourage </w:t>
      </w:r>
      <w:r w:rsidR="003D6690" w:rsidRPr="001767B6">
        <w:rPr>
          <w:color w:val="000000" w:themeColor="text1"/>
        </w:rPr>
        <w:t>teamwork</w:t>
      </w:r>
      <w:r w:rsidRPr="001767B6">
        <w:rPr>
          <w:color w:val="000000" w:themeColor="text1"/>
        </w:rPr>
        <w:t xml:space="preserve"> and </w:t>
      </w:r>
      <w:r w:rsidR="006C44F6" w:rsidRPr="001767B6">
        <w:rPr>
          <w:color w:val="000000" w:themeColor="text1"/>
        </w:rPr>
        <w:t>counter</w:t>
      </w:r>
      <w:r w:rsidRPr="001767B6">
        <w:rPr>
          <w:color w:val="000000" w:themeColor="text1"/>
        </w:rPr>
        <w:t>act</w:t>
      </w:r>
      <w:r w:rsidR="006C44F6" w:rsidRPr="001767B6">
        <w:rPr>
          <w:color w:val="000000" w:themeColor="text1"/>
        </w:rPr>
        <w:t xml:space="preserve"> the</w:t>
      </w:r>
      <w:r w:rsidRPr="001767B6">
        <w:rPr>
          <w:color w:val="000000" w:themeColor="text1"/>
        </w:rPr>
        <w:t xml:space="preserve"> </w:t>
      </w:r>
      <w:r w:rsidRPr="001767B6">
        <w:rPr>
          <w:color w:val="000000" w:themeColor="text1"/>
        </w:rPr>
        <w:lastRenderedPageBreak/>
        <w:t>suggestion</w:t>
      </w:r>
      <w:r w:rsidR="006C44F6" w:rsidRPr="001767B6">
        <w:rPr>
          <w:color w:val="000000" w:themeColor="text1"/>
        </w:rPr>
        <w:t xml:space="preserve"> </w:t>
      </w:r>
      <w:r w:rsidRPr="001767B6">
        <w:rPr>
          <w:color w:val="000000" w:themeColor="text1"/>
        </w:rPr>
        <w:t xml:space="preserve">by </w:t>
      </w:r>
      <w:r w:rsidR="002E2144" w:rsidRPr="001767B6">
        <w:rPr>
          <w:color w:val="000000" w:themeColor="text1"/>
        </w:rPr>
        <w:t>Armstrong and Baron</w:t>
      </w:r>
      <w:r w:rsidR="006C44F6" w:rsidRPr="001767B6">
        <w:rPr>
          <w:color w:val="000000" w:themeColor="text1"/>
        </w:rPr>
        <w:t xml:space="preserve"> </w:t>
      </w:r>
      <w:r w:rsidR="002E2144" w:rsidRPr="001767B6">
        <w:rPr>
          <w:color w:val="000000" w:themeColor="text1"/>
        </w:rPr>
        <w:t>(</w:t>
      </w:r>
      <w:r w:rsidR="006C44F6" w:rsidRPr="001767B6">
        <w:rPr>
          <w:color w:val="000000" w:themeColor="text1"/>
        </w:rPr>
        <w:t>2005)</w:t>
      </w:r>
      <w:r w:rsidR="002E2144" w:rsidRPr="001767B6">
        <w:rPr>
          <w:color w:val="000000" w:themeColor="text1"/>
        </w:rPr>
        <w:t>,</w:t>
      </w:r>
      <w:r w:rsidR="006C44F6" w:rsidRPr="001767B6">
        <w:rPr>
          <w:color w:val="000000" w:themeColor="text1"/>
        </w:rPr>
        <w:t xml:space="preserve"> that</w:t>
      </w:r>
      <w:r w:rsidR="00F6573D" w:rsidRPr="001767B6">
        <w:rPr>
          <w:color w:val="000000" w:themeColor="text1"/>
        </w:rPr>
        <w:t xml:space="preserve"> appraisals thwart</w:t>
      </w:r>
      <w:r w:rsidRPr="001767B6">
        <w:rPr>
          <w:color w:val="000000" w:themeColor="text1"/>
        </w:rPr>
        <w:t xml:space="preserve"> effective teamwork</w:t>
      </w:r>
      <w:r w:rsidR="00644457" w:rsidRPr="001767B6">
        <w:rPr>
          <w:color w:val="000000" w:themeColor="text1"/>
        </w:rPr>
        <w:t>,</w:t>
      </w:r>
      <w:r w:rsidR="00714488" w:rsidRPr="001767B6">
        <w:rPr>
          <w:color w:val="000000" w:themeColor="text1"/>
        </w:rPr>
        <w:t xml:space="preserve"> d</w:t>
      </w:r>
      <w:r w:rsidR="00F6573D" w:rsidRPr="001767B6">
        <w:rPr>
          <w:color w:val="000000" w:themeColor="text1"/>
        </w:rPr>
        <w:t>ue to the individuality of the process.</w:t>
      </w:r>
    </w:p>
    <w:p w:rsidR="00E13599" w:rsidRDefault="00E13599" w:rsidP="00534755">
      <w:pPr>
        <w:rPr>
          <w:b/>
          <w:color w:val="000000" w:themeColor="text1"/>
          <w:u w:val="single"/>
        </w:rPr>
      </w:pPr>
    </w:p>
    <w:p w:rsidR="00534755" w:rsidRPr="001767B6" w:rsidRDefault="001767B6" w:rsidP="00534755">
      <w:pPr>
        <w:rPr>
          <w:color w:val="000000" w:themeColor="text1"/>
        </w:rPr>
      </w:pPr>
      <w:r w:rsidRPr="001767B6">
        <w:rPr>
          <w:b/>
          <w:color w:val="000000" w:themeColor="text1"/>
          <w:u w:val="single"/>
        </w:rPr>
        <w:t xml:space="preserve">6.0 </w:t>
      </w:r>
      <w:r w:rsidR="00534755" w:rsidRPr="001767B6">
        <w:rPr>
          <w:b/>
          <w:color w:val="000000" w:themeColor="text1"/>
          <w:u w:val="single"/>
        </w:rPr>
        <w:t>Conclusion of Goods Outwards BPR and Future Improvements</w:t>
      </w:r>
    </w:p>
    <w:p w:rsidR="00633AD7" w:rsidRPr="001767B6" w:rsidRDefault="00021B40" w:rsidP="008F62D7">
      <w:pPr>
        <w:rPr>
          <w:color w:val="000000" w:themeColor="text1"/>
        </w:rPr>
      </w:pPr>
      <w:r w:rsidRPr="001767B6">
        <w:rPr>
          <w:color w:val="000000" w:themeColor="text1"/>
        </w:rPr>
        <w:t>After 9</w:t>
      </w:r>
      <w:r w:rsidR="00A63F04" w:rsidRPr="001767B6">
        <w:rPr>
          <w:color w:val="000000" w:themeColor="text1"/>
        </w:rPr>
        <w:t xml:space="preserve"> months</w:t>
      </w:r>
      <w:r w:rsidR="00213C02" w:rsidRPr="001767B6">
        <w:rPr>
          <w:color w:val="000000" w:themeColor="text1"/>
        </w:rPr>
        <w:t xml:space="preserve"> and within schedule and budgeted resources</w:t>
      </w:r>
      <w:r w:rsidR="00A63F04" w:rsidRPr="001767B6">
        <w:rPr>
          <w:color w:val="000000" w:themeColor="text1"/>
        </w:rPr>
        <w:t>,</w:t>
      </w:r>
      <w:r w:rsidR="00347DB4" w:rsidRPr="001767B6">
        <w:rPr>
          <w:color w:val="000000" w:themeColor="text1"/>
        </w:rPr>
        <w:t xml:space="preserve"> the re-engineered Goods Outward’s proce</w:t>
      </w:r>
      <w:r w:rsidR="00213C02" w:rsidRPr="001767B6">
        <w:rPr>
          <w:color w:val="000000" w:themeColor="text1"/>
        </w:rPr>
        <w:t>ss became operational via the activation</w:t>
      </w:r>
      <w:r w:rsidR="00347DB4" w:rsidRPr="001767B6">
        <w:rPr>
          <w:color w:val="000000" w:themeColor="text1"/>
        </w:rPr>
        <w:t xml:space="preserve"> of AX365</w:t>
      </w:r>
      <w:r w:rsidR="00213C02" w:rsidRPr="001767B6">
        <w:rPr>
          <w:color w:val="000000" w:themeColor="text1"/>
        </w:rPr>
        <w:t xml:space="preserve"> ERP</w:t>
      </w:r>
      <w:r w:rsidR="00347DB4" w:rsidRPr="001767B6">
        <w:rPr>
          <w:color w:val="000000" w:themeColor="text1"/>
        </w:rPr>
        <w:t xml:space="preserve"> in the Warehouse department.  </w:t>
      </w:r>
      <w:r w:rsidR="00A63F04" w:rsidRPr="001767B6">
        <w:rPr>
          <w:color w:val="000000" w:themeColor="text1"/>
        </w:rPr>
        <w:t>Utilising reporting function</w:t>
      </w:r>
      <w:r w:rsidR="00347DB4" w:rsidRPr="001767B6">
        <w:rPr>
          <w:color w:val="000000" w:themeColor="text1"/>
        </w:rPr>
        <w:t>s</w:t>
      </w:r>
      <w:r w:rsidR="00A63F04" w:rsidRPr="001767B6">
        <w:rPr>
          <w:color w:val="000000" w:themeColor="text1"/>
        </w:rPr>
        <w:t>, after 6</w:t>
      </w:r>
      <w:r w:rsidR="00213C02" w:rsidRPr="001767B6">
        <w:rPr>
          <w:color w:val="000000" w:themeColor="text1"/>
        </w:rPr>
        <w:t xml:space="preserve"> months</w:t>
      </w:r>
      <w:r w:rsidR="00A63F04" w:rsidRPr="001767B6">
        <w:rPr>
          <w:color w:val="000000" w:themeColor="text1"/>
        </w:rPr>
        <w:t>,</w:t>
      </w:r>
      <w:r w:rsidR="00347DB4" w:rsidRPr="001767B6">
        <w:rPr>
          <w:color w:val="000000" w:themeColor="text1"/>
        </w:rPr>
        <w:t xml:space="preserve"> it was </w:t>
      </w:r>
      <w:r w:rsidR="00A63F04" w:rsidRPr="001767B6">
        <w:rPr>
          <w:color w:val="000000" w:themeColor="text1"/>
        </w:rPr>
        <w:t>established that</w:t>
      </w:r>
      <w:r w:rsidR="005E3053" w:rsidRPr="001767B6">
        <w:rPr>
          <w:color w:val="000000" w:themeColor="text1"/>
        </w:rPr>
        <w:t xml:space="preserve"> by increasing automation and EDI in the re-engineered process,</w:t>
      </w:r>
      <w:r w:rsidR="00A63F04" w:rsidRPr="001767B6">
        <w:rPr>
          <w:color w:val="000000" w:themeColor="text1"/>
        </w:rPr>
        <w:t xml:space="preserve"> Biotage</w:t>
      </w:r>
      <w:r w:rsidR="00213C02" w:rsidRPr="001767B6">
        <w:rPr>
          <w:color w:val="000000" w:themeColor="text1"/>
        </w:rPr>
        <w:t xml:space="preserve"> had reduced the average time to process customer deliveries </w:t>
      </w:r>
      <w:r w:rsidR="00633AD7" w:rsidRPr="001767B6">
        <w:rPr>
          <w:color w:val="000000" w:themeColor="text1"/>
        </w:rPr>
        <w:t>(2.5 days down to 1.5</w:t>
      </w:r>
      <w:r w:rsidR="00213C02" w:rsidRPr="001767B6">
        <w:rPr>
          <w:color w:val="000000" w:themeColor="text1"/>
        </w:rPr>
        <w:t>), whilst increasing</w:t>
      </w:r>
      <w:r w:rsidR="007F01A8" w:rsidRPr="001767B6">
        <w:rPr>
          <w:color w:val="000000" w:themeColor="text1"/>
        </w:rPr>
        <w:t xml:space="preserve"> </w:t>
      </w:r>
      <w:r w:rsidR="00213C02" w:rsidRPr="001767B6">
        <w:rPr>
          <w:color w:val="000000" w:themeColor="text1"/>
        </w:rPr>
        <w:t>accuracy (95% to 97%).</w:t>
      </w:r>
      <w:r w:rsidR="00633AD7" w:rsidRPr="001767B6">
        <w:rPr>
          <w:color w:val="000000" w:themeColor="text1"/>
        </w:rPr>
        <w:t xml:space="preserve">  </w:t>
      </w:r>
    </w:p>
    <w:p w:rsidR="008F62D7" w:rsidRPr="001767B6" w:rsidRDefault="00633AD7" w:rsidP="00534755">
      <w:pPr>
        <w:rPr>
          <w:color w:val="000000" w:themeColor="text1"/>
        </w:rPr>
      </w:pPr>
      <w:r w:rsidRPr="001767B6">
        <w:rPr>
          <w:color w:val="000000" w:themeColor="text1"/>
        </w:rPr>
        <w:t>In a business environment of increasing pressures and levels of c</w:t>
      </w:r>
      <w:r w:rsidR="007F01A8" w:rsidRPr="001767B6">
        <w:rPr>
          <w:color w:val="000000" w:themeColor="text1"/>
        </w:rPr>
        <w:t xml:space="preserve">ustomer expectation, </w:t>
      </w:r>
      <w:r w:rsidRPr="001767B6">
        <w:rPr>
          <w:color w:val="000000" w:themeColor="text1"/>
        </w:rPr>
        <w:t xml:space="preserve">Biotage had been successful in achieving its BPR of Goods Outwards; shipping faster and more accurately, enabling the organisation to reduce operational costs, improve customer satisfaction and </w:t>
      </w:r>
      <w:r w:rsidR="007F01A8" w:rsidRPr="001767B6">
        <w:rPr>
          <w:color w:val="000000" w:themeColor="text1"/>
        </w:rPr>
        <w:t>thereby increase</w:t>
      </w:r>
      <w:r w:rsidRPr="001767B6">
        <w:rPr>
          <w:color w:val="000000" w:themeColor="text1"/>
        </w:rPr>
        <w:t xml:space="preserve"> competitive advantage.</w:t>
      </w:r>
    </w:p>
    <w:p w:rsidR="00107CDC" w:rsidRPr="001767B6" w:rsidRDefault="003E36D0" w:rsidP="008F62D7">
      <w:pPr>
        <w:rPr>
          <w:color w:val="000000" w:themeColor="text1"/>
        </w:rPr>
      </w:pPr>
      <w:r w:rsidRPr="001767B6">
        <w:rPr>
          <w:color w:val="000000" w:themeColor="text1"/>
        </w:rPr>
        <w:t xml:space="preserve">However, it is also clear that improvements can be made to </w:t>
      </w:r>
      <w:r w:rsidR="003318D5" w:rsidRPr="001767B6">
        <w:rPr>
          <w:color w:val="000000" w:themeColor="text1"/>
        </w:rPr>
        <w:t xml:space="preserve">future BPR delivery, </w:t>
      </w:r>
      <w:r w:rsidR="00107CDC" w:rsidRPr="001767B6">
        <w:rPr>
          <w:color w:val="000000" w:themeColor="text1"/>
        </w:rPr>
        <w:t>in particular the organisa</w:t>
      </w:r>
      <w:r w:rsidR="00534755" w:rsidRPr="001767B6">
        <w:rPr>
          <w:color w:val="000000" w:themeColor="text1"/>
        </w:rPr>
        <w:t>tion’s performance management</w:t>
      </w:r>
      <w:r w:rsidR="003318D5" w:rsidRPr="001767B6">
        <w:rPr>
          <w:color w:val="000000" w:themeColor="text1"/>
        </w:rPr>
        <w:t xml:space="preserve">. </w:t>
      </w:r>
      <w:r w:rsidRPr="001767B6">
        <w:rPr>
          <w:color w:val="000000" w:themeColor="text1"/>
        </w:rPr>
        <w:t>Firstly</w:t>
      </w:r>
      <w:r w:rsidR="009A16FD" w:rsidRPr="001767B6">
        <w:rPr>
          <w:color w:val="000000" w:themeColor="text1"/>
        </w:rPr>
        <w:t>,</w:t>
      </w:r>
      <w:r w:rsidR="006C4FCD" w:rsidRPr="001767B6">
        <w:rPr>
          <w:color w:val="000000" w:themeColor="text1"/>
        </w:rPr>
        <w:t xml:space="preserve"> corporate level</w:t>
      </w:r>
      <w:r w:rsidR="009A16FD" w:rsidRPr="001767B6">
        <w:rPr>
          <w:color w:val="000000" w:themeColor="text1"/>
        </w:rPr>
        <w:t xml:space="preserve"> objectives need to be </w:t>
      </w:r>
      <w:r w:rsidR="0070742A" w:rsidRPr="001767B6">
        <w:rPr>
          <w:color w:val="000000" w:themeColor="text1"/>
        </w:rPr>
        <w:t>measurable</w:t>
      </w:r>
      <w:r w:rsidR="006C4FCD" w:rsidRPr="001767B6">
        <w:rPr>
          <w:color w:val="000000" w:themeColor="text1"/>
        </w:rPr>
        <w:t xml:space="preserve">.  Not only will this enable Biotage to </w:t>
      </w:r>
      <w:r w:rsidR="009A16FD" w:rsidRPr="001767B6">
        <w:rPr>
          <w:color w:val="000000" w:themeColor="text1"/>
        </w:rPr>
        <w:t>accurately gauge the ratio of</w:t>
      </w:r>
      <w:r w:rsidR="00107CDC" w:rsidRPr="001767B6">
        <w:rPr>
          <w:color w:val="000000" w:themeColor="text1"/>
        </w:rPr>
        <w:t xml:space="preserve"> process</w:t>
      </w:r>
      <w:r w:rsidR="009A16FD" w:rsidRPr="001767B6">
        <w:rPr>
          <w:color w:val="000000" w:themeColor="text1"/>
        </w:rPr>
        <w:t xml:space="preserve"> improvement </w:t>
      </w:r>
      <w:r w:rsidR="007F01A8" w:rsidRPr="001767B6">
        <w:rPr>
          <w:color w:val="000000" w:themeColor="text1"/>
        </w:rPr>
        <w:t xml:space="preserve">against </w:t>
      </w:r>
      <w:r w:rsidR="006C4FCD" w:rsidRPr="001767B6">
        <w:rPr>
          <w:color w:val="000000" w:themeColor="text1"/>
        </w:rPr>
        <w:t>investment</w:t>
      </w:r>
      <w:r w:rsidR="007F01A8" w:rsidRPr="001767B6">
        <w:rPr>
          <w:color w:val="000000" w:themeColor="text1"/>
        </w:rPr>
        <w:t xml:space="preserve"> (ROI)</w:t>
      </w:r>
      <w:r w:rsidR="006C4FCD" w:rsidRPr="001767B6">
        <w:rPr>
          <w:color w:val="000000" w:themeColor="text1"/>
        </w:rPr>
        <w:t>, but also help guide</w:t>
      </w:r>
      <w:r w:rsidR="007F01A8" w:rsidRPr="001767B6">
        <w:rPr>
          <w:color w:val="000000" w:themeColor="text1"/>
        </w:rPr>
        <w:t xml:space="preserve"> employees on expected levels of performance</w:t>
      </w:r>
      <w:r w:rsidR="00A644AF" w:rsidRPr="001767B6">
        <w:rPr>
          <w:color w:val="000000" w:themeColor="text1"/>
        </w:rPr>
        <w:t>.</w:t>
      </w:r>
      <w:r w:rsidR="00795D0A" w:rsidRPr="001767B6">
        <w:rPr>
          <w:color w:val="000000" w:themeColor="text1"/>
        </w:rPr>
        <w:t xml:space="preserve">  This is particularly relevant</w:t>
      </w:r>
      <w:r w:rsidR="006C4FCD" w:rsidRPr="001767B6">
        <w:rPr>
          <w:color w:val="000000" w:themeColor="text1"/>
        </w:rPr>
        <w:t xml:space="preserve"> given Biotage’s</w:t>
      </w:r>
      <w:r w:rsidR="007F01A8" w:rsidRPr="001767B6">
        <w:rPr>
          <w:color w:val="000000" w:themeColor="text1"/>
        </w:rPr>
        <w:t xml:space="preserve"> strategy of</w:t>
      </w:r>
      <w:r w:rsidR="006C4FCD" w:rsidRPr="001767B6">
        <w:rPr>
          <w:color w:val="000000" w:themeColor="text1"/>
        </w:rPr>
        <w:t xml:space="preserve"> </w:t>
      </w:r>
      <w:r w:rsidR="007F01A8" w:rsidRPr="001767B6">
        <w:rPr>
          <w:color w:val="000000" w:themeColor="text1"/>
        </w:rPr>
        <w:t>decentralised</w:t>
      </w:r>
      <w:r w:rsidR="006C4FCD" w:rsidRPr="001767B6">
        <w:rPr>
          <w:color w:val="000000" w:themeColor="text1"/>
        </w:rPr>
        <w:t xml:space="preserve"> employee autonomy</w:t>
      </w:r>
      <w:r w:rsidR="00A644AF" w:rsidRPr="001767B6">
        <w:rPr>
          <w:color w:val="000000" w:themeColor="text1"/>
        </w:rPr>
        <w:t xml:space="preserve">, </w:t>
      </w:r>
      <w:r w:rsidR="007F01A8" w:rsidRPr="001767B6">
        <w:rPr>
          <w:color w:val="000000" w:themeColor="text1"/>
        </w:rPr>
        <w:t xml:space="preserve">therefore placing great importance on </w:t>
      </w:r>
      <w:r w:rsidR="00A644AF" w:rsidRPr="001767B6">
        <w:rPr>
          <w:color w:val="000000" w:themeColor="text1"/>
        </w:rPr>
        <w:t>management maintain</w:t>
      </w:r>
      <w:r w:rsidR="007F01A8" w:rsidRPr="001767B6">
        <w:rPr>
          <w:color w:val="000000" w:themeColor="text1"/>
        </w:rPr>
        <w:t>ing</w:t>
      </w:r>
      <w:r w:rsidR="00A644AF" w:rsidRPr="001767B6">
        <w:rPr>
          <w:color w:val="000000" w:themeColor="text1"/>
        </w:rPr>
        <w:t xml:space="preserve"> ultimate control over </w:t>
      </w:r>
      <w:r w:rsidR="007F01A8" w:rsidRPr="001767B6">
        <w:rPr>
          <w:color w:val="000000" w:themeColor="text1"/>
        </w:rPr>
        <w:t>employee activities and efforts</w:t>
      </w:r>
      <w:r w:rsidR="0022204E" w:rsidRPr="001767B6">
        <w:rPr>
          <w:color w:val="000000" w:themeColor="text1"/>
        </w:rPr>
        <w:t>.</w:t>
      </w:r>
    </w:p>
    <w:p w:rsidR="003E36D0" w:rsidRPr="001767B6" w:rsidRDefault="007F01A8" w:rsidP="008F62D7">
      <w:pPr>
        <w:rPr>
          <w:color w:val="000000" w:themeColor="text1"/>
        </w:rPr>
      </w:pPr>
      <w:r w:rsidRPr="001767B6">
        <w:rPr>
          <w:color w:val="000000" w:themeColor="text1"/>
        </w:rPr>
        <w:t>Furthermore</w:t>
      </w:r>
      <w:r w:rsidR="003E36D0" w:rsidRPr="001767B6">
        <w:rPr>
          <w:color w:val="000000" w:themeColor="text1"/>
        </w:rPr>
        <w:t xml:space="preserve">, </w:t>
      </w:r>
      <w:r w:rsidR="00795D0A" w:rsidRPr="001767B6">
        <w:rPr>
          <w:color w:val="000000" w:themeColor="text1"/>
        </w:rPr>
        <w:t xml:space="preserve">Biotage </w:t>
      </w:r>
      <w:r w:rsidR="003E36D0" w:rsidRPr="001767B6">
        <w:rPr>
          <w:color w:val="000000" w:themeColor="text1"/>
        </w:rPr>
        <w:t>should also consider implementing</w:t>
      </w:r>
      <w:r w:rsidR="00795D0A" w:rsidRPr="001767B6">
        <w:rPr>
          <w:color w:val="000000" w:themeColor="text1"/>
        </w:rPr>
        <w:t xml:space="preserve"> a</w:t>
      </w:r>
      <w:r w:rsidR="003E36D0" w:rsidRPr="001767B6">
        <w:rPr>
          <w:color w:val="000000" w:themeColor="text1"/>
        </w:rPr>
        <w:t xml:space="preserve"> financial incen</w:t>
      </w:r>
      <w:r w:rsidR="00107CDC" w:rsidRPr="001767B6">
        <w:rPr>
          <w:color w:val="000000" w:themeColor="text1"/>
        </w:rPr>
        <w:t>tive policy in order to obtain greater</w:t>
      </w:r>
      <w:r w:rsidR="003E36D0" w:rsidRPr="001767B6">
        <w:rPr>
          <w:color w:val="000000" w:themeColor="text1"/>
        </w:rPr>
        <w:t xml:space="preserve"> discretionary efforts</w:t>
      </w:r>
      <w:r w:rsidR="00795D0A" w:rsidRPr="001767B6">
        <w:rPr>
          <w:color w:val="000000" w:themeColor="text1"/>
        </w:rPr>
        <w:t xml:space="preserve">.  Whilst </w:t>
      </w:r>
      <w:r w:rsidRPr="001767B6">
        <w:rPr>
          <w:color w:val="000000" w:themeColor="text1"/>
        </w:rPr>
        <w:t>PRP should be avoided to prevent</w:t>
      </w:r>
      <w:r w:rsidR="00795D0A" w:rsidRPr="001767B6">
        <w:rPr>
          <w:color w:val="000000" w:themeColor="text1"/>
        </w:rPr>
        <w:t xml:space="preserve"> employee divisiveness and disenchantment, Gain/Profit sharing could provide a</w:t>
      </w:r>
      <w:r w:rsidRPr="001767B6">
        <w:rPr>
          <w:color w:val="000000" w:themeColor="text1"/>
        </w:rPr>
        <w:t xml:space="preserve"> workable solution; a</w:t>
      </w:r>
      <w:r w:rsidR="0059188C" w:rsidRPr="001767B6">
        <w:rPr>
          <w:color w:val="000000" w:themeColor="text1"/>
        </w:rPr>
        <w:t>n equa</w:t>
      </w:r>
      <w:r w:rsidR="00795D0A" w:rsidRPr="001767B6">
        <w:rPr>
          <w:color w:val="000000" w:themeColor="text1"/>
        </w:rPr>
        <w:t xml:space="preserve">l financial reward that cross-functionally motivates </w:t>
      </w:r>
      <w:r w:rsidRPr="001767B6">
        <w:rPr>
          <w:color w:val="000000" w:themeColor="text1"/>
        </w:rPr>
        <w:t>employees to exercise</w:t>
      </w:r>
      <w:r w:rsidR="0059188C" w:rsidRPr="001767B6">
        <w:rPr>
          <w:color w:val="000000" w:themeColor="text1"/>
        </w:rPr>
        <w:t xml:space="preserve"> discretionary efforts in the attainment of BPR related individual, departmental and</w:t>
      </w:r>
      <w:r w:rsidR="001767B6" w:rsidRPr="001767B6">
        <w:rPr>
          <w:color w:val="000000" w:themeColor="text1"/>
        </w:rPr>
        <w:t xml:space="preserve"> ultimately</w:t>
      </w:r>
      <w:r w:rsidR="0059188C" w:rsidRPr="001767B6">
        <w:rPr>
          <w:color w:val="000000" w:themeColor="text1"/>
        </w:rPr>
        <w:t xml:space="preserve"> company </w:t>
      </w:r>
      <w:r w:rsidR="00795D0A" w:rsidRPr="001767B6">
        <w:rPr>
          <w:color w:val="000000" w:themeColor="text1"/>
        </w:rPr>
        <w:t>objectives</w:t>
      </w:r>
      <w:r w:rsidR="0059188C" w:rsidRPr="001767B6">
        <w:rPr>
          <w:color w:val="000000" w:themeColor="text1"/>
        </w:rPr>
        <w:t>.</w:t>
      </w:r>
    </w:p>
    <w:p w:rsidR="00D40E85" w:rsidRPr="001767B6" w:rsidRDefault="00D40E85" w:rsidP="008F62D7">
      <w:pPr>
        <w:rPr>
          <w:b/>
          <w:color w:val="000000" w:themeColor="text1"/>
          <w:u w:val="single"/>
        </w:rPr>
      </w:pPr>
    </w:p>
    <w:p w:rsidR="00496F10" w:rsidRPr="001767B6" w:rsidRDefault="00496F10" w:rsidP="008F62D7">
      <w:pPr>
        <w:rPr>
          <w:b/>
          <w:color w:val="000000" w:themeColor="text1"/>
          <w:u w:val="single"/>
        </w:rPr>
      </w:pPr>
    </w:p>
    <w:p w:rsidR="00BF4ADF" w:rsidRPr="001767B6" w:rsidRDefault="00BF4ADF" w:rsidP="008F62D7">
      <w:pPr>
        <w:rPr>
          <w:b/>
          <w:color w:val="000000" w:themeColor="text1"/>
          <w:u w:val="single"/>
        </w:rPr>
      </w:pPr>
    </w:p>
    <w:p w:rsidR="00C86B10" w:rsidRPr="001767B6" w:rsidRDefault="00C86B10" w:rsidP="008F62D7">
      <w:pPr>
        <w:rPr>
          <w:b/>
          <w:color w:val="000000" w:themeColor="text1"/>
          <w:u w:val="single"/>
        </w:rPr>
      </w:pPr>
    </w:p>
    <w:p w:rsidR="00C86B10" w:rsidRPr="001767B6" w:rsidRDefault="00C86B10" w:rsidP="008F62D7">
      <w:pPr>
        <w:rPr>
          <w:b/>
          <w:color w:val="000000" w:themeColor="text1"/>
          <w:u w:val="single"/>
        </w:rPr>
      </w:pPr>
    </w:p>
    <w:p w:rsidR="003318D5" w:rsidRPr="001767B6" w:rsidRDefault="003318D5" w:rsidP="008F62D7">
      <w:pPr>
        <w:rPr>
          <w:b/>
          <w:color w:val="000000" w:themeColor="text1"/>
          <w:u w:val="single"/>
        </w:rPr>
      </w:pPr>
    </w:p>
    <w:p w:rsidR="003318D5" w:rsidRPr="001767B6" w:rsidRDefault="003318D5" w:rsidP="008F62D7">
      <w:pPr>
        <w:rPr>
          <w:b/>
          <w:color w:val="000000" w:themeColor="text1"/>
          <w:u w:val="single"/>
        </w:rPr>
      </w:pPr>
    </w:p>
    <w:p w:rsidR="003318D5" w:rsidRPr="001767B6" w:rsidRDefault="003318D5" w:rsidP="008F62D7">
      <w:pPr>
        <w:rPr>
          <w:b/>
          <w:color w:val="000000" w:themeColor="text1"/>
          <w:u w:val="single"/>
        </w:rPr>
      </w:pPr>
    </w:p>
    <w:p w:rsidR="003318D5" w:rsidRPr="001767B6" w:rsidRDefault="003318D5" w:rsidP="008F62D7">
      <w:pPr>
        <w:rPr>
          <w:b/>
          <w:color w:val="000000" w:themeColor="text1"/>
          <w:u w:val="single"/>
        </w:rPr>
      </w:pPr>
    </w:p>
    <w:p w:rsidR="003318D5" w:rsidRPr="001767B6" w:rsidRDefault="003318D5" w:rsidP="008F62D7">
      <w:pPr>
        <w:rPr>
          <w:b/>
          <w:color w:val="000000" w:themeColor="text1"/>
          <w:u w:val="single"/>
        </w:rPr>
      </w:pPr>
    </w:p>
    <w:p w:rsidR="003318D5" w:rsidRPr="001767B6" w:rsidRDefault="003318D5" w:rsidP="008F62D7">
      <w:pPr>
        <w:rPr>
          <w:b/>
          <w:color w:val="000000" w:themeColor="text1"/>
          <w:u w:val="single"/>
        </w:rPr>
      </w:pPr>
    </w:p>
    <w:p w:rsidR="003318D5" w:rsidRPr="001767B6" w:rsidRDefault="003318D5" w:rsidP="008F62D7">
      <w:pPr>
        <w:rPr>
          <w:b/>
          <w:color w:val="000000" w:themeColor="text1"/>
          <w:u w:val="single"/>
        </w:rPr>
      </w:pPr>
    </w:p>
    <w:p w:rsidR="00E13599" w:rsidRDefault="00E13599" w:rsidP="008F62D7">
      <w:pPr>
        <w:rPr>
          <w:b/>
          <w:color w:val="000000" w:themeColor="text1"/>
          <w:u w:val="single"/>
        </w:rPr>
      </w:pPr>
    </w:p>
    <w:p w:rsidR="00496F10" w:rsidRPr="001767B6" w:rsidRDefault="00AA0116" w:rsidP="008F62D7">
      <w:pPr>
        <w:rPr>
          <w:b/>
          <w:color w:val="000000" w:themeColor="text1"/>
          <w:u w:val="single"/>
        </w:rPr>
      </w:pPr>
      <w:r w:rsidRPr="001767B6">
        <w:rPr>
          <w:b/>
          <w:color w:val="000000" w:themeColor="text1"/>
          <w:u w:val="single"/>
        </w:rPr>
        <w:lastRenderedPageBreak/>
        <w:t xml:space="preserve">7.0 </w:t>
      </w:r>
      <w:r w:rsidR="00496F10" w:rsidRPr="001767B6">
        <w:rPr>
          <w:b/>
          <w:color w:val="000000" w:themeColor="text1"/>
          <w:u w:val="single"/>
        </w:rPr>
        <w:t>References</w:t>
      </w:r>
    </w:p>
    <w:p w:rsidR="00087A82" w:rsidRPr="001767B6" w:rsidRDefault="00087A82" w:rsidP="001025E4">
      <w:pPr>
        <w:rPr>
          <w:color w:val="000000" w:themeColor="text1"/>
        </w:rPr>
      </w:pPr>
      <w:r w:rsidRPr="001767B6">
        <w:rPr>
          <w:color w:val="000000" w:themeColor="text1"/>
        </w:rPr>
        <w:t>Adler P. (1999), Building better bureaucracies, Academy of Management Executive, Volume 13 (Issue 4), pp 36-47</w:t>
      </w:r>
    </w:p>
    <w:p w:rsidR="00087A82" w:rsidRPr="001767B6" w:rsidRDefault="00087A82" w:rsidP="001025E4">
      <w:pPr>
        <w:rPr>
          <w:color w:val="000000" w:themeColor="text1"/>
        </w:rPr>
      </w:pPr>
      <w:r w:rsidRPr="001767B6">
        <w:rPr>
          <w:color w:val="000000" w:themeColor="text1"/>
        </w:rPr>
        <w:t>Armstrong M. and Baron A. (2005), Managing Performance: Performance Management in Action, Chartered Institute of Personnel and Development</w:t>
      </w:r>
    </w:p>
    <w:p w:rsidR="00087A82" w:rsidRPr="001767B6" w:rsidRDefault="00087A82" w:rsidP="008F62D7">
      <w:pPr>
        <w:rPr>
          <w:color w:val="000000" w:themeColor="text1"/>
        </w:rPr>
      </w:pPr>
      <w:r w:rsidRPr="001767B6">
        <w:rPr>
          <w:color w:val="000000" w:themeColor="text1"/>
        </w:rPr>
        <w:t xml:space="preserve">Biotage GB Ltd, About Biotage, retrieved from </w:t>
      </w:r>
      <w:hyperlink r:id="rId8" w:history="1">
        <w:r w:rsidRPr="001767B6">
          <w:rPr>
            <w:rStyle w:val="Hyperlink"/>
            <w:color w:val="000000" w:themeColor="text1"/>
          </w:rPr>
          <w:t>http://www.biotage.com/page/about-biotage</w:t>
        </w:r>
      </w:hyperlink>
      <w:r w:rsidRPr="001767B6">
        <w:rPr>
          <w:color w:val="000000" w:themeColor="text1"/>
        </w:rPr>
        <w:t xml:space="preserve"> on 29 November 2017 at 15:36</w:t>
      </w:r>
    </w:p>
    <w:p w:rsidR="00087A82" w:rsidRPr="001767B6" w:rsidRDefault="00087A82" w:rsidP="008F62D7">
      <w:pPr>
        <w:rPr>
          <w:color w:val="000000" w:themeColor="text1"/>
        </w:rPr>
      </w:pPr>
      <w:r w:rsidRPr="001767B6">
        <w:rPr>
          <w:color w:val="000000" w:themeColor="text1"/>
        </w:rPr>
        <w:t>Chae H., Koh C., Prybutok V. (2014), Information technology capability and firm performance: contradictory findings and their possible causes, MIS Quarterly, Volume 38 (Issue 1) pp. 305–326,</w:t>
      </w:r>
    </w:p>
    <w:p w:rsidR="00087A82" w:rsidRPr="001767B6" w:rsidRDefault="00087A82" w:rsidP="003D6690">
      <w:pPr>
        <w:rPr>
          <w:color w:val="000000" w:themeColor="text1"/>
        </w:rPr>
      </w:pPr>
      <w:r w:rsidRPr="001767B6">
        <w:rPr>
          <w:color w:val="000000" w:themeColor="text1"/>
        </w:rPr>
        <w:t>Daugherty P., Chen H., Ferrin B. (2011), Organizational structure and logistics service innovation, International Journal of Logistics Management, Volume 22 (Issue 1), pp.26-51</w:t>
      </w:r>
    </w:p>
    <w:p w:rsidR="00087A82" w:rsidRPr="001767B6" w:rsidRDefault="00087A82" w:rsidP="001025E4">
      <w:pPr>
        <w:rPr>
          <w:color w:val="000000" w:themeColor="text1"/>
        </w:rPr>
      </w:pPr>
      <w:r w:rsidRPr="001767B6">
        <w:rPr>
          <w:color w:val="000000" w:themeColor="text1"/>
        </w:rPr>
        <w:t>Dohmen T., Falk A., Huffman D., Sunde, U. (2009), Homo Reciprocans: Survey evidence on behavioural outcomes, The Economic Journal, Volume 119(Issue 536), pp 592-612</w:t>
      </w:r>
    </w:p>
    <w:p w:rsidR="00087A82" w:rsidRPr="001767B6" w:rsidRDefault="00087A82" w:rsidP="003D6690">
      <w:pPr>
        <w:rPr>
          <w:color w:val="000000" w:themeColor="text1"/>
        </w:rPr>
      </w:pPr>
      <w:r w:rsidRPr="001767B6">
        <w:rPr>
          <w:color w:val="000000" w:themeColor="text1"/>
        </w:rPr>
        <w:t>Fibírová J., Petera P. (2013), Profit-Sharing – A Tool for Improving Productivity, Profitability and Competitiveness of Firms?, Journal of Competitiveness, Volume 5 (Issue 4)  pp. 3-25</w:t>
      </w:r>
    </w:p>
    <w:p w:rsidR="00087A82" w:rsidRPr="001767B6" w:rsidRDefault="00087A82" w:rsidP="008F62D7">
      <w:pPr>
        <w:rPr>
          <w:color w:val="000000" w:themeColor="text1"/>
        </w:rPr>
      </w:pPr>
      <w:r w:rsidRPr="001767B6">
        <w:rPr>
          <w:color w:val="000000" w:themeColor="text1"/>
        </w:rPr>
        <w:t>Ghosh S., Skibniewski MJ. (2010), Enterprise resource planning systems implementation as a complex project: a conceptual framework, Journal of Business Economics and Management, Volume 11(Issue 4), pp 533– 549</w:t>
      </w:r>
    </w:p>
    <w:p w:rsidR="00087A82" w:rsidRPr="001767B6" w:rsidRDefault="00087A82" w:rsidP="001025E4">
      <w:pPr>
        <w:rPr>
          <w:color w:val="000000" w:themeColor="text1"/>
        </w:rPr>
      </w:pPr>
      <w:r w:rsidRPr="001767B6">
        <w:rPr>
          <w:color w:val="000000" w:themeColor="text1"/>
        </w:rPr>
        <w:t>Guimaraes, T., Bond W. (1996), Empirically assessing the impact of BPR on manufacturing firms. International Journal of Operations &amp; Production Management, Volume 16, pp 5–28.</w:t>
      </w:r>
    </w:p>
    <w:p w:rsidR="00087A82" w:rsidRPr="001767B6" w:rsidRDefault="00087A82" w:rsidP="001025E4">
      <w:pPr>
        <w:rPr>
          <w:color w:val="000000" w:themeColor="text1"/>
        </w:rPr>
      </w:pPr>
      <w:r w:rsidRPr="001767B6">
        <w:rPr>
          <w:color w:val="000000" w:themeColor="text1"/>
        </w:rPr>
        <w:t>Huang YS., Lee CH., Chiu AA., Yen D. (2014), How business process reengineering affects information technology investment and employee performance under different performance measurement, Information Systems Frontiers, Volume 17 (Issue 5), pp 1133–1144</w:t>
      </w:r>
    </w:p>
    <w:p w:rsidR="00087A82" w:rsidRPr="001767B6" w:rsidRDefault="00087A82" w:rsidP="001025E4">
      <w:pPr>
        <w:rPr>
          <w:color w:val="000000" w:themeColor="text1"/>
        </w:rPr>
      </w:pPr>
      <w:r w:rsidRPr="001767B6">
        <w:rPr>
          <w:color w:val="000000" w:themeColor="text1"/>
        </w:rPr>
        <w:t>Latham G., Yukl G. (1975), A review on the application of goal setting in organization, Academy of Management Journal, Volume 18 (Issue 4), pp 824-845</w:t>
      </w:r>
    </w:p>
    <w:p w:rsidR="00087A82" w:rsidRPr="001767B6" w:rsidRDefault="00087A82" w:rsidP="001815E2">
      <w:pPr>
        <w:rPr>
          <w:color w:val="000000" w:themeColor="text1"/>
        </w:rPr>
      </w:pPr>
      <w:r w:rsidRPr="001767B6">
        <w:rPr>
          <w:color w:val="000000" w:themeColor="text1"/>
        </w:rPr>
        <w:t>Lockamy A., Smith W., (1997), A strategic alignment approach for effective business process reengineering: linking strategy, processes and customers for competitive advantage, International Journal of Production Economics Volume 50, (Issues 2–3), pp 141-153</w:t>
      </w:r>
    </w:p>
    <w:p w:rsidR="00087A82" w:rsidRPr="001767B6" w:rsidRDefault="00087A82" w:rsidP="001025E4">
      <w:pPr>
        <w:rPr>
          <w:color w:val="000000" w:themeColor="text1"/>
        </w:rPr>
      </w:pPr>
      <w:r w:rsidRPr="001767B6">
        <w:rPr>
          <w:color w:val="000000" w:themeColor="text1"/>
        </w:rPr>
        <w:t xml:space="preserve">Massey N. (2017), Doctors warn Government plans for 'brutal' NHS cuts will cause 'uproar', The Independent, 27/07/2017, retrieved from </w:t>
      </w:r>
      <w:hyperlink r:id="rId9" w:history="1">
        <w:r w:rsidRPr="001767B6">
          <w:rPr>
            <w:rStyle w:val="Hyperlink"/>
            <w:color w:val="000000" w:themeColor="text1"/>
          </w:rPr>
          <w:t>http://www.independent.co.uk/news/uk/home-news/doctors-bma-warn-brutal-nhs-cuts-government-a7863831.html</w:t>
        </w:r>
      </w:hyperlink>
      <w:r w:rsidRPr="001767B6">
        <w:rPr>
          <w:rStyle w:val="Hyperlink"/>
          <w:color w:val="000000" w:themeColor="text1"/>
        </w:rPr>
        <w:t xml:space="preserve"> </w:t>
      </w:r>
      <w:r w:rsidRPr="001767B6">
        <w:rPr>
          <w:color w:val="000000" w:themeColor="text1"/>
        </w:rPr>
        <w:t>on 30 November 2017 at 11:15</w:t>
      </w:r>
    </w:p>
    <w:p w:rsidR="00087A82" w:rsidRPr="001767B6" w:rsidRDefault="00087A82" w:rsidP="001025E4">
      <w:pPr>
        <w:rPr>
          <w:color w:val="000000" w:themeColor="text1"/>
        </w:rPr>
      </w:pPr>
      <w:r w:rsidRPr="001767B6">
        <w:rPr>
          <w:color w:val="000000" w:themeColor="text1"/>
        </w:rPr>
        <w:t>Miles R, Snow C. (1992), Causes of failure in network organisations, California Management Review, Volume 34 (Issue 4), pp 53-72</w:t>
      </w:r>
    </w:p>
    <w:p w:rsidR="00087A82" w:rsidRPr="001767B6" w:rsidRDefault="00087A82" w:rsidP="008F62D7">
      <w:pPr>
        <w:rPr>
          <w:color w:val="000000" w:themeColor="text1"/>
        </w:rPr>
      </w:pPr>
      <w:r w:rsidRPr="001767B6">
        <w:rPr>
          <w:color w:val="000000" w:themeColor="text1"/>
        </w:rPr>
        <w:t>Mullins L., (2016), Management and Organisational Behaviour 11</w:t>
      </w:r>
      <w:r w:rsidRPr="001767B6">
        <w:rPr>
          <w:color w:val="000000" w:themeColor="text1"/>
          <w:vertAlign w:val="superscript"/>
        </w:rPr>
        <w:t>th</w:t>
      </w:r>
      <w:r w:rsidRPr="001767B6">
        <w:rPr>
          <w:color w:val="000000" w:themeColor="text1"/>
        </w:rPr>
        <w:t xml:space="preserve"> Edition, Pearson</w:t>
      </w:r>
    </w:p>
    <w:p w:rsidR="00087A82" w:rsidRPr="001767B6" w:rsidRDefault="00087A82" w:rsidP="00F77A47">
      <w:pPr>
        <w:rPr>
          <w:color w:val="000000" w:themeColor="text1"/>
        </w:rPr>
      </w:pPr>
      <w:r w:rsidRPr="001767B6">
        <w:rPr>
          <w:color w:val="000000" w:themeColor="text1"/>
        </w:rPr>
        <w:t>Olson E., Slater S., Hult G. (2005), The Performance Implications of Fit Among Business Strategy, Marketing Organization Structure, and Strategic Behaviour, Journal of Marketing, Volume 69 (Issue 3), pp 49-65</w:t>
      </w:r>
    </w:p>
    <w:p w:rsidR="00087A82" w:rsidRPr="001767B6" w:rsidRDefault="00087A82" w:rsidP="00EC5F12">
      <w:pPr>
        <w:rPr>
          <w:color w:val="000000" w:themeColor="text1"/>
        </w:rPr>
      </w:pPr>
      <w:r w:rsidRPr="001767B6">
        <w:rPr>
          <w:color w:val="000000" w:themeColor="text1"/>
        </w:rPr>
        <w:lastRenderedPageBreak/>
        <w:t xml:space="preserve">Osbourne H. (2017), Bad EU trade deal 'disastrous' for UK jobs, investment and growth, The Guardian, 12/07/2017, retrieved from </w:t>
      </w:r>
      <w:hyperlink r:id="rId10" w:history="1">
        <w:r w:rsidRPr="001767B6">
          <w:rPr>
            <w:rStyle w:val="Hyperlink"/>
            <w:color w:val="000000" w:themeColor="text1"/>
          </w:rPr>
          <w:t>https://www.theguardian.com/business/2017/jun/12/eu-trade-deal-uk-jobs-ed-balls-peter-sands</w:t>
        </w:r>
      </w:hyperlink>
      <w:r w:rsidRPr="001767B6">
        <w:rPr>
          <w:rStyle w:val="Hyperlink"/>
          <w:color w:val="000000" w:themeColor="text1"/>
        </w:rPr>
        <w:t xml:space="preserve"> </w:t>
      </w:r>
      <w:r w:rsidRPr="001767B6">
        <w:rPr>
          <w:color w:val="000000" w:themeColor="text1"/>
        </w:rPr>
        <w:t>on 30 November 2017 at 11:45</w:t>
      </w:r>
    </w:p>
    <w:p w:rsidR="00087A82" w:rsidRPr="001767B6" w:rsidRDefault="00087A82" w:rsidP="008F62D7">
      <w:pPr>
        <w:rPr>
          <w:color w:val="000000" w:themeColor="text1"/>
        </w:rPr>
      </w:pPr>
      <w:r w:rsidRPr="001767B6">
        <w:rPr>
          <w:color w:val="000000" w:themeColor="text1"/>
        </w:rPr>
        <w:t>Ozcelik Y. (2010), Do business process reengineering projects payoff? Evidence from the United States, International Journal of Project Management, Volume 28 (Issue 1), pp 7-13</w:t>
      </w:r>
    </w:p>
    <w:p w:rsidR="00087A82" w:rsidRPr="001767B6" w:rsidRDefault="00087A82" w:rsidP="001025E4">
      <w:pPr>
        <w:rPr>
          <w:color w:val="000000" w:themeColor="text1"/>
        </w:rPr>
      </w:pPr>
      <w:r w:rsidRPr="001767B6">
        <w:rPr>
          <w:color w:val="000000" w:themeColor="text1"/>
        </w:rPr>
        <w:t>Parent D. (2004), Incentives? The effect of profit sharing plans offered by previous employers on current wages. Economics Letters, Volume 83 (Issue 1), pp 37-42</w:t>
      </w:r>
    </w:p>
    <w:p w:rsidR="00087A82" w:rsidRPr="001767B6" w:rsidRDefault="00087A82" w:rsidP="00CD767E">
      <w:pPr>
        <w:rPr>
          <w:color w:val="000000" w:themeColor="text1"/>
        </w:rPr>
      </w:pPr>
      <w:r w:rsidRPr="001767B6">
        <w:rPr>
          <w:color w:val="000000" w:themeColor="text1"/>
        </w:rPr>
        <w:t xml:space="preserve">Ross T. and Meakin L. (2017) U.K. Business Says Brexit Already Having a Negative Effect, Bloomberg, 11/02/2017, retrieved from </w:t>
      </w:r>
      <w:hyperlink r:id="rId11" w:history="1">
        <w:r w:rsidRPr="001767B6">
          <w:rPr>
            <w:rStyle w:val="Hyperlink"/>
            <w:color w:val="000000" w:themeColor="text1"/>
          </w:rPr>
          <w:t>https://www.bloomberg.com/news/articles/2017-02-06/u-k-business-says-brexit-is-already-having-a-negative-effect</w:t>
        </w:r>
      </w:hyperlink>
      <w:r w:rsidRPr="001767B6">
        <w:rPr>
          <w:rStyle w:val="Hyperlink"/>
          <w:color w:val="000000" w:themeColor="text1"/>
        </w:rPr>
        <w:t xml:space="preserve"> </w:t>
      </w:r>
      <w:r w:rsidRPr="001767B6">
        <w:rPr>
          <w:color w:val="000000" w:themeColor="text1"/>
        </w:rPr>
        <w:t>on 30 November 2017 at 11:20</w:t>
      </w:r>
    </w:p>
    <w:p w:rsidR="00087A82" w:rsidRPr="001767B6" w:rsidRDefault="00087A82" w:rsidP="008F62D7">
      <w:pPr>
        <w:rPr>
          <w:color w:val="000000" w:themeColor="text1"/>
        </w:rPr>
      </w:pPr>
      <w:r w:rsidRPr="001767B6">
        <w:rPr>
          <w:color w:val="000000" w:themeColor="text1"/>
        </w:rPr>
        <w:t>Rowland C. (2013), Managing team performance: saying and paying, International Journal of Organizational Analysis, Volume 21 (Issue 1), pp 38-52</w:t>
      </w:r>
    </w:p>
    <w:p w:rsidR="00087A82" w:rsidRPr="001767B6" w:rsidRDefault="00087A82" w:rsidP="008F62D7">
      <w:pPr>
        <w:rPr>
          <w:color w:val="000000" w:themeColor="text1"/>
        </w:rPr>
      </w:pPr>
      <w:r w:rsidRPr="001767B6">
        <w:rPr>
          <w:color w:val="000000" w:themeColor="text1"/>
        </w:rPr>
        <w:t>Roztocki N., Weistroffer HR. (2013), Investments in enterprise integration technology: An event study, Information Systems Frontiers, Volume 17 (Issue 3) pp 1–14</w:t>
      </w:r>
    </w:p>
    <w:p w:rsidR="00A95B6E" w:rsidRPr="001767B6" w:rsidRDefault="00A95B6E" w:rsidP="008F62D7">
      <w:pPr>
        <w:rPr>
          <w:rStyle w:val="Hyperlink"/>
          <w:color w:val="000000" w:themeColor="text1"/>
          <w:u w:val="none"/>
        </w:rPr>
      </w:pPr>
    </w:p>
    <w:p w:rsidR="001025E4" w:rsidRPr="001767B6" w:rsidRDefault="001025E4" w:rsidP="008F62D7">
      <w:pPr>
        <w:rPr>
          <w:rStyle w:val="Hyperlink"/>
          <w:color w:val="000000" w:themeColor="text1"/>
        </w:rPr>
      </w:pPr>
    </w:p>
    <w:p w:rsidR="00071785" w:rsidRPr="001767B6" w:rsidRDefault="00071785" w:rsidP="008F62D7">
      <w:pPr>
        <w:rPr>
          <w:rStyle w:val="Hyperlink"/>
          <w:color w:val="000000" w:themeColor="text1"/>
        </w:rPr>
      </w:pPr>
    </w:p>
    <w:p w:rsidR="00071785" w:rsidRPr="001767B6" w:rsidRDefault="00071785" w:rsidP="008F62D7">
      <w:pPr>
        <w:rPr>
          <w:rStyle w:val="Hyperlink"/>
          <w:color w:val="000000" w:themeColor="text1"/>
        </w:rPr>
      </w:pPr>
    </w:p>
    <w:p w:rsidR="00071785" w:rsidRPr="001767B6" w:rsidRDefault="00071785" w:rsidP="008F62D7">
      <w:pPr>
        <w:rPr>
          <w:rStyle w:val="Hyperlink"/>
          <w:color w:val="000000" w:themeColor="text1"/>
        </w:rPr>
      </w:pPr>
    </w:p>
    <w:p w:rsidR="00071785" w:rsidRPr="001767B6" w:rsidRDefault="00071785" w:rsidP="008F62D7">
      <w:pPr>
        <w:rPr>
          <w:rStyle w:val="Hyperlink"/>
          <w:color w:val="000000" w:themeColor="text1"/>
        </w:rPr>
      </w:pPr>
    </w:p>
    <w:p w:rsidR="00071785" w:rsidRPr="001767B6" w:rsidRDefault="00071785" w:rsidP="008F62D7">
      <w:pPr>
        <w:rPr>
          <w:rStyle w:val="Hyperlink"/>
          <w:color w:val="000000" w:themeColor="text1"/>
        </w:rPr>
      </w:pPr>
    </w:p>
    <w:p w:rsidR="00071785" w:rsidRPr="001767B6" w:rsidRDefault="00071785" w:rsidP="008F62D7">
      <w:pPr>
        <w:rPr>
          <w:rStyle w:val="Hyperlink"/>
          <w:color w:val="000000" w:themeColor="text1"/>
        </w:rPr>
      </w:pPr>
    </w:p>
    <w:p w:rsidR="00071785" w:rsidRPr="001767B6" w:rsidRDefault="00071785" w:rsidP="008F62D7">
      <w:pPr>
        <w:rPr>
          <w:rStyle w:val="Hyperlink"/>
          <w:color w:val="000000" w:themeColor="text1"/>
        </w:rPr>
      </w:pPr>
    </w:p>
    <w:p w:rsidR="00071785" w:rsidRPr="001767B6" w:rsidRDefault="00071785" w:rsidP="008F62D7">
      <w:pPr>
        <w:rPr>
          <w:rStyle w:val="Hyperlink"/>
          <w:color w:val="000000" w:themeColor="text1"/>
        </w:rPr>
      </w:pPr>
    </w:p>
    <w:p w:rsidR="00071785" w:rsidRPr="001767B6" w:rsidRDefault="00071785" w:rsidP="008F62D7">
      <w:pPr>
        <w:rPr>
          <w:rStyle w:val="Hyperlink"/>
          <w:color w:val="000000" w:themeColor="text1"/>
        </w:rPr>
      </w:pPr>
    </w:p>
    <w:p w:rsidR="00071785" w:rsidRPr="001767B6" w:rsidRDefault="00071785" w:rsidP="008F62D7">
      <w:pPr>
        <w:rPr>
          <w:rStyle w:val="Hyperlink"/>
          <w:color w:val="000000" w:themeColor="text1"/>
        </w:rPr>
      </w:pPr>
    </w:p>
    <w:p w:rsidR="005D0404" w:rsidRDefault="005D0404" w:rsidP="008F62D7">
      <w:pPr>
        <w:rPr>
          <w:color w:val="000000" w:themeColor="text1"/>
        </w:rPr>
      </w:pPr>
    </w:p>
    <w:p w:rsidR="005D1320" w:rsidRPr="001767B6" w:rsidRDefault="005D1320" w:rsidP="008F62D7">
      <w:pPr>
        <w:rPr>
          <w:color w:val="000000" w:themeColor="text1"/>
        </w:rPr>
      </w:pPr>
    </w:p>
    <w:p w:rsidR="005D0404" w:rsidRPr="001767B6" w:rsidRDefault="005D0404" w:rsidP="008F62D7">
      <w:pPr>
        <w:rPr>
          <w:color w:val="000000" w:themeColor="text1"/>
        </w:rPr>
      </w:pPr>
    </w:p>
    <w:p w:rsidR="00A95B6E" w:rsidRPr="001767B6" w:rsidRDefault="00A95B6E" w:rsidP="008F62D7">
      <w:pPr>
        <w:rPr>
          <w:color w:val="000000" w:themeColor="text1"/>
        </w:rPr>
      </w:pPr>
    </w:p>
    <w:p w:rsidR="00BC34C3" w:rsidRPr="001767B6" w:rsidRDefault="00BC34C3" w:rsidP="008F62D7">
      <w:pPr>
        <w:rPr>
          <w:color w:val="000000" w:themeColor="text1"/>
        </w:rPr>
      </w:pPr>
    </w:p>
    <w:p w:rsidR="00750395" w:rsidRPr="001767B6" w:rsidRDefault="00750395" w:rsidP="008F62D7">
      <w:pPr>
        <w:rPr>
          <w:color w:val="000000" w:themeColor="text1"/>
        </w:rPr>
      </w:pPr>
    </w:p>
    <w:p w:rsidR="00750395" w:rsidRPr="001767B6" w:rsidRDefault="00750395" w:rsidP="008F62D7">
      <w:pPr>
        <w:rPr>
          <w:color w:val="000000" w:themeColor="text1"/>
        </w:rPr>
      </w:pPr>
    </w:p>
    <w:p w:rsidR="007C6C44" w:rsidRPr="001767B6" w:rsidRDefault="007C6C44" w:rsidP="008F62D7">
      <w:pPr>
        <w:rPr>
          <w:color w:val="000000" w:themeColor="text1"/>
        </w:rPr>
      </w:pPr>
    </w:p>
    <w:p w:rsidR="00B92900" w:rsidRPr="001767B6" w:rsidRDefault="007C6C44" w:rsidP="008F62D7">
      <w:pPr>
        <w:rPr>
          <w:b/>
          <w:color w:val="000000" w:themeColor="text1"/>
        </w:rPr>
      </w:pPr>
      <w:r w:rsidRPr="001767B6">
        <w:rPr>
          <w:b/>
          <w:color w:val="000000" w:themeColor="text1"/>
        </w:rPr>
        <w:lastRenderedPageBreak/>
        <w:t>Appendix 1 – Warehouse/Materials Department</w:t>
      </w:r>
      <w:r w:rsidR="00E13599">
        <w:rPr>
          <w:b/>
          <w:color w:val="000000" w:themeColor="text1"/>
        </w:rPr>
        <w:t xml:space="preserve"> Organisational Structure.</w:t>
      </w:r>
    </w:p>
    <w:p w:rsidR="007C6C44" w:rsidRPr="001767B6" w:rsidRDefault="007C6C44" w:rsidP="008F62D7">
      <w:pPr>
        <w:rPr>
          <w:b/>
          <w:color w:val="000000" w:themeColor="text1"/>
        </w:rPr>
      </w:pPr>
      <w:r w:rsidRPr="001767B6">
        <w:rPr>
          <w:noProof/>
          <w:color w:val="000000" w:themeColor="text1"/>
          <w:lang w:eastAsia="en-GB"/>
        </w:rPr>
        <w:drawing>
          <wp:inline distT="0" distB="0" distL="0" distR="0" wp14:anchorId="39C7D21D" wp14:editId="41D47076">
            <wp:extent cx="2157984" cy="3942893"/>
            <wp:effectExtent l="0" t="38100" r="0" b="57785"/>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1E2512" w:rsidRPr="001767B6" w:rsidRDefault="001E2512" w:rsidP="008F62D7">
      <w:pPr>
        <w:rPr>
          <w:color w:val="000000" w:themeColor="text1"/>
        </w:rPr>
      </w:pPr>
    </w:p>
    <w:p w:rsidR="00621F8E" w:rsidRPr="001767B6" w:rsidRDefault="00621F8E" w:rsidP="008F62D7">
      <w:pPr>
        <w:rPr>
          <w:b/>
          <w:color w:val="000000" w:themeColor="text1"/>
        </w:rPr>
      </w:pPr>
    </w:p>
    <w:sectPr w:rsidR="00621F8E" w:rsidRPr="001767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6A65" w:rsidRDefault="00576A65" w:rsidP="008F62D7">
      <w:pPr>
        <w:spacing w:after="0" w:line="240" w:lineRule="auto"/>
      </w:pPr>
      <w:r>
        <w:separator/>
      </w:r>
    </w:p>
  </w:endnote>
  <w:endnote w:type="continuationSeparator" w:id="0">
    <w:p w:rsidR="00576A65" w:rsidRDefault="00576A65" w:rsidP="008F6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6A65" w:rsidRDefault="00576A65" w:rsidP="008F62D7">
      <w:pPr>
        <w:spacing w:after="0" w:line="240" w:lineRule="auto"/>
      </w:pPr>
      <w:r>
        <w:separator/>
      </w:r>
    </w:p>
  </w:footnote>
  <w:footnote w:type="continuationSeparator" w:id="0">
    <w:p w:rsidR="00576A65" w:rsidRDefault="00576A65" w:rsidP="008F62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EF39C4"/>
    <w:multiLevelType w:val="hybridMultilevel"/>
    <w:tmpl w:val="4126DF3E"/>
    <w:lvl w:ilvl="0" w:tplc="0AB2B5E6">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A818B4"/>
    <w:multiLevelType w:val="hybridMultilevel"/>
    <w:tmpl w:val="A9FE2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1C373B"/>
    <w:multiLevelType w:val="hybridMultilevel"/>
    <w:tmpl w:val="04B8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5318AB"/>
    <w:multiLevelType w:val="hybridMultilevel"/>
    <w:tmpl w:val="3F7CF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8C207A"/>
    <w:multiLevelType w:val="hybridMultilevel"/>
    <w:tmpl w:val="5D10A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62D7"/>
    <w:rsid w:val="00000B03"/>
    <w:rsid w:val="00021B40"/>
    <w:rsid w:val="00026F75"/>
    <w:rsid w:val="00031CD2"/>
    <w:rsid w:val="000356FC"/>
    <w:rsid w:val="00035BA6"/>
    <w:rsid w:val="0003745D"/>
    <w:rsid w:val="00044A54"/>
    <w:rsid w:val="000453D9"/>
    <w:rsid w:val="0004714E"/>
    <w:rsid w:val="000540EB"/>
    <w:rsid w:val="00054383"/>
    <w:rsid w:val="000567EC"/>
    <w:rsid w:val="0006734B"/>
    <w:rsid w:val="00071785"/>
    <w:rsid w:val="00081A4B"/>
    <w:rsid w:val="000827EB"/>
    <w:rsid w:val="00083D21"/>
    <w:rsid w:val="00086F09"/>
    <w:rsid w:val="00087A82"/>
    <w:rsid w:val="0009020B"/>
    <w:rsid w:val="00096F45"/>
    <w:rsid w:val="000A2A38"/>
    <w:rsid w:val="000A3F52"/>
    <w:rsid w:val="000B37B0"/>
    <w:rsid w:val="000B5134"/>
    <w:rsid w:val="000B74F1"/>
    <w:rsid w:val="000C083D"/>
    <w:rsid w:val="000D0853"/>
    <w:rsid w:val="000E6DD3"/>
    <w:rsid w:val="000F0BB7"/>
    <w:rsid w:val="000F1494"/>
    <w:rsid w:val="001025E4"/>
    <w:rsid w:val="00107CDC"/>
    <w:rsid w:val="0011351E"/>
    <w:rsid w:val="001141A4"/>
    <w:rsid w:val="00144B5E"/>
    <w:rsid w:val="00160262"/>
    <w:rsid w:val="00170562"/>
    <w:rsid w:val="00171620"/>
    <w:rsid w:val="001767B6"/>
    <w:rsid w:val="0017692E"/>
    <w:rsid w:val="001815E2"/>
    <w:rsid w:val="00184E3A"/>
    <w:rsid w:val="00193D54"/>
    <w:rsid w:val="001A1A7C"/>
    <w:rsid w:val="001B6FD1"/>
    <w:rsid w:val="001C0876"/>
    <w:rsid w:val="001C1A65"/>
    <w:rsid w:val="001C2911"/>
    <w:rsid w:val="001D38FA"/>
    <w:rsid w:val="001D60E8"/>
    <w:rsid w:val="001E1094"/>
    <w:rsid w:val="001E233A"/>
    <w:rsid w:val="001E2512"/>
    <w:rsid w:val="001E3CF8"/>
    <w:rsid w:val="001F2FE2"/>
    <w:rsid w:val="001F6DD1"/>
    <w:rsid w:val="00204479"/>
    <w:rsid w:val="00213C02"/>
    <w:rsid w:val="00216A1B"/>
    <w:rsid w:val="00216BDE"/>
    <w:rsid w:val="0022204E"/>
    <w:rsid w:val="002236C5"/>
    <w:rsid w:val="00232AE6"/>
    <w:rsid w:val="002412CF"/>
    <w:rsid w:val="00242DA2"/>
    <w:rsid w:val="002522FC"/>
    <w:rsid w:val="002551E7"/>
    <w:rsid w:val="00283537"/>
    <w:rsid w:val="00287363"/>
    <w:rsid w:val="00292D81"/>
    <w:rsid w:val="002A54DC"/>
    <w:rsid w:val="002B0D70"/>
    <w:rsid w:val="002B70B3"/>
    <w:rsid w:val="002B77C6"/>
    <w:rsid w:val="002B7B79"/>
    <w:rsid w:val="002C25B8"/>
    <w:rsid w:val="002C39A5"/>
    <w:rsid w:val="002D3479"/>
    <w:rsid w:val="002E011D"/>
    <w:rsid w:val="002E2144"/>
    <w:rsid w:val="002E5CC3"/>
    <w:rsid w:val="002E7F35"/>
    <w:rsid w:val="002F1569"/>
    <w:rsid w:val="002F2E48"/>
    <w:rsid w:val="002F7043"/>
    <w:rsid w:val="00301C38"/>
    <w:rsid w:val="00307FED"/>
    <w:rsid w:val="00310A6F"/>
    <w:rsid w:val="003146FF"/>
    <w:rsid w:val="00323CCC"/>
    <w:rsid w:val="00326955"/>
    <w:rsid w:val="003318D5"/>
    <w:rsid w:val="00337088"/>
    <w:rsid w:val="003435B6"/>
    <w:rsid w:val="00347DB4"/>
    <w:rsid w:val="00351887"/>
    <w:rsid w:val="00354DB6"/>
    <w:rsid w:val="0036146D"/>
    <w:rsid w:val="00366455"/>
    <w:rsid w:val="00370C57"/>
    <w:rsid w:val="00371ED8"/>
    <w:rsid w:val="00373E89"/>
    <w:rsid w:val="00374FD0"/>
    <w:rsid w:val="003803B4"/>
    <w:rsid w:val="00385001"/>
    <w:rsid w:val="00387CC8"/>
    <w:rsid w:val="0039485C"/>
    <w:rsid w:val="0039625B"/>
    <w:rsid w:val="003B175F"/>
    <w:rsid w:val="003B6001"/>
    <w:rsid w:val="003B6C9F"/>
    <w:rsid w:val="003C3BC0"/>
    <w:rsid w:val="003C40C4"/>
    <w:rsid w:val="003C56A8"/>
    <w:rsid w:val="003C74CE"/>
    <w:rsid w:val="003D430C"/>
    <w:rsid w:val="003D6690"/>
    <w:rsid w:val="003E36D0"/>
    <w:rsid w:val="003F19D6"/>
    <w:rsid w:val="003F2888"/>
    <w:rsid w:val="003F4909"/>
    <w:rsid w:val="003F6C03"/>
    <w:rsid w:val="00400E99"/>
    <w:rsid w:val="00403DE8"/>
    <w:rsid w:val="00407C1A"/>
    <w:rsid w:val="0041324E"/>
    <w:rsid w:val="004155E1"/>
    <w:rsid w:val="00416708"/>
    <w:rsid w:val="0042384A"/>
    <w:rsid w:val="004256F5"/>
    <w:rsid w:val="00425F3B"/>
    <w:rsid w:val="00444A1F"/>
    <w:rsid w:val="0044711C"/>
    <w:rsid w:val="00453E7F"/>
    <w:rsid w:val="00454A02"/>
    <w:rsid w:val="00455BEC"/>
    <w:rsid w:val="00470777"/>
    <w:rsid w:val="00476EF8"/>
    <w:rsid w:val="00492F7B"/>
    <w:rsid w:val="00496F10"/>
    <w:rsid w:val="004A283B"/>
    <w:rsid w:val="004A33CD"/>
    <w:rsid w:val="004C1C0A"/>
    <w:rsid w:val="004D318F"/>
    <w:rsid w:val="004D3857"/>
    <w:rsid w:val="004E2451"/>
    <w:rsid w:val="004E3BC4"/>
    <w:rsid w:val="004E3BDB"/>
    <w:rsid w:val="004E6616"/>
    <w:rsid w:val="004F4D4C"/>
    <w:rsid w:val="004F748E"/>
    <w:rsid w:val="00505A57"/>
    <w:rsid w:val="00513CBC"/>
    <w:rsid w:val="00517887"/>
    <w:rsid w:val="00525BEA"/>
    <w:rsid w:val="005329ED"/>
    <w:rsid w:val="00534755"/>
    <w:rsid w:val="00535B6A"/>
    <w:rsid w:val="00543D10"/>
    <w:rsid w:val="00554113"/>
    <w:rsid w:val="00554C79"/>
    <w:rsid w:val="005574BD"/>
    <w:rsid w:val="005637D2"/>
    <w:rsid w:val="00565CAA"/>
    <w:rsid w:val="005701A5"/>
    <w:rsid w:val="00575031"/>
    <w:rsid w:val="00576A65"/>
    <w:rsid w:val="00577650"/>
    <w:rsid w:val="00582AD8"/>
    <w:rsid w:val="00584989"/>
    <w:rsid w:val="0059188C"/>
    <w:rsid w:val="00595C4C"/>
    <w:rsid w:val="005A01E5"/>
    <w:rsid w:val="005A343E"/>
    <w:rsid w:val="005A54A5"/>
    <w:rsid w:val="005B25A1"/>
    <w:rsid w:val="005C2BB9"/>
    <w:rsid w:val="005D0404"/>
    <w:rsid w:val="005D1320"/>
    <w:rsid w:val="005D42D4"/>
    <w:rsid w:val="005D50EC"/>
    <w:rsid w:val="005E3053"/>
    <w:rsid w:val="005F1E15"/>
    <w:rsid w:val="005F6196"/>
    <w:rsid w:val="0060412C"/>
    <w:rsid w:val="00617718"/>
    <w:rsid w:val="00621F8E"/>
    <w:rsid w:val="00624EEC"/>
    <w:rsid w:val="006306F3"/>
    <w:rsid w:val="00632B0E"/>
    <w:rsid w:val="00633504"/>
    <w:rsid w:val="00633AD7"/>
    <w:rsid w:val="00636228"/>
    <w:rsid w:val="00642CB1"/>
    <w:rsid w:val="00644457"/>
    <w:rsid w:val="00646270"/>
    <w:rsid w:val="0067375A"/>
    <w:rsid w:val="00673D3F"/>
    <w:rsid w:val="00674D17"/>
    <w:rsid w:val="00675628"/>
    <w:rsid w:val="00682ECF"/>
    <w:rsid w:val="00686698"/>
    <w:rsid w:val="006867DD"/>
    <w:rsid w:val="00686979"/>
    <w:rsid w:val="006A0012"/>
    <w:rsid w:val="006A4DBA"/>
    <w:rsid w:val="006A6BEA"/>
    <w:rsid w:val="006B6CE3"/>
    <w:rsid w:val="006C44F6"/>
    <w:rsid w:val="006C4FCD"/>
    <w:rsid w:val="006C6271"/>
    <w:rsid w:val="006D0F9F"/>
    <w:rsid w:val="006D5A2D"/>
    <w:rsid w:val="006D7CFE"/>
    <w:rsid w:val="006E1423"/>
    <w:rsid w:val="006E3E63"/>
    <w:rsid w:val="006E5423"/>
    <w:rsid w:val="006F4C3A"/>
    <w:rsid w:val="0070742A"/>
    <w:rsid w:val="0071169F"/>
    <w:rsid w:val="007121BB"/>
    <w:rsid w:val="00714488"/>
    <w:rsid w:val="00725E52"/>
    <w:rsid w:val="00730C9F"/>
    <w:rsid w:val="007432A9"/>
    <w:rsid w:val="00750395"/>
    <w:rsid w:val="00757F94"/>
    <w:rsid w:val="00766FF5"/>
    <w:rsid w:val="00767366"/>
    <w:rsid w:val="00770065"/>
    <w:rsid w:val="0077205A"/>
    <w:rsid w:val="00773A8B"/>
    <w:rsid w:val="00774061"/>
    <w:rsid w:val="00774A79"/>
    <w:rsid w:val="00795D0A"/>
    <w:rsid w:val="007A2BC5"/>
    <w:rsid w:val="007A4D63"/>
    <w:rsid w:val="007C1D53"/>
    <w:rsid w:val="007C1EAF"/>
    <w:rsid w:val="007C6C44"/>
    <w:rsid w:val="007D6EB8"/>
    <w:rsid w:val="007E51B2"/>
    <w:rsid w:val="007F01A8"/>
    <w:rsid w:val="007F2AD0"/>
    <w:rsid w:val="007F652B"/>
    <w:rsid w:val="00827C22"/>
    <w:rsid w:val="00834E29"/>
    <w:rsid w:val="00842DF1"/>
    <w:rsid w:val="008440F3"/>
    <w:rsid w:val="00847B95"/>
    <w:rsid w:val="008544FE"/>
    <w:rsid w:val="00861AEE"/>
    <w:rsid w:val="0086369A"/>
    <w:rsid w:val="00863D28"/>
    <w:rsid w:val="00865E8F"/>
    <w:rsid w:val="00870E85"/>
    <w:rsid w:val="0087138B"/>
    <w:rsid w:val="00875703"/>
    <w:rsid w:val="008760B6"/>
    <w:rsid w:val="008951EA"/>
    <w:rsid w:val="008B3E77"/>
    <w:rsid w:val="008B64C2"/>
    <w:rsid w:val="008B6932"/>
    <w:rsid w:val="008D5623"/>
    <w:rsid w:val="008D7F1E"/>
    <w:rsid w:val="008E3E2F"/>
    <w:rsid w:val="008E4E15"/>
    <w:rsid w:val="008E6C0F"/>
    <w:rsid w:val="008F3074"/>
    <w:rsid w:val="008F341C"/>
    <w:rsid w:val="008F6221"/>
    <w:rsid w:val="008F62D7"/>
    <w:rsid w:val="008F6643"/>
    <w:rsid w:val="008F7C26"/>
    <w:rsid w:val="0091390F"/>
    <w:rsid w:val="009175B9"/>
    <w:rsid w:val="009427C1"/>
    <w:rsid w:val="00945440"/>
    <w:rsid w:val="00955EDA"/>
    <w:rsid w:val="00956ADA"/>
    <w:rsid w:val="00962AC6"/>
    <w:rsid w:val="00965672"/>
    <w:rsid w:val="00967D09"/>
    <w:rsid w:val="00980825"/>
    <w:rsid w:val="0099183F"/>
    <w:rsid w:val="0099329B"/>
    <w:rsid w:val="009953C8"/>
    <w:rsid w:val="009A16FD"/>
    <w:rsid w:val="009C51F6"/>
    <w:rsid w:val="009D0F68"/>
    <w:rsid w:val="009D1EA6"/>
    <w:rsid w:val="009D3238"/>
    <w:rsid w:val="009D45E5"/>
    <w:rsid w:val="009D6EA8"/>
    <w:rsid w:val="009E3778"/>
    <w:rsid w:val="009E566F"/>
    <w:rsid w:val="009F1FAD"/>
    <w:rsid w:val="009F5DB0"/>
    <w:rsid w:val="00A00BC7"/>
    <w:rsid w:val="00A12D87"/>
    <w:rsid w:val="00A16481"/>
    <w:rsid w:val="00A428F9"/>
    <w:rsid w:val="00A44BFC"/>
    <w:rsid w:val="00A469CF"/>
    <w:rsid w:val="00A56CEA"/>
    <w:rsid w:val="00A63F04"/>
    <w:rsid w:val="00A644AF"/>
    <w:rsid w:val="00A66819"/>
    <w:rsid w:val="00A70087"/>
    <w:rsid w:val="00A86210"/>
    <w:rsid w:val="00A925A3"/>
    <w:rsid w:val="00A93228"/>
    <w:rsid w:val="00A95B6E"/>
    <w:rsid w:val="00A964DE"/>
    <w:rsid w:val="00AA0116"/>
    <w:rsid w:val="00AA785F"/>
    <w:rsid w:val="00AB1649"/>
    <w:rsid w:val="00AC06D5"/>
    <w:rsid w:val="00AC096C"/>
    <w:rsid w:val="00AD3571"/>
    <w:rsid w:val="00AD4ABB"/>
    <w:rsid w:val="00AD6345"/>
    <w:rsid w:val="00AE15BA"/>
    <w:rsid w:val="00AE2EDD"/>
    <w:rsid w:val="00AE7A0E"/>
    <w:rsid w:val="00AF7DFC"/>
    <w:rsid w:val="00B05BAB"/>
    <w:rsid w:val="00B21613"/>
    <w:rsid w:val="00B33C7B"/>
    <w:rsid w:val="00B33D65"/>
    <w:rsid w:val="00B35B06"/>
    <w:rsid w:val="00B662BD"/>
    <w:rsid w:val="00B675C8"/>
    <w:rsid w:val="00B830CA"/>
    <w:rsid w:val="00B84710"/>
    <w:rsid w:val="00B85E8C"/>
    <w:rsid w:val="00B92900"/>
    <w:rsid w:val="00BA1B29"/>
    <w:rsid w:val="00BA68C1"/>
    <w:rsid w:val="00BC34C3"/>
    <w:rsid w:val="00BC5611"/>
    <w:rsid w:val="00BC5646"/>
    <w:rsid w:val="00BD0CC5"/>
    <w:rsid w:val="00BD3031"/>
    <w:rsid w:val="00BD4B20"/>
    <w:rsid w:val="00BE228C"/>
    <w:rsid w:val="00BF1B54"/>
    <w:rsid w:val="00BF4ADF"/>
    <w:rsid w:val="00BF64AE"/>
    <w:rsid w:val="00C02B9A"/>
    <w:rsid w:val="00C10B3C"/>
    <w:rsid w:val="00C220DD"/>
    <w:rsid w:val="00C252C7"/>
    <w:rsid w:val="00C31728"/>
    <w:rsid w:val="00C31B1C"/>
    <w:rsid w:val="00C37AF4"/>
    <w:rsid w:val="00C44190"/>
    <w:rsid w:val="00C563CC"/>
    <w:rsid w:val="00C575DB"/>
    <w:rsid w:val="00C71B19"/>
    <w:rsid w:val="00C82EDE"/>
    <w:rsid w:val="00C85974"/>
    <w:rsid w:val="00C86B10"/>
    <w:rsid w:val="00C95127"/>
    <w:rsid w:val="00C954F6"/>
    <w:rsid w:val="00CA07F1"/>
    <w:rsid w:val="00CA5F26"/>
    <w:rsid w:val="00CB3F3D"/>
    <w:rsid w:val="00CB5E0F"/>
    <w:rsid w:val="00CB6344"/>
    <w:rsid w:val="00CC61D6"/>
    <w:rsid w:val="00CD361E"/>
    <w:rsid w:val="00CD371B"/>
    <w:rsid w:val="00CD3C18"/>
    <w:rsid w:val="00CD6151"/>
    <w:rsid w:val="00CD767E"/>
    <w:rsid w:val="00CE0D78"/>
    <w:rsid w:val="00CE2D4F"/>
    <w:rsid w:val="00CE3463"/>
    <w:rsid w:val="00CE41A8"/>
    <w:rsid w:val="00CE445D"/>
    <w:rsid w:val="00CE4F82"/>
    <w:rsid w:val="00CE7C85"/>
    <w:rsid w:val="00CF0060"/>
    <w:rsid w:val="00CF08D3"/>
    <w:rsid w:val="00CF3F4F"/>
    <w:rsid w:val="00D05D61"/>
    <w:rsid w:val="00D153DB"/>
    <w:rsid w:val="00D1602E"/>
    <w:rsid w:val="00D30F55"/>
    <w:rsid w:val="00D35DCB"/>
    <w:rsid w:val="00D40E85"/>
    <w:rsid w:val="00D519E6"/>
    <w:rsid w:val="00D565FC"/>
    <w:rsid w:val="00D608FD"/>
    <w:rsid w:val="00D62414"/>
    <w:rsid w:val="00D64944"/>
    <w:rsid w:val="00D64C7E"/>
    <w:rsid w:val="00D76B64"/>
    <w:rsid w:val="00D76DF0"/>
    <w:rsid w:val="00D86C62"/>
    <w:rsid w:val="00DA090A"/>
    <w:rsid w:val="00DA0A81"/>
    <w:rsid w:val="00DA49D3"/>
    <w:rsid w:val="00DA5844"/>
    <w:rsid w:val="00DA7A5D"/>
    <w:rsid w:val="00DD68CD"/>
    <w:rsid w:val="00DD6FF0"/>
    <w:rsid w:val="00DD7BD8"/>
    <w:rsid w:val="00DE3CE3"/>
    <w:rsid w:val="00DF149E"/>
    <w:rsid w:val="00DF7F7B"/>
    <w:rsid w:val="00E04850"/>
    <w:rsid w:val="00E06112"/>
    <w:rsid w:val="00E12F08"/>
    <w:rsid w:val="00E13599"/>
    <w:rsid w:val="00E1613B"/>
    <w:rsid w:val="00E21DD6"/>
    <w:rsid w:val="00E34A70"/>
    <w:rsid w:val="00E35E2E"/>
    <w:rsid w:val="00E4414B"/>
    <w:rsid w:val="00E4593E"/>
    <w:rsid w:val="00E6002F"/>
    <w:rsid w:val="00E8412B"/>
    <w:rsid w:val="00E91CC4"/>
    <w:rsid w:val="00E94BAA"/>
    <w:rsid w:val="00E96200"/>
    <w:rsid w:val="00E969C2"/>
    <w:rsid w:val="00EA662D"/>
    <w:rsid w:val="00EB3363"/>
    <w:rsid w:val="00EB3560"/>
    <w:rsid w:val="00EB6C7B"/>
    <w:rsid w:val="00EC5F12"/>
    <w:rsid w:val="00ED7FD5"/>
    <w:rsid w:val="00EE4E94"/>
    <w:rsid w:val="00EE6E32"/>
    <w:rsid w:val="00EF19A8"/>
    <w:rsid w:val="00EF5D5A"/>
    <w:rsid w:val="00F02904"/>
    <w:rsid w:val="00F228A0"/>
    <w:rsid w:val="00F30966"/>
    <w:rsid w:val="00F30C20"/>
    <w:rsid w:val="00F31DF2"/>
    <w:rsid w:val="00F36566"/>
    <w:rsid w:val="00F502ED"/>
    <w:rsid w:val="00F62C22"/>
    <w:rsid w:val="00F64FAE"/>
    <w:rsid w:val="00F6573D"/>
    <w:rsid w:val="00F755C0"/>
    <w:rsid w:val="00F76C04"/>
    <w:rsid w:val="00F7704C"/>
    <w:rsid w:val="00F77A47"/>
    <w:rsid w:val="00F83268"/>
    <w:rsid w:val="00F90D6B"/>
    <w:rsid w:val="00FC6716"/>
    <w:rsid w:val="00FC7A67"/>
    <w:rsid w:val="00FD0CF9"/>
    <w:rsid w:val="00FD18C3"/>
    <w:rsid w:val="00FD2BE8"/>
    <w:rsid w:val="00FE1819"/>
    <w:rsid w:val="00FE7EDD"/>
    <w:rsid w:val="00FF3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0F5B2"/>
  <w15:chartTrackingRefBased/>
  <w15:docId w15:val="{8A603A9E-EE58-430B-A126-38B617125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6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2D7"/>
  </w:style>
  <w:style w:type="paragraph" w:styleId="Footer">
    <w:name w:val="footer"/>
    <w:basedOn w:val="Normal"/>
    <w:link w:val="FooterChar"/>
    <w:uiPriority w:val="99"/>
    <w:unhideWhenUsed/>
    <w:rsid w:val="008F6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2D7"/>
  </w:style>
  <w:style w:type="paragraph" w:styleId="NormalWeb">
    <w:name w:val="Normal (Web)"/>
    <w:basedOn w:val="Normal"/>
    <w:uiPriority w:val="99"/>
    <w:semiHidden/>
    <w:unhideWhenUsed/>
    <w:rsid w:val="008F62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1390F"/>
    <w:pPr>
      <w:ind w:left="720"/>
      <w:contextualSpacing/>
    </w:pPr>
  </w:style>
  <w:style w:type="character" w:styleId="Hyperlink">
    <w:name w:val="Hyperlink"/>
    <w:basedOn w:val="DefaultParagraphFont"/>
    <w:uiPriority w:val="99"/>
    <w:unhideWhenUsed/>
    <w:rsid w:val="003D430C"/>
    <w:rPr>
      <w:color w:val="0563C1" w:themeColor="hyperlink"/>
      <w:u w:val="single"/>
    </w:rPr>
  </w:style>
  <w:style w:type="paragraph" w:styleId="BalloonText">
    <w:name w:val="Balloon Text"/>
    <w:basedOn w:val="Normal"/>
    <w:link w:val="BalloonTextChar"/>
    <w:uiPriority w:val="99"/>
    <w:semiHidden/>
    <w:unhideWhenUsed/>
    <w:rsid w:val="002873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7363"/>
    <w:rPr>
      <w:rFonts w:ascii="Segoe UI" w:hAnsi="Segoe UI" w:cs="Segoe UI"/>
      <w:sz w:val="18"/>
      <w:szCs w:val="18"/>
    </w:rPr>
  </w:style>
  <w:style w:type="character" w:styleId="FollowedHyperlink">
    <w:name w:val="FollowedHyperlink"/>
    <w:basedOn w:val="DefaultParagraphFont"/>
    <w:uiPriority w:val="99"/>
    <w:semiHidden/>
    <w:unhideWhenUsed/>
    <w:rsid w:val="00DA58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903094">
      <w:bodyDiv w:val="1"/>
      <w:marLeft w:val="0"/>
      <w:marRight w:val="0"/>
      <w:marTop w:val="0"/>
      <w:marBottom w:val="0"/>
      <w:divBdr>
        <w:top w:val="none" w:sz="0" w:space="0" w:color="auto"/>
        <w:left w:val="none" w:sz="0" w:space="0" w:color="auto"/>
        <w:bottom w:val="none" w:sz="0" w:space="0" w:color="auto"/>
        <w:right w:val="none" w:sz="0" w:space="0" w:color="auto"/>
      </w:divBdr>
    </w:div>
    <w:div w:id="137461520">
      <w:bodyDiv w:val="1"/>
      <w:marLeft w:val="0"/>
      <w:marRight w:val="0"/>
      <w:marTop w:val="0"/>
      <w:marBottom w:val="0"/>
      <w:divBdr>
        <w:top w:val="none" w:sz="0" w:space="0" w:color="auto"/>
        <w:left w:val="none" w:sz="0" w:space="0" w:color="auto"/>
        <w:bottom w:val="none" w:sz="0" w:space="0" w:color="auto"/>
        <w:right w:val="none" w:sz="0" w:space="0" w:color="auto"/>
      </w:divBdr>
    </w:div>
    <w:div w:id="490289147">
      <w:bodyDiv w:val="1"/>
      <w:marLeft w:val="0"/>
      <w:marRight w:val="0"/>
      <w:marTop w:val="0"/>
      <w:marBottom w:val="0"/>
      <w:divBdr>
        <w:top w:val="none" w:sz="0" w:space="0" w:color="auto"/>
        <w:left w:val="none" w:sz="0" w:space="0" w:color="auto"/>
        <w:bottom w:val="none" w:sz="0" w:space="0" w:color="auto"/>
        <w:right w:val="none" w:sz="0" w:space="0" w:color="auto"/>
      </w:divBdr>
    </w:div>
    <w:div w:id="644819922">
      <w:bodyDiv w:val="1"/>
      <w:marLeft w:val="0"/>
      <w:marRight w:val="0"/>
      <w:marTop w:val="0"/>
      <w:marBottom w:val="0"/>
      <w:divBdr>
        <w:top w:val="none" w:sz="0" w:space="0" w:color="auto"/>
        <w:left w:val="none" w:sz="0" w:space="0" w:color="auto"/>
        <w:bottom w:val="none" w:sz="0" w:space="0" w:color="auto"/>
        <w:right w:val="none" w:sz="0" w:space="0" w:color="auto"/>
      </w:divBdr>
    </w:div>
    <w:div w:id="674263007">
      <w:bodyDiv w:val="1"/>
      <w:marLeft w:val="0"/>
      <w:marRight w:val="0"/>
      <w:marTop w:val="0"/>
      <w:marBottom w:val="0"/>
      <w:divBdr>
        <w:top w:val="none" w:sz="0" w:space="0" w:color="auto"/>
        <w:left w:val="none" w:sz="0" w:space="0" w:color="auto"/>
        <w:bottom w:val="none" w:sz="0" w:space="0" w:color="auto"/>
        <w:right w:val="none" w:sz="0" w:space="0" w:color="auto"/>
      </w:divBdr>
    </w:div>
    <w:div w:id="760373584">
      <w:bodyDiv w:val="1"/>
      <w:marLeft w:val="0"/>
      <w:marRight w:val="0"/>
      <w:marTop w:val="0"/>
      <w:marBottom w:val="0"/>
      <w:divBdr>
        <w:top w:val="none" w:sz="0" w:space="0" w:color="auto"/>
        <w:left w:val="none" w:sz="0" w:space="0" w:color="auto"/>
        <w:bottom w:val="none" w:sz="0" w:space="0" w:color="auto"/>
        <w:right w:val="none" w:sz="0" w:space="0" w:color="auto"/>
      </w:divBdr>
    </w:div>
    <w:div w:id="786047962">
      <w:bodyDiv w:val="1"/>
      <w:marLeft w:val="0"/>
      <w:marRight w:val="0"/>
      <w:marTop w:val="0"/>
      <w:marBottom w:val="0"/>
      <w:divBdr>
        <w:top w:val="none" w:sz="0" w:space="0" w:color="auto"/>
        <w:left w:val="none" w:sz="0" w:space="0" w:color="auto"/>
        <w:bottom w:val="none" w:sz="0" w:space="0" w:color="auto"/>
        <w:right w:val="none" w:sz="0" w:space="0" w:color="auto"/>
      </w:divBdr>
    </w:div>
    <w:div w:id="985475500">
      <w:bodyDiv w:val="1"/>
      <w:marLeft w:val="0"/>
      <w:marRight w:val="0"/>
      <w:marTop w:val="0"/>
      <w:marBottom w:val="0"/>
      <w:divBdr>
        <w:top w:val="none" w:sz="0" w:space="0" w:color="auto"/>
        <w:left w:val="none" w:sz="0" w:space="0" w:color="auto"/>
        <w:bottom w:val="none" w:sz="0" w:space="0" w:color="auto"/>
        <w:right w:val="none" w:sz="0" w:space="0" w:color="auto"/>
      </w:divBdr>
    </w:div>
    <w:div w:id="1477868796">
      <w:bodyDiv w:val="1"/>
      <w:marLeft w:val="0"/>
      <w:marRight w:val="0"/>
      <w:marTop w:val="0"/>
      <w:marBottom w:val="0"/>
      <w:divBdr>
        <w:top w:val="none" w:sz="0" w:space="0" w:color="auto"/>
        <w:left w:val="none" w:sz="0" w:space="0" w:color="auto"/>
        <w:bottom w:val="none" w:sz="0" w:space="0" w:color="auto"/>
        <w:right w:val="none" w:sz="0" w:space="0" w:color="auto"/>
      </w:divBdr>
    </w:div>
    <w:div w:id="1747990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otage.com/page/about-biotage" TargetMode="External"/><Relationship Id="rId13" Type="http://schemas.openxmlformats.org/officeDocument/2006/relationships/diagramLayout" Target="diagrams/layou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fontTable" Target="fontTable.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oomberg.com/news/articles/2017-02-06/u-k-business-says-brexit-is-already-having-a-negative-effect" TargetMode="External"/><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hyperlink" Target="https://www.theguardian.com/business/2017/jun/12/eu-trade-deal-uk-jobs-ed-balls-peter-sands" TargetMode="External"/><Relationship Id="rId4" Type="http://schemas.openxmlformats.org/officeDocument/2006/relationships/settings" Target="settings.xml"/><Relationship Id="rId9" Type="http://schemas.openxmlformats.org/officeDocument/2006/relationships/hyperlink" Target="http://www.independent.co.uk/news/uk/home-news/doctors-bma-warn-brutal-nhs-cuts-government-a7863831.html" TargetMode="Externa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938D64-EB19-4691-9E79-57AE58467787}"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9CD0B874-32B9-40F2-B63F-B10E9F70E158}">
      <dgm:prSet phldrT="[Text]"/>
      <dgm:spPr/>
      <dgm:t>
        <a:bodyPr/>
        <a:lstStyle/>
        <a:p>
          <a:r>
            <a:rPr lang="en-US"/>
            <a:t>UK Manging Director</a:t>
          </a:r>
        </a:p>
      </dgm:t>
    </dgm:pt>
    <dgm:pt modelId="{E94FD898-5646-431B-B944-B25A722588F9}" type="parTrans" cxnId="{29E04FAA-477B-441E-B698-E3B5952BFE8A}">
      <dgm:prSet/>
      <dgm:spPr/>
      <dgm:t>
        <a:bodyPr/>
        <a:lstStyle/>
        <a:p>
          <a:endParaRPr lang="en-US"/>
        </a:p>
      </dgm:t>
    </dgm:pt>
    <dgm:pt modelId="{8F28558B-E704-415A-8FE9-5A08CB3995FC}" type="sibTrans" cxnId="{29E04FAA-477B-441E-B698-E3B5952BFE8A}">
      <dgm:prSet/>
      <dgm:spPr/>
      <dgm:t>
        <a:bodyPr/>
        <a:lstStyle/>
        <a:p>
          <a:endParaRPr lang="en-US"/>
        </a:p>
      </dgm:t>
    </dgm:pt>
    <dgm:pt modelId="{3502064D-92C2-48C6-8F6D-8A98019D5DCB}">
      <dgm:prSet phldrT="[Text]"/>
      <dgm:spPr/>
      <dgm:t>
        <a:bodyPr/>
        <a:lstStyle/>
        <a:p>
          <a:r>
            <a:rPr lang="en-US"/>
            <a:t>Materials Manager</a:t>
          </a:r>
        </a:p>
      </dgm:t>
    </dgm:pt>
    <dgm:pt modelId="{292E936D-F10B-4E8C-A20D-931509645E3E}" type="parTrans" cxnId="{D8A5BB65-7CE1-4813-BAC9-BFA96D994732}">
      <dgm:prSet/>
      <dgm:spPr/>
      <dgm:t>
        <a:bodyPr/>
        <a:lstStyle/>
        <a:p>
          <a:endParaRPr lang="en-US"/>
        </a:p>
      </dgm:t>
    </dgm:pt>
    <dgm:pt modelId="{1C9BB04B-EB91-414B-8A8A-583318610567}" type="sibTrans" cxnId="{D8A5BB65-7CE1-4813-BAC9-BFA96D994732}">
      <dgm:prSet/>
      <dgm:spPr/>
      <dgm:t>
        <a:bodyPr/>
        <a:lstStyle/>
        <a:p>
          <a:endParaRPr lang="en-US"/>
        </a:p>
      </dgm:t>
    </dgm:pt>
    <dgm:pt modelId="{CDC06FE1-64DD-490B-ABE2-22A64900C5C6}">
      <dgm:prSet/>
      <dgm:spPr/>
      <dgm:t>
        <a:bodyPr/>
        <a:lstStyle/>
        <a:p>
          <a:r>
            <a:rPr lang="en-US"/>
            <a:t>Procurement Officer</a:t>
          </a:r>
        </a:p>
      </dgm:t>
    </dgm:pt>
    <dgm:pt modelId="{F154F583-6426-49D3-8EAE-61EF3D3A2A39}" type="parTrans" cxnId="{D861EA63-6BA0-4D0B-92B4-738360EEECCB}">
      <dgm:prSet/>
      <dgm:spPr/>
      <dgm:t>
        <a:bodyPr/>
        <a:lstStyle/>
        <a:p>
          <a:endParaRPr lang="en-US"/>
        </a:p>
      </dgm:t>
    </dgm:pt>
    <dgm:pt modelId="{93096C3D-A5E8-4AAF-9862-47E1B202DC61}" type="sibTrans" cxnId="{D861EA63-6BA0-4D0B-92B4-738360EEECCB}">
      <dgm:prSet/>
      <dgm:spPr/>
      <dgm:t>
        <a:bodyPr/>
        <a:lstStyle/>
        <a:p>
          <a:endParaRPr lang="en-US"/>
        </a:p>
      </dgm:t>
    </dgm:pt>
    <dgm:pt modelId="{B7A798E2-5D4D-4B3B-BDDB-B435122C2F09}">
      <dgm:prSet/>
      <dgm:spPr/>
      <dgm:t>
        <a:bodyPr/>
        <a:lstStyle/>
        <a:p>
          <a:r>
            <a:rPr lang="en-US"/>
            <a:t>Production Planner</a:t>
          </a:r>
        </a:p>
      </dgm:t>
    </dgm:pt>
    <dgm:pt modelId="{ED4FE5DF-8801-44B1-A1D0-20E6E2B91FC6}" type="parTrans" cxnId="{F600C11A-A975-4A73-A00B-0E48FF5D1B6A}">
      <dgm:prSet/>
      <dgm:spPr/>
      <dgm:t>
        <a:bodyPr/>
        <a:lstStyle/>
        <a:p>
          <a:endParaRPr lang="en-US"/>
        </a:p>
      </dgm:t>
    </dgm:pt>
    <dgm:pt modelId="{712B9E13-D24A-40FB-8839-5D482836A322}" type="sibTrans" cxnId="{F600C11A-A975-4A73-A00B-0E48FF5D1B6A}">
      <dgm:prSet/>
      <dgm:spPr/>
      <dgm:t>
        <a:bodyPr/>
        <a:lstStyle/>
        <a:p>
          <a:endParaRPr lang="en-US"/>
        </a:p>
      </dgm:t>
    </dgm:pt>
    <dgm:pt modelId="{E261DE81-11A7-4EB8-A466-92FDFA1F55D4}">
      <dgm:prSet/>
      <dgm:spPr/>
      <dgm:t>
        <a:bodyPr/>
        <a:lstStyle/>
        <a:p>
          <a:r>
            <a:rPr lang="en-US"/>
            <a:t>Warehouse Operator 1</a:t>
          </a:r>
        </a:p>
      </dgm:t>
    </dgm:pt>
    <dgm:pt modelId="{94857014-1E18-46DE-9A9B-4D5348209E9A}" type="parTrans" cxnId="{8CAFE199-D218-48EE-A4D9-ED1737A1C917}">
      <dgm:prSet/>
      <dgm:spPr/>
      <dgm:t>
        <a:bodyPr/>
        <a:lstStyle/>
        <a:p>
          <a:endParaRPr lang="en-US"/>
        </a:p>
      </dgm:t>
    </dgm:pt>
    <dgm:pt modelId="{D4FCCABE-481C-4C72-9D5C-FC88C219D32D}" type="sibTrans" cxnId="{8CAFE199-D218-48EE-A4D9-ED1737A1C917}">
      <dgm:prSet/>
      <dgm:spPr/>
      <dgm:t>
        <a:bodyPr/>
        <a:lstStyle/>
        <a:p>
          <a:endParaRPr lang="en-US"/>
        </a:p>
      </dgm:t>
    </dgm:pt>
    <dgm:pt modelId="{E8213E7C-F6B1-4825-99E9-F36DA00DD6F4}">
      <dgm:prSet/>
      <dgm:spPr/>
      <dgm:t>
        <a:bodyPr/>
        <a:lstStyle/>
        <a:p>
          <a:r>
            <a:rPr lang="en-US"/>
            <a:t>Warehouse Operator 2</a:t>
          </a:r>
        </a:p>
      </dgm:t>
    </dgm:pt>
    <dgm:pt modelId="{8AE59CD6-2AC8-40B9-AF3D-E7E197C8C31F}" type="parTrans" cxnId="{A498BE44-44B9-4F80-A197-62451F271067}">
      <dgm:prSet/>
      <dgm:spPr/>
      <dgm:t>
        <a:bodyPr/>
        <a:lstStyle/>
        <a:p>
          <a:endParaRPr lang="en-US"/>
        </a:p>
      </dgm:t>
    </dgm:pt>
    <dgm:pt modelId="{EE561CDD-61F7-4F69-956B-6A803CDD173B}" type="sibTrans" cxnId="{A498BE44-44B9-4F80-A197-62451F271067}">
      <dgm:prSet/>
      <dgm:spPr/>
      <dgm:t>
        <a:bodyPr/>
        <a:lstStyle/>
        <a:p>
          <a:endParaRPr lang="en-US"/>
        </a:p>
      </dgm:t>
    </dgm:pt>
    <dgm:pt modelId="{693C0EF9-57F0-420F-87CC-A230692C7355}">
      <dgm:prSet/>
      <dgm:spPr/>
      <dgm:t>
        <a:bodyPr/>
        <a:lstStyle/>
        <a:p>
          <a:r>
            <a:rPr lang="en-US"/>
            <a:t>Warehouse Operator 3</a:t>
          </a:r>
        </a:p>
      </dgm:t>
    </dgm:pt>
    <dgm:pt modelId="{905DE552-72D1-4BE9-B274-BE879D4123D1}" type="parTrans" cxnId="{09D72BBC-BC3A-4337-9A66-75686E467D5F}">
      <dgm:prSet/>
      <dgm:spPr/>
      <dgm:t>
        <a:bodyPr/>
        <a:lstStyle/>
        <a:p>
          <a:endParaRPr lang="en-US"/>
        </a:p>
      </dgm:t>
    </dgm:pt>
    <dgm:pt modelId="{2BA0F310-231A-4E1F-9E50-A55CE537C261}" type="sibTrans" cxnId="{09D72BBC-BC3A-4337-9A66-75686E467D5F}">
      <dgm:prSet/>
      <dgm:spPr/>
      <dgm:t>
        <a:bodyPr/>
        <a:lstStyle/>
        <a:p>
          <a:endParaRPr lang="en-US"/>
        </a:p>
      </dgm:t>
    </dgm:pt>
    <dgm:pt modelId="{4962EFA0-3CF8-43BE-A783-045DBE38EEBE}">
      <dgm:prSet/>
      <dgm:spPr/>
      <dgm:t>
        <a:bodyPr/>
        <a:lstStyle/>
        <a:p>
          <a:r>
            <a:rPr lang="en-US"/>
            <a:t>Warehouse Operator 4</a:t>
          </a:r>
        </a:p>
      </dgm:t>
    </dgm:pt>
    <dgm:pt modelId="{ADF01155-6A5E-41FE-88AC-67D4C2218CA9}" type="parTrans" cxnId="{174840CB-EE43-4E76-9A82-91BC0B831CC3}">
      <dgm:prSet/>
      <dgm:spPr/>
      <dgm:t>
        <a:bodyPr/>
        <a:lstStyle/>
        <a:p>
          <a:endParaRPr lang="en-US"/>
        </a:p>
      </dgm:t>
    </dgm:pt>
    <dgm:pt modelId="{4E60D4D7-A56B-4164-9865-9AFE03E184EC}" type="sibTrans" cxnId="{174840CB-EE43-4E76-9A82-91BC0B831CC3}">
      <dgm:prSet/>
      <dgm:spPr/>
      <dgm:t>
        <a:bodyPr/>
        <a:lstStyle/>
        <a:p>
          <a:endParaRPr lang="en-US"/>
        </a:p>
      </dgm:t>
    </dgm:pt>
    <dgm:pt modelId="{84B474B7-C368-4515-931C-1E0EC3F51816}" type="pres">
      <dgm:prSet presAssocID="{72938D64-EB19-4691-9E79-57AE58467787}" presName="hierChild1" presStyleCnt="0">
        <dgm:presLayoutVars>
          <dgm:orgChart val="1"/>
          <dgm:chPref val="1"/>
          <dgm:dir/>
          <dgm:animOne val="branch"/>
          <dgm:animLvl val="lvl"/>
          <dgm:resizeHandles/>
        </dgm:presLayoutVars>
      </dgm:prSet>
      <dgm:spPr/>
      <dgm:t>
        <a:bodyPr/>
        <a:lstStyle/>
        <a:p>
          <a:endParaRPr lang="en-US"/>
        </a:p>
      </dgm:t>
    </dgm:pt>
    <dgm:pt modelId="{870A702A-77E6-4444-B49D-4E3390A7BFB7}" type="pres">
      <dgm:prSet presAssocID="{9CD0B874-32B9-40F2-B63F-B10E9F70E158}" presName="hierRoot1" presStyleCnt="0">
        <dgm:presLayoutVars>
          <dgm:hierBranch val="init"/>
        </dgm:presLayoutVars>
      </dgm:prSet>
      <dgm:spPr/>
    </dgm:pt>
    <dgm:pt modelId="{E30511CA-ADB5-487D-8F74-3DB4D0716E16}" type="pres">
      <dgm:prSet presAssocID="{9CD0B874-32B9-40F2-B63F-B10E9F70E158}" presName="rootComposite1" presStyleCnt="0"/>
      <dgm:spPr/>
    </dgm:pt>
    <dgm:pt modelId="{447F3C14-E62A-48A2-878C-68D665FC8603}" type="pres">
      <dgm:prSet presAssocID="{9CD0B874-32B9-40F2-B63F-B10E9F70E158}" presName="rootText1" presStyleLbl="node0" presStyleIdx="0" presStyleCnt="1">
        <dgm:presLayoutVars>
          <dgm:chPref val="3"/>
        </dgm:presLayoutVars>
      </dgm:prSet>
      <dgm:spPr/>
      <dgm:t>
        <a:bodyPr/>
        <a:lstStyle/>
        <a:p>
          <a:endParaRPr lang="en-US"/>
        </a:p>
      </dgm:t>
    </dgm:pt>
    <dgm:pt modelId="{49478168-A8E3-43C5-A961-22A09A3FEE4A}" type="pres">
      <dgm:prSet presAssocID="{9CD0B874-32B9-40F2-B63F-B10E9F70E158}" presName="rootConnector1" presStyleLbl="node1" presStyleIdx="0" presStyleCnt="0"/>
      <dgm:spPr/>
      <dgm:t>
        <a:bodyPr/>
        <a:lstStyle/>
        <a:p>
          <a:endParaRPr lang="en-US"/>
        </a:p>
      </dgm:t>
    </dgm:pt>
    <dgm:pt modelId="{EB67E844-3A0A-44C2-8E14-4AD88D5CC4A5}" type="pres">
      <dgm:prSet presAssocID="{9CD0B874-32B9-40F2-B63F-B10E9F70E158}" presName="hierChild2" presStyleCnt="0"/>
      <dgm:spPr/>
    </dgm:pt>
    <dgm:pt modelId="{6B401DDD-47E6-4F11-818E-6B0CBE76B247}" type="pres">
      <dgm:prSet presAssocID="{292E936D-F10B-4E8C-A20D-931509645E3E}" presName="Name37" presStyleLbl="parChTrans1D2" presStyleIdx="0" presStyleCnt="1"/>
      <dgm:spPr/>
      <dgm:t>
        <a:bodyPr/>
        <a:lstStyle/>
        <a:p>
          <a:endParaRPr lang="en-US"/>
        </a:p>
      </dgm:t>
    </dgm:pt>
    <dgm:pt modelId="{9AAFDC78-9DB3-40C0-8EEE-08690E80B79F}" type="pres">
      <dgm:prSet presAssocID="{3502064D-92C2-48C6-8F6D-8A98019D5DCB}" presName="hierRoot2" presStyleCnt="0">
        <dgm:presLayoutVars>
          <dgm:hierBranch val="init"/>
        </dgm:presLayoutVars>
      </dgm:prSet>
      <dgm:spPr/>
    </dgm:pt>
    <dgm:pt modelId="{DC58B46D-A9EE-44DC-92AF-76CE8285F3EE}" type="pres">
      <dgm:prSet presAssocID="{3502064D-92C2-48C6-8F6D-8A98019D5DCB}" presName="rootComposite" presStyleCnt="0"/>
      <dgm:spPr/>
    </dgm:pt>
    <dgm:pt modelId="{E5C27838-3C98-49E1-A891-359190033F16}" type="pres">
      <dgm:prSet presAssocID="{3502064D-92C2-48C6-8F6D-8A98019D5DCB}" presName="rootText" presStyleLbl="node2" presStyleIdx="0" presStyleCnt="1">
        <dgm:presLayoutVars>
          <dgm:chPref val="3"/>
        </dgm:presLayoutVars>
      </dgm:prSet>
      <dgm:spPr/>
      <dgm:t>
        <a:bodyPr/>
        <a:lstStyle/>
        <a:p>
          <a:endParaRPr lang="en-US"/>
        </a:p>
      </dgm:t>
    </dgm:pt>
    <dgm:pt modelId="{BC5FB6DB-CA4F-47B0-B52B-8C9CFB5C1158}" type="pres">
      <dgm:prSet presAssocID="{3502064D-92C2-48C6-8F6D-8A98019D5DCB}" presName="rootConnector" presStyleLbl="node2" presStyleIdx="0" presStyleCnt="1"/>
      <dgm:spPr/>
      <dgm:t>
        <a:bodyPr/>
        <a:lstStyle/>
        <a:p>
          <a:endParaRPr lang="en-US"/>
        </a:p>
      </dgm:t>
    </dgm:pt>
    <dgm:pt modelId="{A6EFFDE0-169F-420D-A810-E44BF0A6362D}" type="pres">
      <dgm:prSet presAssocID="{3502064D-92C2-48C6-8F6D-8A98019D5DCB}" presName="hierChild4" presStyleCnt="0"/>
      <dgm:spPr/>
    </dgm:pt>
    <dgm:pt modelId="{922F8AB9-296F-4947-A66D-BA2968F17053}" type="pres">
      <dgm:prSet presAssocID="{F154F583-6426-49D3-8EAE-61EF3D3A2A39}" presName="Name37" presStyleLbl="parChTrans1D3" presStyleIdx="0" presStyleCnt="6"/>
      <dgm:spPr/>
      <dgm:t>
        <a:bodyPr/>
        <a:lstStyle/>
        <a:p>
          <a:endParaRPr lang="en-US"/>
        </a:p>
      </dgm:t>
    </dgm:pt>
    <dgm:pt modelId="{558ACEEE-05AA-4DED-87FB-9DF81783C79C}" type="pres">
      <dgm:prSet presAssocID="{CDC06FE1-64DD-490B-ABE2-22A64900C5C6}" presName="hierRoot2" presStyleCnt="0">
        <dgm:presLayoutVars>
          <dgm:hierBranch val="init"/>
        </dgm:presLayoutVars>
      </dgm:prSet>
      <dgm:spPr/>
    </dgm:pt>
    <dgm:pt modelId="{6A079BF5-7602-461C-A4E2-BDFCFA791474}" type="pres">
      <dgm:prSet presAssocID="{CDC06FE1-64DD-490B-ABE2-22A64900C5C6}" presName="rootComposite" presStyleCnt="0"/>
      <dgm:spPr/>
    </dgm:pt>
    <dgm:pt modelId="{09160BC9-B31E-478C-873C-1CBA55844A0C}" type="pres">
      <dgm:prSet presAssocID="{CDC06FE1-64DD-490B-ABE2-22A64900C5C6}" presName="rootText" presStyleLbl="node3" presStyleIdx="0" presStyleCnt="6">
        <dgm:presLayoutVars>
          <dgm:chPref val="3"/>
        </dgm:presLayoutVars>
      </dgm:prSet>
      <dgm:spPr/>
      <dgm:t>
        <a:bodyPr/>
        <a:lstStyle/>
        <a:p>
          <a:endParaRPr lang="en-US"/>
        </a:p>
      </dgm:t>
    </dgm:pt>
    <dgm:pt modelId="{56E5FD74-8491-46F2-8711-57FA75123517}" type="pres">
      <dgm:prSet presAssocID="{CDC06FE1-64DD-490B-ABE2-22A64900C5C6}" presName="rootConnector" presStyleLbl="node3" presStyleIdx="0" presStyleCnt="6"/>
      <dgm:spPr/>
      <dgm:t>
        <a:bodyPr/>
        <a:lstStyle/>
        <a:p>
          <a:endParaRPr lang="en-US"/>
        </a:p>
      </dgm:t>
    </dgm:pt>
    <dgm:pt modelId="{26AEA7BB-4515-48F7-B9D1-52ACA22A368C}" type="pres">
      <dgm:prSet presAssocID="{CDC06FE1-64DD-490B-ABE2-22A64900C5C6}" presName="hierChild4" presStyleCnt="0"/>
      <dgm:spPr/>
    </dgm:pt>
    <dgm:pt modelId="{7D02AFC7-7C1C-40E2-9360-A87F08CB64B0}" type="pres">
      <dgm:prSet presAssocID="{CDC06FE1-64DD-490B-ABE2-22A64900C5C6}" presName="hierChild5" presStyleCnt="0"/>
      <dgm:spPr/>
    </dgm:pt>
    <dgm:pt modelId="{E8D311DC-2E74-4D76-8464-6F29FA097020}" type="pres">
      <dgm:prSet presAssocID="{ED4FE5DF-8801-44B1-A1D0-20E6E2B91FC6}" presName="Name37" presStyleLbl="parChTrans1D3" presStyleIdx="1" presStyleCnt="6"/>
      <dgm:spPr/>
      <dgm:t>
        <a:bodyPr/>
        <a:lstStyle/>
        <a:p>
          <a:endParaRPr lang="en-US"/>
        </a:p>
      </dgm:t>
    </dgm:pt>
    <dgm:pt modelId="{2359D184-8F0C-42EC-9159-E037D8C7F563}" type="pres">
      <dgm:prSet presAssocID="{B7A798E2-5D4D-4B3B-BDDB-B435122C2F09}" presName="hierRoot2" presStyleCnt="0">
        <dgm:presLayoutVars>
          <dgm:hierBranch val="init"/>
        </dgm:presLayoutVars>
      </dgm:prSet>
      <dgm:spPr/>
    </dgm:pt>
    <dgm:pt modelId="{9ED8B33D-4D7A-45B6-9EB1-04058F0D1732}" type="pres">
      <dgm:prSet presAssocID="{B7A798E2-5D4D-4B3B-BDDB-B435122C2F09}" presName="rootComposite" presStyleCnt="0"/>
      <dgm:spPr/>
    </dgm:pt>
    <dgm:pt modelId="{A93BB846-1106-4124-8F71-BBE8FD238DD8}" type="pres">
      <dgm:prSet presAssocID="{B7A798E2-5D4D-4B3B-BDDB-B435122C2F09}" presName="rootText" presStyleLbl="node3" presStyleIdx="1" presStyleCnt="6">
        <dgm:presLayoutVars>
          <dgm:chPref val="3"/>
        </dgm:presLayoutVars>
      </dgm:prSet>
      <dgm:spPr/>
      <dgm:t>
        <a:bodyPr/>
        <a:lstStyle/>
        <a:p>
          <a:endParaRPr lang="en-US"/>
        </a:p>
      </dgm:t>
    </dgm:pt>
    <dgm:pt modelId="{2B01484C-0E00-4A2D-980B-84154BAC2067}" type="pres">
      <dgm:prSet presAssocID="{B7A798E2-5D4D-4B3B-BDDB-B435122C2F09}" presName="rootConnector" presStyleLbl="node3" presStyleIdx="1" presStyleCnt="6"/>
      <dgm:spPr/>
      <dgm:t>
        <a:bodyPr/>
        <a:lstStyle/>
        <a:p>
          <a:endParaRPr lang="en-US"/>
        </a:p>
      </dgm:t>
    </dgm:pt>
    <dgm:pt modelId="{99960604-B759-48E6-AD90-3ACC93457C5B}" type="pres">
      <dgm:prSet presAssocID="{B7A798E2-5D4D-4B3B-BDDB-B435122C2F09}" presName="hierChild4" presStyleCnt="0"/>
      <dgm:spPr/>
    </dgm:pt>
    <dgm:pt modelId="{BB9F232B-9BBD-45C7-B1C6-B7447918E841}" type="pres">
      <dgm:prSet presAssocID="{B7A798E2-5D4D-4B3B-BDDB-B435122C2F09}" presName="hierChild5" presStyleCnt="0"/>
      <dgm:spPr/>
    </dgm:pt>
    <dgm:pt modelId="{D41FA651-3A9A-4ED3-B83E-733CE5DD495E}" type="pres">
      <dgm:prSet presAssocID="{94857014-1E18-46DE-9A9B-4D5348209E9A}" presName="Name37" presStyleLbl="parChTrans1D3" presStyleIdx="2" presStyleCnt="6"/>
      <dgm:spPr/>
      <dgm:t>
        <a:bodyPr/>
        <a:lstStyle/>
        <a:p>
          <a:endParaRPr lang="en-US"/>
        </a:p>
      </dgm:t>
    </dgm:pt>
    <dgm:pt modelId="{629B2D95-A45D-4232-A2AD-02B7AD96E1C3}" type="pres">
      <dgm:prSet presAssocID="{E261DE81-11A7-4EB8-A466-92FDFA1F55D4}" presName="hierRoot2" presStyleCnt="0">
        <dgm:presLayoutVars>
          <dgm:hierBranch val="init"/>
        </dgm:presLayoutVars>
      </dgm:prSet>
      <dgm:spPr/>
    </dgm:pt>
    <dgm:pt modelId="{06D54F70-26FD-4D61-94C0-345A206CAEF9}" type="pres">
      <dgm:prSet presAssocID="{E261DE81-11A7-4EB8-A466-92FDFA1F55D4}" presName="rootComposite" presStyleCnt="0"/>
      <dgm:spPr/>
    </dgm:pt>
    <dgm:pt modelId="{E91B435E-124A-4E5A-8D7B-FB787BE0BDAF}" type="pres">
      <dgm:prSet presAssocID="{E261DE81-11A7-4EB8-A466-92FDFA1F55D4}" presName="rootText" presStyleLbl="node3" presStyleIdx="2" presStyleCnt="6">
        <dgm:presLayoutVars>
          <dgm:chPref val="3"/>
        </dgm:presLayoutVars>
      </dgm:prSet>
      <dgm:spPr/>
      <dgm:t>
        <a:bodyPr/>
        <a:lstStyle/>
        <a:p>
          <a:endParaRPr lang="en-US"/>
        </a:p>
      </dgm:t>
    </dgm:pt>
    <dgm:pt modelId="{1DA3A947-68CD-43F0-9899-964582CA9BB3}" type="pres">
      <dgm:prSet presAssocID="{E261DE81-11A7-4EB8-A466-92FDFA1F55D4}" presName="rootConnector" presStyleLbl="node3" presStyleIdx="2" presStyleCnt="6"/>
      <dgm:spPr/>
      <dgm:t>
        <a:bodyPr/>
        <a:lstStyle/>
        <a:p>
          <a:endParaRPr lang="en-US"/>
        </a:p>
      </dgm:t>
    </dgm:pt>
    <dgm:pt modelId="{5777419D-9184-4DE7-AB33-3282A56FBADE}" type="pres">
      <dgm:prSet presAssocID="{E261DE81-11A7-4EB8-A466-92FDFA1F55D4}" presName="hierChild4" presStyleCnt="0"/>
      <dgm:spPr/>
    </dgm:pt>
    <dgm:pt modelId="{1AF73D11-AE3A-4E20-9966-F62FD38E5382}" type="pres">
      <dgm:prSet presAssocID="{E261DE81-11A7-4EB8-A466-92FDFA1F55D4}" presName="hierChild5" presStyleCnt="0"/>
      <dgm:spPr/>
    </dgm:pt>
    <dgm:pt modelId="{10492901-DF07-4EB3-9239-778DB4E35130}" type="pres">
      <dgm:prSet presAssocID="{8AE59CD6-2AC8-40B9-AF3D-E7E197C8C31F}" presName="Name37" presStyleLbl="parChTrans1D3" presStyleIdx="3" presStyleCnt="6"/>
      <dgm:spPr/>
      <dgm:t>
        <a:bodyPr/>
        <a:lstStyle/>
        <a:p>
          <a:endParaRPr lang="en-US"/>
        </a:p>
      </dgm:t>
    </dgm:pt>
    <dgm:pt modelId="{7E0B2926-F68A-4DF4-9CD2-DB801116B1D4}" type="pres">
      <dgm:prSet presAssocID="{E8213E7C-F6B1-4825-99E9-F36DA00DD6F4}" presName="hierRoot2" presStyleCnt="0">
        <dgm:presLayoutVars>
          <dgm:hierBranch val="init"/>
        </dgm:presLayoutVars>
      </dgm:prSet>
      <dgm:spPr/>
    </dgm:pt>
    <dgm:pt modelId="{0039A18B-D18E-403A-A427-276D004C3C17}" type="pres">
      <dgm:prSet presAssocID="{E8213E7C-F6B1-4825-99E9-F36DA00DD6F4}" presName="rootComposite" presStyleCnt="0"/>
      <dgm:spPr/>
    </dgm:pt>
    <dgm:pt modelId="{B02A9C9A-5D39-429B-86E8-C95B62DC5758}" type="pres">
      <dgm:prSet presAssocID="{E8213E7C-F6B1-4825-99E9-F36DA00DD6F4}" presName="rootText" presStyleLbl="node3" presStyleIdx="3" presStyleCnt="6">
        <dgm:presLayoutVars>
          <dgm:chPref val="3"/>
        </dgm:presLayoutVars>
      </dgm:prSet>
      <dgm:spPr/>
      <dgm:t>
        <a:bodyPr/>
        <a:lstStyle/>
        <a:p>
          <a:endParaRPr lang="en-US"/>
        </a:p>
      </dgm:t>
    </dgm:pt>
    <dgm:pt modelId="{27CABBFD-33FC-4E91-9637-036B9C685A00}" type="pres">
      <dgm:prSet presAssocID="{E8213E7C-F6B1-4825-99E9-F36DA00DD6F4}" presName="rootConnector" presStyleLbl="node3" presStyleIdx="3" presStyleCnt="6"/>
      <dgm:spPr/>
      <dgm:t>
        <a:bodyPr/>
        <a:lstStyle/>
        <a:p>
          <a:endParaRPr lang="en-US"/>
        </a:p>
      </dgm:t>
    </dgm:pt>
    <dgm:pt modelId="{4B037B5D-48C2-40BB-98BC-C2D94CD9D658}" type="pres">
      <dgm:prSet presAssocID="{E8213E7C-F6B1-4825-99E9-F36DA00DD6F4}" presName="hierChild4" presStyleCnt="0"/>
      <dgm:spPr/>
    </dgm:pt>
    <dgm:pt modelId="{F4B38454-6F1D-422E-8C6F-B5A885BA2A41}" type="pres">
      <dgm:prSet presAssocID="{E8213E7C-F6B1-4825-99E9-F36DA00DD6F4}" presName="hierChild5" presStyleCnt="0"/>
      <dgm:spPr/>
    </dgm:pt>
    <dgm:pt modelId="{92EB762B-0331-4C2F-A679-D78A21C8F028}" type="pres">
      <dgm:prSet presAssocID="{905DE552-72D1-4BE9-B274-BE879D4123D1}" presName="Name37" presStyleLbl="parChTrans1D3" presStyleIdx="4" presStyleCnt="6"/>
      <dgm:spPr/>
      <dgm:t>
        <a:bodyPr/>
        <a:lstStyle/>
        <a:p>
          <a:endParaRPr lang="en-US"/>
        </a:p>
      </dgm:t>
    </dgm:pt>
    <dgm:pt modelId="{4FDE0147-0230-4913-BED1-0A4EF16EFE78}" type="pres">
      <dgm:prSet presAssocID="{693C0EF9-57F0-420F-87CC-A230692C7355}" presName="hierRoot2" presStyleCnt="0">
        <dgm:presLayoutVars>
          <dgm:hierBranch val="init"/>
        </dgm:presLayoutVars>
      </dgm:prSet>
      <dgm:spPr/>
    </dgm:pt>
    <dgm:pt modelId="{2993C3BE-FE0E-45B2-BEC9-C5343C806A25}" type="pres">
      <dgm:prSet presAssocID="{693C0EF9-57F0-420F-87CC-A230692C7355}" presName="rootComposite" presStyleCnt="0"/>
      <dgm:spPr/>
    </dgm:pt>
    <dgm:pt modelId="{1368E7FB-F199-4AF7-9C01-5021FC3B3EA1}" type="pres">
      <dgm:prSet presAssocID="{693C0EF9-57F0-420F-87CC-A230692C7355}" presName="rootText" presStyleLbl="node3" presStyleIdx="4" presStyleCnt="6">
        <dgm:presLayoutVars>
          <dgm:chPref val="3"/>
        </dgm:presLayoutVars>
      </dgm:prSet>
      <dgm:spPr/>
      <dgm:t>
        <a:bodyPr/>
        <a:lstStyle/>
        <a:p>
          <a:endParaRPr lang="en-US"/>
        </a:p>
      </dgm:t>
    </dgm:pt>
    <dgm:pt modelId="{49F62EC2-0185-4513-B30D-9ADE74E03C0B}" type="pres">
      <dgm:prSet presAssocID="{693C0EF9-57F0-420F-87CC-A230692C7355}" presName="rootConnector" presStyleLbl="node3" presStyleIdx="4" presStyleCnt="6"/>
      <dgm:spPr/>
      <dgm:t>
        <a:bodyPr/>
        <a:lstStyle/>
        <a:p>
          <a:endParaRPr lang="en-US"/>
        </a:p>
      </dgm:t>
    </dgm:pt>
    <dgm:pt modelId="{49A6951D-2779-448D-8614-038E090904D2}" type="pres">
      <dgm:prSet presAssocID="{693C0EF9-57F0-420F-87CC-A230692C7355}" presName="hierChild4" presStyleCnt="0"/>
      <dgm:spPr/>
    </dgm:pt>
    <dgm:pt modelId="{9EF5D1F0-A1E3-44C3-912E-4EECC00ACFD9}" type="pres">
      <dgm:prSet presAssocID="{693C0EF9-57F0-420F-87CC-A230692C7355}" presName="hierChild5" presStyleCnt="0"/>
      <dgm:spPr/>
    </dgm:pt>
    <dgm:pt modelId="{55216D1D-DF3C-450A-A6C1-00B135553D1E}" type="pres">
      <dgm:prSet presAssocID="{ADF01155-6A5E-41FE-88AC-67D4C2218CA9}" presName="Name37" presStyleLbl="parChTrans1D3" presStyleIdx="5" presStyleCnt="6"/>
      <dgm:spPr/>
      <dgm:t>
        <a:bodyPr/>
        <a:lstStyle/>
        <a:p>
          <a:endParaRPr lang="en-US"/>
        </a:p>
      </dgm:t>
    </dgm:pt>
    <dgm:pt modelId="{AFFB8F5D-A34D-451F-8542-B8BF30255FF4}" type="pres">
      <dgm:prSet presAssocID="{4962EFA0-3CF8-43BE-A783-045DBE38EEBE}" presName="hierRoot2" presStyleCnt="0">
        <dgm:presLayoutVars>
          <dgm:hierBranch val="init"/>
        </dgm:presLayoutVars>
      </dgm:prSet>
      <dgm:spPr/>
    </dgm:pt>
    <dgm:pt modelId="{E4D697EF-BC3A-4986-B579-685B379BF1F8}" type="pres">
      <dgm:prSet presAssocID="{4962EFA0-3CF8-43BE-A783-045DBE38EEBE}" presName="rootComposite" presStyleCnt="0"/>
      <dgm:spPr/>
    </dgm:pt>
    <dgm:pt modelId="{3C8CB3CC-47FF-42AD-B2CB-52D9739E6378}" type="pres">
      <dgm:prSet presAssocID="{4962EFA0-3CF8-43BE-A783-045DBE38EEBE}" presName="rootText" presStyleLbl="node3" presStyleIdx="5" presStyleCnt="6">
        <dgm:presLayoutVars>
          <dgm:chPref val="3"/>
        </dgm:presLayoutVars>
      </dgm:prSet>
      <dgm:spPr/>
      <dgm:t>
        <a:bodyPr/>
        <a:lstStyle/>
        <a:p>
          <a:endParaRPr lang="en-US"/>
        </a:p>
      </dgm:t>
    </dgm:pt>
    <dgm:pt modelId="{8BFD8789-DC46-4A68-B8DD-2F8A256363EC}" type="pres">
      <dgm:prSet presAssocID="{4962EFA0-3CF8-43BE-A783-045DBE38EEBE}" presName="rootConnector" presStyleLbl="node3" presStyleIdx="5" presStyleCnt="6"/>
      <dgm:spPr/>
      <dgm:t>
        <a:bodyPr/>
        <a:lstStyle/>
        <a:p>
          <a:endParaRPr lang="en-US"/>
        </a:p>
      </dgm:t>
    </dgm:pt>
    <dgm:pt modelId="{C1303358-9644-43A1-BB20-38E0A8F2EAF9}" type="pres">
      <dgm:prSet presAssocID="{4962EFA0-3CF8-43BE-A783-045DBE38EEBE}" presName="hierChild4" presStyleCnt="0"/>
      <dgm:spPr/>
    </dgm:pt>
    <dgm:pt modelId="{BD1E27D8-FF13-4959-8719-33772F3D8171}" type="pres">
      <dgm:prSet presAssocID="{4962EFA0-3CF8-43BE-A783-045DBE38EEBE}" presName="hierChild5" presStyleCnt="0"/>
      <dgm:spPr/>
    </dgm:pt>
    <dgm:pt modelId="{066D93DF-2E5B-4204-B726-A4E3D1317E6C}" type="pres">
      <dgm:prSet presAssocID="{3502064D-92C2-48C6-8F6D-8A98019D5DCB}" presName="hierChild5" presStyleCnt="0"/>
      <dgm:spPr/>
    </dgm:pt>
    <dgm:pt modelId="{BD30C97F-5A39-4A62-99A9-D39E5B39B4B1}" type="pres">
      <dgm:prSet presAssocID="{9CD0B874-32B9-40F2-B63F-B10E9F70E158}" presName="hierChild3" presStyleCnt="0"/>
      <dgm:spPr/>
    </dgm:pt>
  </dgm:ptLst>
  <dgm:cxnLst>
    <dgm:cxn modelId="{A78973B4-DD87-48C5-8B0B-101C3BA58FE4}" type="presOf" srcId="{9CD0B874-32B9-40F2-B63F-B10E9F70E158}" destId="{447F3C14-E62A-48A2-878C-68D665FC8603}" srcOrd="0" destOrd="0" presId="urn:microsoft.com/office/officeart/2005/8/layout/orgChart1"/>
    <dgm:cxn modelId="{19935E9C-EC98-4A82-8C37-099065CDAFF8}" type="presOf" srcId="{72938D64-EB19-4691-9E79-57AE58467787}" destId="{84B474B7-C368-4515-931C-1E0EC3F51816}" srcOrd="0" destOrd="0" presId="urn:microsoft.com/office/officeart/2005/8/layout/orgChart1"/>
    <dgm:cxn modelId="{8CDFDD94-CD83-4813-AD38-44C24F44A6EC}" type="presOf" srcId="{B7A798E2-5D4D-4B3B-BDDB-B435122C2F09}" destId="{2B01484C-0E00-4A2D-980B-84154BAC2067}" srcOrd="1" destOrd="0" presId="urn:microsoft.com/office/officeart/2005/8/layout/orgChart1"/>
    <dgm:cxn modelId="{0EA6EFC7-E0AF-4714-8074-E4DDF6852386}" type="presOf" srcId="{ED4FE5DF-8801-44B1-A1D0-20E6E2B91FC6}" destId="{E8D311DC-2E74-4D76-8464-6F29FA097020}" srcOrd="0" destOrd="0" presId="urn:microsoft.com/office/officeart/2005/8/layout/orgChart1"/>
    <dgm:cxn modelId="{8E46B25B-2C32-40C7-B5BE-7D22CA18A2AA}" type="presOf" srcId="{4962EFA0-3CF8-43BE-A783-045DBE38EEBE}" destId="{3C8CB3CC-47FF-42AD-B2CB-52D9739E6378}" srcOrd="0" destOrd="0" presId="urn:microsoft.com/office/officeart/2005/8/layout/orgChart1"/>
    <dgm:cxn modelId="{F600C11A-A975-4A73-A00B-0E48FF5D1B6A}" srcId="{3502064D-92C2-48C6-8F6D-8A98019D5DCB}" destId="{B7A798E2-5D4D-4B3B-BDDB-B435122C2F09}" srcOrd="1" destOrd="0" parTransId="{ED4FE5DF-8801-44B1-A1D0-20E6E2B91FC6}" sibTransId="{712B9E13-D24A-40FB-8839-5D482836A322}"/>
    <dgm:cxn modelId="{9E1F1AD7-E59E-4195-992C-4E79E7C17104}" type="presOf" srcId="{94857014-1E18-46DE-9A9B-4D5348209E9A}" destId="{D41FA651-3A9A-4ED3-B83E-733CE5DD495E}" srcOrd="0" destOrd="0" presId="urn:microsoft.com/office/officeart/2005/8/layout/orgChart1"/>
    <dgm:cxn modelId="{29E04FAA-477B-441E-B698-E3B5952BFE8A}" srcId="{72938D64-EB19-4691-9E79-57AE58467787}" destId="{9CD0B874-32B9-40F2-B63F-B10E9F70E158}" srcOrd="0" destOrd="0" parTransId="{E94FD898-5646-431B-B944-B25A722588F9}" sibTransId="{8F28558B-E704-415A-8FE9-5A08CB3995FC}"/>
    <dgm:cxn modelId="{D191A43A-D28C-41CB-A5C2-50E8018B4BD0}" type="presOf" srcId="{F154F583-6426-49D3-8EAE-61EF3D3A2A39}" destId="{922F8AB9-296F-4947-A66D-BA2968F17053}" srcOrd="0" destOrd="0" presId="urn:microsoft.com/office/officeart/2005/8/layout/orgChart1"/>
    <dgm:cxn modelId="{23A1A2E1-A480-4A46-8E63-3B5D32E29280}" type="presOf" srcId="{3502064D-92C2-48C6-8F6D-8A98019D5DCB}" destId="{BC5FB6DB-CA4F-47B0-B52B-8C9CFB5C1158}" srcOrd="1" destOrd="0" presId="urn:microsoft.com/office/officeart/2005/8/layout/orgChart1"/>
    <dgm:cxn modelId="{767B9CC1-EF2C-4A6C-95FF-32C9A9468D9D}" type="presOf" srcId="{905DE552-72D1-4BE9-B274-BE879D4123D1}" destId="{92EB762B-0331-4C2F-A679-D78A21C8F028}" srcOrd="0" destOrd="0" presId="urn:microsoft.com/office/officeart/2005/8/layout/orgChart1"/>
    <dgm:cxn modelId="{D8A5BB65-7CE1-4813-BAC9-BFA96D994732}" srcId="{9CD0B874-32B9-40F2-B63F-B10E9F70E158}" destId="{3502064D-92C2-48C6-8F6D-8A98019D5DCB}" srcOrd="0" destOrd="0" parTransId="{292E936D-F10B-4E8C-A20D-931509645E3E}" sibTransId="{1C9BB04B-EB91-414B-8A8A-583318610567}"/>
    <dgm:cxn modelId="{8CAFE199-D218-48EE-A4D9-ED1737A1C917}" srcId="{3502064D-92C2-48C6-8F6D-8A98019D5DCB}" destId="{E261DE81-11A7-4EB8-A466-92FDFA1F55D4}" srcOrd="2" destOrd="0" parTransId="{94857014-1E18-46DE-9A9B-4D5348209E9A}" sibTransId="{D4FCCABE-481C-4C72-9D5C-FC88C219D32D}"/>
    <dgm:cxn modelId="{9ABEC2A8-ABE7-495C-82D0-BED065F1962C}" type="presOf" srcId="{9CD0B874-32B9-40F2-B63F-B10E9F70E158}" destId="{49478168-A8E3-43C5-A961-22A09A3FEE4A}" srcOrd="1" destOrd="0" presId="urn:microsoft.com/office/officeart/2005/8/layout/orgChart1"/>
    <dgm:cxn modelId="{EB6AB07C-F9BE-4C0C-9B1F-973B2457D453}" type="presOf" srcId="{E8213E7C-F6B1-4825-99E9-F36DA00DD6F4}" destId="{27CABBFD-33FC-4E91-9637-036B9C685A00}" srcOrd="1" destOrd="0" presId="urn:microsoft.com/office/officeart/2005/8/layout/orgChart1"/>
    <dgm:cxn modelId="{55D1D875-0B7A-4E30-BEC9-80DF58F65015}" type="presOf" srcId="{292E936D-F10B-4E8C-A20D-931509645E3E}" destId="{6B401DDD-47E6-4F11-818E-6B0CBE76B247}" srcOrd="0" destOrd="0" presId="urn:microsoft.com/office/officeart/2005/8/layout/orgChart1"/>
    <dgm:cxn modelId="{EBA0DBDF-F448-4EA5-B6A1-961C1A26069A}" type="presOf" srcId="{693C0EF9-57F0-420F-87CC-A230692C7355}" destId="{1368E7FB-F199-4AF7-9C01-5021FC3B3EA1}" srcOrd="0" destOrd="0" presId="urn:microsoft.com/office/officeart/2005/8/layout/orgChart1"/>
    <dgm:cxn modelId="{174840CB-EE43-4E76-9A82-91BC0B831CC3}" srcId="{3502064D-92C2-48C6-8F6D-8A98019D5DCB}" destId="{4962EFA0-3CF8-43BE-A783-045DBE38EEBE}" srcOrd="5" destOrd="0" parTransId="{ADF01155-6A5E-41FE-88AC-67D4C2218CA9}" sibTransId="{4E60D4D7-A56B-4164-9865-9AFE03E184EC}"/>
    <dgm:cxn modelId="{A498BE44-44B9-4F80-A197-62451F271067}" srcId="{3502064D-92C2-48C6-8F6D-8A98019D5DCB}" destId="{E8213E7C-F6B1-4825-99E9-F36DA00DD6F4}" srcOrd="3" destOrd="0" parTransId="{8AE59CD6-2AC8-40B9-AF3D-E7E197C8C31F}" sibTransId="{EE561CDD-61F7-4F69-956B-6A803CDD173B}"/>
    <dgm:cxn modelId="{3DA42234-A093-460B-8BD7-D3AE0A81C6A8}" type="presOf" srcId="{8AE59CD6-2AC8-40B9-AF3D-E7E197C8C31F}" destId="{10492901-DF07-4EB3-9239-778DB4E35130}" srcOrd="0" destOrd="0" presId="urn:microsoft.com/office/officeart/2005/8/layout/orgChart1"/>
    <dgm:cxn modelId="{9D849B08-C7B4-4D6C-BB3C-6D2023799B03}" type="presOf" srcId="{CDC06FE1-64DD-490B-ABE2-22A64900C5C6}" destId="{09160BC9-B31E-478C-873C-1CBA55844A0C}" srcOrd="0" destOrd="0" presId="urn:microsoft.com/office/officeart/2005/8/layout/orgChart1"/>
    <dgm:cxn modelId="{7F8D092E-9523-4D74-BB66-45F666015E1E}" type="presOf" srcId="{CDC06FE1-64DD-490B-ABE2-22A64900C5C6}" destId="{56E5FD74-8491-46F2-8711-57FA75123517}" srcOrd="1" destOrd="0" presId="urn:microsoft.com/office/officeart/2005/8/layout/orgChart1"/>
    <dgm:cxn modelId="{B213001F-3402-429A-84EE-D668B5ED0F6B}" type="presOf" srcId="{E8213E7C-F6B1-4825-99E9-F36DA00DD6F4}" destId="{B02A9C9A-5D39-429B-86E8-C95B62DC5758}" srcOrd="0" destOrd="0" presId="urn:microsoft.com/office/officeart/2005/8/layout/orgChart1"/>
    <dgm:cxn modelId="{D861EA63-6BA0-4D0B-92B4-738360EEECCB}" srcId="{3502064D-92C2-48C6-8F6D-8A98019D5DCB}" destId="{CDC06FE1-64DD-490B-ABE2-22A64900C5C6}" srcOrd="0" destOrd="0" parTransId="{F154F583-6426-49D3-8EAE-61EF3D3A2A39}" sibTransId="{93096C3D-A5E8-4AAF-9862-47E1B202DC61}"/>
    <dgm:cxn modelId="{09D72BBC-BC3A-4337-9A66-75686E467D5F}" srcId="{3502064D-92C2-48C6-8F6D-8A98019D5DCB}" destId="{693C0EF9-57F0-420F-87CC-A230692C7355}" srcOrd="4" destOrd="0" parTransId="{905DE552-72D1-4BE9-B274-BE879D4123D1}" sibTransId="{2BA0F310-231A-4E1F-9E50-A55CE537C261}"/>
    <dgm:cxn modelId="{52AEE2C8-96E9-4F2F-B6C1-42C697AA6B7C}" type="presOf" srcId="{E261DE81-11A7-4EB8-A466-92FDFA1F55D4}" destId="{1DA3A947-68CD-43F0-9899-964582CA9BB3}" srcOrd="1" destOrd="0" presId="urn:microsoft.com/office/officeart/2005/8/layout/orgChart1"/>
    <dgm:cxn modelId="{A3F87B06-515F-415D-8577-DFD9ECB7FA06}" type="presOf" srcId="{B7A798E2-5D4D-4B3B-BDDB-B435122C2F09}" destId="{A93BB846-1106-4124-8F71-BBE8FD238DD8}" srcOrd="0" destOrd="0" presId="urn:microsoft.com/office/officeart/2005/8/layout/orgChart1"/>
    <dgm:cxn modelId="{94AE662F-F075-4FE4-AAD1-61FD6AD02466}" type="presOf" srcId="{3502064D-92C2-48C6-8F6D-8A98019D5DCB}" destId="{E5C27838-3C98-49E1-A891-359190033F16}" srcOrd="0" destOrd="0" presId="urn:microsoft.com/office/officeart/2005/8/layout/orgChart1"/>
    <dgm:cxn modelId="{338900FD-A805-4500-BEA6-F283DCE6E20E}" type="presOf" srcId="{693C0EF9-57F0-420F-87CC-A230692C7355}" destId="{49F62EC2-0185-4513-B30D-9ADE74E03C0B}" srcOrd="1" destOrd="0" presId="urn:microsoft.com/office/officeart/2005/8/layout/orgChart1"/>
    <dgm:cxn modelId="{63618487-999A-47DE-A099-91BD6F96C82B}" type="presOf" srcId="{E261DE81-11A7-4EB8-A466-92FDFA1F55D4}" destId="{E91B435E-124A-4E5A-8D7B-FB787BE0BDAF}" srcOrd="0" destOrd="0" presId="urn:microsoft.com/office/officeart/2005/8/layout/orgChart1"/>
    <dgm:cxn modelId="{1AAC1D8A-5054-49B0-A983-3723CCCC5056}" type="presOf" srcId="{4962EFA0-3CF8-43BE-A783-045DBE38EEBE}" destId="{8BFD8789-DC46-4A68-B8DD-2F8A256363EC}" srcOrd="1" destOrd="0" presId="urn:microsoft.com/office/officeart/2005/8/layout/orgChart1"/>
    <dgm:cxn modelId="{EA0A349C-015F-4C8C-B6C0-5E9EA61A790D}" type="presOf" srcId="{ADF01155-6A5E-41FE-88AC-67D4C2218CA9}" destId="{55216D1D-DF3C-450A-A6C1-00B135553D1E}" srcOrd="0" destOrd="0" presId="urn:microsoft.com/office/officeart/2005/8/layout/orgChart1"/>
    <dgm:cxn modelId="{4C854A37-5E24-47C2-9FDC-A3579DC2436E}" type="presParOf" srcId="{84B474B7-C368-4515-931C-1E0EC3F51816}" destId="{870A702A-77E6-4444-B49D-4E3390A7BFB7}" srcOrd="0" destOrd="0" presId="urn:microsoft.com/office/officeart/2005/8/layout/orgChart1"/>
    <dgm:cxn modelId="{FFC29607-7215-4EFB-A051-1704014153CC}" type="presParOf" srcId="{870A702A-77E6-4444-B49D-4E3390A7BFB7}" destId="{E30511CA-ADB5-487D-8F74-3DB4D0716E16}" srcOrd="0" destOrd="0" presId="urn:microsoft.com/office/officeart/2005/8/layout/orgChart1"/>
    <dgm:cxn modelId="{4FF7ABA2-79F6-437C-903F-26D04FF832D2}" type="presParOf" srcId="{E30511CA-ADB5-487D-8F74-3DB4D0716E16}" destId="{447F3C14-E62A-48A2-878C-68D665FC8603}" srcOrd="0" destOrd="0" presId="urn:microsoft.com/office/officeart/2005/8/layout/orgChart1"/>
    <dgm:cxn modelId="{2D37D57E-9878-4C0C-9056-B7BEE06E424A}" type="presParOf" srcId="{E30511CA-ADB5-487D-8F74-3DB4D0716E16}" destId="{49478168-A8E3-43C5-A961-22A09A3FEE4A}" srcOrd="1" destOrd="0" presId="urn:microsoft.com/office/officeart/2005/8/layout/orgChart1"/>
    <dgm:cxn modelId="{FBAE1C65-9182-4940-BC89-B31D63687946}" type="presParOf" srcId="{870A702A-77E6-4444-B49D-4E3390A7BFB7}" destId="{EB67E844-3A0A-44C2-8E14-4AD88D5CC4A5}" srcOrd="1" destOrd="0" presId="urn:microsoft.com/office/officeart/2005/8/layout/orgChart1"/>
    <dgm:cxn modelId="{1ECB2EB8-7D71-4286-ACA7-4AFA5F40E51E}" type="presParOf" srcId="{EB67E844-3A0A-44C2-8E14-4AD88D5CC4A5}" destId="{6B401DDD-47E6-4F11-818E-6B0CBE76B247}" srcOrd="0" destOrd="0" presId="urn:microsoft.com/office/officeart/2005/8/layout/orgChart1"/>
    <dgm:cxn modelId="{0299BE3A-9F4D-44E3-AB01-9F3E9B9AD337}" type="presParOf" srcId="{EB67E844-3A0A-44C2-8E14-4AD88D5CC4A5}" destId="{9AAFDC78-9DB3-40C0-8EEE-08690E80B79F}" srcOrd="1" destOrd="0" presId="urn:microsoft.com/office/officeart/2005/8/layout/orgChart1"/>
    <dgm:cxn modelId="{988956BC-AE64-4099-922A-684BCD098304}" type="presParOf" srcId="{9AAFDC78-9DB3-40C0-8EEE-08690E80B79F}" destId="{DC58B46D-A9EE-44DC-92AF-76CE8285F3EE}" srcOrd="0" destOrd="0" presId="urn:microsoft.com/office/officeart/2005/8/layout/orgChart1"/>
    <dgm:cxn modelId="{6AE40F81-E64B-48DF-A195-D71517914632}" type="presParOf" srcId="{DC58B46D-A9EE-44DC-92AF-76CE8285F3EE}" destId="{E5C27838-3C98-49E1-A891-359190033F16}" srcOrd="0" destOrd="0" presId="urn:microsoft.com/office/officeart/2005/8/layout/orgChart1"/>
    <dgm:cxn modelId="{44B58898-7E34-4C0F-A075-447CD720B700}" type="presParOf" srcId="{DC58B46D-A9EE-44DC-92AF-76CE8285F3EE}" destId="{BC5FB6DB-CA4F-47B0-B52B-8C9CFB5C1158}" srcOrd="1" destOrd="0" presId="urn:microsoft.com/office/officeart/2005/8/layout/orgChart1"/>
    <dgm:cxn modelId="{ED8EF239-633F-4EA7-9D8D-0ACE9E0C66A6}" type="presParOf" srcId="{9AAFDC78-9DB3-40C0-8EEE-08690E80B79F}" destId="{A6EFFDE0-169F-420D-A810-E44BF0A6362D}" srcOrd="1" destOrd="0" presId="urn:microsoft.com/office/officeart/2005/8/layout/orgChart1"/>
    <dgm:cxn modelId="{B0020B10-571C-438F-B308-8DD1B36FFA69}" type="presParOf" srcId="{A6EFFDE0-169F-420D-A810-E44BF0A6362D}" destId="{922F8AB9-296F-4947-A66D-BA2968F17053}" srcOrd="0" destOrd="0" presId="urn:microsoft.com/office/officeart/2005/8/layout/orgChart1"/>
    <dgm:cxn modelId="{2A69CFE0-AE96-4006-80E6-8036BC912F81}" type="presParOf" srcId="{A6EFFDE0-169F-420D-A810-E44BF0A6362D}" destId="{558ACEEE-05AA-4DED-87FB-9DF81783C79C}" srcOrd="1" destOrd="0" presId="urn:microsoft.com/office/officeart/2005/8/layout/orgChart1"/>
    <dgm:cxn modelId="{E620785F-F923-4828-93B6-66FF51CFC6A2}" type="presParOf" srcId="{558ACEEE-05AA-4DED-87FB-9DF81783C79C}" destId="{6A079BF5-7602-461C-A4E2-BDFCFA791474}" srcOrd="0" destOrd="0" presId="urn:microsoft.com/office/officeart/2005/8/layout/orgChart1"/>
    <dgm:cxn modelId="{660A5673-137B-4556-80AC-07C5A91DFCAC}" type="presParOf" srcId="{6A079BF5-7602-461C-A4E2-BDFCFA791474}" destId="{09160BC9-B31E-478C-873C-1CBA55844A0C}" srcOrd="0" destOrd="0" presId="urn:microsoft.com/office/officeart/2005/8/layout/orgChart1"/>
    <dgm:cxn modelId="{6A9E9EB0-E284-45D6-A297-E27DF7AEAD18}" type="presParOf" srcId="{6A079BF5-7602-461C-A4E2-BDFCFA791474}" destId="{56E5FD74-8491-46F2-8711-57FA75123517}" srcOrd="1" destOrd="0" presId="urn:microsoft.com/office/officeart/2005/8/layout/orgChart1"/>
    <dgm:cxn modelId="{68BE0E02-BE09-410A-BE3D-43020559D1D2}" type="presParOf" srcId="{558ACEEE-05AA-4DED-87FB-9DF81783C79C}" destId="{26AEA7BB-4515-48F7-B9D1-52ACA22A368C}" srcOrd="1" destOrd="0" presId="urn:microsoft.com/office/officeart/2005/8/layout/orgChart1"/>
    <dgm:cxn modelId="{E4048C5A-2BF2-4EA2-95B8-9BC21A51CDF3}" type="presParOf" srcId="{558ACEEE-05AA-4DED-87FB-9DF81783C79C}" destId="{7D02AFC7-7C1C-40E2-9360-A87F08CB64B0}" srcOrd="2" destOrd="0" presId="urn:microsoft.com/office/officeart/2005/8/layout/orgChart1"/>
    <dgm:cxn modelId="{DDA9F94F-9AE2-4713-9BDD-56F704922267}" type="presParOf" srcId="{A6EFFDE0-169F-420D-A810-E44BF0A6362D}" destId="{E8D311DC-2E74-4D76-8464-6F29FA097020}" srcOrd="2" destOrd="0" presId="urn:microsoft.com/office/officeart/2005/8/layout/orgChart1"/>
    <dgm:cxn modelId="{C8BD86B2-B069-42B3-9DDE-4336DDCAE99C}" type="presParOf" srcId="{A6EFFDE0-169F-420D-A810-E44BF0A6362D}" destId="{2359D184-8F0C-42EC-9159-E037D8C7F563}" srcOrd="3" destOrd="0" presId="urn:microsoft.com/office/officeart/2005/8/layout/orgChart1"/>
    <dgm:cxn modelId="{49E560E5-38C7-4168-AF04-24EEDDD7D22D}" type="presParOf" srcId="{2359D184-8F0C-42EC-9159-E037D8C7F563}" destId="{9ED8B33D-4D7A-45B6-9EB1-04058F0D1732}" srcOrd="0" destOrd="0" presId="urn:microsoft.com/office/officeart/2005/8/layout/orgChart1"/>
    <dgm:cxn modelId="{3854BC7E-307C-4443-AAAE-C3D8F6DA426D}" type="presParOf" srcId="{9ED8B33D-4D7A-45B6-9EB1-04058F0D1732}" destId="{A93BB846-1106-4124-8F71-BBE8FD238DD8}" srcOrd="0" destOrd="0" presId="urn:microsoft.com/office/officeart/2005/8/layout/orgChart1"/>
    <dgm:cxn modelId="{1E29A138-AC07-4DE6-BED2-26D3768A9056}" type="presParOf" srcId="{9ED8B33D-4D7A-45B6-9EB1-04058F0D1732}" destId="{2B01484C-0E00-4A2D-980B-84154BAC2067}" srcOrd="1" destOrd="0" presId="urn:microsoft.com/office/officeart/2005/8/layout/orgChart1"/>
    <dgm:cxn modelId="{30665A78-2E33-4A91-80D9-E0AA3D2F35B6}" type="presParOf" srcId="{2359D184-8F0C-42EC-9159-E037D8C7F563}" destId="{99960604-B759-48E6-AD90-3ACC93457C5B}" srcOrd="1" destOrd="0" presId="urn:microsoft.com/office/officeart/2005/8/layout/orgChart1"/>
    <dgm:cxn modelId="{9F440A16-16A7-4288-A63F-83226FC8C9B5}" type="presParOf" srcId="{2359D184-8F0C-42EC-9159-E037D8C7F563}" destId="{BB9F232B-9BBD-45C7-B1C6-B7447918E841}" srcOrd="2" destOrd="0" presId="urn:microsoft.com/office/officeart/2005/8/layout/orgChart1"/>
    <dgm:cxn modelId="{7CEA5642-7974-402D-A7CA-D1C02C6A809D}" type="presParOf" srcId="{A6EFFDE0-169F-420D-A810-E44BF0A6362D}" destId="{D41FA651-3A9A-4ED3-B83E-733CE5DD495E}" srcOrd="4" destOrd="0" presId="urn:microsoft.com/office/officeart/2005/8/layout/orgChart1"/>
    <dgm:cxn modelId="{AE084AD9-FE1E-454B-A77B-80DA3478B91C}" type="presParOf" srcId="{A6EFFDE0-169F-420D-A810-E44BF0A6362D}" destId="{629B2D95-A45D-4232-A2AD-02B7AD96E1C3}" srcOrd="5" destOrd="0" presId="urn:microsoft.com/office/officeart/2005/8/layout/orgChart1"/>
    <dgm:cxn modelId="{D85FDD3B-FF90-42C1-B4F8-84BD606345BC}" type="presParOf" srcId="{629B2D95-A45D-4232-A2AD-02B7AD96E1C3}" destId="{06D54F70-26FD-4D61-94C0-345A206CAEF9}" srcOrd="0" destOrd="0" presId="urn:microsoft.com/office/officeart/2005/8/layout/orgChart1"/>
    <dgm:cxn modelId="{7572E904-8008-4C12-A194-80154693DC42}" type="presParOf" srcId="{06D54F70-26FD-4D61-94C0-345A206CAEF9}" destId="{E91B435E-124A-4E5A-8D7B-FB787BE0BDAF}" srcOrd="0" destOrd="0" presId="urn:microsoft.com/office/officeart/2005/8/layout/orgChart1"/>
    <dgm:cxn modelId="{DE88445D-F7C9-4309-A70F-4DC2DEB5B8BE}" type="presParOf" srcId="{06D54F70-26FD-4D61-94C0-345A206CAEF9}" destId="{1DA3A947-68CD-43F0-9899-964582CA9BB3}" srcOrd="1" destOrd="0" presId="urn:microsoft.com/office/officeart/2005/8/layout/orgChart1"/>
    <dgm:cxn modelId="{D4A738B1-9838-40AA-AF90-840C35B2A166}" type="presParOf" srcId="{629B2D95-A45D-4232-A2AD-02B7AD96E1C3}" destId="{5777419D-9184-4DE7-AB33-3282A56FBADE}" srcOrd="1" destOrd="0" presId="urn:microsoft.com/office/officeart/2005/8/layout/orgChart1"/>
    <dgm:cxn modelId="{5ACB11E8-B1C7-4505-8CF9-E7960111D4F0}" type="presParOf" srcId="{629B2D95-A45D-4232-A2AD-02B7AD96E1C3}" destId="{1AF73D11-AE3A-4E20-9966-F62FD38E5382}" srcOrd="2" destOrd="0" presId="urn:microsoft.com/office/officeart/2005/8/layout/orgChart1"/>
    <dgm:cxn modelId="{641DAB0C-B62B-4E88-A9EF-629BB8296311}" type="presParOf" srcId="{A6EFFDE0-169F-420D-A810-E44BF0A6362D}" destId="{10492901-DF07-4EB3-9239-778DB4E35130}" srcOrd="6" destOrd="0" presId="urn:microsoft.com/office/officeart/2005/8/layout/orgChart1"/>
    <dgm:cxn modelId="{3101034C-7358-4E25-8703-715DC1C288D3}" type="presParOf" srcId="{A6EFFDE0-169F-420D-A810-E44BF0A6362D}" destId="{7E0B2926-F68A-4DF4-9CD2-DB801116B1D4}" srcOrd="7" destOrd="0" presId="urn:microsoft.com/office/officeart/2005/8/layout/orgChart1"/>
    <dgm:cxn modelId="{77996C53-3D1E-435F-9934-37F3F4962015}" type="presParOf" srcId="{7E0B2926-F68A-4DF4-9CD2-DB801116B1D4}" destId="{0039A18B-D18E-403A-A427-276D004C3C17}" srcOrd="0" destOrd="0" presId="urn:microsoft.com/office/officeart/2005/8/layout/orgChart1"/>
    <dgm:cxn modelId="{287032E9-85CF-4C26-8C1A-39F6ED6E8DCB}" type="presParOf" srcId="{0039A18B-D18E-403A-A427-276D004C3C17}" destId="{B02A9C9A-5D39-429B-86E8-C95B62DC5758}" srcOrd="0" destOrd="0" presId="urn:microsoft.com/office/officeart/2005/8/layout/orgChart1"/>
    <dgm:cxn modelId="{23CF8552-EA76-47BA-9BA7-CC65E00D84BC}" type="presParOf" srcId="{0039A18B-D18E-403A-A427-276D004C3C17}" destId="{27CABBFD-33FC-4E91-9637-036B9C685A00}" srcOrd="1" destOrd="0" presId="urn:microsoft.com/office/officeart/2005/8/layout/orgChart1"/>
    <dgm:cxn modelId="{D2B313F7-1370-45C0-BE1C-BDB7808D2FF6}" type="presParOf" srcId="{7E0B2926-F68A-4DF4-9CD2-DB801116B1D4}" destId="{4B037B5D-48C2-40BB-98BC-C2D94CD9D658}" srcOrd="1" destOrd="0" presId="urn:microsoft.com/office/officeart/2005/8/layout/orgChart1"/>
    <dgm:cxn modelId="{4D0CE338-5341-4C36-9345-EF58D14AD4D5}" type="presParOf" srcId="{7E0B2926-F68A-4DF4-9CD2-DB801116B1D4}" destId="{F4B38454-6F1D-422E-8C6F-B5A885BA2A41}" srcOrd="2" destOrd="0" presId="urn:microsoft.com/office/officeart/2005/8/layout/orgChart1"/>
    <dgm:cxn modelId="{D1D5E8A9-29B3-4AB1-987D-610A926697A9}" type="presParOf" srcId="{A6EFFDE0-169F-420D-A810-E44BF0A6362D}" destId="{92EB762B-0331-4C2F-A679-D78A21C8F028}" srcOrd="8" destOrd="0" presId="urn:microsoft.com/office/officeart/2005/8/layout/orgChart1"/>
    <dgm:cxn modelId="{0AF9DB43-CB66-4C34-AB34-8EB89F3B6544}" type="presParOf" srcId="{A6EFFDE0-169F-420D-A810-E44BF0A6362D}" destId="{4FDE0147-0230-4913-BED1-0A4EF16EFE78}" srcOrd="9" destOrd="0" presId="urn:microsoft.com/office/officeart/2005/8/layout/orgChart1"/>
    <dgm:cxn modelId="{E64E434F-0B60-497E-B860-036F57A09600}" type="presParOf" srcId="{4FDE0147-0230-4913-BED1-0A4EF16EFE78}" destId="{2993C3BE-FE0E-45B2-BEC9-C5343C806A25}" srcOrd="0" destOrd="0" presId="urn:microsoft.com/office/officeart/2005/8/layout/orgChart1"/>
    <dgm:cxn modelId="{2CDE5862-B5E1-4001-808B-0638D990C7D9}" type="presParOf" srcId="{2993C3BE-FE0E-45B2-BEC9-C5343C806A25}" destId="{1368E7FB-F199-4AF7-9C01-5021FC3B3EA1}" srcOrd="0" destOrd="0" presId="urn:microsoft.com/office/officeart/2005/8/layout/orgChart1"/>
    <dgm:cxn modelId="{B554C8D2-1070-4829-96BA-133E611946CB}" type="presParOf" srcId="{2993C3BE-FE0E-45B2-BEC9-C5343C806A25}" destId="{49F62EC2-0185-4513-B30D-9ADE74E03C0B}" srcOrd="1" destOrd="0" presId="urn:microsoft.com/office/officeart/2005/8/layout/orgChart1"/>
    <dgm:cxn modelId="{041013D7-273A-4E72-A1C6-48B25D6667E1}" type="presParOf" srcId="{4FDE0147-0230-4913-BED1-0A4EF16EFE78}" destId="{49A6951D-2779-448D-8614-038E090904D2}" srcOrd="1" destOrd="0" presId="urn:microsoft.com/office/officeart/2005/8/layout/orgChart1"/>
    <dgm:cxn modelId="{AE2CC272-8773-4E9F-957A-6B8CA44406C5}" type="presParOf" srcId="{4FDE0147-0230-4913-BED1-0A4EF16EFE78}" destId="{9EF5D1F0-A1E3-44C3-912E-4EECC00ACFD9}" srcOrd="2" destOrd="0" presId="urn:microsoft.com/office/officeart/2005/8/layout/orgChart1"/>
    <dgm:cxn modelId="{D9EB9C84-345B-4BDC-9797-FF3A54E73482}" type="presParOf" srcId="{A6EFFDE0-169F-420D-A810-E44BF0A6362D}" destId="{55216D1D-DF3C-450A-A6C1-00B135553D1E}" srcOrd="10" destOrd="0" presId="urn:microsoft.com/office/officeart/2005/8/layout/orgChart1"/>
    <dgm:cxn modelId="{0EA3D6FB-9C0E-41F3-AEC9-5BE935A955F8}" type="presParOf" srcId="{A6EFFDE0-169F-420D-A810-E44BF0A6362D}" destId="{AFFB8F5D-A34D-451F-8542-B8BF30255FF4}" srcOrd="11" destOrd="0" presId="urn:microsoft.com/office/officeart/2005/8/layout/orgChart1"/>
    <dgm:cxn modelId="{9D3D5E04-12B1-475A-8EA7-31F1351D18DB}" type="presParOf" srcId="{AFFB8F5D-A34D-451F-8542-B8BF30255FF4}" destId="{E4D697EF-BC3A-4986-B579-685B379BF1F8}" srcOrd="0" destOrd="0" presId="urn:microsoft.com/office/officeart/2005/8/layout/orgChart1"/>
    <dgm:cxn modelId="{1AAE2034-1879-496F-BFC4-EB25C3DEA4BD}" type="presParOf" srcId="{E4D697EF-BC3A-4986-B579-685B379BF1F8}" destId="{3C8CB3CC-47FF-42AD-B2CB-52D9739E6378}" srcOrd="0" destOrd="0" presId="urn:microsoft.com/office/officeart/2005/8/layout/orgChart1"/>
    <dgm:cxn modelId="{5033FDD0-F201-42D9-ABA6-79CA1C41BFDE}" type="presParOf" srcId="{E4D697EF-BC3A-4986-B579-685B379BF1F8}" destId="{8BFD8789-DC46-4A68-B8DD-2F8A256363EC}" srcOrd="1" destOrd="0" presId="urn:microsoft.com/office/officeart/2005/8/layout/orgChart1"/>
    <dgm:cxn modelId="{08C06A2D-A56F-4A3D-867F-EA74BC1FC7D3}" type="presParOf" srcId="{AFFB8F5D-A34D-451F-8542-B8BF30255FF4}" destId="{C1303358-9644-43A1-BB20-38E0A8F2EAF9}" srcOrd="1" destOrd="0" presId="urn:microsoft.com/office/officeart/2005/8/layout/orgChart1"/>
    <dgm:cxn modelId="{9EA7D0C3-CB18-4BDF-92F2-5E4E31BDD385}" type="presParOf" srcId="{AFFB8F5D-A34D-451F-8542-B8BF30255FF4}" destId="{BD1E27D8-FF13-4959-8719-33772F3D8171}" srcOrd="2" destOrd="0" presId="urn:microsoft.com/office/officeart/2005/8/layout/orgChart1"/>
    <dgm:cxn modelId="{AFAC6A13-3F87-46DE-B30A-4A235B5514A7}" type="presParOf" srcId="{9AAFDC78-9DB3-40C0-8EEE-08690E80B79F}" destId="{066D93DF-2E5B-4204-B726-A4E3D1317E6C}" srcOrd="2" destOrd="0" presId="urn:microsoft.com/office/officeart/2005/8/layout/orgChart1"/>
    <dgm:cxn modelId="{46D0C4E1-4BE6-4A4B-B8E8-92CDE97499B6}" type="presParOf" srcId="{870A702A-77E6-4444-B49D-4E3390A7BFB7}" destId="{BD30C97F-5A39-4A62-99A9-D39E5B39B4B1}"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216D1D-DF3C-450A-A6C1-00B135553D1E}">
      <dsp:nvSpPr>
        <dsp:cNvPr id="0" name=""/>
        <dsp:cNvSpPr/>
      </dsp:nvSpPr>
      <dsp:spPr>
        <a:xfrm>
          <a:off x="700745" y="872730"/>
          <a:ext cx="108070" cy="2889082"/>
        </a:xfrm>
        <a:custGeom>
          <a:avLst/>
          <a:gdLst/>
          <a:ahLst/>
          <a:cxnLst/>
          <a:rect l="0" t="0" r="0" b="0"/>
          <a:pathLst>
            <a:path>
              <a:moveTo>
                <a:pt x="0" y="0"/>
              </a:moveTo>
              <a:lnTo>
                <a:pt x="0" y="2889082"/>
              </a:lnTo>
              <a:lnTo>
                <a:pt x="108070" y="28890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EB762B-0331-4C2F-A679-D78A21C8F028}">
      <dsp:nvSpPr>
        <dsp:cNvPr id="0" name=""/>
        <dsp:cNvSpPr/>
      </dsp:nvSpPr>
      <dsp:spPr>
        <a:xfrm>
          <a:off x="700745" y="872730"/>
          <a:ext cx="108070" cy="2377549"/>
        </a:xfrm>
        <a:custGeom>
          <a:avLst/>
          <a:gdLst/>
          <a:ahLst/>
          <a:cxnLst/>
          <a:rect l="0" t="0" r="0" b="0"/>
          <a:pathLst>
            <a:path>
              <a:moveTo>
                <a:pt x="0" y="0"/>
              </a:moveTo>
              <a:lnTo>
                <a:pt x="0" y="2377549"/>
              </a:lnTo>
              <a:lnTo>
                <a:pt x="108070" y="237754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492901-DF07-4EB3-9239-778DB4E35130}">
      <dsp:nvSpPr>
        <dsp:cNvPr id="0" name=""/>
        <dsp:cNvSpPr/>
      </dsp:nvSpPr>
      <dsp:spPr>
        <a:xfrm>
          <a:off x="700745" y="872730"/>
          <a:ext cx="108070" cy="1866016"/>
        </a:xfrm>
        <a:custGeom>
          <a:avLst/>
          <a:gdLst/>
          <a:ahLst/>
          <a:cxnLst/>
          <a:rect l="0" t="0" r="0" b="0"/>
          <a:pathLst>
            <a:path>
              <a:moveTo>
                <a:pt x="0" y="0"/>
              </a:moveTo>
              <a:lnTo>
                <a:pt x="0" y="1866016"/>
              </a:lnTo>
              <a:lnTo>
                <a:pt x="108070" y="186601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1FA651-3A9A-4ED3-B83E-733CE5DD495E}">
      <dsp:nvSpPr>
        <dsp:cNvPr id="0" name=""/>
        <dsp:cNvSpPr/>
      </dsp:nvSpPr>
      <dsp:spPr>
        <a:xfrm>
          <a:off x="700745" y="872730"/>
          <a:ext cx="108070" cy="1354482"/>
        </a:xfrm>
        <a:custGeom>
          <a:avLst/>
          <a:gdLst/>
          <a:ahLst/>
          <a:cxnLst/>
          <a:rect l="0" t="0" r="0" b="0"/>
          <a:pathLst>
            <a:path>
              <a:moveTo>
                <a:pt x="0" y="0"/>
              </a:moveTo>
              <a:lnTo>
                <a:pt x="0" y="1354482"/>
              </a:lnTo>
              <a:lnTo>
                <a:pt x="108070" y="13544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D311DC-2E74-4D76-8464-6F29FA097020}">
      <dsp:nvSpPr>
        <dsp:cNvPr id="0" name=""/>
        <dsp:cNvSpPr/>
      </dsp:nvSpPr>
      <dsp:spPr>
        <a:xfrm>
          <a:off x="700745" y="872730"/>
          <a:ext cx="108070" cy="842949"/>
        </a:xfrm>
        <a:custGeom>
          <a:avLst/>
          <a:gdLst/>
          <a:ahLst/>
          <a:cxnLst/>
          <a:rect l="0" t="0" r="0" b="0"/>
          <a:pathLst>
            <a:path>
              <a:moveTo>
                <a:pt x="0" y="0"/>
              </a:moveTo>
              <a:lnTo>
                <a:pt x="0" y="842949"/>
              </a:lnTo>
              <a:lnTo>
                <a:pt x="108070" y="84294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2F8AB9-296F-4947-A66D-BA2968F17053}">
      <dsp:nvSpPr>
        <dsp:cNvPr id="0" name=""/>
        <dsp:cNvSpPr/>
      </dsp:nvSpPr>
      <dsp:spPr>
        <a:xfrm>
          <a:off x="700745" y="872730"/>
          <a:ext cx="108070" cy="331415"/>
        </a:xfrm>
        <a:custGeom>
          <a:avLst/>
          <a:gdLst/>
          <a:ahLst/>
          <a:cxnLst/>
          <a:rect l="0" t="0" r="0" b="0"/>
          <a:pathLst>
            <a:path>
              <a:moveTo>
                <a:pt x="0" y="0"/>
              </a:moveTo>
              <a:lnTo>
                <a:pt x="0" y="331415"/>
              </a:lnTo>
              <a:lnTo>
                <a:pt x="108070" y="3314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401DDD-47E6-4F11-818E-6B0CBE76B247}">
      <dsp:nvSpPr>
        <dsp:cNvPr id="0" name=""/>
        <dsp:cNvSpPr/>
      </dsp:nvSpPr>
      <dsp:spPr>
        <a:xfrm>
          <a:off x="943213" y="361197"/>
          <a:ext cx="91440" cy="151298"/>
        </a:xfrm>
        <a:custGeom>
          <a:avLst/>
          <a:gdLst/>
          <a:ahLst/>
          <a:cxnLst/>
          <a:rect l="0" t="0" r="0" b="0"/>
          <a:pathLst>
            <a:path>
              <a:moveTo>
                <a:pt x="45720" y="0"/>
              </a:moveTo>
              <a:lnTo>
                <a:pt x="45720" y="15129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7F3C14-E62A-48A2-878C-68D665FC8603}">
      <dsp:nvSpPr>
        <dsp:cNvPr id="0" name=""/>
        <dsp:cNvSpPr/>
      </dsp:nvSpPr>
      <dsp:spPr>
        <a:xfrm>
          <a:off x="628698" y="962"/>
          <a:ext cx="720469" cy="3602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UK Manging Director</a:t>
          </a:r>
        </a:p>
      </dsp:txBody>
      <dsp:txXfrm>
        <a:off x="628698" y="962"/>
        <a:ext cx="720469" cy="360234"/>
      </dsp:txXfrm>
    </dsp:sp>
    <dsp:sp modelId="{E5C27838-3C98-49E1-A891-359190033F16}">
      <dsp:nvSpPr>
        <dsp:cNvPr id="0" name=""/>
        <dsp:cNvSpPr/>
      </dsp:nvSpPr>
      <dsp:spPr>
        <a:xfrm>
          <a:off x="628698" y="512495"/>
          <a:ext cx="720469" cy="3602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Materials Manager</a:t>
          </a:r>
        </a:p>
      </dsp:txBody>
      <dsp:txXfrm>
        <a:off x="628698" y="512495"/>
        <a:ext cx="720469" cy="360234"/>
      </dsp:txXfrm>
    </dsp:sp>
    <dsp:sp modelId="{09160BC9-B31E-478C-873C-1CBA55844A0C}">
      <dsp:nvSpPr>
        <dsp:cNvPr id="0" name=""/>
        <dsp:cNvSpPr/>
      </dsp:nvSpPr>
      <dsp:spPr>
        <a:xfrm>
          <a:off x="808815" y="1024029"/>
          <a:ext cx="720469" cy="3602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Procurement Officer</a:t>
          </a:r>
        </a:p>
      </dsp:txBody>
      <dsp:txXfrm>
        <a:off x="808815" y="1024029"/>
        <a:ext cx="720469" cy="360234"/>
      </dsp:txXfrm>
    </dsp:sp>
    <dsp:sp modelId="{A93BB846-1106-4124-8F71-BBE8FD238DD8}">
      <dsp:nvSpPr>
        <dsp:cNvPr id="0" name=""/>
        <dsp:cNvSpPr/>
      </dsp:nvSpPr>
      <dsp:spPr>
        <a:xfrm>
          <a:off x="808815" y="1535562"/>
          <a:ext cx="720469" cy="3602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Production Planner</a:t>
          </a:r>
        </a:p>
      </dsp:txBody>
      <dsp:txXfrm>
        <a:off x="808815" y="1535562"/>
        <a:ext cx="720469" cy="360234"/>
      </dsp:txXfrm>
    </dsp:sp>
    <dsp:sp modelId="{E91B435E-124A-4E5A-8D7B-FB787BE0BDAF}">
      <dsp:nvSpPr>
        <dsp:cNvPr id="0" name=""/>
        <dsp:cNvSpPr/>
      </dsp:nvSpPr>
      <dsp:spPr>
        <a:xfrm>
          <a:off x="808815" y="2047095"/>
          <a:ext cx="720469" cy="3602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Warehouse Operator 1</a:t>
          </a:r>
        </a:p>
      </dsp:txBody>
      <dsp:txXfrm>
        <a:off x="808815" y="2047095"/>
        <a:ext cx="720469" cy="360234"/>
      </dsp:txXfrm>
    </dsp:sp>
    <dsp:sp modelId="{B02A9C9A-5D39-429B-86E8-C95B62DC5758}">
      <dsp:nvSpPr>
        <dsp:cNvPr id="0" name=""/>
        <dsp:cNvSpPr/>
      </dsp:nvSpPr>
      <dsp:spPr>
        <a:xfrm>
          <a:off x="808815" y="2558629"/>
          <a:ext cx="720469" cy="3602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Warehouse Operator 2</a:t>
          </a:r>
        </a:p>
      </dsp:txBody>
      <dsp:txXfrm>
        <a:off x="808815" y="2558629"/>
        <a:ext cx="720469" cy="360234"/>
      </dsp:txXfrm>
    </dsp:sp>
    <dsp:sp modelId="{1368E7FB-F199-4AF7-9C01-5021FC3B3EA1}">
      <dsp:nvSpPr>
        <dsp:cNvPr id="0" name=""/>
        <dsp:cNvSpPr/>
      </dsp:nvSpPr>
      <dsp:spPr>
        <a:xfrm>
          <a:off x="808815" y="3070162"/>
          <a:ext cx="720469" cy="3602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Warehouse Operator 3</a:t>
          </a:r>
        </a:p>
      </dsp:txBody>
      <dsp:txXfrm>
        <a:off x="808815" y="3070162"/>
        <a:ext cx="720469" cy="360234"/>
      </dsp:txXfrm>
    </dsp:sp>
    <dsp:sp modelId="{3C8CB3CC-47FF-42AD-B2CB-52D9739E6378}">
      <dsp:nvSpPr>
        <dsp:cNvPr id="0" name=""/>
        <dsp:cNvSpPr/>
      </dsp:nvSpPr>
      <dsp:spPr>
        <a:xfrm>
          <a:off x="808815" y="3581695"/>
          <a:ext cx="720469" cy="36023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Warehouse Operator 4</a:t>
          </a:r>
        </a:p>
      </dsp:txBody>
      <dsp:txXfrm>
        <a:off x="808815" y="3581695"/>
        <a:ext cx="720469" cy="36023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C68E60-EF97-427B-B0A8-8EF448F3B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1027</TotalTime>
  <Pages>9</Pages>
  <Words>3193</Words>
  <Characters>18204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Daniel Walters</cp:lastModifiedBy>
  <cp:revision>133</cp:revision>
  <cp:lastPrinted>2017-11-24T16:05:00Z</cp:lastPrinted>
  <dcterms:created xsi:type="dcterms:W3CDTF">2017-12-11T11:42:00Z</dcterms:created>
  <dcterms:modified xsi:type="dcterms:W3CDTF">2018-01-05T15:36:00Z</dcterms:modified>
</cp:coreProperties>
</file>