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DCE12" w14:textId="5133B199" w:rsidR="009E6464" w:rsidRDefault="009E6464" w:rsidP="002B5EFD">
      <w:pPr>
        <w:spacing w:line="480" w:lineRule="auto"/>
        <w:jc w:val="center"/>
        <w:rPr>
          <w:rFonts w:ascii="Arial" w:hAnsi="Arial" w:cs="Arial"/>
          <w:sz w:val="24"/>
          <w:szCs w:val="24"/>
          <w:lang w:val="en-US"/>
        </w:rPr>
      </w:pPr>
      <w:r>
        <w:rPr>
          <w:rFonts w:ascii="Arial" w:hAnsi="Arial" w:cs="Arial"/>
          <w:sz w:val="24"/>
          <w:szCs w:val="24"/>
          <w:lang w:val="en-US"/>
        </w:rPr>
        <w:t>Assignment Portfolio</w:t>
      </w:r>
    </w:p>
    <w:p w14:paraId="47312D39" w14:textId="502639FE" w:rsidR="008527C5" w:rsidRPr="008527C5" w:rsidRDefault="008527C5" w:rsidP="002B5EFD">
      <w:pPr>
        <w:spacing w:line="480" w:lineRule="auto"/>
        <w:jc w:val="center"/>
        <w:rPr>
          <w:rFonts w:ascii="Arial" w:hAnsi="Arial" w:cs="Arial"/>
          <w:b/>
          <w:bCs/>
          <w:sz w:val="24"/>
          <w:szCs w:val="24"/>
          <w:u w:val="single"/>
          <w:lang w:val="en-US"/>
        </w:rPr>
      </w:pPr>
      <w:r w:rsidRPr="008527C5">
        <w:rPr>
          <w:rFonts w:ascii="Arial" w:hAnsi="Arial" w:cs="Arial"/>
          <w:b/>
          <w:bCs/>
          <w:sz w:val="24"/>
          <w:szCs w:val="24"/>
          <w:u w:val="single"/>
          <w:lang w:val="en-US"/>
        </w:rPr>
        <w:t>Part 1</w:t>
      </w:r>
    </w:p>
    <w:p w14:paraId="6819E891" w14:textId="77777777" w:rsidR="009E6464" w:rsidRDefault="009E6464" w:rsidP="002B5EFD">
      <w:pPr>
        <w:spacing w:line="480" w:lineRule="auto"/>
        <w:jc w:val="both"/>
        <w:rPr>
          <w:rFonts w:ascii="Arial" w:hAnsi="Arial" w:cs="Arial"/>
          <w:sz w:val="24"/>
          <w:szCs w:val="24"/>
          <w:lang w:val="en-US"/>
        </w:rPr>
      </w:pPr>
    </w:p>
    <w:p w14:paraId="1918E9B6" w14:textId="6DE1591B" w:rsidR="00005E2E" w:rsidRDefault="00FC5C50" w:rsidP="002B5EFD">
      <w:pPr>
        <w:spacing w:line="480" w:lineRule="auto"/>
        <w:jc w:val="both"/>
        <w:rPr>
          <w:rFonts w:ascii="Arial" w:hAnsi="Arial" w:cs="Arial"/>
          <w:sz w:val="24"/>
          <w:szCs w:val="24"/>
          <w:lang w:val="en-US"/>
        </w:rPr>
      </w:pPr>
      <w:proofErr w:type="spellStart"/>
      <w:r>
        <w:rPr>
          <w:rFonts w:ascii="Arial" w:hAnsi="Arial" w:cs="Arial"/>
          <w:sz w:val="24"/>
          <w:szCs w:val="24"/>
          <w:lang w:val="en-US"/>
        </w:rPr>
        <w:t>Johannesson</w:t>
      </w:r>
      <w:proofErr w:type="spellEnd"/>
      <w:r>
        <w:rPr>
          <w:rFonts w:ascii="Arial" w:hAnsi="Arial" w:cs="Arial"/>
          <w:sz w:val="24"/>
          <w:szCs w:val="24"/>
          <w:lang w:val="en-US"/>
        </w:rPr>
        <w:t xml:space="preserve"> (2013) suggests </w:t>
      </w:r>
      <w:r w:rsidR="00282AB2">
        <w:rPr>
          <w:rFonts w:ascii="Arial" w:hAnsi="Arial" w:cs="Arial"/>
          <w:sz w:val="24"/>
          <w:szCs w:val="24"/>
          <w:lang w:val="en-US"/>
        </w:rPr>
        <w:t xml:space="preserve">Government papers in Iceland and other countries have been written to </w:t>
      </w:r>
      <w:proofErr w:type="spellStart"/>
      <w:r w:rsidR="00282AB2">
        <w:rPr>
          <w:rFonts w:ascii="Arial" w:hAnsi="Arial" w:cs="Arial"/>
          <w:sz w:val="24"/>
          <w:szCs w:val="24"/>
          <w:lang w:val="en-US"/>
        </w:rPr>
        <w:t>emphasise</w:t>
      </w:r>
      <w:proofErr w:type="spellEnd"/>
      <w:r w:rsidR="00282AB2">
        <w:rPr>
          <w:rFonts w:ascii="Arial" w:hAnsi="Arial" w:cs="Arial"/>
          <w:sz w:val="24"/>
          <w:szCs w:val="24"/>
          <w:lang w:val="en-US"/>
        </w:rPr>
        <w:t xml:space="preserve"> the importance of outdoor play in children’s lives.</w:t>
      </w:r>
    </w:p>
    <w:p w14:paraId="1A211296" w14:textId="77777777" w:rsidR="002C592F" w:rsidRDefault="00282AB2" w:rsidP="002B5EFD">
      <w:pPr>
        <w:spacing w:line="480" w:lineRule="auto"/>
        <w:jc w:val="both"/>
        <w:rPr>
          <w:rFonts w:ascii="Arial" w:hAnsi="Arial" w:cs="Arial"/>
          <w:sz w:val="24"/>
          <w:szCs w:val="24"/>
          <w:lang w:val="en-US"/>
        </w:rPr>
      </w:pPr>
      <w:r>
        <w:rPr>
          <w:rFonts w:ascii="Arial" w:hAnsi="Arial" w:cs="Arial"/>
          <w:sz w:val="24"/>
          <w:szCs w:val="24"/>
          <w:lang w:val="en-US"/>
        </w:rPr>
        <w:t xml:space="preserve">Curriculum guidelines demonstrate the benefits to children’s health and education through play, exercise, and exploration of outdoor environments. </w:t>
      </w:r>
      <w:r w:rsidR="002C592F">
        <w:rPr>
          <w:rFonts w:ascii="Arial" w:hAnsi="Arial" w:cs="Arial"/>
          <w:sz w:val="24"/>
          <w:szCs w:val="24"/>
          <w:lang w:val="en-US"/>
        </w:rPr>
        <w:t>In Iceland t</w:t>
      </w:r>
      <w:r>
        <w:rPr>
          <w:rFonts w:ascii="Arial" w:hAnsi="Arial" w:cs="Arial"/>
          <w:sz w:val="24"/>
          <w:szCs w:val="24"/>
          <w:lang w:val="en-US"/>
        </w:rPr>
        <w:t>h</w:t>
      </w:r>
      <w:r w:rsidR="006E52FF">
        <w:rPr>
          <w:rFonts w:ascii="Arial" w:hAnsi="Arial" w:cs="Arial"/>
          <w:sz w:val="24"/>
          <w:szCs w:val="24"/>
          <w:lang w:val="en-US"/>
        </w:rPr>
        <w:t>ose</w:t>
      </w:r>
      <w:r>
        <w:rPr>
          <w:rFonts w:ascii="Arial" w:hAnsi="Arial" w:cs="Arial"/>
          <w:sz w:val="24"/>
          <w:szCs w:val="24"/>
          <w:lang w:val="en-US"/>
        </w:rPr>
        <w:t xml:space="preserve"> benefits to children</w:t>
      </w:r>
      <w:r w:rsidR="006E52FF">
        <w:rPr>
          <w:rFonts w:ascii="Arial" w:hAnsi="Arial" w:cs="Arial"/>
          <w:sz w:val="24"/>
          <w:szCs w:val="24"/>
          <w:lang w:val="en-US"/>
        </w:rPr>
        <w:t xml:space="preserve"> in creative use of outdoor spaces have </w:t>
      </w:r>
      <w:r w:rsidR="000A49E4">
        <w:rPr>
          <w:rFonts w:ascii="Arial" w:hAnsi="Arial" w:cs="Arial"/>
          <w:sz w:val="24"/>
          <w:szCs w:val="24"/>
          <w:lang w:val="en-US"/>
        </w:rPr>
        <w:t>long</w:t>
      </w:r>
      <w:r>
        <w:rPr>
          <w:rFonts w:ascii="Arial" w:hAnsi="Arial" w:cs="Arial"/>
          <w:sz w:val="24"/>
          <w:szCs w:val="24"/>
          <w:lang w:val="en-US"/>
        </w:rPr>
        <w:t xml:space="preserve"> been </w:t>
      </w:r>
      <w:proofErr w:type="spellStart"/>
      <w:r>
        <w:rPr>
          <w:rFonts w:ascii="Arial" w:hAnsi="Arial" w:cs="Arial"/>
          <w:sz w:val="24"/>
          <w:szCs w:val="24"/>
          <w:lang w:val="en-US"/>
        </w:rPr>
        <w:t>recogni</w:t>
      </w:r>
      <w:r w:rsidR="006C09A1">
        <w:rPr>
          <w:rFonts w:ascii="Arial" w:hAnsi="Arial" w:cs="Arial"/>
          <w:sz w:val="24"/>
          <w:szCs w:val="24"/>
          <w:lang w:val="en-US"/>
        </w:rPr>
        <w:t>s</w:t>
      </w:r>
      <w:r>
        <w:rPr>
          <w:rFonts w:ascii="Arial" w:hAnsi="Arial" w:cs="Arial"/>
          <w:sz w:val="24"/>
          <w:szCs w:val="24"/>
          <w:lang w:val="en-US"/>
        </w:rPr>
        <w:t>ed</w:t>
      </w:r>
      <w:proofErr w:type="spellEnd"/>
      <w:r>
        <w:rPr>
          <w:rFonts w:ascii="Arial" w:hAnsi="Arial" w:cs="Arial"/>
          <w:sz w:val="24"/>
          <w:szCs w:val="24"/>
          <w:lang w:val="en-US"/>
        </w:rPr>
        <w:t xml:space="preserve">. </w:t>
      </w:r>
    </w:p>
    <w:p w14:paraId="43912583" w14:textId="4E5125B9" w:rsidR="00282AB2" w:rsidRDefault="00282AB2" w:rsidP="002C592F">
      <w:pPr>
        <w:spacing w:line="480" w:lineRule="auto"/>
        <w:jc w:val="both"/>
        <w:rPr>
          <w:rFonts w:ascii="Arial" w:hAnsi="Arial" w:cs="Arial"/>
          <w:sz w:val="24"/>
          <w:szCs w:val="24"/>
          <w:lang w:val="en-US"/>
        </w:rPr>
      </w:pPr>
      <w:r>
        <w:rPr>
          <w:rFonts w:ascii="Arial" w:hAnsi="Arial" w:cs="Arial"/>
          <w:sz w:val="24"/>
          <w:szCs w:val="24"/>
          <w:lang w:val="en-US"/>
        </w:rPr>
        <w:t xml:space="preserve">Children from the ages on one to six play outside every day, while </w:t>
      </w:r>
      <w:r w:rsidR="00FC5C50">
        <w:rPr>
          <w:rFonts w:ascii="Arial" w:hAnsi="Arial" w:cs="Arial"/>
          <w:sz w:val="24"/>
          <w:szCs w:val="24"/>
          <w:lang w:val="en-US"/>
        </w:rPr>
        <w:t>pupils</w:t>
      </w:r>
      <w:r>
        <w:rPr>
          <w:rFonts w:ascii="Arial" w:hAnsi="Arial" w:cs="Arial"/>
          <w:sz w:val="24"/>
          <w:szCs w:val="24"/>
          <w:lang w:val="en-US"/>
        </w:rPr>
        <w:t xml:space="preserve"> aged between six and sixteen are restricted to </w:t>
      </w:r>
      <w:r w:rsidR="006C09A1">
        <w:rPr>
          <w:rFonts w:ascii="Arial" w:hAnsi="Arial" w:cs="Arial"/>
          <w:sz w:val="24"/>
          <w:szCs w:val="24"/>
          <w:lang w:val="en-US"/>
        </w:rPr>
        <w:t xml:space="preserve">being outdoors with their </w:t>
      </w:r>
      <w:r w:rsidR="00FC5C50">
        <w:rPr>
          <w:rFonts w:ascii="Arial" w:hAnsi="Arial" w:cs="Arial"/>
          <w:sz w:val="24"/>
          <w:szCs w:val="24"/>
          <w:lang w:val="en-US"/>
        </w:rPr>
        <w:t>peers</w:t>
      </w:r>
      <w:r w:rsidR="006C09A1">
        <w:rPr>
          <w:rFonts w:ascii="Arial" w:hAnsi="Arial" w:cs="Arial"/>
          <w:sz w:val="24"/>
          <w:szCs w:val="24"/>
          <w:lang w:val="en-US"/>
        </w:rPr>
        <w:t xml:space="preserve"> at </w:t>
      </w:r>
      <w:r>
        <w:rPr>
          <w:rFonts w:ascii="Arial" w:hAnsi="Arial" w:cs="Arial"/>
          <w:sz w:val="24"/>
          <w:szCs w:val="24"/>
          <w:lang w:val="en-US"/>
        </w:rPr>
        <w:t>the playtime break</w:t>
      </w:r>
      <w:r w:rsidR="006C09A1">
        <w:rPr>
          <w:rFonts w:ascii="Arial" w:hAnsi="Arial" w:cs="Arial"/>
          <w:sz w:val="24"/>
          <w:szCs w:val="24"/>
          <w:lang w:val="en-US"/>
        </w:rPr>
        <w:t>.</w:t>
      </w:r>
    </w:p>
    <w:p w14:paraId="3D63943A" w14:textId="6DBBACDA" w:rsidR="006C09A1" w:rsidRDefault="006C09A1" w:rsidP="002C592F">
      <w:pPr>
        <w:spacing w:line="480" w:lineRule="auto"/>
        <w:jc w:val="both"/>
        <w:rPr>
          <w:rFonts w:ascii="Arial" w:hAnsi="Arial" w:cs="Arial"/>
          <w:sz w:val="24"/>
          <w:szCs w:val="24"/>
          <w:lang w:val="en-US"/>
        </w:rPr>
      </w:pPr>
      <w:r>
        <w:rPr>
          <w:rFonts w:ascii="Arial" w:hAnsi="Arial" w:cs="Arial"/>
          <w:sz w:val="24"/>
          <w:szCs w:val="24"/>
          <w:lang w:val="en-US"/>
        </w:rPr>
        <w:t xml:space="preserve">The teachers’ role in outdoor education </w:t>
      </w:r>
      <w:r w:rsidR="001A2DC2">
        <w:rPr>
          <w:rFonts w:ascii="Arial" w:hAnsi="Arial" w:cs="Arial"/>
          <w:sz w:val="24"/>
          <w:szCs w:val="24"/>
          <w:lang w:val="en-US"/>
        </w:rPr>
        <w:t xml:space="preserve">has not been </w:t>
      </w:r>
      <w:r w:rsidR="002C592F">
        <w:rPr>
          <w:rFonts w:ascii="Arial" w:hAnsi="Arial" w:cs="Arial"/>
          <w:sz w:val="24"/>
          <w:szCs w:val="24"/>
          <w:lang w:val="en-US"/>
        </w:rPr>
        <w:t xml:space="preserve">adequately </w:t>
      </w:r>
      <w:r w:rsidR="001A2DC2">
        <w:rPr>
          <w:rFonts w:ascii="Arial" w:hAnsi="Arial" w:cs="Arial"/>
          <w:sz w:val="24"/>
          <w:szCs w:val="24"/>
          <w:lang w:val="en-US"/>
        </w:rPr>
        <w:t>researched</w:t>
      </w:r>
      <w:r>
        <w:rPr>
          <w:rFonts w:ascii="Arial" w:hAnsi="Arial" w:cs="Arial"/>
          <w:sz w:val="24"/>
          <w:szCs w:val="24"/>
          <w:lang w:val="en-US"/>
        </w:rPr>
        <w:t xml:space="preserve">, although there are noticeable variances between schools and </w:t>
      </w:r>
      <w:r w:rsidR="007A0128">
        <w:rPr>
          <w:rFonts w:ascii="Arial" w:hAnsi="Arial" w:cs="Arial"/>
          <w:sz w:val="24"/>
          <w:szCs w:val="24"/>
          <w:lang w:val="en-US"/>
        </w:rPr>
        <w:t xml:space="preserve">with </w:t>
      </w:r>
      <w:r>
        <w:rPr>
          <w:rFonts w:ascii="Arial" w:hAnsi="Arial" w:cs="Arial"/>
          <w:sz w:val="24"/>
          <w:szCs w:val="24"/>
          <w:lang w:val="en-US"/>
        </w:rPr>
        <w:t>individual teachers.</w:t>
      </w:r>
      <w:r w:rsidR="00543A77">
        <w:rPr>
          <w:rFonts w:ascii="Arial" w:hAnsi="Arial" w:cs="Arial"/>
          <w:sz w:val="24"/>
          <w:szCs w:val="24"/>
          <w:lang w:val="en-US"/>
        </w:rPr>
        <w:t xml:space="preserve"> In </w:t>
      </w:r>
      <w:r w:rsidR="000A49E4">
        <w:rPr>
          <w:rFonts w:ascii="Arial" w:hAnsi="Arial" w:cs="Arial"/>
          <w:sz w:val="24"/>
          <w:szCs w:val="24"/>
          <w:lang w:val="en-US"/>
        </w:rPr>
        <w:t>Iceland,</w:t>
      </w:r>
      <w:r w:rsidR="00543A77">
        <w:rPr>
          <w:rFonts w:ascii="Arial" w:hAnsi="Arial" w:cs="Arial"/>
          <w:sz w:val="24"/>
          <w:szCs w:val="24"/>
          <w:lang w:val="en-US"/>
        </w:rPr>
        <w:t xml:space="preserve"> the data suggest</w:t>
      </w:r>
      <w:r w:rsidR="006E52FF">
        <w:rPr>
          <w:rFonts w:ascii="Arial" w:hAnsi="Arial" w:cs="Arial"/>
          <w:sz w:val="24"/>
          <w:szCs w:val="24"/>
          <w:lang w:val="en-US"/>
        </w:rPr>
        <w:t>s</w:t>
      </w:r>
      <w:r w:rsidR="00543A77">
        <w:rPr>
          <w:rFonts w:ascii="Arial" w:hAnsi="Arial" w:cs="Arial"/>
          <w:sz w:val="24"/>
          <w:szCs w:val="24"/>
          <w:lang w:val="en-US"/>
        </w:rPr>
        <w:t xml:space="preserve"> teachers are using outdoor spaces more frequently, with </w:t>
      </w:r>
      <w:r w:rsidR="002C592F">
        <w:rPr>
          <w:rFonts w:ascii="Arial" w:hAnsi="Arial" w:cs="Arial"/>
          <w:sz w:val="24"/>
          <w:szCs w:val="24"/>
          <w:lang w:val="en-US"/>
        </w:rPr>
        <w:t>seventy per</w:t>
      </w:r>
      <w:r w:rsidR="0054736D">
        <w:rPr>
          <w:rFonts w:ascii="Arial" w:hAnsi="Arial" w:cs="Arial"/>
          <w:sz w:val="24"/>
          <w:szCs w:val="24"/>
          <w:lang w:val="en-US"/>
        </w:rPr>
        <w:t xml:space="preserve"> </w:t>
      </w:r>
      <w:r w:rsidR="002C592F">
        <w:rPr>
          <w:rFonts w:ascii="Arial" w:hAnsi="Arial" w:cs="Arial"/>
          <w:sz w:val="24"/>
          <w:szCs w:val="24"/>
          <w:lang w:val="en-US"/>
        </w:rPr>
        <w:t>cent</w:t>
      </w:r>
      <w:r w:rsidR="000A49E4">
        <w:rPr>
          <w:rFonts w:ascii="Arial" w:hAnsi="Arial" w:cs="Arial"/>
          <w:sz w:val="24"/>
          <w:szCs w:val="24"/>
          <w:lang w:val="en-US"/>
        </w:rPr>
        <w:t xml:space="preserve"> </w:t>
      </w:r>
      <w:r w:rsidR="00543A77">
        <w:rPr>
          <w:rFonts w:ascii="Arial" w:hAnsi="Arial" w:cs="Arial"/>
          <w:sz w:val="24"/>
          <w:szCs w:val="24"/>
          <w:lang w:val="en-US"/>
        </w:rPr>
        <w:t xml:space="preserve">of schools in </w:t>
      </w:r>
      <w:proofErr w:type="spellStart"/>
      <w:r w:rsidR="00543A77">
        <w:rPr>
          <w:rFonts w:ascii="Arial" w:hAnsi="Arial" w:cs="Arial"/>
          <w:sz w:val="24"/>
          <w:szCs w:val="24"/>
          <w:lang w:val="en-US"/>
        </w:rPr>
        <w:t>Reyjkavik</w:t>
      </w:r>
      <w:proofErr w:type="spellEnd"/>
      <w:r w:rsidR="00543A77">
        <w:rPr>
          <w:rFonts w:ascii="Arial" w:hAnsi="Arial" w:cs="Arial"/>
          <w:sz w:val="24"/>
          <w:szCs w:val="24"/>
          <w:lang w:val="en-US"/>
        </w:rPr>
        <w:t>, the capital, recording a greater use of the outdoors for education purposes</w:t>
      </w:r>
      <w:r w:rsidR="00EC7A04">
        <w:rPr>
          <w:rFonts w:ascii="Arial" w:hAnsi="Arial" w:cs="Arial"/>
          <w:sz w:val="24"/>
          <w:szCs w:val="24"/>
          <w:lang w:val="en-US"/>
        </w:rPr>
        <w:t>,</w:t>
      </w:r>
      <w:r w:rsidR="00543A77">
        <w:rPr>
          <w:rFonts w:ascii="Arial" w:hAnsi="Arial" w:cs="Arial"/>
          <w:sz w:val="24"/>
          <w:szCs w:val="24"/>
          <w:lang w:val="en-US"/>
        </w:rPr>
        <w:t xml:space="preserve"> compared to previous years.</w:t>
      </w:r>
      <w:r w:rsidR="000A49E4">
        <w:rPr>
          <w:rFonts w:ascii="Arial" w:hAnsi="Arial" w:cs="Arial"/>
          <w:sz w:val="24"/>
          <w:szCs w:val="24"/>
          <w:lang w:val="en-US"/>
        </w:rPr>
        <w:t xml:space="preserve"> </w:t>
      </w:r>
      <w:r w:rsidR="00FC5C50">
        <w:rPr>
          <w:rFonts w:ascii="Arial" w:hAnsi="Arial" w:cs="Arial"/>
          <w:sz w:val="24"/>
          <w:szCs w:val="24"/>
          <w:lang w:val="en-US"/>
        </w:rPr>
        <w:t>(</w:t>
      </w:r>
      <w:proofErr w:type="spellStart"/>
      <w:r w:rsidR="000A49E4">
        <w:rPr>
          <w:rFonts w:ascii="Arial" w:hAnsi="Arial" w:cs="Arial"/>
          <w:sz w:val="24"/>
          <w:szCs w:val="24"/>
          <w:lang w:val="en-US"/>
        </w:rPr>
        <w:t>Oladottir</w:t>
      </w:r>
      <w:proofErr w:type="spellEnd"/>
      <w:r w:rsidR="00FC5C50">
        <w:rPr>
          <w:rFonts w:ascii="Arial" w:hAnsi="Arial" w:cs="Arial"/>
          <w:sz w:val="24"/>
          <w:szCs w:val="24"/>
          <w:lang w:val="en-US"/>
        </w:rPr>
        <w:t>,</w:t>
      </w:r>
      <w:r w:rsidR="000A49E4">
        <w:rPr>
          <w:rFonts w:ascii="Arial" w:hAnsi="Arial" w:cs="Arial"/>
          <w:sz w:val="24"/>
          <w:szCs w:val="24"/>
          <w:lang w:val="en-US"/>
        </w:rPr>
        <w:t xml:space="preserve"> 2008)</w:t>
      </w:r>
    </w:p>
    <w:p w14:paraId="6ACE56FD" w14:textId="1FBA4A07" w:rsidR="002B5EFD" w:rsidRDefault="002B5EFD" w:rsidP="002B5EFD">
      <w:pPr>
        <w:spacing w:line="480" w:lineRule="auto"/>
        <w:rPr>
          <w:rFonts w:ascii="Arial" w:hAnsi="Arial" w:cs="Arial"/>
          <w:sz w:val="24"/>
          <w:szCs w:val="24"/>
          <w:lang w:val="en-US"/>
        </w:rPr>
      </w:pPr>
      <w:r>
        <w:rPr>
          <w:rFonts w:ascii="Arial" w:hAnsi="Arial" w:cs="Arial"/>
          <w:sz w:val="24"/>
          <w:szCs w:val="24"/>
          <w:lang w:val="en-US"/>
        </w:rPr>
        <w:t>References</w:t>
      </w:r>
    </w:p>
    <w:p w14:paraId="48B6AF0E" w14:textId="42C862AB" w:rsidR="002B5EFD" w:rsidRPr="002B5EFD" w:rsidRDefault="002B5EFD" w:rsidP="002B5EFD">
      <w:pPr>
        <w:spacing w:line="480" w:lineRule="auto"/>
        <w:rPr>
          <w:rFonts w:ascii="Arial" w:hAnsi="Arial" w:cs="Arial"/>
          <w:sz w:val="24"/>
          <w:szCs w:val="24"/>
          <w:lang w:val="en-US"/>
        </w:rPr>
      </w:pPr>
      <w:r w:rsidRPr="002B5EFD">
        <w:rPr>
          <w:rFonts w:ascii="Arial" w:hAnsi="Arial" w:cs="Arial"/>
          <w:sz w:val="24"/>
          <w:szCs w:val="24"/>
        </w:rPr>
        <w:t xml:space="preserve">Adapted from: </w:t>
      </w:r>
      <w:proofErr w:type="spellStart"/>
      <w:r w:rsidRPr="002B5EFD">
        <w:rPr>
          <w:rFonts w:ascii="Arial" w:hAnsi="Arial" w:cs="Arial"/>
          <w:sz w:val="24"/>
          <w:szCs w:val="24"/>
        </w:rPr>
        <w:t>Noradahl</w:t>
      </w:r>
      <w:proofErr w:type="spellEnd"/>
      <w:r w:rsidRPr="002B5EFD">
        <w:rPr>
          <w:rFonts w:ascii="Arial" w:hAnsi="Arial" w:cs="Arial"/>
          <w:sz w:val="24"/>
          <w:szCs w:val="24"/>
        </w:rPr>
        <w:t xml:space="preserve">, K. and </w:t>
      </w:r>
      <w:proofErr w:type="spellStart"/>
      <w:r w:rsidRPr="002B5EFD">
        <w:rPr>
          <w:rFonts w:ascii="Arial" w:hAnsi="Arial" w:cs="Arial"/>
          <w:sz w:val="24"/>
          <w:szCs w:val="24"/>
        </w:rPr>
        <w:t>Johannesson</w:t>
      </w:r>
      <w:proofErr w:type="spellEnd"/>
      <w:r w:rsidRPr="002B5EFD">
        <w:rPr>
          <w:rFonts w:ascii="Arial" w:hAnsi="Arial" w:cs="Arial"/>
          <w:sz w:val="24"/>
          <w:szCs w:val="24"/>
        </w:rPr>
        <w:t>, I. (2014) ‘Icelandic teachers’ views of using the outdoors’ Education 3-13: International Journal of Primary, Elementary and Early Years Education. Vol 44, No. 4, September 2014, 391-40</w:t>
      </w:r>
    </w:p>
    <w:p w14:paraId="7EC0DDA5" w14:textId="69699B8F" w:rsidR="00282AB2" w:rsidRDefault="00282AB2" w:rsidP="000A49E4">
      <w:pPr>
        <w:jc w:val="both"/>
        <w:rPr>
          <w:rFonts w:ascii="Arial" w:hAnsi="Arial" w:cs="Arial"/>
          <w:sz w:val="24"/>
          <w:szCs w:val="24"/>
          <w:lang w:val="en-US"/>
        </w:rPr>
      </w:pPr>
    </w:p>
    <w:p w14:paraId="493B7B03" w14:textId="77777777" w:rsidR="00282AB2" w:rsidRDefault="00282AB2" w:rsidP="000A49E4">
      <w:pPr>
        <w:jc w:val="both"/>
        <w:rPr>
          <w:rFonts w:ascii="Arial" w:hAnsi="Arial" w:cs="Arial"/>
          <w:sz w:val="24"/>
          <w:szCs w:val="24"/>
          <w:lang w:val="en-US"/>
        </w:rPr>
      </w:pPr>
    </w:p>
    <w:p w14:paraId="6F624245" w14:textId="77777777" w:rsidR="002C592F" w:rsidRDefault="002C592F" w:rsidP="008527C5">
      <w:pPr>
        <w:jc w:val="center"/>
        <w:rPr>
          <w:rFonts w:ascii="Arial" w:hAnsi="Arial" w:cs="Arial"/>
          <w:b/>
          <w:bCs/>
          <w:sz w:val="24"/>
          <w:szCs w:val="24"/>
          <w:u w:val="single"/>
          <w:lang w:val="en-US"/>
        </w:rPr>
      </w:pPr>
    </w:p>
    <w:p w14:paraId="2667154C" w14:textId="77777777" w:rsidR="002C592F" w:rsidRDefault="002C592F" w:rsidP="008527C5">
      <w:pPr>
        <w:jc w:val="center"/>
        <w:rPr>
          <w:rFonts w:ascii="Arial" w:hAnsi="Arial" w:cs="Arial"/>
          <w:b/>
          <w:bCs/>
          <w:sz w:val="24"/>
          <w:szCs w:val="24"/>
          <w:u w:val="single"/>
          <w:lang w:val="en-US"/>
        </w:rPr>
      </w:pPr>
    </w:p>
    <w:p w14:paraId="66021ECE" w14:textId="27955192" w:rsidR="00282AB2" w:rsidRDefault="008527C5" w:rsidP="008527C5">
      <w:pPr>
        <w:jc w:val="center"/>
        <w:rPr>
          <w:rFonts w:ascii="Arial" w:hAnsi="Arial" w:cs="Arial"/>
          <w:b/>
          <w:bCs/>
          <w:sz w:val="24"/>
          <w:szCs w:val="24"/>
          <w:u w:val="single"/>
          <w:lang w:val="en-US"/>
        </w:rPr>
      </w:pPr>
      <w:r w:rsidRPr="008527C5">
        <w:rPr>
          <w:rFonts w:ascii="Arial" w:hAnsi="Arial" w:cs="Arial"/>
          <w:b/>
          <w:bCs/>
          <w:sz w:val="24"/>
          <w:szCs w:val="24"/>
          <w:u w:val="single"/>
          <w:lang w:val="en-US"/>
        </w:rPr>
        <w:lastRenderedPageBreak/>
        <w:t>Part 2a</w:t>
      </w:r>
    </w:p>
    <w:p w14:paraId="29987939" w14:textId="596F470A" w:rsidR="008527C5" w:rsidRDefault="008527C5" w:rsidP="008527C5">
      <w:pPr>
        <w:jc w:val="both"/>
        <w:rPr>
          <w:rFonts w:ascii="Arial" w:hAnsi="Arial" w:cs="Arial"/>
          <w:sz w:val="24"/>
          <w:szCs w:val="24"/>
          <w:lang w:val="en-US"/>
        </w:rPr>
      </w:pPr>
    </w:p>
    <w:p w14:paraId="721558BC" w14:textId="7CC4E10C" w:rsidR="00355D81" w:rsidRDefault="00FC324D" w:rsidP="00A00F46">
      <w:pPr>
        <w:spacing w:line="480" w:lineRule="auto"/>
        <w:jc w:val="both"/>
        <w:rPr>
          <w:rFonts w:ascii="Arial" w:hAnsi="Arial" w:cs="Arial"/>
          <w:sz w:val="24"/>
          <w:szCs w:val="24"/>
        </w:rPr>
      </w:pPr>
      <w:r>
        <w:rPr>
          <w:rFonts w:ascii="Arial" w:hAnsi="Arial" w:cs="Arial"/>
          <w:sz w:val="24"/>
          <w:szCs w:val="24"/>
          <w:lang w:val="en-US"/>
        </w:rPr>
        <w:t xml:space="preserve">Murray and O’Brian (2006) in their article regarding </w:t>
      </w:r>
      <w:r w:rsidR="004D1780">
        <w:rPr>
          <w:rFonts w:ascii="Arial" w:hAnsi="Arial" w:cs="Arial"/>
          <w:sz w:val="24"/>
          <w:szCs w:val="24"/>
          <w:lang w:val="en-US"/>
        </w:rPr>
        <w:t xml:space="preserve">the </w:t>
      </w:r>
      <w:r w:rsidR="00C5384B" w:rsidRPr="00C5384B">
        <w:rPr>
          <w:rFonts w:ascii="Arial" w:hAnsi="Arial" w:cs="Arial"/>
          <w:sz w:val="24"/>
          <w:szCs w:val="24"/>
        </w:rPr>
        <w:t>Forest School Network</w:t>
      </w:r>
      <w:r w:rsidR="00E06B2B">
        <w:rPr>
          <w:rFonts w:ascii="Arial" w:hAnsi="Arial" w:cs="Arial"/>
          <w:sz w:val="24"/>
          <w:szCs w:val="24"/>
        </w:rPr>
        <w:t>,</w:t>
      </w:r>
      <w:r w:rsidR="004D1780">
        <w:rPr>
          <w:rFonts w:ascii="Arial" w:hAnsi="Arial" w:cs="Arial"/>
          <w:sz w:val="24"/>
          <w:szCs w:val="24"/>
        </w:rPr>
        <w:t xml:space="preserve"> </w:t>
      </w:r>
      <w:r w:rsidRPr="00A00F46">
        <w:rPr>
          <w:rFonts w:ascii="Arial" w:hAnsi="Arial" w:cs="Arial"/>
          <w:sz w:val="24"/>
          <w:szCs w:val="24"/>
        </w:rPr>
        <w:t>describe</w:t>
      </w:r>
      <w:r w:rsidR="004D1780" w:rsidRPr="00A00F46">
        <w:rPr>
          <w:rFonts w:ascii="Arial" w:hAnsi="Arial" w:cs="Arial"/>
          <w:sz w:val="24"/>
          <w:szCs w:val="24"/>
        </w:rPr>
        <w:t xml:space="preserve"> </w:t>
      </w:r>
      <w:r w:rsidR="00B97BA3">
        <w:rPr>
          <w:rFonts w:ascii="Arial" w:hAnsi="Arial" w:cs="Arial"/>
          <w:sz w:val="24"/>
          <w:szCs w:val="24"/>
        </w:rPr>
        <w:t xml:space="preserve">the </w:t>
      </w:r>
      <w:r w:rsidR="00A00F46" w:rsidRPr="00A00F46">
        <w:rPr>
          <w:rStyle w:val="Emphasis"/>
          <w:rFonts w:ascii="Arial" w:hAnsi="Arial" w:cs="Arial"/>
          <w:i w:val="0"/>
          <w:iCs w:val="0"/>
          <w:spacing w:val="5"/>
          <w:sz w:val="24"/>
          <w:szCs w:val="24"/>
          <w:bdr w:val="none" w:sz="0" w:space="0" w:color="auto" w:frame="1"/>
          <w:shd w:val="clear" w:color="auto" w:fill="FFFFFF"/>
        </w:rPr>
        <w:t>raison d'être</w:t>
      </w:r>
      <w:r w:rsidR="00A00F46">
        <w:rPr>
          <w:rStyle w:val="Emphasis"/>
          <w:rFonts w:ascii="Arial" w:hAnsi="Arial" w:cs="Arial"/>
          <w:i w:val="0"/>
          <w:iCs w:val="0"/>
          <w:spacing w:val="5"/>
          <w:sz w:val="24"/>
          <w:szCs w:val="24"/>
          <w:bdr w:val="none" w:sz="0" w:space="0" w:color="auto" w:frame="1"/>
          <w:shd w:val="clear" w:color="auto" w:fill="FFFFFF"/>
        </w:rPr>
        <w:t xml:space="preserve"> of</w:t>
      </w:r>
      <w:r w:rsidR="00A00F46" w:rsidRPr="00A00F46">
        <w:rPr>
          <w:rFonts w:ascii="Arial" w:hAnsi="Arial" w:cs="Arial"/>
          <w:sz w:val="24"/>
          <w:szCs w:val="24"/>
        </w:rPr>
        <w:t xml:space="preserve"> forest</w:t>
      </w:r>
      <w:r w:rsidR="004D1780" w:rsidRPr="00A00F46">
        <w:rPr>
          <w:rFonts w:ascii="Arial" w:hAnsi="Arial" w:cs="Arial"/>
          <w:sz w:val="24"/>
          <w:szCs w:val="24"/>
        </w:rPr>
        <w:t xml:space="preserve"> schools</w:t>
      </w:r>
      <w:r w:rsidRPr="00A00F46">
        <w:rPr>
          <w:rFonts w:ascii="Arial" w:hAnsi="Arial" w:cs="Arial"/>
          <w:sz w:val="24"/>
          <w:szCs w:val="24"/>
        </w:rPr>
        <w:t xml:space="preserve"> like this.</w:t>
      </w:r>
      <w:r w:rsidR="00A00F46">
        <w:rPr>
          <w:rFonts w:ascii="Arial" w:hAnsi="Arial" w:cs="Arial"/>
          <w:sz w:val="24"/>
          <w:szCs w:val="24"/>
        </w:rPr>
        <w:t xml:space="preserve"> They give people of all age’s self-assurance and a sense of </w:t>
      </w:r>
      <w:r w:rsidR="00DD6CD7">
        <w:rPr>
          <w:rFonts w:ascii="Arial" w:hAnsi="Arial" w:cs="Arial"/>
          <w:sz w:val="24"/>
          <w:szCs w:val="24"/>
        </w:rPr>
        <w:t>self-worth</w:t>
      </w:r>
      <w:r w:rsidR="00A00F46">
        <w:rPr>
          <w:rFonts w:ascii="Arial" w:hAnsi="Arial" w:cs="Arial"/>
          <w:sz w:val="24"/>
          <w:szCs w:val="24"/>
        </w:rPr>
        <w:t xml:space="preserve"> through participating in activities in a woodland setting.</w:t>
      </w:r>
      <w:r w:rsidR="00DD6CD7">
        <w:rPr>
          <w:rFonts w:ascii="Arial" w:hAnsi="Arial" w:cs="Arial"/>
          <w:sz w:val="24"/>
          <w:szCs w:val="24"/>
        </w:rPr>
        <w:t xml:space="preserve"> </w:t>
      </w:r>
      <w:r w:rsidR="0098560B">
        <w:rPr>
          <w:rFonts w:ascii="Arial" w:hAnsi="Arial" w:cs="Arial"/>
          <w:sz w:val="24"/>
          <w:szCs w:val="24"/>
        </w:rPr>
        <w:t xml:space="preserve"> In addition, a</w:t>
      </w:r>
      <w:r w:rsidR="00481B26">
        <w:rPr>
          <w:rFonts w:ascii="Arial" w:hAnsi="Arial" w:cs="Arial"/>
          <w:sz w:val="24"/>
          <w:szCs w:val="24"/>
        </w:rPr>
        <w:t>dults</w:t>
      </w:r>
      <w:r w:rsidR="0098560B">
        <w:rPr>
          <w:rFonts w:ascii="Arial" w:hAnsi="Arial" w:cs="Arial"/>
          <w:sz w:val="24"/>
          <w:szCs w:val="24"/>
        </w:rPr>
        <w:t>, while</w:t>
      </w:r>
      <w:r w:rsidR="00481B26">
        <w:rPr>
          <w:rFonts w:ascii="Arial" w:hAnsi="Arial" w:cs="Arial"/>
          <w:sz w:val="24"/>
          <w:szCs w:val="24"/>
        </w:rPr>
        <w:t xml:space="preserve"> </w:t>
      </w:r>
      <w:r w:rsidR="00355D81">
        <w:rPr>
          <w:rFonts w:ascii="Arial" w:hAnsi="Arial" w:cs="Arial"/>
          <w:sz w:val="24"/>
          <w:szCs w:val="24"/>
        </w:rPr>
        <w:t>acknowledg</w:t>
      </w:r>
      <w:r w:rsidR="0098560B">
        <w:rPr>
          <w:rFonts w:ascii="Arial" w:hAnsi="Arial" w:cs="Arial"/>
          <w:sz w:val="24"/>
          <w:szCs w:val="24"/>
        </w:rPr>
        <w:t xml:space="preserve">ing </w:t>
      </w:r>
      <w:r w:rsidR="00481B26">
        <w:rPr>
          <w:rFonts w:ascii="Arial" w:hAnsi="Arial" w:cs="Arial"/>
          <w:sz w:val="24"/>
          <w:szCs w:val="24"/>
        </w:rPr>
        <w:t>they freely played in in green spaces and wooded areas</w:t>
      </w:r>
      <w:r w:rsidR="0098560B">
        <w:rPr>
          <w:rFonts w:ascii="Arial" w:hAnsi="Arial" w:cs="Arial"/>
          <w:sz w:val="24"/>
          <w:szCs w:val="24"/>
        </w:rPr>
        <w:t xml:space="preserve"> when children, </w:t>
      </w:r>
      <w:r w:rsidR="00AD5505">
        <w:rPr>
          <w:rFonts w:ascii="Arial" w:hAnsi="Arial" w:cs="Arial"/>
          <w:sz w:val="24"/>
          <w:szCs w:val="24"/>
        </w:rPr>
        <w:t xml:space="preserve">now </w:t>
      </w:r>
      <w:r w:rsidR="0098560B">
        <w:rPr>
          <w:rFonts w:ascii="Arial" w:hAnsi="Arial" w:cs="Arial"/>
          <w:sz w:val="24"/>
          <w:szCs w:val="24"/>
        </w:rPr>
        <w:t>as</w:t>
      </w:r>
      <w:r w:rsidR="00355D81">
        <w:rPr>
          <w:rFonts w:ascii="Arial" w:hAnsi="Arial" w:cs="Arial"/>
          <w:sz w:val="24"/>
          <w:szCs w:val="24"/>
        </w:rPr>
        <w:t xml:space="preserve"> parents</w:t>
      </w:r>
      <w:r w:rsidR="0098560B">
        <w:rPr>
          <w:rFonts w:ascii="Arial" w:hAnsi="Arial" w:cs="Arial"/>
          <w:sz w:val="24"/>
          <w:szCs w:val="24"/>
        </w:rPr>
        <w:t xml:space="preserve"> prefer their children to participate in the wide range of indoor activities available </w:t>
      </w:r>
      <w:r w:rsidR="0045346F">
        <w:rPr>
          <w:rFonts w:ascii="Arial" w:hAnsi="Arial" w:cs="Arial"/>
          <w:sz w:val="24"/>
          <w:szCs w:val="24"/>
        </w:rPr>
        <w:t xml:space="preserve">due to </w:t>
      </w:r>
      <w:r w:rsidR="00B97BA3">
        <w:rPr>
          <w:rFonts w:ascii="Arial" w:hAnsi="Arial" w:cs="Arial"/>
          <w:sz w:val="24"/>
          <w:szCs w:val="24"/>
        </w:rPr>
        <w:t xml:space="preserve">the </w:t>
      </w:r>
      <w:r w:rsidR="0045346F">
        <w:rPr>
          <w:rFonts w:ascii="Arial" w:hAnsi="Arial" w:cs="Arial"/>
          <w:sz w:val="24"/>
          <w:szCs w:val="24"/>
        </w:rPr>
        <w:t>perceived risks</w:t>
      </w:r>
      <w:r w:rsidR="00AD5505">
        <w:rPr>
          <w:rFonts w:ascii="Arial" w:hAnsi="Arial" w:cs="Arial"/>
          <w:sz w:val="24"/>
          <w:szCs w:val="24"/>
        </w:rPr>
        <w:t xml:space="preserve"> of the outdoors</w:t>
      </w:r>
      <w:r w:rsidR="00B97BA3">
        <w:rPr>
          <w:rFonts w:ascii="Arial" w:hAnsi="Arial" w:cs="Arial"/>
          <w:sz w:val="24"/>
          <w:szCs w:val="24"/>
        </w:rPr>
        <w:t xml:space="preserve">. </w:t>
      </w:r>
    </w:p>
    <w:p w14:paraId="76E562DA" w14:textId="6E9649D3" w:rsidR="00C5384B" w:rsidRDefault="0045346F" w:rsidP="0045346F">
      <w:pPr>
        <w:spacing w:line="480" w:lineRule="auto"/>
        <w:ind w:right="-46"/>
        <w:jc w:val="both"/>
        <w:rPr>
          <w:rFonts w:ascii="Arial" w:hAnsi="Arial" w:cs="Arial"/>
          <w:sz w:val="24"/>
          <w:szCs w:val="24"/>
          <w:lang w:val="en-US"/>
        </w:rPr>
      </w:pPr>
      <w:r>
        <w:rPr>
          <w:rFonts w:ascii="Arial" w:hAnsi="Arial" w:cs="Arial"/>
          <w:sz w:val="24"/>
          <w:szCs w:val="24"/>
          <w:lang w:val="en-US"/>
        </w:rPr>
        <w:t>Research indicates that</w:t>
      </w:r>
      <w:r w:rsidR="007475E7">
        <w:rPr>
          <w:rFonts w:ascii="Arial" w:hAnsi="Arial" w:cs="Arial"/>
          <w:sz w:val="24"/>
          <w:szCs w:val="24"/>
          <w:lang w:val="en-US"/>
        </w:rPr>
        <w:t xml:space="preserve"> if people do not engage with </w:t>
      </w:r>
      <w:r w:rsidR="004E7178">
        <w:rPr>
          <w:rFonts w:ascii="Arial" w:hAnsi="Arial" w:cs="Arial"/>
          <w:sz w:val="24"/>
          <w:szCs w:val="24"/>
          <w:lang w:val="en-US"/>
        </w:rPr>
        <w:t>the outdoors environment</w:t>
      </w:r>
      <w:r w:rsidR="007475E7">
        <w:rPr>
          <w:rFonts w:ascii="Arial" w:hAnsi="Arial" w:cs="Arial"/>
          <w:sz w:val="24"/>
          <w:szCs w:val="24"/>
          <w:lang w:val="en-US"/>
        </w:rPr>
        <w:t xml:space="preserve"> when they are children then they are unlikely to as adults</w:t>
      </w:r>
      <w:r w:rsidR="004E7178">
        <w:rPr>
          <w:rFonts w:ascii="Arial" w:hAnsi="Arial" w:cs="Arial"/>
          <w:sz w:val="24"/>
          <w:szCs w:val="24"/>
          <w:lang w:val="en-US"/>
        </w:rPr>
        <w:t>;</w:t>
      </w:r>
      <w:r w:rsidR="007475E7">
        <w:rPr>
          <w:rFonts w:ascii="Arial" w:hAnsi="Arial" w:cs="Arial"/>
          <w:sz w:val="24"/>
          <w:szCs w:val="24"/>
          <w:lang w:val="en-US"/>
        </w:rPr>
        <w:t xml:space="preserve"> and will therefor miss out on the known </w:t>
      </w:r>
      <w:r w:rsidR="001D0747">
        <w:rPr>
          <w:rFonts w:ascii="Arial" w:hAnsi="Arial" w:cs="Arial"/>
          <w:sz w:val="24"/>
          <w:szCs w:val="24"/>
          <w:lang w:val="en-US"/>
        </w:rPr>
        <w:t xml:space="preserve">physical and </w:t>
      </w:r>
      <w:r w:rsidR="007475E7">
        <w:rPr>
          <w:rFonts w:ascii="Arial" w:hAnsi="Arial" w:cs="Arial"/>
          <w:sz w:val="24"/>
          <w:szCs w:val="24"/>
          <w:lang w:val="en-US"/>
        </w:rPr>
        <w:t xml:space="preserve">psychological merits </w:t>
      </w:r>
      <w:r w:rsidR="002E4CDF">
        <w:rPr>
          <w:rFonts w:ascii="Arial" w:hAnsi="Arial" w:cs="Arial"/>
          <w:sz w:val="24"/>
          <w:szCs w:val="24"/>
          <w:lang w:val="en-US"/>
        </w:rPr>
        <w:t>of</w:t>
      </w:r>
      <w:r w:rsidR="007475E7">
        <w:rPr>
          <w:rFonts w:ascii="Arial" w:hAnsi="Arial" w:cs="Arial"/>
          <w:sz w:val="24"/>
          <w:szCs w:val="24"/>
          <w:lang w:val="en-US"/>
        </w:rPr>
        <w:t xml:space="preserve"> engaging with nature</w:t>
      </w:r>
      <w:r w:rsidR="004E7178">
        <w:rPr>
          <w:rFonts w:ascii="Arial" w:hAnsi="Arial" w:cs="Arial"/>
          <w:sz w:val="24"/>
          <w:szCs w:val="24"/>
          <w:lang w:val="en-US"/>
        </w:rPr>
        <w:t xml:space="preserve"> (Ward </w:t>
      </w:r>
      <w:r w:rsidR="004E7178" w:rsidRPr="004E7178">
        <w:rPr>
          <w:rFonts w:ascii="Arial" w:hAnsi="Arial" w:cs="Arial"/>
          <w:i/>
          <w:iCs/>
          <w:sz w:val="24"/>
          <w:szCs w:val="24"/>
          <w:lang w:val="en-US"/>
        </w:rPr>
        <w:t>et al</w:t>
      </w:r>
      <w:r w:rsidR="004E7178">
        <w:rPr>
          <w:rFonts w:ascii="Arial" w:hAnsi="Arial" w:cs="Arial"/>
          <w:sz w:val="24"/>
          <w:szCs w:val="24"/>
          <w:lang w:val="en-US"/>
        </w:rPr>
        <w:t>. 2004).</w:t>
      </w:r>
    </w:p>
    <w:p w14:paraId="05408D1D" w14:textId="38E8F0B2" w:rsidR="00AD5505" w:rsidRDefault="00AD5505" w:rsidP="0045346F">
      <w:pPr>
        <w:spacing w:line="480" w:lineRule="auto"/>
        <w:ind w:right="-46"/>
        <w:jc w:val="both"/>
        <w:rPr>
          <w:rFonts w:ascii="Arial" w:hAnsi="Arial" w:cs="Arial"/>
          <w:sz w:val="24"/>
          <w:szCs w:val="24"/>
          <w:lang w:val="en-US"/>
        </w:rPr>
      </w:pPr>
      <w:r>
        <w:rPr>
          <w:rFonts w:ascii="Arial" w:hAnsi="Arial" w:cs="Arial"/>
          <w:sz w:val="24"/>
          <w:szCs w:val="24"/>
          <w:lang w:val="en-US"/>
        </w:rPr>
        <w:t>The Welsh assembly government (2009)</w:t>
      </w:r>
      <w:r w:rsidR="00E06B2B">
        <w:rPr>
          <w:rFonts w:ascii="Arial" w:hAnsi="Arial" w:cs="Arial"/>
          <w:sz w:val="24"/>
          <w:szCs w:val="24"/>
          <w:lang w:val="en-US"/>
        </w:rPr>
        <w:t>,</w:t>
      </w:r>
      <w:r w:rsidR="00B97BA3">
        <w:rPr>
          <w:rFonts w:ascii="Arial" w:hAnsi="Arial" w:cs="Arial"/>
          <w:sz w:val="24"/>
          <w:szCs w:val="24"/>
          <w:lang w:val="en-US"/>
        </w:rPr>
        <w:t xml:space="preserve"> </w:t>
      </w:r>
      <w:r w:rsidR="009D2584">
        <w:rPr>
          <w:rFonts w:ascii="Arial" w:hAnsi="Arial" w:cs="Arial"/>
          <w:sz w:val="24"/>
          <w:szCs w:val="24"/>
          <w:lang w:val="en-US"/>
        </w:rPr>
        <w:t xml:space="preserve">in </w:t>
      </w:r>
      <w:proofErr w:type="spellStart"/>
      <w:r w:rsidR="00B97BA3">
        <w:rPr>
          <w:rFonts w:ascii="Arial" w:hAnsi="Arial" w:cs="Arial"/>
          <w:sz w:val="24"/>
          <w:szCs w:val="24"/>
          <w:lang w:val="en-US"/>
        </w:rPr>
        <w:t>recognising</w:t>
      </w:r>
      <w:proofErr w:type="spellEnd"/>
      <w:r w:rsidR="00B97BA3">
        <w:rPr>
          <w:rFonts w:ascii="Arial" w:hAnsi="Arial" w:cs="Arial"/>
          <w:sz w:val="24"/>
          <w:szCs w:val="24"/>
          <w:lang w:val="en-US"/>
        </w:rPr>
        <w:t xml:space="preserve"> outdoor educational environment</w:t>
      </w:r>
      <w:r w:rsidR="0037727C">
        <w:rPr>
          <w:rFonts w:ascii="Arial" w:hAnsi="Arial" w:cs="Arial"/>
          <w:sz w:val="24"/>
          <w:szCs w:val="24"/>
          <w:lang w:val="en-US"/>
        </w:rPr>
        <w:t>s</w:t>
      </w:r>
      <w:r w:rsidR="00B97BA3">
        <w:rPr>
          <w:rFonts w:ascii="Arial" w:hAnsi="Arial" w:cs="Arial"/>
          <w:sz w:val="24"/>
          <w:szCs w:val="24"/>
          <w:lang w:val="en-US"/>
        </w:rPr>
        <w:t xml:space="preserve"> contrasts sharply with that of leaning indoors</w:t>
      </w:r>
      <w:r w:rsidR="009D2584">
        <w:rPr>
          <w:rFonts w:ascii="Arial" w:hAnsi="Arial" w:cs="Arial"/>
          <w:sz w:val="24"/>
          <w:szCs w:val="24"/>
          <w:lang w:val="en-US"/>
        </w:rPr>
        <w:t>, actively</w:t>
      </w:r>
      <w:r w:rsidR="002E4CDF">
        <w:rPr>
          <w:rFonts w:ascii="Arial" w:hAnsi="Arial" w:cs="Arial"/>
          <w:sz w:val="24"/>
          <w:szCs w:val="24"/>
          <w:lang w:val="en-US"/>
        </w:rPr>
        <w:t xml:space="preserve"> encourage</w:t>
      </w:r>
      <w:r w:rsidR="006917B8">
        <w:rPr>
          <w:rFonts w:ascii="Arial" w:hAnsi="Arial" w:cs="Arial"/>
          <w:sz w:val="24"/>
          <w:szCs w:val="24"/>
          <w:lang w:val="en-US"/>
        </w:rPr>
        <w:t>s</w:t>
      </w:r>
      <w:r w:rsidR="002E4CDF">
        <w:rPr>
          <w:rFonts w:ascii="Arial" w:hAnsi="Arial" w:cs="Arial"/>
          <w:sz w:val="24"/>
          <w:szCs w:val="24"/>
          <w:lang w:val="en-US"/>
        </w:rPr>
        <w:t xml:space="preserve"> primary School teachers to take advantage of using Forest schools</w:t>
      </w:r>
      <w:r w:rsidR="00B97BA3">
        <w:rPr>
          <w:rFonts w:ascii="Arial" w:hAnsi="Arial" w:cs="Arial"/>
          <w:sz w:val="24"/>
          <w:szCs w:val="24"/>
          <w:lang w:val="en-US"/>
        </w:rPr>
        <w:t>.</w:t>
      </w:r>
      <w:r>
        <w:rPr>
          <w:rFonts w:ascii="Arial" w:hAnsi="Arial" w:cs="Arial"/>
          <w:sz w:val="24"/>
          <w:szCs w:val="24"/>
          <w:lang w:val="en-US"/>
        </w:rPr>
        <w:t xml:space="preserve"> </w:t>
      </w:r>
    </w:p>
    <w:p w14:paraId="0C58F97A" w14:textId="69C02375" w:rsidR="00790A89" w:rsidRDefault="00790A89" w:rsidP="0045346F">
      <w:pPr>
        <w:spacing w:line="480" w:lineRule="auto"/>
        <w:ind w:right="-46"/>
        <w:jc w:val="both"/>
        <w:rPr>
          <w:rFonts w:ascii="Arial" w:hAnsi="Arial" w:cs="Arial"/>
          <w:sz w:val="24"/>
          <w:szCs w:val="24"/>
          <w:lang w:val="en-US"/>
        </w:rPr>
      </w:pPr>
      <w:r>
        <w:rPr>
          <w:rFonts w:ascii="Arial" w:hAnsi="Arial" w:cs="Arial"/>
          <w:sz w:val="24"/>
          <w:szCs w:val="24"/>
          <w:lang w:val="en-US"/>
        </w:rPr>
        <w:t>References.</w:t>
      </w:r>
    </w:p>
    <w:p w14:paraId="0B1D4029" w14:textId="1B64DF23" w:rsidR="00790A89" w:rsidRDefault="00790A89"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O’Brian, E. and Murray, R (2006) </w:t>
      </w:r>
      <w:r w:rsidRPr="00EF3EEE">
        <w:rPr>
          <w:rFonts w:ascii="Arial" w:hAnsi="Arial" w:cs="Arial"/>
          <w:i/>
          <w:iCs/>
          <w:sz w:val="24"/>
          <w:szCs w:val="24"/>
          <w:lang w:val="en-US"/>
        </w:rPr>
        <w:t>A marvelous opportunity for children to learn</w:t>
      </w:r>
      <w:r w:rsidR="00EF3EEE" w:rsidRPr="00EF3EEE">
        <w:rPr>
          <w:rFonts w:ascii="Arial" w:hAnsi="Arial" w:cs="Arial"/>
          <w:i/>
          <w:iCs/>
          <w:sz w:val="24"/>
          <w:szCs w:val="24"/>
          <w:lang w:val="en-US"/>
        </w:rPr>
        <w:t>:</w:t>
      </w:r>
      <w:r w:rsidRPr="00EF3EEE">
        <w:rPr>
          <w:rFonts w:ascii="Arial" w:hAnsi="Arial" w:cs="Arial"/>
          <w:i/>
          <w:iCs/>
          <w:sz w:val="24"/>
          <w:szCs w:val="24"/>
          <w:lang w:val="en-US"/>
        </w:rPr>
        <w:t xml:space="preserve"> A Participatory evaluation of Forest School in England an</w:t>
      </w:r>
      <w:r w:rsidR="00EF3EEE" w:rsidRPr="00EF3EEE">
        <w:rPr>
          <w:rFonts w:ascii="Arial" w:hAnsi="Arial" w:cs="Arial"/>
          <w:i/>
          <w:iCs/>
          <w:sz w:val="24"/>
          <w:szCs w:val="24"/>
          <w:lang w:val="en-US"/>
        </w:rPr>
        <w:t>d</w:t>
      </w:r>
      <w:r w:rsidRPr="00EF3EEE">
        <w:rPr>
          <w:rFonts w:ascii="Arial" w:hAnsi="Arial" w:cs="Arial"/>
          <w:i/>
          <w:iCs/>
          <w:sz w:val="24"/>
          <w:szCs w:val="24"/>
          <w:lang w:val="en-US"/>
        </w:rPr>
        <w:t xml:space="preserve"> Wales</w:t>
      </w:r>
      <w:r>
        <w:rPr>
          <w:rFonts w:ascii="Arial" w:hAnsi="Arial" w:cs="Arial"/>
          <w:sz w:val="24"/>
          <w:szCs w:val="24"/>
          <w:lang w:val="en-US"/>
        </w:rPr>
        <w:t>. Farnham: Forest Research.</w:t>
      </w:r>
    </w:p>
    <w:p w14:paraId="310B0844" w14:textId="77777777" w:rsidR="00EF3EEE" w:rsidRDefault="00EF3EEE"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Ward. </w:t>
      </w:r>
      <w:r w:rsidRPr="00EF3EEE">
        <w:rPr>
          <w:rFonts w:ascii="Arial" w:hAnsi="Arial" w:cs="Arial"/>
          <w:i/>
          <w:iCs/>
          <w:sz w:val="24"/>
          <w:szCs w:val="24"/>
          <w:lang w:val="en-US"/>
        </w:rPr>
        <w:t>et al</w:t>
      </w:r>
      <w:r>
        <w:rPr>
          <w:rFonts w:ascii="Arial" w:hAnsi="Arial" w:cs="Arial"/>
          <w:sz w:val="24"/>
          <w:szCs w:val="24"/>
          <w:lang w:val="en-US"/>
        </w:rPr>
        <w:t xml:space="preserve"> (2004) Open space and social inclusion: Local woodland in use in central Scotland. Edinburgh: Report to the Forestry Commission.</w:t>
      </w:r>
    </w:p>
    <w:p w14:paraId="07D113C4" w14:textId="1890EC81" w:rsidR="00EF3EEE" w:rsidRDefault="00CF4CD5"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W.A.G. (2009) </w:t>
      </w:r>
      <w:r w:rsidRPr="00CF4CD5">
        <w:rPr>
          <w:rFonts w:ascii="Arial" w:hAnsi="Arial" w:cs="Arial"/>
          <w:i/>
          <w:iCs/>
          <w:sz w:val="24"/>
          <w:szCs w:val="24"/>
          <w:lang w:val="en-US"/>
        </w:rPr>
        <w:t>Outdoor learning handbook</w:t>
      </w:r>
      <w:r>
        <w:rPr>
          <w:rFonts w:ascii="Arial" w:hAnsi="Arial" w:cs="Arial"/>
          <w:i/>
          <w:iCs/>
          <w:sz w:val="24"/>
          <w:szCs w:val="24"/>
          <w:lang w:val="en-US"/>
        </w:rPr>
        <w:t xml:space="preserve">. </w:t>
      </w:r>
      <w:r>
        <w:rPr>
          <w:rFonts w:ascii="Arial" w:hAnsi="Arial" w:cs="Arial"/>
          <w:sz w:val="24"/>
          <w:szCs w:val="24"/>
          <w:lang w:val="en-US"/>
        </w:rPr>
        <w:t>Cardiff: Welsh Assembly Government.</w:t>
      </w:r>
    </w:p>
    <w:p w14:paraId="0ACDBE33" w14:textId="120659E3" w:rsidR="008B6E5E" w:rsidRDefault="008B6E5E" w:rsidP="0045346F">
      <w:pPr>
        <w:spacing w:line="480" w:lineRule="auto"/>
        <w:ind w:right="-46"/>
        <w:jc w:val="both"/>
        <w:rPr>
          <w:rFonts w:ascii="Arial" w:hAnsi="Arial" w:cs="Arial"/>
          <w:sz w:val="24"/>
          <w:szCs w:val="24"/>
          <w:lang w:val="en-US"/>
        </w:rPr>
      </w:pPr>
    </w:p>
    <w:p w14:paraId="52176413" w14:textId="77777777" w:rsidR="00DD6CD7" w:rsidRDefault="00DD6CD7" w:rsidP="008B6E5E">
      <w:pPr>
        <w:spacing w:line="480" w:lineRule="auto"/>
        <w:ind w:right="-46"/>
        <w:jc w:val="center"/>
        <w:rPr>
          <w:rFonts w:ascii="Arial" w:hAnsi="Arial" w:cs="Arial"/>
          <w:b/>
          <w:bCs/>
          <w:sz w:val="24"/>
          <w:szCs w:val="24"/>
          <w:u w:val="single"/>
          <w:lang w:val="en-US"/>
        </w:rPr>
      </w:pPr>
    </w:p>
    <w:p w14:paraId="18B30527" w14:textId="27FA8D9C" w:rsidR="008B6E5E" w:rsidRDefault="008B6E5E" w:rsidP="008B6E5E">
      <w:pPr>
        <w:spacing w:line="480" w:lineRule="auto"/>
        <w:ind w:right="-46"/>
        <w:jc w:val="center"/>
        <w:rPr>
          <w:rFonts w:ascii="Arial" w:hAnsi="Arial" w:cs="Arial"/>
          <w:b/>
          <w:bCs/>
          <w:sz w:val="24"/>
          <w:szCs w:val="24"/>
          <w:u w:val="single"/>
          <w:lang w:val="en-US"/>
        </w:rPr>
      </w:pPr>
      <w:r w:rsidRPr="008B6E5E">
        <w:rPr>
          <w:rFonts w:ascii="Arial" w:hAnsi="Arial" w:cs="Arial"/>
          <w:b/>
          <w:bCs/>
          <w:sz w:val="24"/>
          <w:szCs w:val="24"/>
          <w:u w:val="single"/>
          <w:lang w:val="en-US"/>
        </w:rPr>
        <w:lastRenderedPageBreak/>
        <w:t>Part 2b</w:t>
      </w:r>
    </w:p>
    <w:p w14:paraId="4E146A6F" w14:textId="49F80AAD" w:rsidR="00AD0CAD" w:rsidRDefault="001C034F" w:rsidP="0045346F">
      <w:pPr>
        <w:spacing w:line="480" w:lineRule="auto"/>
        <w:ind w:right="-46"/>
        <w:jc w:val="both"/>
        <w:rPr>
          <w:rFonts w:ascii="Arial" w:hAnsi="Arial" w:cs="Arial"/>
          <w:sz w:val="24"/>
          <w:szCs w:val="24"/>
          <w:lang w:val="en-US"/>
        </w:rPr>
      </w:pPr>
      <w:r>
        <w:rPr>
          <w:rFonts w:ascii="Arial" w:hAnsi="Arial" w:cs="Arial"/>
          <w:sz w:val="24"/>
          <w:szCs w:val="24"/>
          <w:lang w:val="en-US"/>
        </w:rPr>
        <w:t>1</w:t>
      </w:r>
      <w:r w:rsidR="00573B40">
        <w:rPr>
          <w:rFonts w:ascii="Arial" w:hAnsi="Arial" w:cs="Arial"/>
          <w:sz w:val="24"/>
          <w:szCs w:val="24"/>
          <w:lang w:val="en-US"/>
        </w:rPr>
        <w:t>.</w:t>
      </w:r>
      <w:r>
        <w:rPr>
          <w:rFonts w:ascii="Arial" w:hAnsi="Arial" w:cs="Arial"/>
          <w:sz w:val="24"/>
          <w:szCs w:val="24"/>
          <w:lang w:val="en-US"/>
        </w:rPr>
        <w:t xml:space="preserve">) </w:t>
      </w:r>
      <w:r w:rsidR="008B6E5E">
        <w:rPr>
          <w:rFonts w:ascii="Arial" w:hAnsi="Arial" w:cs="Arial"/>
          <w:sz w:val="24"/>
          <w:szCs w:val="24"/>
          <w:lang w:val="en-US"/>
        </w:rPr>
        <w:t xml:space="preserve">The missing work is </w:t>
      </w:r>
      <w:r w:rsidR="008B6E5E" w:rsidRPr="008B6E5E">
        <w:rPr>
          <w:rFonts w:ascii="Arial" w:hAnsi="Arial" w:cs="Arial"/>
          <w:i/>
          <w:iCs/>
          <w:sz w:val="24"/>
          <w:szCs w:val="24"/>
          <w:lang w:val="en-US"/>
        </w:rPr>
        <w:t>plagiarism</w:t>
      </w:r>
      <w:r w:rsidR="008B6E5E">
        <w:rPr>
          <w:rFonts w:ascii="Arial" w:hAnsi="Arial" w:cs="Arial"/>
          <w:sz w:val="24"/>
          <w:szCs w:val="24"/>
          <w:lang w:val="en-US"/>
        </w:rPr>
        <w:t>.</w:t>
      </w:r>
    </w:p>
    <w:p w14:paraId="26C54AC3" w14:textId="7AB24FAC" w:rsidR="008B6E5E" w:rsidRDefault="00CD6D82"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Redman (2001) suggests by reading the content of the magazine, book, </w:t>
      </w:r>
      <w:r w:rsidR="00BD125A">
        <w:rPr>
          <w:rFonts w:ascii="Arial" w:hAnsi="Arial" w:cs="Arial"/>
          <w:sz w:val="24"/>
          <w:szCs w:val="24"/>
          <w:lang w:val="en-US"/>
        </w:rPr>
        <w:t>journal or</w:t>
      </w:r>
      <w:r>
        <w:rPr>
          <w:rFonts w:ascii="Arial" w:hAnsi="Arial" w:cs="Arial"/>
          <w:sz w:val="24"/>
          <w:szCs w:val="24"/>
          <w:lang w:val="en-US"/>
        </w:rPr>
        <w:t xml:space="preserve"> other media content, then putting those thoughts and ideas into one’s own words, demonstrates understanding of the topic. </w:t>
      </w:r>
    </w:p>
    <w:p w14:paraId="25A766E2" w14:textId="18D52CD9" w:rsidR="00BD125A" w:rsidRDefault="00BD125A" w:rsidP="0045346F">
      <w:pPr>
        <w:spacing w:line="480" w:lineRule="auto"/>
        <w:ind w:right="-46"/>
        <w:jc w:val="both"/>
        <w:rPr>
          <w:rFonts w:ascii="Arial" w:hAnsi="Arial" w:cs="Arial"/>
          <w:sz w:val="24"/>
          <w:szCs w:val="24"/>
          <w:lang w:val="en-US"/>
        </w:rPr>
      </w:pPr>
      <w:r>
        <w:rPr>
          <w:rFonts w:ascii="Arial" w:hAnsi="Arial" w:cs="Arial"/>
          <w:sz w:val="24"/>
          <w:szCs w:val="24"/>
          <w:lang w:val="en-US"/>
        </w:rPr>
        <w:t xml:space="preserve">Plagiarism is the result of crediting that information as your own ideas, whether it is quoting from other people, changing a few words in a sentence, or putting the passage into your own words. To avoid plagiarism, all sources need to be correctly referenced, through noting authors within the text, and in the correct references in the reference footnote. Plagiarism </w:t>
      </w:r>
      <w:r w:rsidR="00593715">
        <w:rPr>
          <w:rFonts w:ascii="Arial" w:hAnsi="Arial" w:cs="Arial"/>
          <w:sz w:val="24"/>
          <w:szCs w:val="24"/>
          <w:lang w:val="en-US"/>
        </w:rPr>
        <w:t xml:space="preserve">is a serious offence and can lead to a piece of work receiving no mark and to further consequences (Cottrell, S. 2019) </w:t>
      </w:r>
    </w:p>
    <w:p w14:paraId="497DB81F" w14:textId="4063E2A7" w:rsidR="001C034F" w:rsidRDefault="001C034F" w:rsidP="0045346F">
      <w:pPr>
        <w:spacing w:line="480" w:lineRule="auto"/>
        <w:ind w:right="-46"/>
        <w:jc w:val="both"/>
        <w:rPr>
          <w:rFonts w:ascii="Arial" w:hAnsi="Arial" w:cs="Arial"/>
          <w:sz w:val="24"/>
          <w:szCs w:val="24"/>
          <w:lang w:val="en-US"/>
        </w:rPr>
      </w:pPr>
      <w:r>
        <w:rPr>
          <w:rFonts w:ascii="Arial" w:hAnsi="Arial" w:cs="Arial"/>
          <w:sz w:val="24"/>
          <w:szCs w:val="24"/>
          <w:lang w:val="en-US"/>
        </w:rPr>
        <w:t>2</w:t>
      </w:r>
      <w:r w:rsidR="00573B40">
        <w:rPr>
          <w:rFonts w:ascii="Arial" w:hAnsi="Arial" w:cs="Arial"/>
          <w:sz w:val="24"/>
          <w:szCs w:val="24"/>
          <w:lang w:val="en-US"/>
        </w:rPr>
        <w:t xml:space="preserve">.) It is a </w:t>
      </w:r>
      <w:r w:rsidR="00573B40" w:rsidRPr="00573B40">
        <w:rPr>
          <w:rFonts w:ascii="Arial" w:hAnsi="Arial" w:cs="Arial"/>
          <w:i/>
          <w:iCs/>
          <w:sz w:val="24"/>
          <w:szCs w:val="24"/>
          <w:lang w:val="en-US"/>
        </w:rPr>
        <w:t>false</w:t>
      </w:r>
      <w:r w:rsidR="00573B40">
        <w:rPr>
          <w:rFonts w:ascii="Arial" w:hAnsi="Arial" w:cs="Arial"/>
          <w:sz w:val="24"/>
          <w:szCs w:val="24"/>
          <w:lang w:val="en-US"/>
        </w:rPr>
        <w:t xml:space="preserve"> assumption to only reference your work when using a direct quotation.</w:t>
      </w:r>
    </w:p>
    <w:p w14:paraId="52FAFB41" w14:textId="0ABDA8E5" w:rsidR="00573B40" w:rsidRDefault="00573B40" w:rsidP="0045346F">
      <w:pPr>
        <w:spacing w:line="480" w:lineRule="auto"/>
        <w:ind w:right="-46"/>
        <w:jc w:val="both"/>
        <w:rPr>
          <w:rFonts w:ascii="Arial" w:hAnsi="Arial" w:cs="Arial"/>
          <w:sz w:val="24"/>
          <w:szCs w:val="24"/>
          <w:lang w:val="en-US"/>
        </w:rPr>
      </w:pPr>
      <w:r>
        <w:rPr>
          <w:rFonts w:ascii="Arial" w:hAnsi="Arial" w:cs="Arial"/>
          <w:sz w:val="24"/>
          <w:szCs w:val="24"/>
          <w:lang w:val="en-US"/>
        </w:rPr>
        <w:t>All work with ideas taken from other authors or publications, whether a direct quote or paraphrased must be correctly referenced (Hargreaves, S. 2007).</w:t>
      </w:r>
    </w:p>
    <w:p w14:paraId="1B6165D4" w14:textId="65DE18B5" w:rsidR="002E696A" w:rsidRDefault="002E696A" w:rsidP="0045346F">
      <w:pPr>
        <w:spacing w:line="480" w:lineRule="auto"/>
        <w:ind w:right="-46"/>
        <w:jc w:val="both"/>
        <w:rPr>
          <w:rFonts w:ascii="Arial" w:hAnsi="Arial" w:cs="Arial"/>
          <w:sz w:val="24"/>
          <w:szCs w:val="24"/>
          <w:lang w:val="en-US"/>
        </w:rPr>
      </w:pPr>
      <w:r>
        <w:rPr>
          <w:rFonts w:ascii="Arial" w:hAnsi="Arial" w:cs="Arial"/>
          <w:sz w:val="24"/>
          <w:szCs w:val="24"/>
          <w:lang w:val="en-US"/>
        </w:rPr>
        <w:t>3.) Wikipedia should not be used for information for academic assignments.</w:t>
      </w:r>
    </w:p>
    <w:p w14:paraId="551784EF" w14:textId="6148DFCD" w:rsidR="002E696A" w:rsidRDefault="002E696A" w:rsidP="0045346F">
      <w:pPr>
        <w:spacing w:line="480" w:lineRule="auto"/>
        <w:ind w:right="-46"/>
        <w:jc w:val="both"/>
        <w:rPr>
          <w:rFonts w:ascii="Arial" w:hAnsi="Arial" w:cs="Arial"/>
          <w:sz w:val="24"/>
          <w:szCs w:val="24"/>
          <w:lang w:val="en-US"/>
        </w:rPr>
      </w:pPr>
      <w:r>
        <w:rPr>
          <w:rFonts w:ascii="Arial" w:hAnsi="Arial" w:cs="Arial"/>
          <w:sz w:val="24"/>
          <w:szCs w:val="24"/>
          <w:lang w:val="en-US"/>
        </w:rPr>
        <w:t>A wiki, is a document on a website platform which many people who have writing access, can change the text held within it. Wikipedia is one well known site. While it does contain much useful information, it is not a reliable source of information</w:t>
      </w:r>
      <w:r w:rsidR="004A35D0">
        <w:rPr>
          <w:rFonts w:ascii="Arial" w:hAnsi="Arial" w:cs="Arial"/>
          <w:sz w:val="24"/>
          <w:szCs w:val="24"/>
          <w:lang w:val="en-US"/>
        </w:rPr>
        <w:t>, as anyone can make an entry or alter the information it contains (Cottrell, S. 2019).</w:t>
      </w:r>
    </w:p>
    <w:p w14:paraId="70E8A720" w14:textId="77777777" w:rsidR="004A35D0" w:rsidRDefault="004A35D0" w:rsidP="0045346F">
      <w:pPr>
        <w:spacing w:line="480" w:lineRule="auto"/>
        <w:ind w:right="-46"/>
        <w:jc w:val="both"/>
        <w:rPr>
          <w:rFonts w:ascii="Arial" w:hAnsi="Arial" w:cs="Arial"/>
          <w:sz w:val="24"/>
          <w:szCs w:val="24"/>
          <w:lang w:val="en-US"/>
        </w:rPr>
      </w:pPr>
      <w:r>
        <w:rPr>
          <w:rFonts w:ascii="Arial" w:hAnsi="Arial" w:cs="Arial"/>
          <w:sz w:val="24"/>
          <w:szCs w:val="24"/>
          <w:lang w:val="en-US"/>
        </w:rPr>
        <w:t>4.) Set of instructions for incorporating a long quote into an article.</w:t>
      </w:r>
    </w:p>
    <w:p w14:paraId="43BEB109" w14:textId="04FC57D4" w:rsidR="004A35D0" w:rsidRDefault="004A35D0" w:rsidP="0045346F">
      <w:pPr>
        <w:spacing w:line="480" w:lineRule="auto"/>
        <w:ind w:right="-46"/>
        <w:jc w:val="both"/>
        <w:rPr>
          <w:rFonts w:ascii="Arial" w:hAnsi="Arial" w:cs="Arial"/>
          <w:sz w:val="24"/>
          <w:szCs w:val="24"/>
          <w:lang w:val="en-US"/>
        </w:rPr>
      </w:pPr>
      <w:r>
        <w:rPr>
          <w:rFonts w:ascii="Arial" w:hAnsi="Arial" w:cs="Arial"/>
          <w:sz w:val="24"/>
          <w:szCs w:val="24"/>
          <w:lang w:val="en-US"/>
        </w:rPr>
        <w:t>A long quote would be one with thirty or more words in it.</w:t>
      </w:r>
    </w:p>
    <w:p w14:paraId="5FC20FD1" w14:textId="567B8598" w:rsidR="004A35D0" w:rsidRDefault="004A35D0" w:rsidP="001B4441">
      <w:pPr>
        <w:pStyle w:val="ListParagraph"/>
        <w:numPr>
          <w:ilvl w:val="0"/>
          <w:numId w:val="1"/>
        </w:numPr>
        <w:spacing w:line="480" w:lineRule="auto"/>
        <w:ind w:right="-46"/>
        <w:jc w:val="both"/>
        <w:rPr>
          <w:rFonts w:ascii="Arial" w:hAnsi="Arial" w:cs="Arial"/>
          <w:sz w:val="24"/>
          <w:szCs w:val="24"/>
          <w:lang w:val="en-US"/>
        </w:rPr>
      </w:pPr>
      <w:r w:rsidRPr="001B4441">
        <w:rPr>
          <w:rFonts w:ascii="Arial" w:hAnsi="Arial" w:cs="Arial"/>
          <w:sz w:val="24"/>
          <w:szCs w:val="24"/>
          <w:lang w:val="en-US"/>
        </w:rPr>
        <w:t>Insert the quote within the body of text starting on a new line.</w:t>
      </w:r>
    </w:p>
    <w:p w14:paraId="5BC101B7" w14:textId="0EF133DB"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lastRenderedPageBreak/>
        <w:t>Do not use any quotation marks.</w:t>
      </w:r>
    </w:p>
    <w:p w14:paraId="565F0B6F" w14:textId="5034A505"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t>Indent the text on both left and right side.</w:t>
      </w:r>
    </w:p>
    <w:p w14:paraId="0EAB874A" w14:textId="5315F512" w:rsidR="001B4441" w:rsidRDefault="001B4441" w:rsidP="001B4441">
      <w:pPr>
        <w:pStyle w:val="ListParagraph"/>
        <w:numPr>
          <w:ilvl w:val="0"/>
          <w:numId w:val="1"/>
        </w:numPr>
        <w:spacing w:line="480" w:lineRule="auto"/>
        <w:ind w:right="-46"/>
        <w:jc w:val="both"/>
        <w:rPr>
          <w:rFonts w:ascii="Arial" w:hAnsi="Arial" w:cs="Arial"/>
          <w:sz w:val="24"/>
          <w:szCs w:val="24"/>
          <w:lang w:val="en-US"/>
        </w:rPr>
      </w:pPr>
      <w:r>
        <w:rPr>
          <w:rFonts w:ascii="Arial" w:hAnsi="Arial" w:cs="Arial"/>
          <w:sz w:val="24"/>
          <w:szCs w:val="24"/>
          <w:lang w:val="en-US"/>
        </w:rPr>
        <w:t xml:space="preserve">To reference use the authors name, the date, the page number and year the edition was printed within rounded brackets. Include the web page URL if relevant. This is placed on the lower </w:t>
      </w:r>
      <w:r w:rsidR="00496677">
        <w:rPr>
          <w:rFonts w:ascii="Arial" w:hAnsi="Arial" w:cs="Arial"/>
          <w:sz w:val="24"/>
          <w:szCs w:val="24"/>
          <w:lang w:val="en-US"/>
        </w:rPr>
        <w:t>right-hand</w:t>
      </w:r>
      <w:r>
        <w:rPr>
          <w:rFonts w:ascii="Arial" w:hAnsi="Arial" w:cs="Arial"/>
          <w:sz w:val="24"/>
          <w:szCs w:val="24"/>
          <w:lang w:val="en-US"/>
        </w:rPr>
        <w:t xml:space="preserve"> side of the quoted text (Referencing Handbook</w:t>
      </w:r>
      <w:r w:rsidR="00496677">
        <w:rPr>
          <w:rFonts w:ascii="Arial" w:hAnsi="Arial" w:cs="Arial"/>
          <w:sz w:val="24"/>
          <w:szCs w:val="24"/>
          <w:lang w:val="en-US"/>
        </w:rPr>
        <w:t>,</w:t>
      </w:r>
      <w:r>
        <w:rPr>
          <w:rFonts w:ascii="Arial" w:hAnsi="Arial" w:cs="Arial"/>
          <w:sz w:val="24"/>
          <w:szCs w:val="24"/>
          <w:lang w:val="en-US"/>
        </w:rPr>
        <w:t xml:space="preserve"> Harvard</w:t>
      </w:r>
      <w:r w:rsidR="00496677">
        <w:rPr>
          <w:rFonts w:ascii="Arial" w:hAnsi="Arial" w:cs="Arial"/>
          <w:sz w:val="24"/>
          <w:szCs w:val="24"/>
          <w:lang w:val="en-US"/>
        </w:rPr>
        <w:t>, p 6</w:t>
      </w:r>
      <w:r>
        <w:rPr>
          <w:rFonts w:ascii="Arial" w:hAnsi="Arial" w:cs="Arial"/>
          <w:sz w:val="24"/>
          <w:szCs w:val="24"/>
          <w:lang w:val="en-US"/>
        </w:rPr>
        <w:t>)</w:t>
      </w:r>
      <w:r w:rsidR="00496677">
        <w:rPr>
          <w:rFonts w:ascii="Arial" w:hAnsi="Arial" w:cs="Arial"/>
          <w:sz w:val="24"/>
          <w:szCs w:val="24"/>
          <w:lang w:val="en-US"/>
        </w:rPr>
        <w:t>.</w:t>
      </w:r>
    </w:p>
    <w:p w14:paraId="7407FFE8" w14:textId="027D400E" w:rsidR="00CB0672" w:rsidRDefault="00CB0672" w:rsidP="00CB0672">
      <w:pPr>
        <w:spacing w:line="480" w:lineRule="auto"/>
        <w:ind w:right="-46"/>
        <w:jc w:val="both"/>
        <w:rPr>
          <w:rFonts w:ascii="Arial" w:hAnsi="Arial" w:cs="Arial"/>
          <w:sz w:val="24"/>
          <w:szCs w:val="24"/>
          <w:lang w:val="en-US"/>
        </w:rPr>
      </w:pPr>
      <w:r>
        <w:rPr>
          <w:rFonts w:ascii="Arial" w:hAnsi="Arial" w:cs="Arial"/>
          <w:sz w:val="24"/>
          <w:szCs w:val="24"/>
          <w:lang w:val="en-US"/>
        </w:rPr>
        <w:t>5.) Explain how you can begin to conduct research for an academic assignment. Identify five sources which would be acceptable for academic study.</w:t>
      </w:r>
    </w:p>
    <w:p w14:paraId="1A0F127C" w14:textId="5CA722D3" w:rsidR="00CB0672" w:rsidRDefault="00CB0672" w:rsidP="00CB0672">
      <w:pPr>
        <w:spacing w:line="480" w:lineRule="auto"/>
        <w:ind w:right="-46"/>
        <w:jc w:val="both"/>
        <w:rPr>
          <w:rFonts w:ascii="Arial" w:hAnsi="Arial" w:cs="Arial"/>
          <w:sz w:val="24"/>
          <w:szCs w:val="24"/>
          <w:lang w:val="en-US"/>
        </w:rPr>
      </w:pPr>
      <w:r>
        <w:rPr>
          <w:rFonts w:ascii="Arial" w:hAnsi="Arial" w:cs="Arial"/>
          <w:sz w:val="24"/>
          <w:szCs w:val="24"/>
          <w:lang w:val="en-US"/>
        </w:rPr>
        <w:t xml:space="preserve">The first activity would be to read and understand the question, moving onto creating a system of outlining the key points, either through note taking or mind maps. The assignment would then need to be </w:t>
      </w:r>
      <w:r w:rsidR="00444E75">
        <w:rPr>
          <w:rFonts w:ascii="Arial" w:hAnsi="Arial" w:cs="Arial"/>
          <w:sz w:val="24"/>
          <w:szCs w:val="24"/>
          <w:lang w:val="en-US"/>
        </w:rPr>
        <w:t>structured with an</w:t>
      </w:r>
      <w:r>
        <w:rPr>
          <w:rFonts w:ascii="Arial" w:hAnsi="Arial" w:cs="Arial"/>
          <w:sz w:val="24"/>
          <w:szCs w:val="24"/>
          <w:lang w:val="en-US"/>
        </w:rPr>
        <w:t xml:space="preserve"> Introduction, main body</w:t>
      </w:r>
      <w:r w:rsidR="00C5469C">
        <w:rPr>
          <w:rFonts w:ascii="Arial" w:hAnsi="Arial" w:cs="Arial"/>
          <w:sz w:val="24"/>
          <w:szCs w:val="24"/>
          <w:lang w:val="en-US"/>
        </w:rPr>
        <w:t xml:space="preserve">, </w:t>
      </w:r>
      <w:r w:rsidR="00217280">
        <w:rPr>
          <w:rFonts w:ascii="Arial" w:hAnsi="Arial" w:cs="Arial"/>
          <w:sz w:val="24"/>
          <w:szCs w:val="24"/>
          <w:lang w:val="en-US"/>
        </w:rPr>
        <w:t>conclusion,</w:t>
      </w:r>
      <w:r w:rsidR="00C5469C">
        <w:rPr>
          <w:rFonts w:ascii="Arial" w:hAnsi="Arial" w:cs="Arial"/>
          <w:sz w:val="24"/>
          <w:szCs w:val="24"/>
          <w:lang w:val="en-US"/>
        </w:rPr>
        <w:t xml:space="preserve"> and reference list.</w:t>
      </w:r>
    </w:p>
    <w:p w14:paraId="14122633" w14:textId="39F9E052" w:rsidR="00444E75" w:rsidRDefault="00444E75" w:rsidP="00CB0672">
      <w:pPr>
        <w:spacing w:line="480" w:lineRule="auto"/>
        <w:ind w:right="-46"/>
        <w:jc w:val="both"/>
        <w:rPr>
          <w:rFonts w:ascii="Arial" w:hAnsi="Arial" w:cs="Arial"/>
          <w:sz w:val="24"/>
          <w:szCs w:val="24"/>
          <w:lang w:val="en-US"/>
        </w:rPr>
      </w:pPr>
      <w:r>
        <w:rPr>
          <w:rFonts w:ascii="Arial" w:hAnsi="Arial" w:cs="Arial"/>
          <w:sz w:val="24"/>
          <w:szCs w:val="24"/>
          <w:lang w:val="en-US"/>
        </w:rPr>
        <w:t>Cottrell (2019) suggests after deciding on the key points for the body of the text, research is needed to gather the information to substantiate the author’s ideas.</w:t>
      </w:r>
    </w:p>
    <w:p w14:paraId="421F7CBC" w14:textId="43A36A41" w:rsidR="00EC7D28" w:rsidRDefault="00C5469C" w:rsidP="00CB0672">
      <w:pPr>
        <w:spacing w:line="480" w:lineRule="auto"/>
        <w:ind w:right="-46"/>
        <w:jc w:val="both"/>
        <w:rPr>
          <w:rFonts w:ascii="Arial" w:hAnsi="Arial" w:cs="Arial"/>
          <w:sz w:val="24"/>
          <w:szCs w:val="24"/>
          <w:lang w:val="en-US"/>
        </w:rPr>
      </w:pPr>
      <w:r>
        <w:rPr>
          <w:rFonts w:ascii="Arial" w:hAnsi="Arial" w:cs="Arial"/>
          <w:sz w:val="24"/>
          <w:szCs w:val="24"/>
          <w:lang w:val="en-US"/>
        </w:rPr>
        <w:t xml:space="preserve">Alison Evans (2020), the university ‘s librarian at TSD, made these points when </w:t>
      </w:r>
      <w:r w:rsidR="00EC7D28">
        <w:rPr>
          <w:rFonts w:ascii="Arial" w:hAnsi="Arial" w:cs="Arial"/>
          <w:sz w:val="24"/>
          <w:szCs w:val="24"/>
          <w:lang w:val="en-US"/>
        </w:rPr>
        <w:t xml:space="preserve">researching: is the information up to date? Who is the intended audience, is the information relevant? Is the author </w:t>
      </w:r>
      <w:proofErr w:type="spellStart"/>
      <w:r w:rsidR="00EC7D28">
        <w:rPr>
          <w:rFonts w:ascii="Arial" w:hAnsi="Arial" w:cs="Arial"/>
          <w:sz w:val="24"/>
          <w:szCs w:val="24"/>
          <w:lang w:val="en-US"/>
        </w:rPr>
        <w:t>recogni</w:t>
      </w:r>
      <w:r>
        <w:rPr>
          <w:rFonts w:ascii="Arial" w:hAnsi="Arial" w:cs="Arial"/>
          <w:sz w:val="24"/>
          <w:szCs w:val="24"/>
          <w:lang w:val="en-US"/>
        </w:rPr>
        <w:t>s</w:t>
      </w:r>
      <w:r w:rsidR="00EC7D28">
        <w:rPr>
          <w:rFonts w:ascii="Arial" w:hAnsi="Arial" w:cs="Arial"/>
          <w:sz w:val="24"/>
          <w:szCs w:val="24"/>
          <w:lang w:val="en-US"/>
        </w:rPr>
        <w:t>ed</w:t>
      </w:r>
      <w:proofErr w:type="spellEnd"/>
      <w:r w:rsidR="00EC7D28">
        <w:rPr>
          <w:rFonts w:ascii="Arial" w:hAnsi="Arial" w:cs="Arial"/>
          <w:sz w:val="24"/>
          <w:szCs w:val="24"/>
          <w:lang w:val="en-US"/>
        </w:rPr>
        <w:t xml:space="preserve"> </w:t>
      </w:r>
      <w:r>
        <w:rPr>
          <w:rFonts w:ascii="Arial" w:hAnsi="Arial" w:cs="Arial"/>
          <w:sz w:val="24"/>
          <w:szCs w:val="24"/>
          <w:lang w:val="en-US"/>
        </w:rPr>
        <w:t>in their field of work? Can the information be verified, is the material well referenced? Who has asked for the research, is it biased or is there an agenda?</w:t>
      </w:r>
    </w:p>
    <w:p w14:paraId="55DDC5A9" w14:textId="3EADAE28" w:rsidR="00444E75" w:rsidRDefault="00444E75" w:rsidP="00CB0672">
      <w:pPr>
        <w:spacing w:line="480" w:lineRule="auto"/>
        <w:ind w:right="-46"/>
        <w:jc w:val="both"/>
        <w:rPr>
          <w:rFonts w:ascii="Arial" w:hAnsi="Arial" w:cs="Arial"/>
          <w:sz w:val="24"/>
          <w:szCs w:val="24"/>
          <w:lang w:val="en-US"/>
        </w:rPr>
      </w:pPr>
      <w:r>
        <w:rPr>
          <w:rFonts w:ascii="Arial" w:hAnsi="Arial" w:cs="Arial"/>
          <w:sz w:val="24"/>
          <w:szCs w:val="24"/>
          <w:lang w:val="en-US"/>
        </w:rPr>
        <w:t>Five resources which would be suitable for academic study are listed as follows:</w:t>
      </w:r>
    </w:p>
    <w:p w14:paraId="5A9F0C67" w14:textId="74BEE8AB"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sidRPr="00444E75">
        <w:rPr>
          <w:rFonts w:ascii="Arial" w:hAnsi="Arial" w:cs="Arial"/>
          <w:sz w:val="24"/>
          <w:szCs w:val="24"/>
          <w:lang w:val="en-US"/>
        </w:rPr>
        <w:t>Peer reviewed journals</w:t>
      </w:r>
      <w:r>
        <w:rPr>
          <w:rFonts w:ascii="Arial" w:hAnsi="Arial" w:cs="Arial"/>
          <w:sz w:val="24"/>
          <w:szCs w:val="24"/>
          <w:lang w:val="en-US"/>
        </w:rPr>
        <w:t>.</w:t>
      </w:r>
    </w:p>
    <w:p w14:paraId="5AF0CF39" w14:textId="2C506BC0"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t>Recommended course books.</w:t>
      </w:r>
    </w:p>
    <w:p w14:paraId="24425D66" w14:textId="00A52D7D"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lastRenderedPageBreak/>
        <w:t>Respected news outlets</w:t>
      </w:r>
      <w:r w:rsidR="00C5469C">
        <w:rPr>
          <w:rFonts w:ascii="Arial" w:hAnsi="Arial" w:cs="Arial"/>
          <w:sz w:val="24"/>
          <w:szCs w:val="24"/>
          <w:lang w:val="en-US"/>
        </w:rPr>
        <w:t xml:space="preserve"> which offer contemporary information such as </w:t>
      </w:r>
      <w:r>
        <w:rPr>
          <w:rFonts w:ascii="Arial" w:hAnsi="Arial" w:cs="Arial"/>
          <w:sz w:val="24"/>
          <w:szCs w:val="24"/>
          <w:lang w:val="en-US"/>
        </w:rPr>
        <w:t>the Guardian newspaper</w:t>
      </w:r>
      <w:r w:rsidR="00C5469C">
        <w:rPr>
          <w:rFonts w:ascii="Arial" w:hAnsi="Arial" w:cs="Arial"/>
          <w:sz w:val="24"/>
          <w:szCs w:val="24"/>
          <w:lang w:val="en-US"/>
        </w:rPr>
        <w:t xml:space="preserve"> or</w:t>
      </w:r>
      <w:r>
        <w:rPr>
          <w:rFonts w:ascii="Arial" w:hAnsi="Arial" w:cs="Arial"/>
          <w:sz w:val="24"/>
          <w:szCs w:val="24"/>
          <w:lang w:val="en-US"/>
        </w:rPr>
        <w:t xml:space="preserve"> the BBC</w:t>
      </w:r>
      <w:r w:rsidR="00C5469C">
        <w:rPr>
          <w:rFonts w:ascii="Arial" w:hAnsi="Arial" w:cs="Arial"/>
          <w:sz w:val="24"/>
          <w:szCs w:val="24"/>
          <w:lang w:val="en-US"/>
        </w:rPr>
        <w:t>.</w:t>
      </w:r>
    </w:p>
    <w:p w14:paraId="6677932F" w14:textId="3BAD1E91" w:rsidR="00444E75" w:rsidRDefault="00444E75" w:rsidP="00444E75">
      <w:pPr>
        <w:pStyle w:val="ListParagraph"/>
        <w:numPr>
          <w:ilvl w:val="0"/>
          <w:numId w:val="2"/>
        </w:numPr>
        <w:spacing w:line="480" w:lineRule="auto"/>
        <w:ind w:right="-46"/>
        <w:jc w:val="both"/>
        <w:rPr>
          <w:rFonts w:ascii="Arial" w:hAnsi="Arial" w:cs="Arial"/>
          <w:sz w:val="24"/>
          <w:szCs w:val="24"/>
          <w:lang w:val="en-US"/>
        </w:rPr>
      </w:pPr>
      <w:r>
        <w:rPr>
          <w:rFonts w:ascii="Arial" w:hAnsi="Arial" w:cs="Arial"/>
          <w:sz w:val="24"/>
          <w:szCs w:val="24"/>
          <w:lang w:val="en-US"/>
        </w:rPr>
        <w:t xml:space="preserve">Books or articles written by </w:t>
      </w:r>
      <w:r w:rsidR="00C5469C">
        <w:rPr>
          <w:rFonts w:ascii="Arial" w:hAnsi="Arial" w:cs="Arial"/>
          <w:sz w:val="24"/>
          <w:szCs w:val="24"/>
          <w:lang w:val="en-US"/>
        </w:rPr>
        <w:t>well-known</w:t>
      </w:r>
      <w:r>
        <w:rPr>
          <w:rFonts w:ascii="Arial" w:hAnsi="Arial" w:cs="Arial"/>
          <w:sz w:val="24"/>
          <w:szCs w:val="24"/>
          <w:lang w:val="en-US"/>
        </w:rPr>
        <w:t xml:space="preserve"> authors or published by respected publishers in the correct field of study.</w:t>
      </w:r>
    </w:p>
    <w:p w14:paraId="273F68F5" w14:textId="5E3C5F45" w:rsidR="00444E75" w:rsidRPr="00444E75" w:rsidRDefault="00217280" w:rsidP="00444E75">
      <w:pPr>
        <w:pStyle w:val="ListParagraph"/>
        <w:numPr>
          <w:ilvl w:val="0"/>
          <w:numId w:val="2"/>
        </w:numPr>
        <w:spacing w:line="480" w:lineRule="auto"/>
        <w:ind w:right="-46"/>
        <w:jc w:val="both"/>
        <w:rPr>
          <w:rFonts w:ascii="Arial" w:hAnsi="Arial" w:cs="Arial"/>
          <w:sz w:val="24"/>
          <w:szCs w:val="24"/>
          <w:lang w:val="en-US"/>
        </w:rPr>
      </w:pPr>
      <w:proofErr w:type="spellStart"/>
      <w:r>
        <w:rPr>
          <w:rFonts w:ascii="Arial" w:hAnsi="Arial" w:cs="Arial"/>
          <w:sz w:val="24"/>
          <w:szCs w:val="24"/>
          <w:lang w:val="en-US"/>
        </w:rPr>
        <w:t>Organisations</w:t>
      </w:r>
      <w:proofErr w:type="spellEnd"/>
      <w:r>
        <w:rPr>
          <w:rFonts w:ascii="Arial" w:hAnsi="Arial" w:cs="Arial"/>
          <w:sz w:val="24"/>
          <w:szCs w:val="24"/>
          <w:lang w:val="en-US"/>
        </w:rPr>
        <w:t xml:space="preserve"> such as </w:t>
      </w:r>
      <w:hyperlink r:id="rId7" w:history="1">
        <w:r w:rsidRPr="00064749">
          <w:rPr>
            <w:rStyle w:val="Hyperlink"/>
            <w:rFonts w:ascii="Arial" w:hAnsi="Arial" w:cs="Arial"/>
            <w:sz w:val="24"/>
            <w:szCs w:val="24"/>
            <w:lang w:val="en-US"/>
          </w:rPr>
          <w:t>www.infed</w:t>
        </w:r>
      </w:hyperlink>
      <w:r>
        <w:rPr>
          <w:rFonts w:ascii="Arial" w:hAnsi="Arial" w:cs="Arial"/>
          <w:sz w:val="24"/>
          <w:szCs w:val="24"/>
          <w:lang w:val="en-US"/>
        </w:rPr>
        <w:t xml:space="preserve">, which contains searchable information on education and social action and various Youth Work </w:t>
      </w:r>
      <w:proofErr w:type="spellStart"/>
      <w:r>
        <w:rPr>
          <w:rFonts w:ascii="Arial" w:hAnsi="Arial" w:cs="Arial"/>
          <w:sz w:val="24"/>
          <w:szCs w:val="24"/>
          <w:lang w:val="en-US"/>
        </w:rPr>
        <w:t>organisations</w:t>
      </w:r>
      <w:proofErr w:type="spellEnd"/>
      <w:r>
        <w:rPr>
          <w:rFonts w:ascii="Arial" w:hAnsi="Arial" w:cs="Arial"/>
          <w:sz w:val="24"/>
          <w:szCs w:val="24"/>
          <w:lang w:val="en-US"/>
        </w:rPr>
        <w:t>.</w:t>
      </w:r>
      <w:r w:rsidR="003362E6">
        <w:rPr>
          <w:rFonts w:ascii="Arial" w:hAnsi="Arial" w:cs="Arial"/>
          <w:sz w:val="24"/>
          <w:szCs w:val="24"/>
          <w:lang w:val="en-US"/>
        </w:rPr>
        <w:t xml:space="preserve"> Articles may also be found in google scholar.</w:t>
      </w:r>
    </w:p>
    <w:p w14:paraId="668A491F" w14:textId="64B1B996" w:rsidR="00573B40" w:rsidRDefault="00217280" w:rsidP="0045346F">
      <w:pPr>
        <w:spacing w:line="480" w:lineRule="auto"/>
        <w:ind w:right="-46"/>
        <w:jc w:val="both"/>
        <w:rPr>
          <w:rFonts w:ascii="Arial" w:hAnsi="Arial" w:cs="Arial"/>
          <w:sz w:val="24"/>
          <w:szCs w:val="24"/>
          <w:lang w:val="en-US"/>
        </w:rPr>
      </w:pPr>
      <w:r>
        <w:rPr>
          <w:rFonts w:ascii="Arial" w:hAnsi="Arial" w:cs="Arial"/>
          <w:sz w:val="24"/>
          <w:szCs w:val="24"/>
          <w:lang w:val="en-US"/>
        </w:rPr>
        <w:t>References.</w:t>
      </w:r>
    </w:p>
    <w:p w14:paraId="28F8DE85" w14:textId="77777777"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 xml:space="preserve">Redman, P. (2001) </w:t>
      </w:r>
      <w:r w:rsidRPr="00BD125A">
        <w:rPr>
          <w:rFonts w:ascii="Arial" w:hAnsi="Arial" w:cs="Arial"/>
          <w:i/>
          <w:iCs/>
          <w:sz w:val="24"/>
          <w:szCs w:val="24"/>
          <w:lang w:val="en-US"/>
        </w:rPr>
        <w:t>Good Essay writing: A social science guide</w:t>
      </w:r>
      <w:r>
        <w:rPr>
          <w:rFonts w:ascii="Arial" w:hAnsi="Arial" w:cs="Arial"/>
          <w:i/>
          <w:iCs/>
          <w:sz w:val="24"/>
          <w:szCs w:val="24"/>
          <w:lang w:val="en-US"/>
        </w:rPr>
        <w:t>.</w:t>
      </w:r>
      <w:r>
        <w:rPr>
          <w:rFonts w:ascii="Arial" w:hAnsi="Arial" w:cs="Arial"/>
          <w:sz w:val="24"/>
          <w:szCs w:val="24"/>
          <w:lang w:val="en-US"/>
        </w:rPr>
        <w:t xml:space="preserve"> 2</w:t>
      </w:r>
      <w:r w:rsidRPr="001C034F">
        <w:rPr>
          <w:rFonts w:ascii="Arial" w:hAnsi="Arial" w:cs="Arial"/>
          <w:sz w:val="24"/>
          <w:szCs w:val="24"/>
          <w:vertAlign w:val="superscript"/>
          <w:lang w:val="en-US"/>
        </w:rPr>
        <w:t>nd</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Milton Keynes: The Open University.</w:t>
      </w:r>
    </w:p>
    <w:p w14:paraId="6E7D68FC" w14:textId="6F8107E6"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 xml:space="preserve">Cottrell, s. (2019) </w:t>
      </w:r>
      <w:r w:rsidRPr="001C034F">
        <w:rPr>
          <w:rFonts w:ascii="Arial" w:hAnsi="Arial" w:cs="Arial"/>
          <w:i/>
          <w:iCs/>
          <w:sz w:val="24"/>
          <w:szCs w:val="24"/>
          <w:lang w:val="en-US"/>
        </w:rPr>
        <w:t>The Study skills handbook</w:t>
      </w:r>
      <w:r>
        <w:rPr>
          <w:rFonts w:ascii="Arial" w:hAnsi="Arial" w:cs="Arial"/>
          <w:sz w:val="24"/>
          <w:szCs w:val="24"/>
          <w:lang w:val="en-US"/>
        </w:rPr>
        <w:t>. 5</w:t>
      </w:r>
      <w:r w:rsidRPr="001C034F">
        <w:rPr>
          <w:rFonts w:ascii="Arial" w:hAnsi="Arial" w:cs="Arial"/>
          <w:sz w:val="24"/>
          <w:szCs w:val="24"/>
          <w:vertAlign w:val="superscript"/>
          <w:lang w:val="en-US"/>
        </w:rPr>
        <w:t>th</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London: Red Globe Press.</w:t>
      </w:r>
    </w:p>
    <w:p w14:paraId="67E55F85" w14:textId="77777777" w:rsidR="00217280" w:rsidRDefault="00217280" w:rsidP="00217280">
      <w:pPr>
        <w:spacing w:line="480" w:lineRule="auto"/>
        <w:ind w:right="-46"/>
        <w:jc w:val="both"/>
        <w:rPr>
          <w:rFonts w:ascii="Arial" w:hAnsi="Arial" w:cs="Arial"/>
          <w:sz w:val="24"/>
          <w:szCs w:val="24"/>
          <w:lang w:val="en-US"/>
        </w:rPr>
      </w:pPr>
      <w:r>
        <w:rPr>
          <w:rFonts w:ascii="Arial" w:hAnsi="Arial" w:cs="Arial"/>
          <w:sz w:val="24"/>
          <w:szCs w:val="24"/>
          <w:lang w:val="en-US"/>
        </w:rPr>
        <w:t xml:space="preserve">Hargreaves, S. (2007)  ‘Answering Essay questions’, in Hargreaves, S. (ed.) </w:t>
      </w:r>
      <w:r w:rsidRPr="002E696A">
        <w:rPr>
          <w:rFonts w:ascii="Arial" w:hAnsi="Arial" w:cs="Arial"/>
          <w:i/>
          <w:iCs/>
          <w:sz w:val="24"/>
          <w:szCs w:val="24"/>
          <w:lang w:val="en-US"/>
        </w:rPr>
        <w:t>Study Skills for Dyslexic students.</w:t>
      </w:r>
      <w:r>
        <w:rPr>
          <w:rFonts w:ascii="Arial" w:hAnsi="Arial" w:cs="Arial"/>
          <w:i/>
          <w:iCs/>
          <w:sz w:val="24"/>
          <w:szCs w:val="24"/>
          <w:lang w:val="en-US"/>
        </w:rPr>
        <w:t xml:space="preserve"> </w:t>
      </w:r>
      <w:r>
        <w:rPr>
          <w:rFonts w:ascii="Arial" w:hAnsi="Arial" w:cs="Arial"/>
          <w:sz w:val="24"/>
          <w:szCs w:val="24"/>
          <w:lang w:val="en-US"/>
        </w:rPr>
        <w:t>London: Sage Publications.</w:t>
      </w:r>
    </w:p>
    <w:p w14:paraId="4DD19BAF" w14:textId="2A06F4AD" w:rsidR="00217280" w:rsidRPr="00217280" w:rsidRDefault="00217280" w:rsidP="00217280">
      <w:pPr>
        <w:spacing w:line="480" w:lineRule="auto"/>
        <w:ind w:right="-46"/>
        <w:jc w:val="both"/>
        <w:rPr>
          <w:rFonts w:ascii="Arial" w:hAnsi="Arial" w:cs="Arial"/>
          <w:sz w:val="24"/>
          <w:szCs w:val="24"/>
          <w:lang w:val="en-US"/>
        </w:rPr>
      </w:pPr>
      <w:r w:rsidRPr="00217280">
        <w:rPr>
          <w:rFonts w:ascii="Arial" w:hAnsi="Arial" w:cs="Arial"/>
          <w:sz w:val="24"/>
          <w:szCs w:val="24"/>
          <w:lang w:val="en-US"/>
        </w:rPr>
        <w:t>Referencing Handbook, Harvard. 1.2 Rev. University of Wales, Trinity St. David : Books and Beyond.</w:t>
      </w:r>
    </w:p>
    <w:p w14:paraId="286535E7" w14:textId="345FC6C7" w:rsidR="00217280" w:rsidRDefault="00F12CD2" w:rsidP="00217280">
      <w:pPr>
        <w:spacing w:line="480" w:lineRule="auto"/>
        <w:ind w:right="-46"/>
        <w:jc w:val="both"/>
        <w:rPr>
          <w:rFonts w:ascii="Arial" w:hAnsi="Arial" w:cs="Arial"/>
          <w:sz w:val="24"/>
          <w:szCs w:val="24"/>
          <w:lang w:val="en-US"/>
        </w:rPr>
      </w:pPr>
      <w:hyperlink r:id="rId8" w:history="1">
        <w:r w:rsidR="00217280" w:rsidRPr="00064749">
          <w:rPr>
            <w:rStyle w:val="Hyperlink"/>
            <w:rFonts w:ascii="Arial" w:hAnsi="Arial" w:cs="Arial"/>
            <w:sz w:val="24"/>
            <w:szCs w:val="24"/>
            <w:lang w:val="en-US"/>
          </w:rPr>
          <w:t>www.infed</w:t>
        </w:r>
      </w:hyperlink>
      <w:r w:rsidR="00217280">
        <w:rPr>
          <w:rFonts w:ascii="Arial" w:hAnsi="Arial" w:cs="Arial"/>
          <w:sz w:val="24"/>
          <w:szCs w:val="24"/>
          <w:lang w:val="en-US"/>
        </w:rPr>
        <w:t xml:space="preserve">. Available at : </w:t>
      </w:r>
      <w:hyperlink r:id="rId9" w:history="1">
        <w:r w:rsidR="00217280" w:rsidRPr="00064749">
          <w:rPr>
            <w:rStyle w:val="Hyperlink"/>
            <w:rFonts w:ascii="Arial" w:hAnsi="Arial" w:cs="Arial"/>
            <w:sz w:val="24"/>
            <w:szCs w:val="24"/>
            <w:lang w:val="en-US"/>
          </w:rPr>
          <w:t>http://www.infed</w:t>
        </w:r>
      </w:hyperlink>
      <w:r w:rsidR="00217280">
        <w:rPr>
          <w:rFonts w:ascii="Arial" w:hAnsi="Arial" w:cs="Arial"/>
          <w:sz w:val="24"/>
          <w:szCs w:val="24"/>
          <w:lang w:val="en-US"/>
        </w:rPr>
        <w:t xml:space="preserve"> (accessed 30 November 2020)</w:t>
      </w:r>
    </w:p>
    <w:p w14:paraId="35FD82BB" w14:textId="77777777" w:rsidR="0083185A" w:rsidRDefault="0083185A" w:rsidP="00A4175B">
      <w:pPr>
        <w:spacing w:line="480" w:lineRule="auto"/>
        <w:ind w:right="-46"/>
        <w:jc w:val="center"/>
        <w:rPr>
          <w:rFonts w:ascii="Arial" w:hAnsi="Arial" w:cs="Arial"/>
          <w:b/>
          <w:bCs/>
          <w:sz w:val="24"/>
          <w:szCs w:val="24"/>
          <w:u w:val="single"/>
          <w:lang w:val="en-US"/>
        </w:rPr>
      </w:pPr>
    </w:p>
    <w:p w14:paraId="159878C4" w14:textId="77777777" w:rsidR="0083185A" w:rsidRDefault="0083185A" w:rsidP="00A4175B">
      <w:pPr>
        <w:spacing w:line="480" w:lineRule="auto"/>
        <w:ind w:right="-46"/>
        <w:jc w:val="center"/>
        <w:rPr>
          <w:rFonts w:ascii="Arial" w:hAnsi="Arial" w:cs="Arial"/>
          <w:b/>
          <w:bCs/>
          <w:sz w:val="24"/>
          <w:szCs w:val="24"/>
          <w:u w:val="single"/>
          <w:lang w:val="en-US"/>
        </w:rPr>
      </w:pPr>
    </w:p>
    <w:p w14:paraId="47918E0D" w14:textId="77777777" w:rsidR="0083185A" w:rsidRDefault="0083185A" w:rsidP="00A4175B">
      <w:pPr>
        <w:spacing w:line="480" w:lineRule="auto"/>
        <w:ind w:right="-46"/>
        <w:jc w:val="center"/>
        <w:rPr>
          <w:rFonts w:ascii="Arial" w:hAnsi="Arial" w:cs="Arial"/>
          <w:b/>
          <w:bCs/>
          <w:sz w:val="24"/>
          <w:szCs w:val="24"/>
          <w:u w:val="single"/>
          <w:lang w:val="en-US"/>
        </w:rPr>
      </w:pPr>
    </w:p>
    <w:p w14:paraId="3CFFA7EE" w14:textId="77777777" w:rsidR="0083185A" w:rsidRDefault="0083185A" w:rsidP="00A4175B">
      <w:pPr>
        <w:spacing w:line="480" w:lineRule="auto"/>
        <w:ind w:right="-46"/>
        <w:jc w:val="center"/>
        <w:rPr>
          <w:rFonts w:ascii="Arial" w:hAnsi="Arial" w:cs="Arial"/>
          <w:b/>
          <w:bCs/>
          <w:sz w:val="24"/>
          <w:szCs w:val="24"/>
          <w:u w:val="single"/>
          <w:lang w:val="en-US"/>
        </w:rPr>
      </w:pPr>
    </w:p>
    <w:p w14:paraId="6B60EE20" w14:textId="77777777" w:rsidR="0083185A" w:rsidRDefault="0083185A" w:rsidP="00A4175B">
      <w:pPr>
        <w:spacing w:line="480" w:lineRule="auto"/>
        <w:ind w:right="-46"/>
        <w:jc w:val="center"/>
        <w:rPr>
          <w:rFonts w:ascii="Arial" w:hAnsi="Arial" w:cs="Arial"/>
          <w:b/>
          <w:bCs/>
          <w:sz w:val="24"/>
          <w:szCs w:val="24"/>
          <w:u w:val="single"/>
          <w:lang w:val="en-US"/>
        </w:rPr>
      </w:pPr>
    </w:p>
    <w:p w14:paraId="030C90FE" w14:textId="77777777" w:rsidR="0083185A" w:rsidRDefault="0083185A" w:rsidP="00A4175B">
      <w:pPr>
        <w:spacing w:line="480" w:lineRule="auto"/>
        <w:ind w:right="-46"/>
        <w:jc w:val="center"/>
        <w:rPr>
          <w:rFonts w:ascii="Arial" w:hAnsi="Arial" w:cs="Arial"/>
          <w:b/>
          <w:bCs/>
          <w:sz w:val="24"/>
          <w:szCs w:val="24"/>
          <w:u w:val="single"/>
          <w:lang w:val="en-US"/>
        </w:rPr>
      </w:pPr>
    </w:p>
    <w:p w14:paraId="59598D2B" w14:textId="009C30E6" w:rsidR="00A4175B" w:rsidRDefault="00A4175B" w:rsidP="00A4175B">
      <w:pPr>
        <w:spacing w:line="480" w:lineRule="auto"/>
        <w:ind w:right="-46"/>
        <w:jc w:val="center"/>
        <w:rPr>
          <w:rFonts w:ascii="Arial" w:hAnsi="Arial" w:cs="Arial"/>
          <w:b/>
          <w:bCs/>
          <w:sz w:val="24"/>
          <w:szCs w:val="24"/>
          <w:u w:val="single"/>
          <w:lang w:val="en-US"/>
        </w:rPr>
      </w:pPr>
      <w:r w:rsidRPr="00A4175B">
        <w:rPr>
          <w:rFonts w:ascii="Arial" w:hAnsi="Arial" w:cs="Arial"/>
          <w:b/>
          <w:bCs/>
          <w:sz w:val="24"/>
          <w:szCs w:val="24"/>
          <w:u w:val="single"/>
          <w:lang w:val="en-US"/>
        </w:rPr>
        <w:lastRenderedPageBreak/>
        <w:t>Part 3</w:t>
      </w:r>
    </w:p>
    <w:p w14:paraId="30270140" w14:textId="77777777" w:rsidR="00DD6CD7" w:rsidRDefault="00DD6CD7" w:rsidP="00DD6CD7">
      <w:pPr>
        <w:spacing w:line="480" w:lineRule="auto"/>
        <w:ind w:right="-46"/>
        <w:jc w:val="both"/>
        <w:rPr>
          <w:rFonts w:ascii="Arial" w:hAnsi="Arial" w:cs="Arial"/>
          <w:sz w:val="24"/>
          <w:szCs w:val="24"/>
        </w:rPr>
      </w:pPr>
      <w:bookmarkStart w:id="0" w:name="_Hlk57718963"/>
      <w:r w:rsidRPr="00CD16FC">
        <w:rPr>
          <w:rFonts w:ascii="Arial" w:hAnsi="Arial" w:cs="Arial"/>
          <w:sz w:val="24"/>
          <w:szCs w:val="24"/>
        </w:rPr>
        <w:t xml:space="preserve">The paper </w:t>
      </w:r>
      <w:r>
        <w:rPr>
          <w:rFonts w:ascii="Arial" w:hAnsi="Arial" w:cs="Arial"/>
          <w:sz w:val="24"/>
          <w:szCs w:val="24"/>
        </w:rPr>
        <w:t xml:space="preserve">(referred to as ‘this paper’) </w:t>
      </w:r>
      <w:r w:rsidRPr="00CD16FC">
        <w:rPr>
          <w:rFonts w:ascii="Arial" w:hAnsi="Arial" w:cs="Arial"/>
          <w:sz w:val="24"/>
          <w:szCs w:val="24"/>
        </w:rPr>
        <w:t xml:space="preserve">is called “Students’ perspectives on cyber bullying” written by </w:t>
      </w:r>
      <w:proofErr w:type="spellStart"/>
      <w:r w:rsidRPr="00CD16FC">
        <w:rPr>
          <w:rFonts w:ascii="Arial" w:hAnsi="Arial" w:cs="Arial"/>
          <w:sz w:val="24"/>
          <w:szCs w:val="24"/>
        </w:rPr>
        <w:t>Agatston</w:t>
      </w:r>
      <w:proofErr w:type="spellEnd"/>
      <w:r w:rsidRPr="00CD16FC">
        <w:rPr>
          <w:rFonts w:ascii="Arial" w:hAnsi="Arial" w:cs="Arial"/>
          <w:sz w:val="24"/>
          <w:szCs w:val="24"/>
        </w:rPr>
        <w:t xml:space="preserve">, P.W, </w:t>
      </w:r>
      <w:proofErr w:type="spellStart"/>
      <w:r w:rsidRPr="00CD16FC">
        <w:rPr>
          <w:rFonts w:ascii="Arial" w:hAnsi="Arial" w:cs="Arial"/>
          <w:sz w:val="24"/>
          <w:szCs w:val="24"/>
        </w:rPr>
        <w:t>Kowaslski</w:t>
      </w:r>
      <w:proofErr w:type="spellEnd"/>
      <w:r w:rsidRPr="00CD16FC">
        <w:rPr>
          <w:rFonts w:ascii="Arial" w:hAnsi="Arial" w:cs="Arial"/>
          <w:sz w:val="24"/>
          <w:szCs w:val="24"/>
        </w:rPr>
        <w:t xml:space="preserve">, R., and </w:t>
      </w:r>
      <w:proofErr w:type="spellStart"/>
      <w:r w:rsidRPr="00CD16FC">
        <w:rPr>
          <w:rFonts w:ascii="Arial" w:hAnsi="Arial" w:cs="Arial"/>
          <w:sz w:val="24"/>
          <w:szCs w:val="24"/>
        </w:rPr>
        <w:t>Limber,S</w:t>
      </w:r>
      <w:proofErr w:type="spellEnd"/>
      <w:r w:rsidRPr="00CD16FC">
        <w:rPr>
          <w:rFonts w:ascii="Arial" w:hAnsi="Arial" w:cs="Arial"/>
          <w:sz w:val="24"/>
          <w:szCs w:val="24"/>
        </w:rPr>
        <w:t>., all holding PHD’s. The authors interviewed a sample of one hundred and fifty pupils, from four schools, both middle and senior, within one</w:t>
      </w:r>
      <w:r>
        <w:rPr>
          <w:rFonts w:ascii="Arial" w:hAnsi="Arial" w:cs="Arial"/>
          <w:sz w:val="24"/>
          <w:szCs w:val="24"/>
        </w:rPr>
        <w:t xml:space="preserve"> </w:t>
      </w:r>
      <w:r w:rsidRPr="00CD16FC">
        <w:rPr>
          <w:rFonts w:ascii="Arial" w:hAnsi="Arial" w:cs="Arial"/>
          <w:sz w:val="24"/>
          <w:szCs w:val="24"/>
        </w:rPr>
        <w:t xml:space="preserve">district in </w:t>
      </w:r>
      <w:r>
        <w:rPr>
          <w:rFonts w:ascii="Arial" w:hAnsi="Arial" w:cs="Arial"/>
          <w:sz w:val="24"/>
          <w:szCs w:val="24"/>
        </w:rPr>
        <w:t xml:space="preserve">Georgia, </w:t>
      </w:r>
      <w:r w:rsidRPr="00CD16FC">
        <w:rPr>
          <w:rFonts w:ascii="Arial" w:hAnsi="Arial" w:cs="Arial"/>
          <w:sz w:val="24"/>
          <w:szCs w:val="24"/>
        </w:rPr>
        <w:t>U.S.A. Th</w:t>
      </w:r>
      <w:r>
        <w:rPr>
          <w:rFonts w:ascii="Arial" w:hAnsi="Arial" w:cs="Arial"/>
          <w:sz w:val="24"/>
          <w:szCs w:val="24"/>
        </w:rPr>
        <w:t>is</w:t>
      </w:r>
      <w:r w:rsidRPr="00CD16FC">
        <w:rPr>
          <w:rFonts w:ascii="Arial" w:hAnsi="Arial" w:cs="Arial"/>
          <w:sz w:val="24"/>
          <w:szCs w:val="24"/>
        </w:rPr>
        <w:t xml:space="preserve"> article discusses: where the bullying happened; the social and economic climate; how the students dealt with the bullying and concluded with recommendations </w:t>
      </w:r>
      <w:r>
        <w:rPr>
          <w:rFonts w:ascii="Arial" w:hAnsi="Arial" w:cs="Arial"/>
          <w:sz w:val="24"/>
          <w:szCs w:val="24"/>
        </w:rPr>
        <w:t>to</w:t>
      </w:r>
      <w:r w:rsidRPr="00CD16FC">
        <w:rPr>
          <w:rFonts w:ascii="Arial" w:hAnsi="Arial" w:cs="Arial"/>
          <w:sz w:val="24"/>
          <w:szCs w:val="24"/>
        </w:rPr>
        <w:t xml:space="preserve"> schools </w:t>
      </w:r>
      <w:r>
        <w:rPr>
          <w:rFonts w:ascii="Arial" w:hAnsi="Arial" w:cs="Arial"/>
          <w:sz w:val="24"/>
          <w:szCs w:val="24"/>
        </w:rPr>
        <w:t>on how to</w:t>
      </w:r>
      <w:r w:rsidRPr="00CD16FC">
        <w:rPr>
          <w:rFonts w:ascii="Arial" w:hAnsi="Arial" w:cs="Arial"/>
          <w:sz w:val="24"/>
          <w:szCs w:val="24"/>
        </w:rPr>
        <w:t xml:space="preserve"> deal with cyber bullying.</w:t>
      </w:r>
      <w:r>
        <w:rPr>
          <w:rFonts w:ascii="Arial" w:hAnsi="Arial" w:cs="Arial"/>
          <w:sz w:val="24"/>
          <w:szCs w:val="24"/>
        </w:rPr>
        <w:t xml:space="preserve"> Within the article ‘this paper’ will be critically summarised, the structure and language discussed, with comparisons to recent literature.</w:t>
      </w:r>
    </w:p>
    <w:p w14:paraId="6367BC08" w14:textId="77777777" w:rsidR="00DD6CD7" w:rsidRDefault="00DD6CD7" w:rsidP="00DD6CD7">
      <w:pPr>
        <w:spacing w:line="480" w:lineRule="auto"/>
        <w:ind w:right="-46"/>
        <w:jc w:val="both"/>
        <w:rPr>
          <w:rFonts w:ascii="Arial" w:hAnsi="Arial" w:cs="Arial"/>
          <w:sz w:val="24"/>
          <w:szCs w:val="24"/>
        </w:rPr>
      </w:pPr>
    </w:p>
    <w:p w14:paraId="1DA55932"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authors began with the technology available to the young people and how the internet was accessed both by texting on phones and through the internet at school and the home. The socioeconomic data of the young people aged between twelve and seventeen years old was based on the number of pupils who had free of subsidised lunches. The report indicated that females were more likely to feel cyber bullied that their male counterparts. It concluded cyber bullying was perpetrated mainly outside of school, although texting on phones during school was a problem. The students were able to work around the schools’ controls to block access to social media sites, but this did not contribute to the bullying. The authors suggested students did not discuss cyber bullying with either their parents due to the concerns of losing internet privileges at home, or to school authorities due to flouting the prohibition on phone usage, therefore bullying was not being addressed in schools. The authors concluded with recommendations to school authorities for anti-bullying policies to be reviewed and enforced. </w:t>
      </w:r>
    </w:p>
    <w:p w14:paraId="6B5BA848"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lastRenderedPageBreak/>
        <w:t>The introductory paragraph and the conclusion in the main text were excessively long, given that Cottrell (2019) advises these should each be about ten percent of the word count. The summary introduced new material, against Cottrell’s (2019) advice by addressing recommendations on to how to deal with bullying within schools.</w:t>
      </w:r>
    </w:p>
    <w:p w14:paraId="3653B92F"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The ‘introduction’ did not link into the ‘methods’ section, missing the earlier sentence of “This article will discuss findings….”. The linking phrase from the ‘methods’ section to ‘results’ section was more pronounced. The former ended clarifying that cyber bullying was used through the medium of the internet, while the latter started off with students being familiar with technology. Again, there was a good link from ‘results’ to ‘discussion’, linking in aspects of student cyber bullying.</w:t>
      </w:r>
    </w:p>
    <w:p w14:paraId="44F4109F"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statistics appear to add little value. The third-party figures in the ‘introduction’ gave little context of how the data was obtained, while the data given to support the breadth of the student’s socioeconomic range in the method’s section was only based on whether the student had subsidised school meals. Both referenced articles were taken from one set of authors, which may indicate that this was a new area of study, or the authors undermined the efficacy of their research with a small sample of students. </w:t>
      </w:r>
    </w:p>
    <w:p w14:paraId="622E87B7"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The ‘introduction’ appeared to have a weight of authority on the statement  “Young people are very sophisticated users of technology….” though this is subjective, with no data or information as to why this is. Within the ‘results’ section, statements included the word ‘indicated’ several times in the text which may suggest a closed question being asked. </w:t>
      </w:r>
    </w:p>
    <w:p w14:paraId="2E195D29"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Objective language was used in the ‘methods’ section, where the criteria for selecting the schools and students was outlined, and within the last paragraph of the ‘results’ </w:t>
      </w:r>
      <w:r>
        <w:rPr>
          <w:rFonts w:ascii="Arial" w:hAnsi="Arial" w:cs="Arial"/>
          <w:sz w:val="24"/>
          <w:szCs w:val="24"/>
        </w:rPr>
        <w:lastRenderedPageBreak/>
        <w:t xml:space="preserve">section, when students could explain how to block calls on their phones. The article was quite easy to read, but rather bland of emotion and passive. </w:t>
      </w:r>
    </w:p>
    <w:p w14:paraId="1E17B408" w14:textId="77777777" w:rsidR="00DD6CD7" w:rsidRPr="002457C5" w:rsidRDefault="00DD6CD7" w:rsidP="00DD6CD7">
      <w:pPr>
        <w:spacing w:line="480" w:lineRule="auto"/>
        <w:ind w:right="-46"/>
        <w:jc w:val="both"/>
        <w:rPr>
          <w:rFonts w:ascii="Arial" w:hAnsi="Arial" w:cs="Arial"/>
          <w:sz w:val="24"/>
          <w:szCs w:val="24"/>
        </w:rPr>
      </w:pPr>
      <w:r>
        <w:rPr>
          <w:rFonts w:ascii="Arial" w:hAnsi="Arial" w:cs="Arial"/>
          <w:sz w:val="24"/>
          <w:szCs w:val="24"/>
        </w:rPr>
        <w:t>‘</w:t>
      </w:r>
      <w:r w:rsidRPr="002457C5">
        <w:rPr>
          <w:rFonts w:ascii="Arial" w:hAnsi="Arial" w:cs="Arial"/>
          <w:sz w:val="24"/>
          <w:szCs w:val="24"/>
        </w:rPr>
        <w:t>This paper</w:t>
      </w:r>
      <w:r>
        <w:rPr>
          <w:rFonts w:ascii="Arial" w:hAnsi="Arial" w:cs="Arial"/>
          <w:sz w:val="24"/>
          <w:szCs w:val="24"/>
        </w:rPr>
        <w:t>’</w:t>
      </w:r>
      <w:r w:rsidRPr="002457C5">
        <w:rPr>
          <w:rFonts w:ascii="Arial" w:hAnsi="Arial" w:cs="Arial"/>
          <w:sz w:val="24"/>
          <w:szCs w:val="24"/>
        </w:rPr>
        <w:t xml:space="preserve"> was compared with two other articles, a Guardian newspaper piece called “Social media firms failing to protect young people, survey finds” by Greenfield, P</w:t>
      </w:r>
      <w:r>
        <w:rPr>
          <w:rFonts w:ascii="Arial" w:hAnsi="Arial" w:cs="Arial"/>
          <w:sz w:val="24"/>
          <w:szCs w:val="24"/>
        </w:rPr>
        <w:t>.</w:t>
      </w:r>
      <w:r w:rsidRPr="002457C5">
        <w:rPr>
          <w:rFonts w:ascii="Arial" w:hAnsi="Arial" w:cs="Arial"/>
          <w:sz w:val="24"/>
          <w:szCs w:val="24"/>
        </w:rPr>
        <w:t xml:space="preserve"> (2018) and a journal titled “Youth and Cyberbullying: Another Look</w:t>
      </w:r>
      <w:r>
        <w:rPr>
          <w:rFonts w:ascii="Arial" w:hAnsi="Arial" w:cs="Arial"/>
          <w:sz w:val="24"/>
          <w:szCs w:val="24"/>
        </w:rPr>
        <w:t>,</w:t>
      </w:r>
      <w:r w:rsidRPr="002457C5">
        <w:rPr>
          <w:rFonts w:ascii="Arial" w:hAnsi="Arial" w:cs="Arial"/>
          <w:sz w:val="24"/>
          <w:szCs w:val="24"/>
        </w:rPr>
        <w:t xml:space="preserve"> </w:t>
      </w:r>
      <w:r w:rsidRPr="002457C5">
        <w:rPr>
          <w:rFonts w:ascii="Arial" w:hAnsi="Arial" w:cs="Arial"/>
          <w:sz w:val="24"/>
          <w:szCs w:val="24"/>
          <w:lang w:val="en-US"/>
        </w:rPr>
        <w:t xml:space="preserve">“by </w:t>
      </w:r>
      <w:proofErr w:type="spellStart"/>
      <w:r w:rsidRPr="002457C5">
        <w:rPr>
          <w:rFonts w:ascii="Arial" w:hAnsi="Arial" w:cs="Arial"/>
          <w:sz w:val="24"/>
          <w:szCs w:val="24"/>
        </w:rPr>
        <w:t>Hasse</w:t>
      </w:r>
      <w:proofErr w:type="spellEnd"/>
      <w:r w:rsidRPr="002457C5">
        <w:rPr>
          <w:rFonts w:ascii="Arial" w:hAnsi="Arial" w:cs="Arial"/>
          <w:sz w:val="24"/>
          <w:szCs w:val="24"/>
        </w:rPr>
        <w:t>, A</w:t>
      </w:r>
      <w:r>
        <w:rPr>
          <w:rFonts w:ascii="Arial" w:hAnsi="Arial" w:cs="Arial"/>
          <w:sz w:val="24"/>
          <w:szCs w:val="24"/>
        </w:rPr>
        <w:t>.</w:t>
      </w:r>
      <w:r w:rsidRPr="002457C5">
        <w:rPr>
          <w:rFonts w:ascii="Arial" w:hAnsi="Arial" w:cs="Arial"/>
          <w:sz w:val="24"/>
          <w:szCs w:val="24"/>
        </w:rPr>
        <w:t xml:space="preserve"> </w:t>
      </w:r>
      <w:r w:rsidRPr="00851818">
        <w:rPr>
          <w:rFonts w:ascii="Arial" w:hAnsi="Arial" w:cs="Arial"/>
          <w:i/>
          <w:iCs/>
          <w:sz w:val="24"/>
          <w:szCs w:val="24"/>
        </w:rPr>
        <w:t>et al</w:t>
      </w:r>
      <w:r w:rsidRPr="002457C5">
        <w:rPr>
          <w:rFonts w:ascii="Arial" w:hAnsi="Arial" w:cs="Arial"/>
          <w:sz w:val="24"/>
          <w:szCs w:val="24"/>
        </w:rPr>
        <w:t xml:space="preserve"> (2019)</w:t>
      </w:r>
      <w:r>
        <w:rPr>
          <w:rFonts w:ascii="Arial" w:hAnsi="Arial" w:cs="Arial"/>
          <w:sz w:val="24"/>
          <w:szCs w:val="24"/>
        </w:rPr>
        <w:t>.</w:t>
      </w:r>
    </w:p>
    <w:p w14:paraId="0E624AFC" w14:textId="77777777" w:rsidR="00DD6CD7" w:rsidRDefault="00DD6CD7" w:rsidP="00DD6CD7">
      <w:pPr>
        <w:spacing w:line="480" w:lineRule="auto"/>
        <w:ind w:right="-46"/>
        <w:jc w:val="both"/>
        <w:rPr>
          <w:rFonts w:ascii="Arial" w:hAnsi="Arial" w:cs="Arial"/>
          <w:sz w:val="24"/>
          <w:szCs w:val="24"/>
        </w:rPr>
      </w:pPr>
      <w:r w:rsidRPr="002457C5">
        <w:rPr>
          <w:rFonts w:ascii="Arial" w:hAnsi="Arial" w:cs="Arial"/>
          <w:sz w:val="24"/>
          <w:szCs w:val="24"/>
        </w:rPr>
        <w:t>Greenfield, P (2019)</w:t>
      </w:r>
      <w:r>
        <w:rPr>
          <w:rFonts w:ascii="Arial" w:hAnsi="Arial" w:cs="Arial"/>
          <w:sz w:val="24"/>
          <w:szCs w:val="24"/>
        </w:rPr>
        <w:t xml:space="preserve"> short</w:t>
      </w:r>
      <w:r w:rsidRPr="002457C5">
        <w:rPr>
          <w:rFonts w:ascii="Arial" w:hAnsi="Arial" w:cs="Arial"/>
          <w:sz w:val="24"/>
          <w:szCs w:val="24"/>
        </w:rPr>
        <w:t xml:space="preserve"> article </w:t>
      </w:r>
      <w:r>
        <w:rPr>
          <w:rFonts w:ascii="Arial" w:hAnsi="Arial" w:cs="Arial"/>
          <w:sz w:val="24"/>
          <w:szCs w:val="24"/>
        </w:rPr>
        <w:t xml:space="preserve">(called ‘the Guardian,) </w:t>
      </w:r>
      <w:r w:rsidRPr="002457C5">
        <w:rPr>
          <w:rFonts w:ascii="Arial" w:hAnsi="Arial" w:cs="Arial"/>
          <w:sz w:val="24"/>
          <w:szCs w:val="24"/>
        </w:rPr>
        <w:t>outline</w:t>
      </w:r>
      <w:r>
        <w:rPr>
          <w:rFonts w:ascii="Arial" w:hAnsi="Arial" w:cs="Arial"/>
          <w:sz w:val="24"/>
          <w:szCs w:val="24"/>
        </w:rPr>
        <w:t>d</w:t>
      </w:r>
      <w:r w:rsidRPr="002457C5">
        <w:rPr>
          <w:rFonts w:ascii="Arial" w:hAnsi="Arial" w:cs="Arial"/>
          <w:sz w:val="24"/>
          <w:szCs w:val="24"/>
        </w:rPr>
        <w:t xml:space="preserve"> the perceived responsibilities of the social media platforms on the prevention of cyberbullying </w:t>
      </w:r>
      <w:r>
        <w:rPr>
          <w:rFonts w:ascii="Arial" w:hAnsi="Arial" w:cs="Arial"/>
          <w:sz w:val="24"/>
          <w:szCs w:val="24"/>
        </w:rPr>
        <w:t>resulting in</w:t>
      </w:r>
      <w:r w:rsidRPr="002457C5">
        <w:rPr>
          <w:rFonts w:ascii="Arial" w:hAnsi="Arial" w:cs="Arial"/>
          <w:sz w:val="24"/>
          <w:szCs w:val="24"/>
        </w:rPr>
        <w:t xml:space="preserve"> mental health issues up to people considering suicide. This UK survey indicated that half of the respondents had been bullied to a degree while the majority of those under eighteen years old were female. </w:t>
      </w:r>
    </w:p>
    <w:p w14:paraId="6BE3623D" w14:textId="77777777" w:rsidR="00DD6CD7" w:rsidRDefault="00DD6CD7" w:rsidP="00DD6CD7">
      <w:pPr>
        <w:spacing w:line="480" w:lineRule="auto"/>
        <w:ind w:right="-46"/>
        <w:jc w:val="both"/>
        <w:rPr>
          <w:rFonts w:ascii="Arial" w:hAnsi="Arial" w:cs="Arial"/>
          <w:sz w:val="24"/>
          <w:szCs w:val="24"/>
        </w:rPr>
      </w:pPr>
      <w:proofErr w:type="spellStart"/>
      <w:r w:rsidRPr="002457C5">
        <w:rPr>
          <w:rFonts w:ascii="Arial" w:hAnsi="Arial" w:cs="Arial"/>
          <w:sz w:val="24"/>
          <w:szCs w:val="24"/>
        </w:rPr>
        <w:t>Hasse</w:t>
      </w:r>
      <w:proofErr w:type="spellEnd"/>
      <w:r w:rsidRPr="002457C5">
        <w:rPr>
          <w:rFonts w:ascii="Arial" w:hAnsi="Arial" w:cs="Arial"/>
          <w:sz w:val="24"/>
          <w:szCs w:val="24"/>
        </w:rPr>
        <w:t>, A</w:t>
      </w:r>
      <w:r>
        <w:rPr>
          <w:rFonts w:ascii="Arial" w:hAnsi="Arial" w:cs="Arial"/>
          <w:sz w:val="24"/>
          <w:szCs w:val="24"/>
        </w:rPr>
        <w:t>.</w:t>
      </w:r>
      <w:r w:rsidRPr="002457C5">
        <w:rPr>
          <w:rFonts w:ascii="Arial" w:hAnsi="Arial" w:cs="Arial"/>
          <w:sz w:val="24"/>
          <w:szCs w:val="24"/>
        </w:rPr>
        <w:t xml:space="preserve"> </w:t>
      </w:r>
      <w:r w:rsidRPr="00851818">
        <w:rPr>
          <w:rFonts w:ascii="Arial" w:hAnsi="Arial" w:cs="Arial"/>
          <w:i/>
          <w:iCs/>
          <w:sz w:val="24"/>
          <w:szCs w:val="24"/>
        </w:rPr>
        <w:t>et al</w:t>
      </w:r>
      <w:r w:rsidRPr="002457C5">
        <w:rPr>
          <w:rFonts w:ascii="Arial" w:hAnsi="Arial" w:cs="Arial"/>
          <w:sz w:val="24"/>
          <w:szCs w:val="24"/>
        </w:rPr>
        <w:t xml:space="preserve"> (2019)</w:t>
      </w:r>
      <w:r>
        <w:rPr>
          <w:rFonts w:ascii="Arial" w:hAnsi="Arial" w:cs="Arial"/>
          <w:sz w:val="24"/>
          <w:szCs w:val="24"/>
        </w:rPr>
        <w:t xml:space="preserve"> eighty-page journal (called ‘the journal’) detailed how cyber bullying has taken new forms by; hacking personal details; identity theft; to moving on from a single incident of sending hurtful content to it going viral. The data gathered included nine national surveys covering the U.S.A to North Europe. The authors anecdotally linked cyber bullying to young people’s suicides. The journal also discussed bullying in various continents with gender, race, and religion.</w:t>
      </w:r>
    </w:p>
    <w:p w14:paraId="0D3C9CF3"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‘This paper’ and ‘the Guardian’ acknowledged female youth were more likely to be victims of cyber bullying, whilst ‘the journal’ noted a much less divide.</w:t>
      </w:r>
    </w:p>
    <w:p w14:paraId="695DC136"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All the articles referred to a reluctance to inform parents of cyber bullying events, due to the perceived risk of having internet access denied, though ‘the journal’ showed this was improving by quoting a 2018 survey. The perceived perpetrators have also changed; within ‘this paper’ bullying was through texts by other pupils, due to the limitations of the phones available in 2007, and by pupils via emerging social media </w:t>
      </w:r>
      <w:r>
        <w:rPr>
          <w:rFonts w:ascii="Arial" w:hAnsi="Arial" w:cs="Arial"/>
          <w:sz w:val="24"/>
          <w:szCs w:val="24"/>
        </w:rPr>
        <w:lastRenderedPageBreak/>
        <w:t>sites. In ‘the Guardian’ and ‘the journal’ the blame for cyber bullying is placed at the doorstep of the mammoth social media sites, and much less on other students.</w:t>
      </w:r>
    </w:p>
    <w:p w14:paraId="4CCA1187"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While the ‘journal’ included aspects of cyber bullying on gender, race, and religion, it did suggest more research on these and the socioeconomic backgrounds of those bullied was needed. ‘This paper’, while referring to these issues, only made a token gesture in collecting that data. </w:t>
      </w:r>
    </w:p>
    <w:p w14:paraId="7F0F4ADF" w14:textId="77777777" w:rsidR="00DD6CD7" w:rsidRDefault="00DD6CD7" w:rsidP="00DD6CD7">
      <w:pPr>
        <w:spacing w:line="480" w:lineRule="auto"/>
        <w:ind w:right="-46"/>
        <w:jc w:val="both"/>
        <w:rPr>
          <w:rFonts w:ascii="Arial" w:hAnsi="Arial" w:cs="Arial"/>
          <w:sz w:val="24"/>
          <w:szCs w:val="24"/>
        </w:rPr>
      </w:pPr>
    </w:p>
    <w:p w14:paraId="08B83D42" w14:textId="77777777" w:rsidR="00DD6CD7" w:rsidRDefault="00DD6CD7" w:rsidP="00DD6CD7">
      <w:pPr>
        <w:spacing w:line="480" w:lineRule="auto"/>
        <w:ind w:right="-46"/>
        <w:jc w:val="both"/>
        <w:rPr>
          <w:rFonts w:ascii="Arial" w:hAnsi="Arial" w:cs="Arial"/>
          <w:sz w:val="24"/>
          <w:szCs w:val="24"/>
        </w:rPr>
      </w:pPr>
      <w:r>
        <w:rPr>
          <w:rFonts w:ascii="Arial" w:hAnsi="Arial" w:cs="Arial"/>
          <w:sz w:val="24"/>
          <w:szCs w:val="24"/>
        </w:rPr>
        <w:t xml:space="preserve"> ‘This paper’ has been critically summarised, the structure and language discussed, with comparisons to recent literature. The impression on the purpose of ‘the journal’ was a quick snapshot of cyber bullying in one district, to highlight concerns on the unacknowledged growing dangers of cyber bullying faced by middle and senior school pupils. Comparisons were made against two further documents showing similarities such as cyber bullying was a growing problem and young people were still unlikely to inform parents or educators. The recent documents demonstrate </w:t>
      </w:r>
      <w:r w:rsidRPr="00A65F55">
        <w:rPr>
          <w:rFonts w:ascii="Arial" w:hAnsi="Arial" w:cs="Arial"/>
          <w:color w:val="202124"/>
          <w:sz w:val="24"/>
          <w:szCs w:val="24"/>
          <w:shd w:val="clear" w:color="auto" w:fill="FFFFFF"/>
        </w:rPr>
        <w:t>dissimilarities</w:t>
      </w:r>
      <w:r w:rsidRPr="00A65F55">
        <w:rPr>
          <w:rFonts w:ascii="Arial" w:hAnsi="Arial" w:cs="Arial"/>
          <w:sz w:val="24"/>
          <w:szCs w:val="24"/>
        </w:rPr>
        <w:t xml:space="preserve"> </w:t>
      </w:r>
      <w:r>
        <w:rPr>
          <w:rFonts w:ascii="Arial" w:hAnsi="Arial" w:cs="Arial"/>
          <w:sz w:val="24"/>
          <w:szCs w:val="24"/>
        </w:rPr>
        <w:t>through a change from blaming the perpetrator, to blaming the social media platforms for not blocking the content, while ‘the journal’ referenced many surveys quantifiable statistics. ‘This paper’ whilst dated, identified relevant concerns valid thirteen years later,</w:t>
      </w:r>
      <w:r w:rsidRPr="00591B91">
        <w:rPr>
          <w:rFonts w:ascii="Arial" w:hAnsi="Arial" w:cs="Arial"/>
          <w:sz w:val="24"/>
          <w:szCs w:val="24"/>
        </w:rPr>
        <w:t xml:space="preserve"> </w:t>
      </w:r>
      <w:r>
        <w:rPr>
          <w:rFonts w:ascii="Arial" w:hAnsi="Arial" w:cs="Arial"/>
          <w:sz w:val="24"/>
          <w:szCs w:val="24"/>
        </w:rPr>
        <w:t xml:space="preserve">with suicides being the ultimate effect. </w:t>
      </w:r>
    </w:p>
    <w:p w14:paraId="1F12C45A" w14:textId="77777777" w:rsidR="00DD6CD7" w:rsidRPr="00B43D51" w:rsidRDefault="00DD6CD7" w:rsidP="00DD6CD7">
      <w:pPr>
        <w:spacing w:line="480" w:lineRule="auto"/>
        <w:ind w:right="-46"/>
        <w:jc w:val="both"/>
        <w:rPr>
          <w:rFonts w:ascii="Arial" w:hAnsi="Arial" w:cs="Arial"/>
          <w:i/>
          <w:iCs/>
          <w:sz w:val="24"/>
          <w:szCs w:val="24"/>
        </w:rPr>
      </w:pPr>
      <w:r>
        <w:rPr>
          <w:rFonts w:ascii="Arial" w:hAnsi="Arial" w:cs="Arial"/>
          <w:sz w:val="24"/>
          <w:szCs w:val="24"/>
        </w:rPr>
        <w:t xml:space="preserve"> (</w:t>
      </w:r>
      <w:r w:rsidRPr="00B43D51">
        <w:rPr>
          <w:rFonts w:ascii="Arial" w:hAnsi="Arial" w:cs="Arial"/>
          <w:i/>
          <w:iCs/>
          <w:sz w:val="24"/>
          <w:szCs w:val="24"/>
        </w:rPr>
        <w:t>Word count -1068</w:t>
      </w:r>
      <w:r>
        <w:rPr>
          <w:rFonts w:ascii="Arial" w:hAnsi="Arial" w:cs="Arial"/>
          <w:i/>
          <w:iCs/>
          <w:sz w:val="24"/>
          <w:szCs w:val="24"/>
        </w:rPr>
        <w:t>)</w:t>
      </w:r>
    </w:p>
    <w:bookmarkEnd w:id="0"/>
    <w:p w14:paraId="1B8581FE" w14:textId="3E2D45AE" w:rsidR="001731E0" w:rsidRPr="001B0294" w:rsidRDefault="001731E0" w:rsidP="00E0736E">
      <w:pPr>
        <w:spacing w:line="480" w:lineRule="auto"/>
        <w:ind w:right="-46"/>
        <w:jc w:val="both"/>
        <w:rPr>
          <w:rFonts w:ascii="Arial" w:hAnsi="Arial" w:cs="Arial"/>
          <w:b/>
          <w:bCs/>
          <w:sz w:val="24"/>
          <w:szCs w:val="24"/>
          <w:u w:val="single"/>
          <w:lang w:val="en-US"/>
        </w:rPr>
      </w:pPr>
      <w:r w:rsidRPr="001B0294">
        <w:rPr>
          <w:rFonts w:ascii="Arial" w:hAnsi="Arial" w:cs="Arial"/>
          <w:b/>
          <w:bCs/>
          <w:sz w:val="24"/>
          <w:szCs w:val="24"/>
          <w:u w:val="single"/>
          <w:lang w:val="en-US"/>
        </w:rPr>
        <w:t>References.</w:t>
      </w:r>
    </w:p>
    <w:p w14:paraId="0C95302F" w14:textId="30A4133F" w:rsidR="00D77B04" w:rsidRPr="00D77B04" w:rsidRDefault="00D77B04" w:rsidP="00E0736E">
      <w:pPr>
        <w:spacing w:line="480" w:lineRule="auto"/>
        <w:ind w:right="-46"/>
        <w:jc w:val="both"/>
        <w:rPr>
          <w:rFonts w:ascii="Arial" w:hAnsi="Arial" w:cs="Arial"/>
          <w:sz w:val="24"/>
          <w:szCs w:val="24"/>
          <w:lang w:val="en-US"/>
        </w:rPr>
      </w:pPr>
      <w:proofErr w:type="spellStart"/>
      <w:r>
        <w:rPr>
          <w:rFonts w:ascii="Arial" w:hAnsi="Arial" w:cs="Arial"/>
          <w:sz w:val="24"/>
          <w:szCs w:val="24"/>
          <w:lang w:val="en-US"/>
        </w:rPr>
        <w:t>Agatston,P.W</w:t>
      </w:r>
      <w:proofErr w:type="spellEnd"/>
      <w:r>
        <w:rPr>
          <w:rFonts w:ascii="Arial" w:hAnsi="Arial" w:cs="Arial"/>
          <w:sz w:val="24"/>
          <w:szCs w:val="24"/>
          <w:lang w:val="en-US"/>
        </w:rPr>
        <w:t xml:space="preserve">. </w:t>
      </w:r>
      <w:r w:rsidRPr="00D77B04">
        <w:rPr>
          <w:rFonts w:ascii="Arial" w:hAnsi="Arial" w:cs="Arial"/>
          <w:i/>
          <w:iCs/>
          <w:sz w:val="24"/>
          <w:szCs w:val="24"/>
          <w:lang w:val="en-US"/>
        </w:rPr>
        <w:t>et al</w:t>
      </w:r>
      <w:r>
        <w:rPr>
          <w:rFonts w:ascii="Arial" w:hAnsi="Arial" w:cs="Arial"/>
          <w:i/>
          <w:iCs/>
          <w:sz w:val="24"/>
          <w:szCs w:val="24"/>
          <w:lang w:val="en-US"/>
        </w:rPr>
        <w:t xml:space="preserve"> </w:t>
      </w:r>
      <w:r>
        <w:rPr>
          <w:rFonts w:ascii="Arial" w:hAnsi="Arial" w:cs="Arial"/>
          <w:sz w:val="24"/>
          <w:szCs w:val="24"/>
          <w:lang w:val="en-US"/>
        </w:rPr>
        <w:t xml:space="preserve">(2007) </w:t>
      </w:r>
      <w:r w:rsidRPr="00D77B04">
        <w:rPr>
          <w:rFonts w:ascii="Arial" w:hAnsi="Arial" w:cs="Arial"/>
          <w:i/>
          <w:iCs/>
          <w:sz w:val="24"/>
          <w:szCs w:val="24"/>
          <w:lang w:val="en-US"/>
        </w:rPr>
        <w:t>Students’ perspectives on Cyber bullying</w:t>
      </w:r>
      <w:r>
        <w:rPr>
          <w:rFonts w:ascii="Arial" w:hAnsi="Arial" w:cs="Arial"/>
          <w:i/>
          <w:iCs/>
          <w:sz w:val="24"/>
          <w:szCs w:val="24"/>
          <w:lang w:val="en-US"/>
        </w:rPr>
        <w:t xml:space="preserve">. </w:t>
      </w:r>
      <w:r>
        <w:rPr>
          <w:rFonts w:ascii="Arial" w:hAnsi="Arial" w:cs="Arial"/>
          <w:sz w:val="24"/>
          <w:szCs w:val="24"/>
          <w:lang w:val="en-US"/>
        </w:rPr>
        <w:t>Volume 41. Pg. S59-S60. Journal of Adolescent Health.</w:t>
      </w:r>
    </w:p>
    <w:p w14:paraId="34B00D6C" w14:textId="77777777" w:rsidR="00D77B04" w:rsidRDefault="00D77B04" w:rsidP="00E0736E">
      <w:pPr>
        <w:spacing w:line="480" w:lineRule="auto"/>
        <w:ind w:right="-46"/>
        <w:jc w:val="both"/>
        <w:rPr>
          <w:rFonts w:ascii="Arial" w:hAnsi="Arial" w:cs="Arial"/>
          <w:sz w:val="24"/>
          <w:szCs w:val="24"/>
          <w:lang w:val="en-US"/>
        </w:rPr>
      </w:pPr>
    </w:p>
    <w:p w14:paraId="433EBB64" w14:textId="52662BED" w:rsidR="00E0736E" w:rsidRDefault="00E0736E" w:rsidP="00E0736E">
      <w:pPr>
        <w:spacing w:line="480" w:lineRule="auto"/>
        <w:ind w:right="-46"/>
        <w:jc w:val="both"/>
        <w:rPr>
          <w:rFonts w:ascii="Arial" w:hAnsi="Arial" w:cs="Arial"/>
          <w:sz w:val="24"/>
          <w:szCs w:val="24"/>
          <w:lang w:val="en-US"/>
        </w:rPr>
      </w:pPr>
      <w:r>
        <w:rPr>
          <w:rFonts w:ascii="Arial" w:hAnsi="Arial" w:cs="Arial"/>
          <w:sz w:val="24"/>
          <w:szCs w:val="24"/>
          <w:lang w:val="en-US"/>
        </w:rPr>
        <w:lastRenderedPageBreak/>
        <w:t xml:space="preserve">Cottrell, s. (2019) </w:t>
      </w:r>
      <w:r w:rsidRPr="001C034F">
        <w:rPr>
          <w:rFonts w:ascii="Arial" w:hAnsi="Arial" w:cs="Arial"/>
          <w:i/>
          <w:iCs/>
          <w:sz w:val="24"/>
          <w:szCs w:val="24"/>
          <w:lang w:val="en-US"/>
        </w:rPr>
        <w:t>The Study skills handbook</w:t>
      </w:r>
      <w:r>
        <w:rPr>
          <w:rFonts w:ascii="Arial" w:hAnsi="Arial" w:cs="Arial"/>
          <w:sz w:val="24"/>
          <w:szCs w:val="24"/>
          <w:lang w:val="en-US"/>
        </w:rPr>
        <w:t>. 5</w:t>
      </w:r>
      <w:r w:rsidRPr="001C034F">
        <w:rPr>
          <w:rFonts w:ascii="Arial" w:hAnsi="Arial" w:cs="Arial"/>
          <w:sz w:val="24"/>
          <w:szCs w:val="24"/>
          <w:vertAlign w:val="superscript"/>
          <w:lang w:val="en-US"/>
        </w:rPr>
        <w:t>th</w:t>
      </w:r>
      <w:r>
        <w:rPr>
          <w:rFonts w:ascii="Arial" w:hAnsi="Arial" w:cs="Arial"/>
          <w:sz w:val="24"/>
          <w:szCs w:val="24"/>
          <w:lang w:val="en-US"/>
        </w:rPr>
        <w:t xml:space="preserve"> </w:t>
      </w:r>
      <w:proofErr w:type="spellStart"/>
      <w:r>
        <w:rPr>
          <w:rFonts w:ascii="Arial" w:hAnsi="Arial" w:cs="Arial"/>
          <w:sz w:val="24"/>
          <w:szCs w:val="24"/>
          <w:lang w:val="en-US"/>
        </w:rPr>
        <w:t>edn</w:t>
      </w:r>
      <w:proofErr w:type="spellEnd"/>
      <w:r>
        <w:rPr>
          <w:rFonts w:ascii="Arial" w:hAnsi="Arial" w:cs="Arial"/>
          <w:sz w:val="24"/>
          <w:szCs w:val="24"/>
          <w:lang w:val="en-US"/>
        </w:rPr>
        <w:t>. London: Red Globe Press.</w:t>
      </w:r>
    </w:p>
    <w:p w14:paraId="56C3B69F" w14:textId="77777777" w:rsidR="002D1FBD" w:rsidRDefault="00EA6C38" w:rsidP="001B0294">
      <w:pPr>
        <w:shd w:val="clear" w:color="auto" w:fill="FFFFFF"/>
        <w:spacing w:after="0" w:line="480" w:lineRule="auto"/>
        <w:textAlignment w:val="baseline"/>
        <w:outlineLvl w:val="0"/>
        <w:rPr>
          <w:rFonts w:ascii="Arial" w:eastAsia="Times New Roman" w:hAnsi="Arial" w:cs="Arial"/>
          <w:i/>
          <w:iCs/>
          <w:color w:val="121212"/>
          <w:kern w:val="36"/>
          <w:sz w:val="24"/>
          <w:szCs w:val="24"/>
          <w:lang w:eastAsia="en-GB"/>
        </w:rPr>
      </w:pPr>
      <w:proofErr w:type="spellStart"/>
      <w:r w:rsidRPr="001731E0">
        <w:rPr>
          <w:rFonts w:ascii="Arial" w:hAnsi="Arial" w:cs="Arial"/>
          <w:sz w:val="24"/>
          <w:szCs w:val="24"/>
        </w:rPr>
        <w:t>Hasse</w:t>
      </w:r>
      <w:proofErr w:type="spellEnd"/>
      <w:r w:rsidRPr="001731E0">
        <w:rPr>
          <w:rFonts w:ascii="Arial" w:hAnsi="Arial" w:cs="Arial"/>
          <w:sz w:val="24"/>
          <w:szCs w:val="24"/>
        </w:rPr>
        <w:t>, A</w:t>
      </w:r>
      <w:r w:rsidR="00C57A1F" w:rsidRPr="001731E0">
        <w:rPr>
          <w:rFonts w:ascii="Arial" w:hAnsi="Arial" w:cs="Arial"/>
          <w:sz w:val="24"/>
          <w:szCs w:val="24"/>
        </w:rPr>
        <w:t>.</w:t>
      </w:r>
      <w:r w:rsidRPr="001731E0">
        <w:rPr>
          <w:rFonts w:ascii="Arial" w:hAnsi="Arial" w:cs="Arial"/>
          <w:sz w:val="24"/>
          <w:szCs w:val="24"/>
        </w:rPr>
        <w:t xml:space="preserve"> </w:t>
      </w:r>
      <w:proofErr w:type="spellStart"/>
      <w:r w:rsidRPr="001731E0">
        <w:rPr>
          <w:rFonts w:ascii="Arial" w:hAnsi="Arial" w:cs="Arial"/>
          <w:sz w:val="24"/>
          <w:szCs w:val="24"/>
        </w:rPr>
        <w:t>Cortesi</w:t>
      </w:r>
      <w:proofErr w:type="spellEnd"/>
      <w:r w:rsidRPr="001731E0">
        <w:rPr>
          <w:rFonts w:ascii="Arial" w:hAnsi="Arial" w:cs="Arial"/>
          <w:sz w:val="24"/>
          <w:szCs w:val="24"/>
        </w:rPr>
        <w:t>,</w:t>
      </w:r>
      <w:r w:rsidR="00C57A1F" w:rsidRPr="001731E0">
        <w:rPr>
          <w:rFonts w:ascii="Arial" w:hAnsi="Arial" w:cs="Arial"/>
          <w:sz w:val="24"/>
          <w:szCs w:val="24"/>
        </w:rPr>
        <w:t xml:space="preserve"> S.</w:t>
      </w:r>
      <w:r w:rsidRPr="001731E0">
        <w:rPr>
          <w:rFonts w:ascii="Arial" w:hAnsi="Arial" w:cs="Arial"/>
          <w:sz w:val="24"/>
          <w:szCs w:val="24"/>
        </w:rPr>
        <w:t xml:space="preserve"> </w:t>
      </w:r>
      <w:proofErr w:type="spellStart"/>
      <w:r w:rsidRPr="001731E0">
        <w:rPr>
          <w:rFonts w:ascii="Arial" w:hAnsi="Arial" w:cs="Arial"/>
          <w:sz w:val="24"/>
          <w:szCs w:val="24"/>
        </w:rPr>
        <w:t>Lombana</w:t>
      </w:r>
      <w:proofErr w:type="spellEnd"/>
      <w:r w:rsidRPr="001731E0">
        <w:rPr>
          <w:rFonts w:ascii="Arial" w:hAnsi="Arial" w:cs="Arial"/>
          <w:sz w:val="24"/>
          <w:szCs w:val="24"/>
        </w:rPr>
        <w:t>-Bermudez,</w:t>
      </w:r>
      <w:r w:rsidR="00C57A1F" w:rsidRPr="001731E0">
        <w:rPr>
          <w:rFonts w:ascii="Arial" w:hAnsi="Arial" w:cs="Arial"/>
          <w:sz w:val="24"/>
          <w:szCs w:val="24"/>
        </w:rPr>
        <w:t xml:space="preserve"> A.</w:t>
      </w:r>
      <w:r w:rsidRPr="001731E0">
        <w:rPr>
          <w:rFonts w:ascii="Arial" w:hAnsi="Arial" w:cs="Arial"/>
          <w:sz w:val="24"/>
          <w:szCs w:val="24"/>
        </w:rPr>
        <w:t xml:space="preserve"> </w:t>
      </w:r>
      <w:proofErr w:type="spellStart"/>
      <w:r w:rsidRPr="001731E0">
        <w:rPr>
          <w:rFonts w:ascii="Arial" w:hAnsi="Arial" w:cs="Arial"/>
          <w:sz w:val="24"/>
          <w:szCs w:val="24"/>
        </w:rPr>
        <w:t>Urs</w:t>
      </w:r>
      <w:proofErr w:type="spellEnd"/>
      <w:r w:rsidRPr="001731E0">
        <w:rPr>
          <w:rFonts w:ascii="Arial" w:hAnsi="Arial" w:cs="Arial"/>
          <w:sz w:val="24"/>
          <w:szCs w:val="24"/>
        </w:rPr>
        <w:t xml:space="preserve"> </w:t>
      </w:r>
      <w:r w:rsidR="00C57A1F" w:rsidRPr="001731E0">
        <w:rPr>
          <w:rFonts w:ascii="Arial" w:hAnsi="Arial" w:cs="Arial"/>
          <w:sz w:val="24"/>
          <w:szCs w:val="24"/>
        </w:rPr>
        <w:t>(</w:t>
      </w:r>
      <w:r w:rsidRPr="001731E0">
        <w:rPr>
          <w:rFonts w:ascii="Arial" w:hAnsi="Arial" w:cs="Arial"/>
          <w:sz w:val="24"/>
          <w:szCs w:val="24"/>
        </w:rPr>
        <w:t xml:space="preserve">Gasser. </w:t>
      </w:r>
      <w:r w:rsidR="00C57A1F" w:rsidRPr="001731E0">
        <w:rPr>
          <w:rFonts w:ascii="Arial" w:hAnsi="Arial" w:cs="Arial"/>
          <w:sz w:val="24"/>
          <w:szCs w:val="24"/>
        </w:rPr>
        <w:t>2019) ‘</w:t>
      </w:r>
      <w:r w:rsidRPr="001731E0">
        <w:rPr>
          <w:rFonts w:ascii="Arial" w:hAnsi="Arial" w:cs="Arial"/>
          <w:sz w:val="24"/>
          <w:szCs w:val="24"/>
        </w:rPr>
        <w:t>Youth and Cyberbullying: Another Look.</w:t>
      </w:r>
      <w:r w:rsidR="00C57A1F" w:rsidRPr="001731E0">
        <w:rPr>
          <w:rFonts w:ascii="Arial" w:hAnsi="Arial" w:cs="Arial"/>
          <w:sz w:val="24"/>
          <w:szCs w:val="24"/>
        </w:rPr>
        <w:t>’</w:t>
      </w:r>
      <w:r w:rsidRPr="001731E0">
        <w:rPr>
          <w:rFonts w:ascii="Arial" w:hAnsi="Arial" w:cs="Arial"/>
          <w:sz w:val="24"/>
          <w:szCs w:val="24"/>
        </w:rPr>
        <w:t xml:space="preserve"> Berkman Klein </w:t>
      </w:r>
      <w:proofErr w:type="spellStart"/>
      <w:r w:rsidRPr="001731E0">
        <w:rPr>
          <w:rFonts w:ascii="Arial" w:hAnsi="Arial" w:cs="Arial"/>
          <w:sz w:val="24"/>
          <w:szCs w:val="24"/>
        </w:rPr>
        <w:t>Center</w:t>
      </w:r>
      <w:proofErr w:type="spellEnd"/>
      <w:r w:rsidRPr="001731E0">
        <w:rPr>
          <w:rFonts w:ascii="Arial" w:hAnsi="Arial" w:cs="Arial"/>
          <w:sz w:val="24"/>
          <w:szCs w:val="24"/>
        </w:rPr>
        <w:t xml:space="preserve"> for Internet &amp; Society</w:t>
      </w:r>
      <w:r w:rsidR="001731E0" w:rsidRPr="001731E0">
        <w:rPr>
          <w:rFonts w:ascii="Arial" w:hAnsi="Arial" w:cs="Arial"/>
          <w:sz w:val="24"/>
          <w:szCs w:val="24"/>
        </w:rPr>
        <w:t xml:space="preserve">. </w:t>
      </w:r>
      <w:bookmarkStart w:id="1" w:name="_Hlk57810534"/>
      <w:r w:rsidR="001731E0" w:rsidRPr="001731E0">
        <w:rPr>
          <w:rFonts w:ascii="Arial" w:hAnsi="Arial" w:cs="Arial"/>
          <w:sz w:val="24"/>
          <w:szCs w:val="24"/>
        </w:rPr>
        <w:t>Available at: URL</w:t>
      </w:r>
      <w:bookmarkEnd w:id="1"/>
      <w:r w:rsidR="001731E0" w:rsidRPr="001731E0">
        <w:rPr>
          <w:rFonts w:ascii="Arial" w:hAnsi="Arial" w:cs="Arial"/>
          <w:sz w:val="24"/>
          <w:szCs w:val="24"/>
          <w:lang w:val="en-US"/>
        </w:rPr>
        <w:t xml:space="preserve"> </w:t>
      </w:r>
      <w:hyperlink r:id="rId10" w:history="1">
        <w:r w:rsidR="001731E0" w:rsidRPr="001731E0">
          <w:rPr>
            <w:rStyle w:val="Hyperlink"/>
            <w:rFonts w:ascii="Arial" w:hAnsi="Arial" w:cs="Arial"/>
            <w:sz w:val="24"/>
            <w:szCs w:val="24"/>
            <w:lang w:val="en-US"/>
          </w:rPr>
          <w:t>http://nrs.harvard.edu/urn-3:HUL.InstRepos:41672537</w:t>
        </w:r>
      </w:hyperlink>
      <w:r w:rsidR="001731E0" w:rsidRPr="001731E0">
        <w:rPr>
          <w:rFonts w:ascii="Arial" w:hAnsi="Arial" w:cs="Arial"/>
          <w:sz w:val="24"/>
          <w:szCs w:val="24"/>
          <w:lang w:val="en-US"/>
        </w:rPr>
        <w:t xml:space="preserve"> (Accessed 30</w:t>
      </w:r>
      <w:r w:rsidR="001731E0" w:rsidRPr="001731E0">
        <w:rPr>
          <w:rFonts w:ascii="Arial" w:hAnsi="Arial" w:cs="Arial"/>
          <w:sz w:val="24"/>
          <w:szCs w:val="24"/>
          <w:vertAlign w:val="superscript"/>
          <w:lang w:val="en-US"/>
        </w:rPr>
        <w:t>th</w:t>
      </w:r>
      <w:r w:rsidR="001731E0" w:rsidRPr="001731E0">
        <w:rPr>
          <w:rFonts w:ascii="Arial" w:hAnsi="Arial" w:cs="Arial"/>
          <w:sz w:val="24"/>
          <w:szCs w:val="24"/>
          <w:lang w:val="en-US"/>
        </w:rPr>
        <w:t xml:space="preserve"> November 2020)</w:t>
      </w:r>
      <w:r w:rsidR="002D1FBD" w:rsidRPr="002D1FBD">
        <w:rPr>
          <w:rFonts w:ascii="Arial" w:eastAsia="Times New Roman" w:hAnsi="Arial" w:cs="Arial"/>
          <w:i/>
          <w:iCs/>
          <w:color w:val="121212"/>
          <w:kern w:val="36"/>
          <w:sz w:val="24"/>
          <w:szCs w:val="24"/>
          <w:lang w:eastAsia="en-GB"/>
        </w:rPr>
        <w:t xml:space="preserve"> </w:t>
      </w:r>
    </w:p>
    <w:p w14:paraId="0C6D9148" w14:textId="1A7BBF4A" w:rsidR="00E67ADB" w:rsidRPr="001731E0" w:rsidRDefault="001B0294" w:rsidP="001B0294">
      <w:pPr>
        <w:shd w:val="clear" w:color="auto" w:fill="FFFFFF"/>
        <w:spacing w:after="0" w:line="240" w:lineRule="auto"/>
        <w:textAlignment w:val="baseline"/>
        <w:outlineLvl w:val="0"/>
        <w:rPr>
          <w:rFonts w:ascii="Arial" w:hAnsi="Arial" w:cs="Arial"/>
          <w:sz w:val="24"/>
          <w:szCs w:val="24"/>
          <w:lang w:val="en-US"/>
        </w:rPr>
      </w:pPr>
      <w:r w:rsidRPr="001B0294">
        <w:rPr>
          <w:rFonts w:ascii="Arial" w:eastAsia="Times New Roman" w:hAnsi="Arial" w:cs="Arial"/>
          <w:color w:val="121212"/>
          <w:kern w:val="36"/>
          <w:sz w:val="24"/>
          <w:szCs w:val="24"/>
          <w:lang w:eastAsia="en-GB"/>
        </w:rPr>
        <w:t>Greenfield, P. (2018)</w:t>
      </w:r>
      <w:r>
        <w:rPr>
          <w:rFonts w:ascii="Arial" w:eastAsia="Times New Roman" w:hAnsi="Arial" w:cs="Arial"/>
          <w:color w:val="121212"/>
          <w:kern w:val="36"/>
          <w:sz w:val="24"/>
          <w:szCs w:val="24"/>
          <w:lang w:eastAsia="en-GB"/>
        </w:rPr>
        <w:t xml:space="preserve"> </w:t>
      </w:r>
      <w:r w:rsidR="002D1FBD" w:rsidRPr="001B0294">
        <w:rPr>
          <w:rFonts w:ascii="Arial" w:eastAsia="Times New Roman" w:hAnsi="Arial" w:cs="Arial"/>
          <w:color w:val="121212"/>
          <w:kern w:val="36"/>
          <w:sz w:val="24"/>
          <w:szCs w:val="24"/>
          <w:lang w:eastAsia="en-GB"/>
        </w:rPr>
        <w:t>‘</w:t>
      </w:r>
      <w:r w:rsidR="002D1FBD" w:rsidRPr="002D1FBD">
        <w:rPr>
          <w:rFonts w:ascii="Arial" w:eastAsia="Times New Roman" w:hAnsi="Arial" w:cs="Arial"/>
          <w:i/>
          <w:iCs/>
          <w:color w:val="121212"/>
          <w:kern w:val="36"/>
          <w:sz w:val="24"/>
          <w:szCs w:val="24"/>
          <w:lang w:eastAsia="en-GB"/>
        </w:rPr>
        <w:t>Social media firms failing to protect young people, survey finds’</w:t>
      </w:r>
      <w:r>
        <w:rPr>
          <w:rFonts w:ascii="Arial" w:eastAsia="Times New Roman" w:hAnsi="Arial" w:cs="Arial"/>
          <w:i/>
          <w:iCs/>
          <w:color w:val="121212"/>
          <w:kern w:val="36"/>
          <w:sz w:val="24"/>
          <w:szCs w:val="24"/>
          <w:lang w:eastAsia="en-GB"/>
        </w:rPr>
        <w:t xml:space="preserve"> </w:t>
      </w:r>
      <w:r w:rsidR="00E67ADB" w:rsidRPr="002D1FBD">
        <w:rPr>
          <w:rFonts w:ascii="Arial" w:hAnsi="Arial" w:cs="Arial"/>
          <w:sz w:val="24"/>
          <w:szCs w:val="24"/>
        </w:rPr>
        <w:t>Available at: URL</w:t>
      </w:r>
      <w:r w:rsidR="00E67ADB" w:rsidRPr="002D1FBD">
        <w:rPr>
          <w:rFonts w:ascii="Arial" w:hAnsi="Arial" w:cs="Arial"/>
          <w:sz w:val="24"/>
          <w:szCs w:val="24"/>
          <w:lang w:val="en-US"/>
        </w:rPr>
        <w:t xml:space="preserve">  </w:t>
      </w:r>
      <w:hyperlink r:id="rId11" w:history="1">
        <w:r w:rsidR="00E67ADB" w:rsidRPr="002D1FBD">
          <w:rPr>
            <w:rStyle w:val="Hyperlink"/>
            <w:rFonts w:ascii="Arial" w:hAnsi="Arial" w:cs="Arial"/>
            <w:sz w:val="24"/>
            <w:szCs w:val="24"/>
            <w:lang w:val="en-US"/>
          </w:rPr>
          <w:t>https://www.theguardian.com/society/2018/feb/26/social-media-firms-failing-to-protect-young-people-survey-finds</w:t>
        </w:r>
      </w:hyperlink>
      <w:r w:rsidR="00E67ADB" w:rsidRPr="002D1FBD">
        <w:rPr>
          <w:rFonts w:ascii="Arial" w:hAnsi="Arial" w:cs="Arial"/>
          <w:sz w:val="24"/>
          <w:szCs w:val="24"/>
          <w:lang w:val="en-US"/>
        </w:rPr>
        <w:t xml:space="preserve"> (Accessed 30th November 2020</w:t>
      </w:r>
      <w:r w:rsidR="00E67ADB">
        <w:rPr>
          <w:rFonts w:ascii="Arial" w:hAnsi="Arial" w:cs="Arial"/>
          <w:sz w:val="24"/>
          <w:szCs w:val="24"/>
          <w:lang w:val="en-US"/>
        </w:rPr>
        <w:t>)</w:t>
      </w:r>
    </w:p>
    <w:p w14:paraId="529BEF78" w14:textId="77777777" w:rsidR="00E0736E" w:rsidRPr="00CD16FC" w:rsidRDefault="00E0736E" w:rsidP="00A4175B">
      <w:pPr>
        <w:spacing w:line="480" w:lineRule="auto"/>
        <w:ind w:right="-46"/>
        <w:jc w:val="both"/>
        <w:rPr>
          <w:rFonts w:ascii="Arial" w:hAnsi="Arial" w:cs="Arial"/>
          <w:sz w:val="24"/>
          <w:szCs w:val="24"/>
        </w:rPr>
      </w:pPr>
    </w:p>
    <w:p w14:paraId="4418E443" w14:textId="77777777" w:rsidR="00217280" w:rsidRDefault="00217280" w:rsidP="00217280">
      <w:pPr>
        <w:spacing w:line="480" w:lineRule="auto"/>
        <w:ind w:right="-46"/>
        <w:jc w:val="both"/>
        <w:rPr>
          <w:rFonts w:ascii="Arial" w:hAnsi="Arial" w:cs="Arial"/>
          <w:sz w:val="24"/>
          <w:szCs w:val="24"/>
          <w:lang w:val="en-US"/>
        </w:rPr>
      </w:pPr>
    </w:p>
    <w:p w14:paraId="186655DE" w14:textId="77777777" w:rsidR="00217280" w:rsidRPr="00BD125A" w:rsidRDefault="00217280" w:rsidP="0045346F">
      <w:pPr>
        <w:spacing w:line="480" w:lineRule="auto"/>
        <w:ind w:right="-46"/>
        <w:jc w:val="both"/>
        <w:rPr>
          <w:rFonts w:ascii="Arial" w:hAnsi="Arial" w:cs="Arial"/>
          <w:sz w:val="24"/>
          <w:szCs w:val="24"/>
          <w:lang w:val="en-US"/>
        </w:rPr>
      </w:pPr>
    </w:p>
    <w:p w14:paraId="20C5555C" w14:textId="77777777" w:rsidR="00CD6D82" w:rsidRPr="00C5384B" w:rsidRDefault="00CD6D82" w:rsidP="0045346F">
      <w:pPr>
        <w:spacing w:line="480" w:lineRule="auto"/>
        <w:ind w:right="-46"/>
        <w:jc w:val="both"/>
        <w:rPr>
          <w:rFonts w:ascii="Arial" w:hAnsi="Arial" w:cs="Arial"/>
          <w:sz w:val="24"/>
          <w:szCs w:val="24"/>
          <w:lang w:val="en-US"/>
        </w:rPr>
      </w:pPr>
    </w:p>
    <w:sectPr w:rsidR="00CD6D82" w:rsidRPr="00C5384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B8E390" w14:textId="77777777" w:rsidR="00F12CD2" w:rsidRDefault="00F12CD2" w:rsidP="002B5EFD">
      <w:pPr>
        <w:spacing w:after="0" w:line="240" w:lineRule="auto"/>
      </w:pPr>
      <w:r>
        <w:separator/>
      </w:r>
    </w:p>
  </w:endnote>
  <w:endnote w:type="continuationSeparator" w:id="0">
    <w:p w14:paraId="045347C7" w14:textId="77777777" w:rsidR="00F12CD2" w:rsidRDefault="00F12CD2" w:rsidP="002B5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34585344"/>
      <w:docPartObj>
        <w:docPartGallery w:val="Page Numbers (Bottom of Page)"/>
        <w:docPartUnique/>
      </w:docPartObj>
    </w:sdtPr>
    <w:sdtEndPr>
      <w:rPr>
        <w:noProof/>
      </w:rPr>
    </w:sdtEndPr>
    <w:sdtContent>
      <w:p w14:paraId="4D0E0116" w14:textId="6CAE26C1" w:rsidR="008527C5" w:rsidRDefault="008527C5">
        <w:pPr>
          <w:pStyle w:val="Footer"/>
        </w:pPr>
        <w:r>
          <w:fldChar w:fldCharType="begin"/>
        </w:r>
        <w:r>
          <w:instrText xml:space="preserve"> PAGE   \* MERGEFORMAT </w:instrText>
        </w:r>
        <w:r>
          <w:fldChar w:fldCharType="separate"/>
        </w:r>
        <w:r>
          <w:rPr>
            <w:noProof/>
          </w:rPr>
          <w:t>2</w:t>
        </w:r>
        <w:r>
          <w:rPr>
            <w:noProof/>
          </w:rPr>
          <w:fldChar w:fldCharType="end"/>
        </w:r>
      </w:p>
    </w:sdtContent>
  </w:sdt>
  <w:p w14:paraId="53B58DCC" w14:textId="77777777" w:rsidR="002B5EFD" w:rsidRDefault="002B5E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B68625" w14:textId="77777777" w:rsidR="00F12CD2" w:rsidRDefault="00F12CD2" w:rsidP="002B5EFD">
      <w:pPr>
        <w:spacing w:after="0" w:line="240" w:lineRule="auto"/>
      </w:pPr>
      <w:r>
        <w:separator/>
      </w:r>
    </w:p>
  </w:footnote>
  <w:footnote w:type="continuationSeparator" w:id="0">
    <w:p w14:paraId="238BA822" w14:textId="77777777" w:rsidR="00F12CD2" w:rsidRDefault="00F12CD2" w:rsidP="002B5E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CC6A78" w14:textId="1A1955B2" w:rsidR="002B5EFD" w:rsidRPr="008527C5" w:rsidRDefault="008527C5" w:rsidP="008527C5">
    <w:pPr>
      <w:pStyle w:val="Header"/>
      <w:jc w:val="center"/>
      <w:rPr>
        <w:rFonts w:ascii="Arial" w:hAnsi="Arial" w:cs="Arial"/>
        <w:sz w:val="24"/>
        <w:szCs w:val="24"/>
      </w:rPr>
    </w:pPr>
    <w:r w:rsidRPr="008527C5">
      <w:rPr>
        <w:rFonts w:ascii="Arial" w:hAnsi="Arial" w:cs="Arial"/>
        <w:sz w:val="24"/>
        <w:szCs w:val="24"/>
      </w:rPr>
      <w:t>Academic Study Skills for Students</w:t>
    </w:r>
  </w:p>
  <w:p w14:paraId="485CBBBB" w14:textId="35A2F10E" w:rsidR="002B5EFD" w:rsidRPr="008527C5" w:rsidRDefault="008527C5" w:rsidP="008527C5">
    <w:pPr>
      <w:pStyle w:val="Header"/>
      <w:jc w:val="center"/>
      <w:rPr>
        <w:rFonts w:ascii="Arial" w:hAnsi="Arial" w:cs="Arial"/>
        <w:sz w:val="24"/>
        <w:szCs w:val="24"/>
      </w:rPr>
    </w:pPr>
    <w:r w:rsidRPr="008527C5">
      <w:rPr>
        <w:rFonts w:ascii="Arial" w:hAnsi="Arial" w:cs="Arial"/>
        <w:sz w:val="24"/>
        <w:szCs w:val="24"/>
      </w:rPr>
      <w:t>Student ID.2012183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FE7D1B"/>
    <w:multiLevelType w:val="hybridMultilevel"/>
    <w:tmpl w:val="906E6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2202C"/>
    <w:multiLevelType w:val="hybridMultilevel"/>
    <w:tmpl w:val="BB46E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6"/>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D3B"/>
    <w:rsid w:val="00005E2E"/>
    <w:rsid w:val="00012C87"/>
    <w:rsid w:val="00067D12"/>
    <w:rsid w:val="000A49E4"/>
    <w:rsid w:val="000B0483"/>
    <w:rsid w:val="000B1568"/>
    <w:rsid w:val="000C5363"/>
    <w:rsid w:val="000F4542"/>
    <w:rsid w:val="001171D5"/>
    <w:rsid w:val="0014255E"/>
    <w:rsid w:val="001731E0"/>
    <w:rsid w:val="001A2DC2"/>
    <w:rsid w:val="001A3F73"/>
    <w:rsid w:val="001B0294"/>
    <w:rsid w:val="001B4441"/>
    <w:rsid w:val="001C034F"/>
    <w:rsid w:val="001D0747"/>
    <w:rsid w:val="001E2C09"/>
    <w:rsid w:val="001F360E"/>
    <w:rsid w:val="00217280"/>
    <w:rsid w:val="00224C4F"/>
    <w:rsid w:val="002457C5"/>
    <w:rsid w:val="00256886"/>
    <w:rsid w:val="00282AB2"/>
    <w:rsid w:val="002B5EFD"/>
    <w:rsid w:val="002C592F"/>
    <w:rsid w:val="002D1FBD"/>
    <w:rsid w:val="002E4CDF"/>
    <w:rsid w:val="002E696A"/>
    <w:rsid w:val="0033545D"/>
    <w:rsid w:val="003362E6"/>
    <w:rsid w:val="00355D81"/>
    <w:rsid w:val="0037482C"/>
    <w:rsid w:val="0037727C"/>
    <w:rsid w:val="0038282B"/>
    <w:rsid w:val="00396DD3"/>
    <w:rsid w:val="003C3518"/>
    <w:rsid w:val="00413606"/>
    <w:rsid w:val="00417354"/>
    <w:rsid w:val="00444E75"/>
    <w:rsid w:val="0045346F"/>
    <w:rsid w:val="00481B26"/>
    <w:rsid w:val="00496677"/>
    <w:rsid w:val="004A35D0"/>
    <w:rsid w:val="004D1780"/>
    <w:rsid w:val="004E7178"/>
    <w:rsid w:val="004F47C8"/>
    <w:rsid w:val="0052374A"/>
    <w:rsid w:val="00543A77"/>
    <w:rsid w:val="0054736D"/>
    <w:rsid w:val="00573B40"/>
    <w:rsid w:val="00593715"/>
    <w:rsid w:val="0059505E"/>
    <w:rsid w:val="00634EBF"/>
    <w:rsid w:val="006917B8"/>
    <w:rsid w:val="006C09A1"/>
    <w:rsid w:val="006E52FF"/>
    <w:rsid w:val="006F3610"/>
    <w:rsid w:val="006F440C"/>
    <w:rsid w:val="00732BBD"/>
    <w:rsid w:val="00737EDE"/>
    <w:rsid w:val="007475E7"/>
    <w:rsid w:val="00762956"/>
    <w:rsid w:val="00771D3B"/>
    <w:rsid w:val="00790A89"/>
    <w:rsid w:val="007A0128"/>
    <w:rsid w:val="007A7EAC"/>
    <w:rsid w:val="007E2AC3"/>
    <w:rsid w:val="00806E4B"/>
    <w:rsid w:val="0083185A"/>
    <w:rsid w:val="008527C5"/>
    <w:rsid w:val="00877E76"/>
    <w:rsid w:val="008B6E5E"/>
    <w:rsid w:val="008D30A5"/>
    <w:rsid w:val="00951805"/>
    <w:rsid w:val="009647A1"/>
    <w:rsid w:val="0098021A"/>
    <w:rsid w:val="0098560B"/>
    <w:rsid w:val="009D2584"/>
    <w:rsid w:val="009E6464"/>
    <w:rsid w:val="00A00F46"/>
    <w:rsid w:val="00A4175B"/>
    <w:rsid w:val="00A74D1F"/>
    <w:rsid w:val="00AA4F4D"/>
    <w:rsid w:val="00AC7750"/>
    <w:rsid w:val="00AD0CAD"/>
    <w:rsid w:val="00AD5505"/>
    <w:rsid w:val="00B023DF"/>
    <w:rsid w:val="00B07A33"/>
    <w:rsid w:val="00B07D72"/>
    <w:rsid w:val="00B77A84"/>
    <w:rsid w:val="00B97BA3"/>
    <w:rsid w:val="00BA6587"/>
    <w:rsid w:val="00BD125A"/>
    <w:rsid w:val="00BF273E"/>
    <w:rsid w:val="00C049DD"/>
    <w:rsid w:val="00C06E48"/>
    <w:rsid w:val="00C10B19"/>
    <w:rsid w:val="00C51EFF"/>
    <w:rsid w:val="00C5384B"/>
    <w:rsid w:val="00C5469C"/>
    <w:rsid w:val="00C57A1F"/>
    <w:rsid w:val="00CB0672"/>
    <w:rsid w:val="00CB702D"/>
    <w:rsid w:val="00CC2FE9"/>
    <w:rsid w:val="00CD16FC"/>
    <w:rsid w:val="00CD6D82"/>
    <w:rsid w:val="00CF4CD5"/>
    <w:rsid w:val="00D77B04"/>
    <w:rsid w:val="00D85831"/>
    <w:rsid w:val="00DD26DF"/>
    <w:rsid w:val="00DD6CD7"/>
    <w:rsid w:val="00E06B2B"/>
    <w:rsid w:val="00E0736E"/>
    <w:rsid w:val="00E53397"/>
    <w:rsid w:val="00E67ADB"/>
    <w:rsid w:val="00EA6C38"/>
    <w:rsid w:val="00EB334E"/>
    <w:rsid w:val="00EB5615"/>
    <w:rsid w:val="00EC7A04"/>
    <w:rsid w:val="00EC7D28"/>
    <w:rsid w:val="00EF3EEE"/>
    <w:rsid w:val="00F12CD2"/>
    <w:rsid w:val="00F66931"/>
    <w:rsid w:val="00F74A36"/>
    <w:rsid w:val="00FC08F8"/>
    <w:rsid w:val="00FC324D"/>
    <w:rsid w:val="00FC5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21BFAA"/>
  <w15:chartTrackingRefBased/>
  <w15:docId w15:val="{A0A3108F-32C8-46BE-A155-E3FB2C293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D1FB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1B02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B5E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EFD"/>
  </w:style>
  <w:style w:type="paragraph" w:styleId="Footer">
    <w:name w:val="footer"/>
    <w:basedOn w:val="Normal"/>
    <w:link w:val="FooterChar"/>
    <w:uiPriority w:val="99"/>
    <w:unhideWhenUsed/>
    <w:rsid w:val="002B5E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EFD"/>
  </w:style>
  <w:style w:type="character" w:styleId="Emphasis">
    <w:name w:val="Emphasis"/>
    <w:basedOn w:val="DefaultParagraphFont"/>
    <w:uiPriority w:val="20"/>
    <w:qFormat/>
    <w:rsid w:val="00A00F46"/>
    <w:rPr>
      <w:i/>
      <w:iCs/>
    </w:rPr>
  </w:style>
  <w:style w:type="paragraph" w:styleId="ListParagraph">
    <w:name w:val="List Paragraph"/>
    <w:basedOn w:val="Normal"/>
    <w:uiPriority w:val="34"/>
    <w:qFormat/>
    <w:rsid w:val="001B4441"/>
    <w:pPr>
      <w:ind w:left="720"/>
      <w:contextualSpacing/>
    </w:pPr>
  </w:style>
  <w:style w:type="character" w:styleId="Hyperlink">
    <w:name w:val="Hyperlink"/>
    <w:basedOn w:val="DefaultParagraphFont"/>
    <w:uiPriority w:val="99"/>
    <w:unhideWhenUsed/>
    <w:rsid w:val="00217280"/>
    <w:rPr>
      <w:color w:val="0563C1" w:themeColor="hyperlink"/>
      <w:u w:val="single"/>
    </w:rPr>
  </w:style>
  <w:style w:type="character" w:styleId="UnresolvedMention">
    <w:name w:val="Unresolved Mention"/>
    <w:basedOn w:val="DefaultParagraphFont"/>
    <w:uiPriority w:val="99"/>
    <w:semiHidden/>
    <w:unhideWhenUsed/>
    <w:rsid w:val="00217280"/>
    <w:rPr>
      <w:color w:val="605E5C"/>
      <w:shd w:val="clear" w:color="auto" w:fill="E1DFDD"/>
    </w:rPr>
  </w:style>
  <w:style w:type="character" w:customStyle="1" w:styleId="Heading1Char">
    <w:name w:val="Heading 1 Char"/>
    <w:basedOn w:val="DefaultParagraphFont"/>
    <w:link w:val="Heading1"/>
    <w:uiPriority w:val="9"/>
    <w:rsid w:val="002D1FB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1B029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3325275">
      <w:bodyDiv w:val="1"/>
      <w:marLeft w:val="0"/>
      <w:marRight w:val="0"/>
      <w:marTop w:val="0"/>
      <w:marBottom w:val="0"/>
      <w:divBdr>
        <w:top w:val="none" w:sz="0" w:space="0" w:color="auto"/>
        <w:left w:val="none" w:sz="0" w:space="0" w:color="auto"/>
        <w:bottom w:val="none" w:sz="0" w:space="0" w:color="auto"/>
        <w:right w:val="none" w:sz="0" w:space="0" w:color="auto"/>
      </w:divBdr>
    </w:div>
    <w:div w:id="967933359">
      <w:bodyDiv w:val="1"/>
      <w:marLeft w:val="0"/>
      <w:marRight w:val="0"/>
      <w:marTop w:val="0"/>
      <w:marBottom w:val="0"/>
      <w:divBdr>
        <w:top w:val="none" w:sz="0" w:space="0" w:color="auto"/>
        <w:left w:val="none" w:sz="0" w:space="0" w:color="auto"/>
        <w:bottom w:val="none" w:sz="0" w:space="0" w:color="auto"/>
        <w:right w:val="none" w:sz="0" w:space="0" w:color="auto"/>
      </w:divBdr>
      <w:divsChild>
        <w:div w:id="1017970854">
          <w:marLeft w:val="0"/>
          <w:marRight w:val="0"/>
          <w:marTop w:val="0"/>
          <w:marBottom w:val="0"/>
          <w:divBdr>
            <w:top w:val="none" w:sz="0" w:space="0" w:color="auto"/>
            <w:left w:val="none" w:sz="0" w:space="0" w:color="auto"/>
            <w:bottom w:val="none" w:sz="0" w:space="0" w:color="auto"/>
            <w:right w:val="none" w:sz="0" w:space="0" w:color="auto"/>
          </w:divBdr>
          <w:divsChild>
            <w:div w:id="1365012126">
              <w:marLeft w:val="0"/>
              <w:marRight w:val="0"/>
              <w:marTop w:val="0"/>
              <w:marBottom w:val="0"/>
              <w:divBdr>
                <w:top w:val="none" w:sz="0" w:space="0" w:color="auto"/>
                <w:left w:val="none" w:sz="0" w:space="0" w:color="auto"/>
                <w:bottom w:val="none" w:sz="0" w:space="0" w:color="auto"/>
                <w:right w:val="none" w:sz="0" w:space="0" w:color="auto"/>
              </w:divBdr>
              <w:divsChild>
                <w:div w:id="1369646318">
                  <w:marLeft w:val="0"/>
                  <w:marRight w:val="0"/>
                  <w:marTop w:val="0"/>
                  <w:marBottom w:val="0"/>
                  <w:divBdr>
                    <w:top w:val="none" w:sz="0" w:space="0" w:color="auto"/>
                    <w:left w:val="none" w:sz="0" w:space="0" w:color="auto"/>
                    <w:bottom w:val="none" w:sz="0" w:space="0" w:color="auto"/>
                    <w:right w:val="none" w:sz="0" w:space="0" w:color="auto"/>
                  </w:divBdr>
                  <w:divsChild>
                    <w:div w:id="474300940">
                      <w:marLeft w:val="0"/>
                      <w:marRight w:val="0"/>
                      <w:marTop w:val="0"/>
                      <w:marBottom w:val="0"/>
                      <w:divBdr>
                        <w:top w:val="none" w:sz="0" w:space="0" w:color="auto"/>
                        <w:left w:val="none" w:sz="0" w:space="0" w:color="auto"/>
                        <w:bottom w:val="none" w:sz="0" w:space="0" w:color="auto"/>
                        <w:right w:val="none" w:sz="0" w:space="0" w:color="auto"/>
                      </w:divBdr>
                      <w:divsChild>
                        <w:div w:id="264920368">
                          <w:marLeft w:val="0"/>
                          <w:marRight w:val="0"/>
                          <w:marTop w:val="0"/>
                          <w:marBottom w:val="0"/>
                          <w:divBdr>
                            <w:top w:val="none" w:sz="0" w:space="0" w:color="auto"/>
                            <w:left w:val="none" w:sz="0" w:space="0" w:color="auto"/>
                            <w:bottom w:val="none" w:sz="0" w:space="0" w:color="auto"/>
                            <w:right w:val="none" w:sz="0" w:space="0" w:color="auto"/>
                          </w:divBdr>
                          <w:divsChild>
                            <w:div w:id="499664784">
                              <w:marLeft w:val="0"/>
                              <w:marRight w:val="0"/>
                              <w:marTop w:val="0"/>
                              <w:marBottom w:val="0"/>
                              <w:divBdr>
                                <w:top w:val="none" w:sz="0" w:space="0" w:color="auto"/>
                                <w:left w:val="none" w:sz="0" w:space="0" w:color="auto"/>
                                <w:bottom w:val="none" w:sz="0" w:space="0" w:color="auto"/>
                                <w:right w:val="none" w:sz="0" w:space="0" w:color="auto"/>
                              </w:divBdr>
                              <w:divsChild>
                                <w:div w:id="1589074108">
                                  <w:marLeft w:val="0"/>
                                  <w:marRight w:val="0"/>
                                  <w:marTop w:val="0"/>
                                  <w:marBottom w:val="0"/>
                                  <w:divBdr>
                                    <w:top w:val="none" w:sz="0" w:space="0" w:color="auto"/>
                                    <w:left w:val="none" w:sz="0" w:space="0" w:color="auto"/>
                                    <w:bottom w:val="none" w:sz="0" w:space="0" w:color="auto"/>
                                    <w:right w:val="none" w:sz="0" w:space="0" w:color="auto"/>
                                  </w:divBdr>
                                </w:div>
                                <w:div w:id="1362241987">
                                  <w:marLeft w:val="0"/>
                                  <w:marRight w:val="0"/>
                                  <w:marTop w:val="0"/>
                                  <w:marBottom w:val="0"/>
                                  <w:divBdr>
                                    <w:top w:val="none" w:sz="0" w:space="0" w:color="auto"/>
                                    <w:left w:val="none" w:sz="0" w:space="0" w:color="auto"/>
                                    <w:bottom w:val="none" w:sz="0" w:space="0" w:color="auto"/>
                                    <w:right w:val="none" w:sz="0" w:space="0" w:color="auto"/>
                                  </w:divBdr>
                                </w:div>
                                <w:div w:id="1012613656">
                                  <w:marLeft w:val="0"/>
                                  <w:marRight w:val="0"/>
                                  <w:marTop w:val="0"/>
                                  <w:marBottom w:val="90"/>
                                  <w:divBdr>
                                    <w:top w:val="none" w:sz="0" w:space="0" w:color="auto"/>
                                    <w:left w:val="none" w:sz="0" w:space="0" w:color="auto"/>
                                    <w:bottom w:val="none" w:sz="0" w:space="0" w:color="auto"/>
                                    <w:right w:val="none" w:sz="0" w:space="0" w:color="auto"/>
                                  </w:divBdr>
                                  <w:divsChild>
                                    <w:div w:id="755593802">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2135101779">
                          <w:marLeft w:val="0"/>
                          <w:marRight w:val="0"/>
                          <w:marTop w:val="0"/>
                          <w:marBottom w:val="90"/>
                          <w:divBdr>
                            <w:top w:val="none" w:sz="0" w:space="0" w:color="auto"/>
                            <w:left w:val="none" w:sz="0" w:space="0" w:color="auto"/>
                            <w:bottom w:val="none" w:sz="0" w:space="0" w:color="auto"/>
                            <w:right w:val="none" w:sz="0" w:space="0" w:color="auto"/>
                          </w:divBdr>
                          <w:divsChild>
                            <w:div w:id="312220836">
                              <w:marLeft w:val="0"/>
                              <w:marRight w:val="0"/>
                              <w:marTop w:val="0"/>
                              <w:marBottom w:val="0"/>
                              <w:divBdr>
                                <w:top w:val="single" w:sz="6" w:space="5" w:color="DCDCDC"/>
                                <w:left w:val="none" w:sz="0" w:space="0" w:color="auto"/>
                                <w:bottom w:val="none" w:sz="0" w:space="0" w:color="auto"/>
                                <w:right w:val="none" w:sz="0" w:space="0" w:color="auto"/>
                              </w:divBdr>
                            </w:div>
                            <w:div w:id="2055033788">
                              <w:marLeft w:val="0"/>
                              <w:marRight w:val="0"/>
                              <w:marTop w:val="0"/>
                              <w:marBottom w:val="0"/>
                              <w:divBdr>
                                <w:top w:val="single" w:sz="6" w:space="0" w:color="DCDCDC"/>
                                <w:left w:val="none" w:sz="0" w:space="0" w:color="auto"/>
                                <w:bottom w:val="none" w:sz="0" w:space="0" w:color="auto"/>
                                <w:right w:val="none" w:sz="0" w:space="0" w:color="auto"/>
                              </w:divBdr>
                              <w:divsChild>
                                <w:div w:id="1244411107">
                                  <w:marLeft w:val="0"/>
                                  <w:marRight w:val="0"/>
                                  <w:marTop w:val="0"/>
                                  <w:marBottom w:val="0"/>
                                  <w:divBdr>
                                    <w:top w:val="none" w:sz="0" w:space="0" w:color="auto"/>
                                    <w:left w:val="none" w:sz="0" w:space="0" w:color="auto"/>
                                    <w:bottom w:val="none" w:sz="0" w:space="0" w:color="auto"/>
                                    <w:right w:val="none" w:sz="0" w:space="0" w:color="auto"/>
                                  </w:divBdr>
                                  <w:divsChild>
                                    <w:div w:id="185295684">
                                      <w:marLeft w:val="0"/>
                                      <w:marRight w:val="0"/>
                                      <w:marTop w:val="0"/>
                                      <w:marBottom w:val="0"/>
                                      <w:divBdr>
                                        <w:top w:val="none" w:sz="0" w:space="0" w:color="auto"/>
                                        <w:left w:val="none" w:sz="0" w:space="0" w:color="auto"/>
                                        <w:bottom w:val="none" w:sz="0" w:space="0" w:color="auto"/>
                                        <w:right w:val="none" w:sz="0" w:space="0" w:color="auto"/>
                                      </w:divBdr>
                                      <w:divsChild>
                                        <w:div w:id="405151379">
                                          <w:marLeft w:val="0"/>
                                          <w:marRight w:val="0"/>
                                          <w:marTop w:val="0"/>
                                          <w:marBottom w:val="0"/>
                                          <w:divBdr>
                                            <w:top w:val="none" w:sz="0" w:space="0" w:color="auto"/>
                                            <w:left w:val="none" w:sz="0" w:space="0" w:color="auto"/>
                                            <w:bottom w:val="none" w:sz="0" w:space="0" w:color="auto"/>
                                            <w:right w:val="none" w:sz="0" w:space="0" w:color="auto"/>
                                          </w:divBdr>
                                          <w:divsChild>
                                            <w:div w:id="118162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66341962">
          <w:marLeft w:val="0"/>
          <w:marRight w:val="0"/>
          <w:marTop w:val="0"/>
          <w:marBottom w:val="0"/>
          <w:divBdr>
            <w:top w:val="none" w:sz="0" w:space="0" w:color="auto"/>
            <w:left w:val="none" w:sz="0" w:space="0" w:color="auto"/>
            <w:bottom w:val="none" w:sz="0" w:space="0" w:color="auto"/>
            <w:right w:val="none" w:sz="0" w:space="0" w:color="auto"/>
          </w:divBdr>
          <w:divsChild>
            <w:div w:id="1635404284">
              <w:marLeft w:val="0"/>
              <w:marRight w:val="0"/>
              <w:marTop w:val="0"/>
              <w:marBottom w:val="0"/>
              <w:divBdr>
                <w:top w:val="none" w:sz="0" w:space="0" w:color="auto"/>
                <w:left w:val="none" w:sz="0" w:space="0" w:color="auto"/>
                <w:bottom w:val="none" w:sz="0" w:space="0" w:color="auto"/>
                <w:right w:val="none" w:sz="0" w:space="0" w:color="auto"/>
              </w:divBdr>
              <w:divsChild>
                <w:div w:id="1716659448">
                  <w:marLeft w:val="0"/>
                  <w:marRight w:val="0"/>
                  <w:marTop w:val="0"/>
                  <w:marBottom w:val="0"/>
                  <w:divBdr>
                    <w:top w:val="none" w:sz="0" w:space="0" w:color="auto"/>
                    <w:left w:val="none" w:sz="0" w:space="0" w:color="auto"/>
                    <w:bottom w:val="none" w:sz="0" w:space="0" w:color="auto"/>
                    <w:right w:val="none" w:sz="0" w:space="0" w:color="auto"/>
                  </w:divBdr>
                </w:div>
              </w:divsChild>
            </w:div>
            <w:div w:id="576210274">
              <w:marLeft w:val="0"/>
              <w:marRight w:val="0"/>
              <w:marTop w:val="0"/>
              <w:marBottom w:val="0"/>
              <w:divBdr>
                <w:top w:val="none" w:sz="0" w:space="0" w:color="auto"/>
                <w:left w:val="none" w:sz="0" w:space="0" w:color="auto"/>
                <w:bottom w:val="none" w:sz="0" w:space="0" w:color="auto"/>
                <w:right w:val="none" w:sz="0" w:space="0" w:color="auto"/>
              </w:divBdr>
              <w:divsChild>
                <w:div w:id="1582832656">
                  <w:marLeft w:val="0"/>
                  <w:marRight w:val="0"/>
                  <w:marTop w:val="0"/>
                  <w:marBottom w:val="0"/>
                  <w:divBdr>
                    <w:top w:val="none" w:sz="0" w:space="0" w:color="auto"/>
                    <w:left w:val="none" w:sz="0" w:space="0" w:color="auto"/>
                    <w:bottom w:val="none" w:sz="0" w:space="0" w:color="auto"/>
                    <w:right w:val="none" w:sz="0" w:space="0" w:color="auto"/>
                  </w:divBdr>
                  <w:divsChild>
                    <w:div w:id="1794900545">
                      <w:marLeft w:val="0"/>
                      <w:marRight w:val="0"/>
                      <w:marTop w:val="0"/>
                      <w:marBottom w:val="0"/>
                      <w:divBdr>
                        <w:top w:val="none" w:sz="0" w:space="0" w:color="auto"/>
                        <w:left w:val="none" w:sz="0" w:space="0" w:color="auto"/>
                        <w:bottom w:val="none" w:sz="0" w:space="0" w:color="auto"/>
                        <w:right w:val="none" w:sz="0" w:space="0" w:color="auto"/>
                      </w:divBdr>
                    </w:div>
                    <w:div w:id="1288076763">
                      <w:marLeft w:val="0"/>
                      <w:marRight w:val="120"/>
                      <w:marTop w:val="360"/>
                      <w:marBottom w:val="60"/>
                      <w:divBdr>
                        <w:top w:val="none" w:sz="0" w:space="0" w:color="auto"/>
                        <w:left w:val="none" w:sz="0" w:space="0" w:color="auto"/>
                        <w:bottom w:val="none" w:sz="0" w:space="0" w:color="auto"/>
                        <w:right w:val="none" w:sz="0" w:space="0" w:color="auto"/>
                      </w:divBdr>
                      <w:divsChild>
                        <w:div w:id="307636228">
                          <w:marLeft w:val="0"/>
                          <w:marRight w:val="120"/>
                          <w:marTop w:val="60"/>
                          <w:marBottom w:val="60"/>
                          <w:divBdr>
                            <w:top w:val="none" w:sz="0" w:space="0" w:color="auto"/>
                            <w:left w:val="none" w:sz="0" w:space="0" w:color="auto"/>
                            <w:bottom w:val="none" w:sz="0" w:space="0" w:color="auto"/>
                            <w:right w:val="none" w:sz="0" w:space="0" w:color="auto"/>
                          </w:divBdr>
                        </w:div>
                        <w:div w:id="802231970">
                          <w:marLeft w:val="0"/>
                          <w:marRight w:val="120"/>
                          <w:marTop w:val="60"/>
                          <w:marBottom w:val="60"/>
                          <w:divBdr>
                            <w:top w:val="none" w:sz="0" w:space="0" w:color="auto"/>
                            <w:left w:val="none" w:sz="0" w:space="0" w:color="auto"/>
                            <w:bottom w:val="none" w:sz="0" w:space="0" w:color="auto"/>
                            <w:right w:val="none" w:sz="0" w:space="0" w:color="auto"/>
                          </w:divBdr>
                        </w:div>
                      </w:divsChild>
                    </w:div>
                  </w:divsChild>
                </w:div>
              </w:divsChild>
            </w:div>
            <w:div w:id="227232955">
              <w:marLeft w:val="0"/>
              <w:marRight w:val="0"/>
              <w:marTop w:val="0"/>
              <w:marBottom w:val="0"/>
              <w:divBdr>
                <w:top w:val="none" w:sz="0" w:space="0" w:color="auto"/>
                <w:left w:val="none" w:sz="0" w:space="0" w:color="auto"/>
                <w:bottom w:val="none" w:sz="0" w:space="0" w:color="auto"/>
                <w:right w:val="none" w:sz="0" w:space="0" w:color="auto"/>
              </w:divBdr>
              <w:divsChild>
                <w:div w:id="115063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935786">
          <w:marLeft w:val="0"/>
          <w:marRight w:val="0"/>
          <w:marTop w:val="0"/>
          <w:marBottom w:val="0"/>
          <w:divBdr>
            <w:top w:val="none" w:sz="0" w:space="0" w:color="auto"/>
            <w:left w:val="none" w:sz="0" w:space="0" w:color="auto"/>
            <w:bottom w:val="none" w:sz="0" w:space="0" w:color="auto"/>
            <w:right w:val="none" w:sz="0" w:space="0" w:color="auto"/>
          </w:divBdr>
          <w:divsChild>
            <w:div w:id="550456107">
              <w:marLeft w:val="0"/>
              <w:marRight w:val="0"/>
              <w:marTop w:val="0"/>
              <w:marBottom w:val="0"/>
              <w:divBdr>
                <w:top w:val="none" w:sz="0" w:space="0" w:color="auto"/>
                <w:left w:val="none" w:sz="0" w:space="0" w:color="auto"/>
                <w:bottom w:val="none" w:sz="0" w:space="0" w:color="auto"/>
                <w:right w:val="none" w:sz="0" w:space="0" w:color="auto"/>
              </w:divBdr>
              <w:divsChild>
                <w:div w:id="143545831">
                  <w:marLeft w:val="0"/>
                  <w:marRight w:val="0"/>
                  <w:marTop w:val="0"/>
                  <w:marBottom w:val="0"/>
                  <w:divBdr>
                    <w:top w:val="none" w:sz="0" w:space="0" w:color="auto"/>
                    <w:left w:val="none" w:sz="0" w:space="0" w:color="auto"/>
                    <w:bottom w:val="none" w:sz="0" w:space="0" w:color="auto"/>
                    <w:right w:val="none" w:sz="0" w:space="0" w:color="auto"/>
                  </w:divBdr>
                  <w:divsChild>
                    <w:div w:id="420873787">
                      <w:marLeft w:val="0"/>
                      <w:marRight w:val="0"/>
                      <w:marTop w:val="0"/>
                      <w:marBottom w:val="0"/>
                      <w:divBdr>
                        <w:top w:val="single" w:sz="6" w:space="0" w:color="DCDCDC"/>
                        <w:left w:val="none" w:sz="0" w:space="6" w:color="auto"/>
                        <w:bottom w:val="none" w:sz="0" w:space="0" w:color="auto"/>
                        <w:right w:val="none" w:sz="0" w:space="6"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e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infed"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18/feb/26/social-media-firms-failing-to-protect-young-people-survey-finds"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nrs.harvard.edu/urn-3:HUL.InstRepos:41672537" TargetMode="External"/><Relationship Id="rId4" Type="http://schemas.openxmlformats.org/officeDocument/2006/relationships/webSettings" Target="webSettings.xml"/><Relationship Id="rId9" Type="http://schemas.openxmlformats.org/officeDocument/2006/relationships/hyperlink" Target="http://www.inf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10</Pages>
  <Words>2164</Words>
  <Characters>12340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9</cp:revision>
  <cp:lastPrinted>2020-11-27T16:15:00Z</cp:lastPrinted>
  <dcterms:created xsi:type="dcterms:W3CDTF">2020-12-02T13:46:00Z</dcterms:created>
  <dcterms:modified xsi:type="dcterms:W3CDTF">2020-12-02T14:22:00Z</dcterms:modified>
</cp:coreProperties>
</file>