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98563866"/>
        <w:docPartObj>
          <w:docPartGallery w:val="Cover Pages"/>
          <w:docPartUnique/>
        </w:docPartObj>
      </w:sdtPr>
      <w:sdtEndPr/>
      <w:sdtContent>
        <w:p w14:paraId="5FF92BB8" w14:textId="77777777" w:rsidR="006F7718" w:rsidRDefault="006F7718">
          <w:r>
            <w:rPr>
              <w:noProof/>
              <w:lang w:eastAsia="en-GB"/>
            </w:rPr>
            <mc:AlternateContent>
              <mc:Choice Requires="wps">
                <w:drawing>
                  <wp:anchor distT="0" distB="0" distL="114300" distR="114300" simplePos="0" relativeHeight="251663360" behindDoc="1" locked="0" layoutInCell="1" allowOverlap="1" wp14:anchorId="5D5E04B7" wp14:editId="7AE7BD8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8EC4DC4" w14:textId="77777777" w:rsidR="00745194" w:rsidRDefault="0074519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5E04B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58EC4DC4" w14:textId="77777777" w:rsidR="00745194" w:rsidRDefault="00745194"/>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75F47E7" wp14:editId="0D562A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335403" w14:textId="77777777" w:rsidR="00745194" w:rsidRDefault="00CD5AE4" w:rsidP="003A28B9">
                                <w:pPr>
                                  <w:spacing w:before="240"/>
                                  <w:rPr>
                                    <w:color w:val="FFFFFF" w:themeColor="background1"/>
                                  </w:rPr>
                                </w:pPr>
                                <w:sdt>
                                  <w:sdtPr>
                                    <w:rPr>
                                      <w:color w:val="FFFFFF" w:themeColor="background1"/>
                                    </w:rPr>
                                    <w:alias w:val="Abstract"/>
                                    <w:id w:val="1729335842"/>
                                    <w:dataBinding w:prefixMappings="xmlns:ns0='http://schemas.microsoft.com/office/2006/coverPageProps'" w:xpath="/ns0:CoverPageProperties[1]/ns0:Abstract[1]" w:storeItemID="{55AF091B-3C7A-41E3-B477-F2FDAA23CFDA}"/>
                                    <w:text/>
                                  </w:sdtPr>
                                  <w:sdtEndPr/>
                                  <w:sdtContent>
                                    <w:r w:rsidR="00745194">
                                      <w:rPr>
                                        <w:color w:val="FFFFFF" w:themeColor="background1"/>
                                      </w:rPr>
                                      <w:t>This document will contain the performance tuning suggested by the student to help enhance the database created for Cycles to Share, an expanding bike share company, based in Wales.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5F47E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B335403" w14:textId="77777777" w:rsidR="00745194" w:rsidRDefault="00CD5AE4" w:rsidP="003A28B9">
                          <w:pPr>
                            <w:spacing w:before="240"/>
                            <w:rPr>
                              <w:color w:val="FFFFFF" w:themeColor="background1"/>
                            </w:rPr>
                          </w:pPr>
                          <w:sdt>
                            <w:sdtPr>
                              <w:rPr>
                                <w:color w:val="FFFFFF" w:themeColor="background1"/>
                              </w:rPr>
                              <w:alias w:val="Abstract"/>
                              <w:id w:val="1729335842"/>
                              <w:dataBinding w:prefixMappings="xmlns:ns0='http://schemas.microsoft.com/office/2006/coverPageProps'" w:xpath="/ns0:CoverPageProperties[1]/ns0:Abstract[1]" w:storeItemID="{55AF091B-3C7A-41E3-B477-F2FDAA23CFDA}"/>
                              <w:text/>
                            </w:sdtPr>
                            <w:sdtEndPr/>
                            <w:sdtContent>
                              <w:r w:rsidR="00745194">
                                <w:rPr>
                                  <w:color w:val="FFFFFF" w:themeColor="background1"/>
                                </w:rPr>
                                <w:t>This document will contain the performance tuning suggested by the student to help enhance the database created for Cycles to Share, an expanding bike share company, based in Wales.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3DAE47CB" wp14:editId="6205006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84F3E0" w14:textId="77777777" w:rsidR="00B6349D" w:rsidRDefault="00B6349D" w:rsidP="00B634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AE47CB"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3784F3E0" w14:textId="77777777" w:rsidR="00B6349D" w:rsidRDefault="00B6349D" w:rsidP="00B6349D">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4ED3818" wp14:editId="4B8DF8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02AC25" w14:textId="77777777" w:rsidR="00B6349D" w:rsidRDefault="00B6349D" w:rsidP="00B634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4ED3818"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6902AC25" w14:textId="77777777" w:rsidR="00B6349D" w:rsidRDefault="00B6349D" w:rsidP="00B6349D">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207A12CF" wp14:editId="06305B5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C54556" w14:textId="77777777" w:rsidR="00745194" w:rsidRDefault="0074519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Performance Tuning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01D9C5" w14:textId="77777777" w:rsidR="00745194" w:rsidRDefault="0074519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Using performance tuning to increase the speed and efficiency of the Cycles to Share database.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07A12CF"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C54556" w14:textId="77777777" w:rsidR="00745194" w:rsidRDefault="0074519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Performance Tuning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01D9C5" w14:textId="77777777" w:rsidR="00745194" w:rsidRDefault="0074519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Using performance tuning to increase the speed and efficiency of the Cycles to Share database.</w:t>
                              </w:r>
                            </w:p>
                          </w:sdtContent>
                        </w:sdt>
                      </w:txbxContent>
                    </v:textbox>
                    <w10:wrap type="square" anchorx="page" anchory="page"/>
                  </v:shape>
                </w:pict>
              </mc:Fallback>
            </mc:AlternateContent>
          </w:r>
        </w:p>
        <w:p w14:paraId="750F1B57" w14:textId="77777777" w:rsidR="006F7718" w:rsidRDefault="00590E81">
          <w:r>
            <w:rPr>
              <w:noProof/>
              <w:lang w:eastAsia="en-GB"/>
            </w:rPr>
            <mc:AlternateContent>
              <mc:Choice Requires="wps">
                <w:drawing>
                  <wp:anchor distT="0" distB="0" distL="114300" distR="114300" simplePos="0" relativeHeight="251664384" behindDoc="0" locked="0" layoutInCell="1" allowOverlap="1" wp14:anchorId="082C6DFA" wp14:editId="2B83B5BC">
                    <wp:simplePos x="0" y="0"/>
                    <wp:positionH relativeFrom="page">
                      <wp:posOffset>3446145</wp:posOffset>
                    </wp:positionH>
                    <wp:positionV relativeFrom="page">
                      <wp:posOffset>6383655</wp:posOffset>
                    </wp:positionV>
                    <wp:extent cx="2797810" cy="268605"/>
                    <wp:effectExtent l="0" t="0" r="0" b="190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EF8634E" w14:textId="77777777" w:rsidR="00745194" w:rsidRDefault="00CD5AE4">
                                <w:pPr>
                                  <w:pStyle w:val="NoSpacing"/>
                                  <w:rPr>
                                    <w:noProof/>
                                    <w:color w:val="44546A" w:themeColor="text2"/>
                                  </w:rPr>
                                </w:pPr>
                                <w:sdt>
                                  <w:sdtPr>
                                    <w:rPr>
                                      <w:noProof/>
                                      <w:color w:val="44546A" w:themeColor="text2"/>
                                    </w:rPr>
                                    <w:alias w:val="Author"/>
                                    <w:id w:val="910119019"/>
                                    <w:dataBinding w:prefixMappings="xmlns:ns0='http://schemas.openxmlformats.org/package/2006/metadata/core-properties' xmlns:ns1='http://purl.org/dc/elements/1.1/'" w:xpath="/ns0:coreProperties[1]/ns1:creator[1]" w:storeItemID="{6C3C8BC8-F283-45AE-878A-BAB7291924A1}"/>
                                    <w:text/>
                                  </w:sdtPr>
                                  <w:sdtEndPr/>
                                  <w:sdtContent>
                                    <w:r w:rsidR="00745194">
                                      <w:rPr>
                                        <w:noProof/>
                                        <w:color w:val="44546A" w:themeColor="text2"/>
                                      </w:rPr>
                                      <w:t>Andrew Cooper</w:t>
                                    </w:r>
                                  </w:sdtContent>
                                </w:sdt>
                              </w:p>
                              <w:p w14:paraId="4A0689A4" w14:textId="77777777" w:rsidR="00745194" w:rsidRDefault="00745194">
                                <w:pPr>
                                  <w:pStyle w:val="NoSpacing"/>
                                  <w:rPr>
                                    <w:noProof/>
                                    <w:color w:val="44546A" w:themeColor="text2"/>
                                  </w:rPr>
                                </w:pPr>
                                <w:r>
                                  <w:rPr>
                                    <w:noProof/>
                                    <w:color w:val="44546A" w:themeColor="text2"/>
                                  </w:rPr>
                                  <w:t>1704746</w:t>
                                </w:r>
                              </w:p>
                              <w:p w14:paraId="77DB3E67" w14:textId="77777777" w:rsidR="00745194" w:rsidRDefault="00745194">
                                <w:pPr>
                                  <w:pStyle w:val="NoSpacing"/>
                                  <w:rPr>
                                    <w:noProof/>
                                    <w:color w:val="44546A" w:themeColor="text2"/>
                                  </w:rPr>
                                </w:pPr>
                                <w:r>
                                  <w:rPr>
                                    <w:noProof/>
                                    <w:color w:val="44546A" w:themeColor="text2"/>
                                  </w:rPr>
                                  <w:t>BSC Software Engineering</w:t>
                                </w:r>
                              </w:p>
                              <w:p w14:paraId="30F5EFDA" w14:textId="77777777" w:rsidR="00745194" w:rsidRDefault="00745194">
                                <w:pPr>
                                  <w:pStyle w:val="NoSpacing"/>
                                  <w:rPr>
                                    <w:noProof/>
                                    <w:color w:val="44546A" w:themeColor="text2"/>
                                  </w:rPr>
                                </w:pPr>
                                <w:r>
                                  <w:rPr>
                                    <w:noProof/>
                                    <w:color w:val="44546A" w:themeColor="text2"/>
                                  </w:rPr>
                                  <w:t>Database Management Systems</w:t>
                                </w:r>
                              </w:p>
                              <w:p w14:paraId="65FF508A" w14:textId="77777777" w:rsidR="00745194" w:rsidRDefault="00745194">
                                <w:pPr>
                                  <w:pStyle w:val="NoSpacing"/>
                                  <w:rPr>
                                    <w:noProof/>
                                    <w:color w:val="44546A" w:themeColor="text2"/>
                                  </w:rPr>
                                </w:pPr>
                                <w:r>
                                  <w:rPr>
                                    <w:noProof/>
                                    <w:color w:val="44546A" w:themeColor="text2"/>
                                  </w:rPr>
                                  <w:t>Lecturered By Kemi Ademoye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82C6DFA" id="Text Box 465" o:spid="_x0000_s1031" type="#_x0000_t202" style="position:absolute;margin-left:271.35pt;margin-top:502.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3D2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" filled="f" stroked="f" strokeweight=".5pt">
                    <v:textbox style="mso-fit-shape-to-text:t">
                      <w:txbxContent>
                        <w:p w14:paraId="6EF8634E" w14:textId="77777777" w:rsidR="00745194" w:rsidRDefault="00CD5AE4">
                          <w:pPr>
                            <w:pStyle w:val="NoSpacing"/>
                            <w:rPr>
                              <w:noProof/>
                              <w:color w:val="44546A" w:themeColor="text2"/>
                            </w:rPr>
                          </w:pPr>
                          <w:sdt>
                            <w:sdtPr>
                              <w:rPr>
                                <w:noProof/>
                                <w:color w:val="44546A" w:themeColor="text2"/>
                              </w:rPr>
                              <w:alias w:val="Author"/>
                              <w:id w:val="910119019"/>
                              <w:dataBinding w:prefixMappings="xmlns:ns0='http://schemas.openxmlformats.org/package/2006/metadata/core-properties' xmlns:ns1='http://purl.org/dc/elements/1.1/'" w:xpath="/ns0:coreProperties[1]/ns1:creator[1]" w:storeItemID="{6C3C8BC8-F283-45AE-878A-BAB7291924A1}"/>
                              <w:text/>
                            </w:sdtPr>
                            <w:sdtEndPr/>
                            <w:sdtContent>
                              <w:r w:rsidR="00745194">
                                <w:rPr>
                                  <w:noProof/>
                                  <w:color w:val="44546A" w:themeColor="text2"/>
                                </w:rPr>
                                <w:t>Andrew Cooper</w:t>
                              </w:r>
                            </w:sdtContent>
                          </w:sdt>
                        </w:p>
                        <w:p w14:paraId="4A0689A4" w14:textId="77777777" w:rsidR="00745194" w:rsidRDefault="00745194">
                          <w:pPr>
                            <w:pStyle w:val="NoSpacing"/>
                            <w:rPr>
                              <w:noProof/>
                              <w:color w:val="44546A" w:themeColor="text2"/>
                            </w:rPr>
                          </w:pPr>
                          <w:r>
                            <w:rPr>
                              <w:noProof/>
                              <w:color w:val="44546A" w:themeColor="text2"/>
                            </w:rPr>
                            <w:t>1704746</w:t>
                          </w:r>
                        </w:p>
                        <w:p w14:paraId="77DB3E67" w14:textId="77777777" w:rsidR="00745194" w:rsidRDefault="00745194">
                          <w:pPr>
                            <w:pStyle w:val="NoSpacing"/>
                            <w:rPr>
                              <w:noProof/>
                              <w:color w:val="44546A" w:themeColor="text2"/>
                            </w:rPr>
                          </w:pPr>
                          <w:r>
                            <w:rPr>
                              <w:noProof/>
                              <w:color w:val="44546A" w:themeColor="text2"/>
                            </w:rPr>
                            <w:t>BSC Software Engineering</w:t>
                          </w:r>
                        </w:p>
                        <w:p w14:paraId="30F5EFDA" w14:textId="77777777" w:rsidR="00745194" w:rsidRDefault="00745194">
                          <w:pPr>
                            <w:pStyle w:val="NoSpacing"/>
                            <w:rPr>
                              <w:noProof/>
                              <w:color w:val="44546A" w:themeColor="text2"/>
                            </w:rPr>
                          </w:pPr>
                          <w:r>
                            <w:rPr>
                              <w:noProof/>
                              <w:color w:val="44546A" w:themeColor="text2"/>
                            </w:rPr>
                            <w:t>Database Management Systems</w:t>
                          </w:r>
                        </w:p>
                        <w:p w14:paraId="65FF508A" w14:textId="77777777" w:rsidR="00745194" w:rsidRDefault="00745194">
                          <w:pPr>
                            <w:pStyle w:val="NoSpacing"/>
                            <w:rPr>
                              <w:noProof/>
                              <w:color w:val="44546A" w:themeColor="text2"/>
                            </w:rPr>
                          </w:pPr>
                          <w:r>
                            <w:rPr>
                              <w:noProof/>
                              <w:color w:val="44546A" w:themeColor="text2"/>
                            </w:rPr>
                            <w:t>Lecturered By Kemi Ademoye</w:t>
                          </w:r>
                        </w:p>
                      </w:txbxContent>
                    </v:textbox>
                    <w10:wrap type="square" anchorx="page" anchory="page"/>
                  </v:shape>
                </w:pict>
              </mc:Fallback>
            </mc:AlternateContent>
          </w:r>
          <w:r w:rsidR="006F7718">
            <w:br w:type="page"/>
          </w:r>
        </w:p>
      </w:sdtContent>
    </w:sdt>
    <w:sdt>
      <w:sdtPr>
        <w:rPr>
          <w:rFonts w:asciiTheme="minorHAnsi" w:eastAsiaTheme="minorHAnsi" w:hAnsiTheme="minorHAnsi" w:cstheme="minorBidi"/>
          <w:color w:val="auto"/>
          <w:sz w:val="22"/>
          <w:szCs w:val="22"/>
          <w:lang w:val="en-GB"/>
        </w:rPr>
        <w:id w:val="-1925482630"/>
        <w:docPartObj>
          <w:docPartGallery w:val="Table of Contents"/>
          <w:docPartUnique/>
        </w:docPartObj>
      </w:sdtPr>
      <w:sdtEndPr>
        <w:rPr>
          <w:b/>
          <w:bCs/>
          <w:noProof/>
        </w:rPr>
      </w:sdtEndPr>
      <w:sdtContent>
        <w:p w14:paraId="5F98CF37" w14:textId="77777777" w:rsidR="009C17C2" w:rsidRDefault="009C17C2">
          <w:pPr>
            <w:pStyle w:val="TOCHeading"/>
          </w:pPr>
          <w:r>
            <w:t>Contents</w:t>
          </w:r>
        </w:p>
        <w:p w14:paraId="04525F81" w14:textId="77777777" w:rsidR="005E0D3B" w:rsidRDefault="0074519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91872" w:history="1">
            <w:r w:rsidR="005E0D3B" w:rsidRPr="00D0715D">
              <w:rPr>
                <w:rStyle w:val="Hyperlink"/>
                <w:noProof/>
              </w:rPr>
              <w:t>1.</w:t>
            </w:r>
            <w:r w:rsidR="005E0D3B">
              <w:rPr>
                <w:rFonts w:eastAsiaTheme="minorEastAsia"/>
                <w:noProof/>
                <w:lang w:eastAsia="en-GB"/>
              </w:rPr>
              <w:tab/>
            </w:r>
            <w:r w:rsidR="005E0D3B" w:rsidRPr="00D0715D">
              <w:rPr>
                <w:rStyle w:val="Hyperlink"/>
                <w:noProof/>
              </w:rPr>
              <w:t>Introduction</w:t>
            </w:r>
            <w:r w:rsidR="005E0D3B">
              <w:rPr>
                <w:noProof/>
                <w:webHidden/>
              </w:rPr>
              <w:tab/>
            </w:r>
            <w:r w:rsidR="005E0D3B">
              <w:rPr>
                <w:noProof/>
                <w:webHidden/>
              </w:rPr>
              <w:fldChar w:fldCharType="begin"/>
            </w:r>
            <w:r w:rsidR="005E0D3B">
              <w:rPr>
                <w:noProof/>
                <w:webHidden/>
              </w:rPr>
              <w:instrText xml:space="preserve"> PAGEREF _Toc3991872 \h </w:instrText>
            </w:r>
            <w:r w:rsidR="005E0D3B">
              <w:rPr>
                <w:noProof/>
                <w:webHidden/>
              </w:rPr>
            </w:r>
            <w:r w:rsidR="005E0D3B">
              <w:rPr>
                <w:noProof/>
                <w:webHidden/>
              </w:rPr>
              <w:fldChar w:fldCharType="separate"/>
            </w:r>
            <w:r w:rsidR="005E0D3B">
              <w:rPr>
                <w:noProof/>
                <w:webHidden/>
              </w:rPr>
              <w:t>2</w:t>
            </w:r>
            <w:r w:rsidR="005E0D3B">
              <w:rPr>
                <w:noProof/>
                <w:webHidden/>
              </w:rPr>
              <w:fldChar w:fldCharType="end"/>
            </w:r>
          </w:hyperlink>
        </w:p>
        <w:p w14:paraId="67268844" w14:textId="77777777" w:rsidR="005E0D3B" w:rsidRDefault="00CD5AE4">
          <w:pPr>
            <w:pStyle w:val="TOC1"/>
            <w:tabs>
              <w:tab w:val="left" w:pos="440"/>
              <w:tab w:val="right" w:leader="dot" w:pos="9016"/>
            </w:tabs>
            <w:rPr>
              <w:rFonts w:eastAsiaTheme="minorEastAsia"/>
              <w:noProof/>
              <w:lang w:eastAsia="en-GB"/>
            </w:rPr>
          </w:pPr>
          <w:hyperlink w:anchor="_Toc3991873" w:history="1">
            <w:r w:rsidR="005E0D3B" w:rsidRPr="00D0715D">
              <w:rPr>
                <w:rStyle w:val="Hyperlink"/>
                <w:noProof/>
              </w:rPr>
              <w:t>2.</w:t>
            </w:r>
            <w:r w:rsidR="005E0D3B">
              <w:rPr>
                <w:rFonts w:eastAsiaTheme="minorEastAsia"/>
                <w:noProof/>
                <w:lang w:eastAsia="en-GB"/>
              </w:rPr>
              <w:tab/>
            </w:r>
            <w:r w:rsidR="005E0D3B" w:rsidRPr="00D0715D">
              <w:rPr>
                <w:rStyle w:val="Hyperlink"/>
                <w:noProof/>
              </w:rPr>
              <w:t>Indexes</w:t>
            </w:r>
            <w:r w:rsidR="005E0D3B">
              <w:rPr>
                <w:noProof/>
                <w:webHidden/>
              </w:rPr>
              <w:tab/>
            </w:r>
            <w:r w:rsidR="005E0D3B">
              <w:rPr>
                <w:noProof/>
                <w:webHidden/>
              </w:rPr>
              <w:fldChar w:fldCharType="begin"/>
            </w:r>
            <w:r w:rsidR="005E0D3B">
              <w:rPr>
                <w:noProof/>
                <w:webHidden/>
              </w:rPr>
              <w:instrText xml:space="preserve"> PAGEREF _Toc3991873 \h </w:instrText>
            </w:r>
            <w:r w:rsidR="005E0D3B">
              <w:rPr>
                <w:noProof/>
                <w:webHidden/>
              </w:rPr>
            </w:r>
            <w:r w:rsidR="005E0D3B">
              <w:rPr>
                <w:noProof/>
                <w:webHidden/>
              </w:rPr>
              <w:fldChar w:fldCharType="separate"/>
            </w:r>
            <w:r w:rsidR="005E0D3B">
              <w:rPr>
                <w:noProof/>
                <w:webHidden/>
              </w:rPr>
              <w:t>2</w:t>
            </w:r>
            <w:r w:rsidR="005E0D3B">
              <w:rPr>
                <w:noProof/>
                <w:webHidden/>
              </w:rPr>
              <w:fldChar w:fldCharType="end"/>
            </w:r>
          </w:hyperlink>
        </w:p>
        <w:p w14:paraId="4C467F94" w14:textId="77777777" w:rsidR="005E0D3B" w:rsidRDefault="00CD5AE4">
          <w:pPr>
            <w:pStyle w:val="TOC2"/>
            <w:tabs>
              <w:tab w:val="left" w:pos="880"/>
              <w:tab w:val="right" w:leader="dot" w:pos="9016"/>
            </w:tabs>
            <w:rPr>
              <w:rFonts w:eastAsiaTheme="minorEastAsia"/>
              <w:noProof/>
              <w:lang w:eastAsia="en-GB"/>
            </w:rPr>
          </w:pPr>
          <w:hyperlink w:anchor="_Toc3991874" w:history="1">
            <w:r w:rsidR="005E0D3B" w:rsidRPr="00D0715D">
              <w:rPr>
                <w:rStyle w:val="Hyperlink"/>
                <w:noProof/>
              </w:rPr>
              <w:t>2.1</w:t>
            </w:r>
            <w:r w:rsidR="005E0D3B">
              <w:rPr>
                <w:rFonts w:eastAsiaTheme="minorEastAsia"/>
                <w:noProof/>
                <w:lang w:eastAsia="en-GB"/>
              </w:rPr>
              <w:tab/>
            </w:r>
            <w:r w:rsidR="005E0D3B" w:rsidRPr="00D0715D">
              <w:rPr>
                <w:rStyle w:val="Hyperlink"/>
                <w:noProof/>
              </w:rPr>
              <w:t>Clustered Indexes</w:t>
            </w:r>
            <w:r w:rsidR="005E0D3B">
              <w:rPr>
                <w:noProof/>
                <w:webHidden/>
              </w:rPr>
              <w:tab/>
            </w:r>
            <w:r w:rsidR="005E0D3B">
              <w:rPr>
                <w:noProof/>
                <w:webHidden/>
              </w:rPr>
              <w:fldChar w:fldCharType="begin"/>
            </w:r>
            <w:r w:rsidR="005E0D3B">
              <w:rPr>
                <w:noProof/>
                <w:webHidden/>
              </w:rPr>
              <w:instrText xml:space="preserve"> PAGEREF _Toc3991874 \h </w:instrText>
            </w:r>
            <w:r w:rsidR="005E0D3B">
              <w:rPr>
                <w:noProof/>
                <w:webHidden/>
              </w:rPr>
            </w:r>
            <w:r w:rsidR="005E0D3B">
              <w:rPr>
                <w:noProof/>
                <w:webHidden/>
              </w:rPr>
              <w:fldChar w:fldCharType="separate"/>
            </w:r>
            <w:r w:rsidR="005E0D3B">
              <w:rPr>
                <w:noProof/>
                <w:webHidden/>
              </w:rPr>
              <w:t>2</w:t>
            </w:r>
            <w:r w:rsidR="005E0D3B">
              <w:rPr>
                <w:noProof/>
                <w:webHidden/>
              </w:rPr>
              <w:fldChar w:fldCharType="end"/>
            </w:r>
          </w:hyperlink>
        </w:p>
        <w:p w14:paraId="479939AA" w14:textId="77777777" w:rsidR="005E0D3B" w:rsidRDefault="00CD5AE4">
          <w:pPr>
            <w:pStyle w:val="TOC2"/>
            <w:tabs>
              <w:tab w:val="left" w:pos="880"/>
              <w:tab w:val="right" w:leader="dot" w:pos="9016"/>
            </w:tabs>
            <w:rPr>
              <w:rFonts w:eastAsiaTheme="minorEastAsia"/>
              <w:noProof/>
              <w:lang w:eastAsia="en-GB"/>
            </w:rPr>
          </w:pPr>
          <w:hyperlink w:anchor="_Toc3991875" w:history="1">
            <w:r w:rsidR="005E0D3B" w:rsidRPr="00D0715D">
              <w:rPr>
                <w:rStyle w:val="Hyperlink"/>
                <w:noProof/>
              </w:rPr>
              <w:t>2.2</w:t>
            </w:r>
            <w:r w:rsidR="005E0D3B">
              <w:rPr>
                <w:rFonts w:eastAsiaTheme="minorEastAsia"/>
                <w:noProof/>
                <w:lang w:eastAsia="en-GB"/>
              </w:rPr>
              <w:tab/>
            </w:r>
            <w:r w:rsidR="005E0D3B" w:rsidRPr="00D0715D">
              <w:rPr>
                <w:rStyle w:val="Hyperlink"/>
                <w:noProof/>
              </w:rPr>
              <w:t>Non-Clustered (Secondary) Indexes</w:t>
            </w:r>
            <w:r w:rsidR="005E0D3B">
              <w:rPr>
                <w:noProof/>
                <w:webHidden/>
              </w:rPr>
              <w:tab/>
            </w:r>
            <w:r w:rsidR="005E0D3B">
              <w:rPr>
                <w:noProof/>
                <w:webHidden/>
              </w:rPr>
              <w:fldChar w:fldCharType="begin"/>
            </w:r>
            <w:r w:rsidR="005E0D3B">
              <w:rPr>
                <w:noProof/>
                <w:webHidden/>
              </w:rPr>
              <w:instrText xml:space="preserve"> PAGEREF _Toc3991875 \h </w:instrText>
            </w:r>
            <w:r w:rsidR="005E0D3B">
              <w:rPr>
                <w:noProof/>
                <w:webHidden/>
              </w:rPr>
            </w:r>
            <w:r w:rsidR="005E0D3B">
              <w:rPr>
                <w:noProof/>
                <w:webHidden/>
              </w:rPr>
              <w:fldChar w:fldCharType="separate"/>
            </w:r>
            <w:r w:rsidR="005E0D3B">
              <w:rPr>
                <w:noProof/>
                <w:webHidden/>
              </w:rPr>
              <w:t>2</w:t>
            </w:r>
            <w:r w:rsidR="005E0D3B">
              <w:rPr>
                <w:noProof/>
                <w:webHidden/>
              </w:rPr>
              <w:fldChar w:fldCharType="end"/>
            </w:r>
          </w:hyperlink>
        </w:p>
        <w:p w14:paraId="5C4613FC" w14:textId="77777777" w:rsidR="005E0D3B" w:rsidRDefault="00CD5AE4">
          <w:pPr>
            <w:pStyle w:val="TOC2"/>
            <w:tabs>
              <w:tab w:val="right" w:leader="dot" w:pos="9016"/>
            </w:tabs>
            <w:rPr>
              <w:rFonts w:eastAsiaTheme="minorEastAsia"/>
              <w:noProof/>
              <w:lang w:eastAsia="en-GB"/>
            </w:rPr>
          </w:pPr>
          <w:hyperlink w:anchor="_Toc3991876" w:history="1">
            <w:r w:rsidR="005E0D3B" w:rsidRPr="00D0715D">
              <w:rPr>
                <w:rStyle w:val="Hyperlink"/>
                <w:noProof/>
              </w:rPr>
              <w:t>2.3 Three Indexes Identified to Implement in Cycles to Share Database</w:t>
            </w:r>
            <w:r w:rsidR="005E0D3B">
              <w:rPr>
                <w:noProof/>
                <w:webHidden/>
              </w:rPr>
              <w:tab/>
            </w:r>
            <w:r w:rsidR="005E0D3B">
              <w:rPr>
                <w:noProof/>
                <w:webHidden/>
              </w:rPr>
              <w:fldChar w:fldCharType="begin"/>
            </w:r>
            <w:r w:rsidR="005E0D3B">
              <w:rPr>
                <w:noProof/>
                <w:webHidden/>
              </w:rPr>
              <w:instrText xml:space="preserve"> PAGEREF _Toc3991876 \h </w:instrText>
            </w:r>
            <w:r w:rsidR="005E0D3B">
              <w:rPr>
                <w:noProof/>
                <w:webHidden/>
              </w:rPr>
            </w:r>
            <w:r w:rsidR="005E0D3B">
              <w:rPr>
                <w:noProof/>
                <w:webHidden/>
              </w:rPr>
              <w:fldChar w:fldCharType="separate"/>
            </w:r>
            <w:r w:rsidR="005E0D3B">
              <w:rPr>
                <w:noProof/>
                <w:webHidden/>
              </w:rPr>
              <w:t>3</w:t>
            </w:r>
            <w:r w:rsidR="005E0D3B">
              <w:rPr>
                <w:noProof/>
                <w:webHidden/>
              </w:rPr>
              <w:fldChar w:fldCharType="end"/>
            </w:r>
          </w:hyperlink>
        </w:p>
        <w:p w14:paraId="0779939A" w14:textId="77777777" w:rsidR="005E0D3B" w:rsidRDefault="00CD5AE4">
          <w:pPr>
            <w:pStyle w:val="TOC1"/>
            <w:tabs>
              <w:tab w:val="left" w:pos="440"/>
              <w:tab w:val="right" w:leader="dot" w:pos="9016"/>
            </w:tabs>
            <w:rPr>
              <w:rFonts w:eastAsiaTheme="minorEastAsia"/>
              <w:noProof/>
              <w:lang w:eastAsia="en-GB"/>
            </w:rPr>
          </w:pPr>
          <w:hyperlink w:anchor="_Toc3991877" w:history="1">
            <w:r w:rsidR="005E0D3B" w:rsidRPr="00D0715D">
              <w:rPr>
                <w:rStyle w:val="Hyperlink"/>
                <w:noProof/>
              </w:rPr>
              <w:t>3.</w:t>
            </w:r>
            <w:r w:rsidR="005E0D3B">
              <w:rPr>
                <w:rFonts w:eastAsiaTheme="minorEastAsia"/>
                <w:noProof/>
                <w:lang w:eastAsia="en-GB"/>
              </w:rPr>
              <w:tab/>
            </w:r>
            <w:r w:rsidR="005E0D3B" w:rsidRPr="00D0715D">
              <w:rPr>
                <w:rStyle w:val="Hyperlink"/>
                <w:noProof/>
              </w:rPr>
              <w:t>Distributed Database</w:t>
            </w:r>
            <w:r w:rsidR="005E0D3B">
              <w:rPr>
                <w:noProof/>
                <w:webHidden/>
              </w:rPr>
              <w:tab/>
            </w:r>
            <w:r w:rsidR="005E0D3B">
              <w:rPr>
                <w:noProof/>
                <w:webHidden/>
              </w:rPr>
              <w:fldChar w:fldCharType="begin"/>
            </w:r>
            <w:r w:rsidR="005E0D3B">
              <w:rPr>
                <w:noProof/>
                <w:webHidden/>
              </w:rPr>
              <w:instrText xml:space="preserve"> PAGEREF _Toc3991877 \h </w:instrText>
            </w:r>
            <w:r w:rsidR="005E0D3B">
              <w:rPr>
                <w:noProof/>
                <w:webHidden/>
              </w:rPr>
            </w:r>
            <w:r w:rsidR="005E0D3B">
              <w:rPr>
                <w:noProof/>
                <w:webHidden/>
              </w:rPr>
              <w:fldChar w:fldCharType="separate"/>
            </w:r>
            <w:r w:rsidR="005E0D3B">
              <w:rPr>
                <w:noProof/>
                <w:webHidden/>
              </w:rPr>
              <w:t>3</w:t>
            </w:r>
            <w:r w:rsidR="005E0D3B">
              <w:rPr>
                <w:noProof/>
                <w:webHidden/>
              </w:rPr>
              <w:fldChar w:fldCharType="end"/>
            </w:r>
          </w:hyperlink>
        </w:p>
        <w:p w14:paraId="5E202162" w14:textId="77777777" w:rsidR="005E0D3B" w:rsidRDefault="00CD5AE4">
          <w:pPr>
            <w:pStyle w:val="TOC1"/>
            <w:tabs>
              <w:tab w:val="right" w:leader="dot" w:pos="9016"/>
            </w:tabs>
            <w:rPr>
              <w:rFonts w:eastAsiaTheme="minorEastAsia"/>
              <w:noProof/>
              <w:lang w:eastAsia="en-GB"/>
            </w:rPr>
          </w:pPr>
          <w:hyperlink w:anchor="_Toc3991878" w:history="1">
            <w:r w:rsidR="005E0D3B" w:rsidRPr="00D0715D">
              <w:rPr>
                <w:rStyle w:val="Hyperlink"/>
                <w:noProof/>
              </w:rPr>
              <w:t>Bibliography</w:t>
            </w:r>
            <w:r w:rsidR="005E0D3B">
              <w:rPr>
                <w:noProof/>
                <w:webHidden/>
              </w:rPr>
              <w:tab/>
            </w:r>
            <w:r w:rsidR="005E0D3B">
              <w:rPr>
                <w:noProof/>
                <w:webHidden/>
              </w:rPr>
              <w:fldChar w:fldCharType="begin"/>
            </w:r>
            <w:r w:rsidR="005E0D3B">
              <w:rPr>
                <w:noProof/>
                <w:webHidden/>
              </w:rPr>
              <w:instrText xml:space="preserve"> PAGEREF _Toc3991878 \h </w:instrText>
            </w:r>
            <w:r w:rsidR="005E0D3B">
              <w:rPr>
                <w:noProof/>
                <w:webHidden/>
              </w:rPr>
            </w:r>
            <w:r w:rsidR="005E0D3B">
              <w:rPr>
                <w:noProof/>
                <w:webHidden/>
              </w:rPr>
              <w:fldChar w:fldCharType="separate"/>
            </w:r>
            <w:r w:rsidR="005E0D3B">
              <w:rPr>
                <w:noProof/>
                <w:webHidden/>
              </w:rPr>
              <w:t>3</w:t>
            </w:r>
            <w:r w:rsidR="005E0D3B">
              <w:rPr>
                <w:noProof/>
                <w:webHidden/>
              </w:rPr>
              <w:fldChar w:fldCharType="end"/>
            </w:r>
          </w:hyperlink>
        </w:p>
        <w:p w14:paraId="11AD8D69" w14:textId="77777777" w:rsidR="009C17C2" w:rsidRDefault="00745194">
          <w:r>
            <w:rPr>
              <w:b/>
              <w:bCs/>
              <w:noProof/>
              <w:lang w:val="en-US"/>
            </w:rPr>
            <w:fldChar w:fldCharType="end"/>
          </w:r>
        </w:p>
      </w:sdtContent>
    </w:sdt>
    <w:p w14:paraId="4A16C2B2" w14:textId="77777777" w:rsidR="009C17C2" w:rsidRDefault="009C17C2"/>
    <w:p w14:paraId="6638006D" w14:textId="77777777" w:rsidR="0076773F" w:rsidRDefault="0076773F"/>
    <w:p w14:paraId="0D7546AB" w14:textId="77777777" w:rsidR="004A7A7D" w:rsidRDefault="0076773F" w:rsidP="004A7A7D">
      <w:r>
        <w:br w:type="page"/>
      </w:r>
    </w:p>
    <w:p w14:paraId="6724C544" w14:textId="77777777" w:rsidR="004A7A7D" w:rsidRDefault="004A7A7D" w:rsidP="004A7A7D">
      <w:pPr>
        <w:pStyle w:val="Heading1"/>
        <w:numPr>
          <w:ilvl w:val="0"/>
          <w:numId w:val="2"/>
        </w:numPr>
      </w:pPr>
      <w:bookmarkStart w:id="0" w:name="_Toc3991872"/>
      <w:r>
        <w:lastRenderedPageBreak/>
        <w:t>Introduction</w:t>
      </w:r>
      <w:bookmarkEnd w:id="0"/>
    </w:p>
    <w:p w14:paraId="08B0B5EC" w14:textId="77777777" w:rsidR="00EE1B13" w:rsidRDefault="00F93FD4" w:rsidP="00F93FD4">
      <w:r>
        <w:t>In this document the student will discuss the importance of performance tuning in a database</w:t>
      </w:r>
      <w:r w:rsidR="0057373A">
        <w:t xml:space="preserve">. This will </w:t>
      </w:r>
      <w:del w:id="1" w:author="Kemi Ademoye" w:date="2019-03-23T09:28:00Z">
        <w:r w:rsidR="0057373A" w:rsidDel="00C872C6">
          <w:delText xml:space="preserve">in </w:delText>
        </w:r>
      </w:del>
      <w:r w:rsidR="0057373A">
        <w:t>include the use of</w:t>
      </w:r>
      <w:r w:rsidR="00AC4F4E">
        <w:t xml:space="preserve"> secondary</w:t>
      </w:r>
      <w:r w:rsidR="0057373A">
        <w:t xml:space="preserve"> indexes and data distribution </w:t>
      </w:r>
      <w:r w:rsidR="006A6AE6">
        <w:t xml:space="preserve">to </w:t>
      </w:r>
      <w:r w:rsidR="00525F9C">
        <w:t xml:space="preserve">improve the performance of queries. </w:t>
      </w:r>
      <w:r w:rsidR="00405339">
        <w:t xml:space="preserve">After the student has stated the importance of the use of secondary indexes and distributed databases, three </w:t>
      </w:r>
      <w:r w:rsidR="00265CF7">
        <w:t>secondary indexes will be identified and added into the database. Lastly, the student will suggest a possible solution for how the database could be fragmented and distributed to areas that require certain information more so than others.</w:t>
      </w:r>
    </w:p>
    <w:p w14:paraId="7E3FC7A4" w14:textId="77777777" w:rsidR="00F56A87" w:rsidRDefault="00F56A87" w:rsidP="00F56A87">
      <w:pPr>
        <w:pStyle w:val="Heading1"/>
        <w:numPr>
          <w:ilvl w:val="0"/>
          <w:numId w:val="2"/>
        </w:numPr>
      </w:pPr>
      <w:bookmarkStart w:id="2" w:name="_Toc3991873"/>
      <w:r>
        <w:t>Indexes</w:t>
      </w:r>
      <w:bookmarkEnd w:id="2"/>
    </w:p>
    <w:p w14:paraId="6FDAE585" w14:textId="77777777" w:rsidR="009D2F52" w:rsidRDefault="00F56A87" w:rsidP="00F56A87">
      <w:r>
        <w:t xml:space="preserve">An index is a </w:t>
      </w:r>
      <w:r w:rsidR="00CC7B60">
        <w:t xml:space="preserve">structure that when implemented can </w:t>
      </w:r>
      <w:r w:rsidR="003607E4">
        <w:t xml:space="preserve">improve efficiency of data retrieval from a </w:t>
      </w:r>
      <w:r w:rsidR="00252D5B">
        <w:t>table in a database</w:t>
      </w:r>
      <w:r w:rsidR="00181E22">
        <w:t xml:space="preserve"> by creating a key that is made up of one or multiple columns from a </w:t>
      </w:r>
      <w:r w:rsidR="00C2687F">
        <w:t>table</w:t>
      </w:r>
      <w:r w:rsidR="00181E22">
        <w:t xml:space="preserve">. </w:t>
      </w:r>
      <w:r w:rsidR="00252D5B">
        <w:t xml:space="preserve">When creating an index, the file contains the index key value and </w:t>
      </w:r>
      <w:r w:rsidR="00E03668">
        <w:t>a</w:t>
      </w:r>
      <w:r w:rsidR="007831E1">
        <w:t xml:space="preserve"> row</w:t>
      </w:r>
      <w:r w:rsidR="00E03668">
        <w:t xml:space="preserve"> address to the record. </w:t>
      </w:r>
      <w:r w:rsidR="00B8083A">
        <w:t xml:space="preserve">The uses of indexes are beneficial for the daily operations of a database because it can drastically speed up the searching of a table, based on size. This is because without the use of indexes, when running a query the database engine will have to </w:t>
      </w:r>
      <w:r w:rsidR="00002F72">
        <w:t>look at e</w:t>
      </w:r>
      <w:r w:rsidR="00B8083A">
        <w:t xml:space="preserve">ach row to </w:t>
      </w:r>
      <w:r w:rsidR="007831E1">
        <w:t>find the relative information</w:t>
      </w:r>
      <w:r w:rsidR="00C94156">
        <w:t xml:space="preserve"> and when found will have to continue its search</w:t>
      </w:r>
      <w:r w:rsidR="00E76626">
        <w:t xml:space="preserve"> until the end of the rows</w:t>
      </w:r>
      <w:r w:rsidR="00692E3E">
        <w:t xml:space="preserve"> </w:t>
      </w:r>
      <w:r w:rsidR="007163B0">
        <w:t>as</w:t>
      </w:r>
      <w:r w:rsidR="00E76626">
        <w:t xml:space="preserve"> data</w:t>
      </w:r>
      <w:r w:rsidR="005A53F0">
        <w:t xml:space="preserve"> might be similar</w:t>
      </w:r>
      <w:r w:rsidR="00E76626">
        <w:t xml:space="preserve"> elsewhere in the table</w:t>
      </w:r>
      <w:r w:rsidR="00DA0891">
        <w:t>.</w:t>
      </w:r>
      <w:r w:rsidR="00E03B9A">
        <w:t xml:space="preserve"> However, when using an index, the rows are sorted in either ascending or descending order, allowing the</w:t>
      </w:r>
      <w:r w:rsidR="007910F2">
        <w:t xml:space="preserve"> database manager can go straight to the row addresses of the relative information and pick them out directly.</w:t>
      </w:r>
      <w:r w:rsidR="009D2F52">
        <w:t xml:space="preserve"> </w:t>
      </w:r>
      <w:r w:rsidR="00F05ABD">
        <w:t>There are many types of different index types but this document will only cover two, clustered and non-clustered</w:t>
      </w:r>
      <w:r w:rsidR="00F03355">
        <w:t xml:space="preserve"> (also known as secondary </w:t>
      </w:r>
      <w:commentRangeStart w:id="3"/>
      <w:r w:rsidR="00F03355">
        <w:t>indexes</w:t>
      </w:r>
      <w:commentRangeEnd w:id="3"/>
      <w:r w:rsidR="000D453A">
        <w:rPr>
          <w:rStyle w:val="CommentReference"/>
        </w:rPr>
        <w:commentReference w:id="3"/>
      </w:r>
      <w:r w:rsidR="00F03355">
        <w:t>).</w:t>
      </w:r>
    </w:p>
    <w:p w14:paraId="3BA424C4" w14:textId="77777777" w:rsidR="003D3F65" w:rsidRDefault="001D1D78" w:rsidP="001D1D78">
      <w:pPr>
        <w:pStyle w:val="Heading2"/>
        <w:numPr>
          <w:ilvl w:val="1"/>
          <w:numId w:val="2"/>
        </w:numPr>
      </w:pPr>
      <w:bookmarkStart w:id="4" w:name="_Toc3991874"/>
      <w:r>
        <w:t>Clustered Indexes</w:t>
      </w:r>
      <w:bookmarkEnd w:id="4"/>
    </w:p>
    <w:p w14:paraId="23233A03" w14:textId="77777777" w:rsidR="00AC3D16" w:rsidRDefault="00F41BB7" w:rsidP="001D1D78">
      <w:r>
        <w:t>A clustered index</w:t>
      </w:r>
      <w:r w:rsidR="00F65AEA">
        <w:t xml:space="preserve"> </w:t>
      </w:r>
      <w:r w:rsidR="00BB4C6A">
        <w:t xml:space="preserve">states how </w:t>
      </w:r>
      <w:r w:rsidR="00177D43">
        <w:t xml:space="preserve">rows </w:t>
      </w:r>
      <w:r w:rsidR="00BB4C6A">
        <w:t xml:space="preserve">should be </w:t>
      </w:r>
      <w:r w:rsidR="0052762D">
        <w:t xml:space="preserve">ordered </w:t>
      </w:r>
      <w:r w:rsidR="00BB4C6A">
        <w:t xml:space="preserve">within a table </w:t>
      </w:r>
      <w:r w:rsidR="0052762D">
        <w:t xml:space="preserve">based on a defined column or columns. </w:t>
      </w:r>
      <w:r w:rsidR="00AC3D16">
        <w:t xml:space="preserve">When a clustered index is created, </w:t>
      </w:r>
      <w:r w:rsidR="00D23663">
        <w:t>it defines what order the physical data should be stored within the table</w:t>
      </w:r>
      <w:r w:rsidR="004374F7">
        <w:t xml:space="preserve"> </w:t>
      </w:r>
      <w:sdt>
        <w:sdtPr>
          <w:id w:val="-11452731"/>
          <w:citation/>
        </w:sdtPr>
        <w:sdtEndPr/>
        <w:sdtContent>
          <w:r w:rsidR="004374F7">
            <w:fldChar w:fldCharType="begin"/>
          </w:r>
          <w:r w:rsidR="004374F7">
            <w:rPr>
              <w:lang w:val="en-US"/>
            </w:rPr>
            <w:instrText xml:space="preserve"> CITATION Ben17 \l 1033 </w:instrText>
          </w:r>
          <w:r w:rsidR="004374F7">
            <w:fldChar w:fldCharType="separate"/>
          </w:r>
          <w:r w:rsidR="000D4270" w:rsidRPr="000D4270">
            <w:rPr>
              <w:noProof/>
              <w:lang w:val="en-US"/>
            </w:rPr>
            <w:t>[1]</w:t>
          </w:r>
          <w:r w:rsidR="004374F7">
            <w:fldChar w:fldCharType="end"/>
          </w:r>
        </w:sdtContent>
      </w:sdt>
      <w:r w:rsidR="00AC3D16">
        <w:t>, thus meaning there can be only one clustered index on each table</w:t>
      </w:r>
      <w:r w:rsidR="00131F7D">
        <w:t xml:space="preserve"> </w:t>
      </w:r>
      <w:sdt>
        <w:sdtPr>
          <w:id w:val="900487130"/>
          <w:citation/>
        </w:sdtPr>
        <w:sdtEndPr/>
        <w:sdtContent>
          <w:r w:rsidR="00FD76C4">
            <w:fldChar w:fldCharType="begin"/>
          </w:r>
          <w:r w:rsidR="00FD76C4">
            <w:rPr>
              <w:lang w:val="en-US"/>
            </w:rPr>
            <w:instrText xml:space="preserve"> CITATION Ber17 \l 1033 </w:instrText>
          </w:r>
          <w:r w:rsidR="00FD76C4">
            <w:fldChar w:fldCharType="separate"/>
          </w:r>
          <w:r w:rsidR="000D4270" w:rsidRPr="000D4270">
            <w:rPr>
              <w:noProof/>
              <w:lang w:val="en-US"/>
            </w:rPr>
            <w:t>[2]</w:t>
          </w:r>
          <w:r w:rsidR="00FD76C4">
            <w:fldChar w:fldCharType="end"/>
          </w:r>
        </w:sdtContent>
      </w:sdt>
      <w:r w:rsidR="00AC3D16">
        <w:t xml:space="preserve">. </w:t>
      </w:r>
    </w:p>
    <w:p w14:paraId="19755185" w14:textId="77E23C89" w:rsidR="00B44967" w:rsidRDefault="00131F7D" w:rsidP="001D1D78">
      <w:r>
        <w:t xml:space="preserve">An advantage of using a clustered index is </w:t>
      </w:r>
      <w:r w:rsidR="00FD76C4">
        <w:t xml:space="preserve">that when the user wants to retrieve data, </w:t>
      </w:r>
      <w:r w:rsidR="00182B5A">
        <w:t>it can be faster to do it using this method</w:t>
      </w:r>
      <w:r w:rsidR="00B44967">
        <w:t xml:space="preserve"> because when performing a query the data is already ordered</w:t>
      </w:r>
      <w:r w:rsidR="00AD6C57">
        <w:t xml:space="preserve">, so </w:t>
      </w:r>
      <w:del w:id="5" w:author="Kemi Ademoye" w:date="2019-03-23T09:30:00Z">
        <w:r w:rsidR="00AD6C57" w:rsidDel="00234F7C">
          <w:delText xml:space="preserve">it’s </w:delText>
        </w:r>
      </w:del>
      <w:ins w:id="6" w:author="Kemi Ademoye" w:date="2019-03-23T09:30:00Z">
        <w:r w:rsidR="00234F7C">
          <w:t xml:space="preserve">it is </w:t>
        </w:r>
      </w:ins>
      <w:r w:rsidR="00AD6C57">
        <w:t xml:space="preserve">just the case </w:t>
      </w:r>
      <w:r w:rsidR="0090372F">
        <w:t xml:space="preserve">of going </w:t>
      </w:r>
      <w:r w:rsidR="00FB04F4">
        <w:t>to the correct clustering key and then to the page in which the row/ rows are stored</w:t>
      </w:r>
      <w:r w:rsidR="00B44967">
        <w:t xml:space="preserve">. </w:t>
      </w:r>
      <w:r w:rsidR="00A37E13">
        <w:t xml:space="preserve">A common analogy for this </w:t>
      </w:r>
      <w:r w:rsidR="00435FF8">
        <w:t xml:space="preserve">approach is a phonebook, the data will be sorted by last name and in a phonebook there will be pages </w:t>
      </w:r>
      <w:del w:id="7" w:author="Kemi Ademoye" w:date="2019-03-23T09:31:00Z">
        <w:r w:rsidR="00435FF8" w:rsidDel="007056EC">
          <w:delText xml:space="preserve">will </w:delText>
        </w:r>
      </w:del>
      <w:ins w:id="8" w:author="Kemi Ademoye" w:date="2019-03-23T09:31:00Z">
        <w:r w:rsidR="007056EC">
          <w:t xml:space="preserve">with </w:t>
        </w:r>
      </w:ins>
      <w:r w:rsidR="00435FF8">
        <w:t>multiple entries, so when a person wants to look for someone with the last name of ‘Daniels’, they know that record will be before ‘Simmons’.</w:t>
      </w:r>
    </w:p>
    <w:p w14:paraId="44C51948" w14:textId="77777777" w:rsidR="00240131" w:rsidRDefault="00F52A20" w:rsidP="001D1D78">
      <w:r>
        <w:t>However, although it might result quicker to use a clustering index within a database, it does come with some disadvantages. A big disadvantage of using this method is data entry into to table can become slower in larger tables. This is because the rows have to be put into the tables in order</w:t>
      </w:r>
      <w:r w:rsidR="003065E3">
        <w:t xml:space="preserve">, meaning the database manager will have to search for the correct place to page and position to place the </w:t>
      </w:r>
      <w:commentRangeStart w:id="9"/>
      <w:r w:rsidR="003065E3">
        <w:t>row</w:t>
      </w:r>
      <w:commentRangeEnd w:id="9"/>
      <w:r w:rsidR="0065318E">
        <w:rPr>
          <w:rStyle w:val="CommentReference"/>
        </w:rPr>
        <w:commentReference w:id="9"/>
      </w:r>
      <w:r w:rsidR="003065E3">
        <w:t>.</w:t>
      </w:r>
    </w:p>
    <w:p w14:paraId="5867C150" w14:textId="77777777" w:rsidR="0019766F" w:rsidRDefault="00240131" w:rsidP="00F56A87">
      <w:pPr>
        <w:pStyle w:val="Heading2"/>
        <w:numPr>
          <w:ilvl w:val="1"/>
          <w:numId w:val="2"/>
        </w:numPr>
      </w:pPr>
      <w:bookmarkStart w:id="10" w:name="_Toc3991875"/>
      <w:r>
        <w:t>Non-Clustered (Secondary) Indexes</w:t>
      </w:r>
      <w:bookmarkEnd w:id="10"/>
    </w:p>
    <w:p w14:paraId="1F6FF1F5" w14:textId="77777777" w:rsidR="00FC03F1" w:rsidRDefault="009F765F" w:rsidP="002672AE">
      <w:r>
        <w:t>A non-clustered index is another approach that someone could adopt when performance tuning their database.</w:t>
      </w:r>
      <w:r w:rsidR="00B2651A">
        <w:t xml:space="preserve"> </w:t>
      </w:r>
      <w:r w:rsidR="00745ACB">
        <w:t xml:space="preserve">Unlike the clustered index, the </w:t>
      </w:r>
      <w:r w:rsidR="00FC03F1">
        <w:t>ordered data is not stored on the index key but instead holds a pointe</w:t>
      </w:r>
      <w:r w:rsidR="009C2B09">
        <w:t>r back to the base data</w:t>
      </w:r>
      <w:r w:rsidR="00FC03F1">
        <w:t>.</w:t>
      </w:r>
      <w:r w:rsidR="00D338EB">
        <w:t xml:space="preserve"> This means that because the index key does not contain the actual data rows themselves, the query engine must perform an extra step to locate the </w:t>
      </w:r>
      <w:commentRangeStart w:id="11"/>
      <w:r w:rsidR="00D338EB">
        <w:t>data</w:t>
      </w:r>
      <w:commentRangeEnd w:id="11"/>
      <w:r w:rsidR="00DC0AEA">
        <w:rPr>
          <w:rStyle w:val="CommentReference"/>
        </w:rPr>
        <w:commentReference w:id="11"/>
      </w:r>
      <w:r w:rsidR="00D338EB">
        <w:t>.</w:t>
      </w:r>
      <w:r w:rsidR="00B30544">
        <w:t xml:space="preserve"> </w:t>
      </w:r>
    </w:p>
    <w:p w14:paraId="24A1F9F4" w14:textId="77777777" w:rsidR="002672AE" w:rsidRPr="002672AE" w:rsidRDefault="00B30544" w:rsidP="002672AE">
      <w:r>
        <w:t xml:space="preserve">An advantage of using </w:t>
      </w:r>
      <w:r w:rsidR="00133997">
        <w:t>non</w:t>
      </w:r>
      <w:r w:rsidR="00AE10B2">
        <w:t>-</w:t>
      </w:r>
      <w:r w:rsidR="00133997">
        <w:t>clustered indexes is that the creator of the database is not confined to one, unlike clustered indexing.</w:t>
      </w:r>
      <w:r w:rsidR="00D66BCA">
        <w:t xml:space="preserve"> </w:t>
      </w:r>
      <w:r w:rsidR="00C36FD9">
        <w:t xml:space="preserve">However, non-clustered indexes also come with disadvantages, one </w:t>
      </w:r>
      <w:r w:rsidR="00C36FD9">
        <w:lastRenderedPageBreak/>
        <w:t>of these being extra disk space being used. This is because</w:t>
      </w:r>
      <w:r w:rsidR="00AE10B2">
        <w:t xml:space="preserve">, as mentioned, the </w:t>
      </w:r>
      <w:r w:rsidR="00F573BE">
        <w:t xml:space="preserve">index is stored separately to the </w:t>
      </w:r>
      <w:commentRangeStart w:id="12"/>
      <w:r w:rsidR="00F573BE">
        <w:t>data</w:t>
      </w:r>
      <w:commentRangeEnd w:id="12"/>
      <w:r w:rsidR="007A036E">
        <w:rPr>
          <w:rStyle w:val="CommentReference"/>
        </w:rPr>
        <w:commentReference w:id="12"/>
      </w:r>
      <w:r w:rsidR="00F573BE">
        <w:t>.</w:t>
      </w:r>
    </w:p>
    <w:p w14:paraId="74FED716" w14:textId="77777777" w:rsidR="0019766F" w:rsidRDefault="001B2315" w:rsidP="002672AE">
      <w:pPr>
        <w:pStyle w:val="Heading2"/>
        <w:ind w:firstLine="360"/>
      </w:pPr>
      <w:bookmarkStart w:id="13" w:name="_Toc3991876"/>
      <w:r>
        <w:t xml:space="preserve">2.3 </w:t>
      </w:r>
      <w:r w:rsidR="00AE5CFC">
        <w:t>Three Indexes Identified to Implement in Cycles to Share Database</w:t>
      </w:r>
      <w:bookmarkEnd w:id="13"/>
    </w:p>
    <w:p w14:paraId="6F8E51D6" w14:textId="004757EF" w:rsidR="005E0D3B" w:rsidRDefault="00B64AAF" w:rsidP="003D57A2">
      <w:r>
        <w:t>In this section</w:t>
      </w:r>
      <w:del w:id="14" w:author="Kemi Ademoye" w:date="2019-03-23T09:40:00Z">
        <w:r w:rsidDel="007F0263">
          <w:delText xml:space="preserve"> the student will identify</w:delText>
        </w:r>
      </w:del>
      <w:ins w:id="15" w:author="Kemi Ademoye" w:date="2019-03-23T09:40:00Z">
        <w:r w:rsidR="007F0263">
          <w:t>,</w:t>
        </w:r>
      </w:ins>
      <w:r>
        <w:t xml:space="preserve"> three good candidates that can be used as a secondary index </w:t>
      </w:r>
      <w:ins w:id="16" w:author="Kemi Ademoye" w:date="2019-03-23T09:40:00Z">
        <w:r w:rsidR="007F0263">
          <w:t xml:space="preserve">will be identified </w:t>
        </w:r>
      </w:ins>
      <w:r>
        <w:t xml:space="preserve">and then </w:t>
      </w:r>
      <w:del w:id="17" w:author="Kemi Ademoye" w:date="2019-03-23T09:41:00Z">
        <w:r w:rsidDel="007F0263">
          <w:delText>implement them</w:delText>
        </w:r>
      </w:del>
      <w:ins w:id="18" w:author="Kemi Ademoye" w:date="2019-03-23T09:41:00Z">
        <w:r w:rsidR="007F0263">
          <w:t>implemented</w:t>
        </w:r>
      </w:ins>
      <w:r>
        <w:t xml:space="preserve"> in the Cycles to Share</w:t>
      </w:r>
      <w:ins w:id="19" w:author="Kemi Ademoye" w:date="2019-03-23T09:41:00Z">
        <w:r w:rsidR="007F0263">
          <w:t xml:space="preserve"> database</w:t>
        </w:r>
      </w:ins>
      <w:r>
        <w:t xml:space="preserve">. </w:t>
      </w:r>
    </w:p>
    <w:p w14:paraId="41E67FD8" w14:textId="665A00E3" w:rsidR="005E0D3B" w:rsidRDefault="005E0D3B" w:rsidP="003D57A2">
      <w:r>
        <w:t>The student must take some considerations before deciding what indexes will be implemented into the database</w:t>
      </w:r>
      <w:r w:rsidR="00564CC7">
        <w:t xml:space="preserve"> as certain things could cause the database to not run effective and efficiently. An example of where </w:t>
      </w:r>
      <w:r w:rsidR="005315B7">
        <w:t xml:space="preserve">an index would not be appropriate to use is on a table with only a small amount of </w:t>
      </w:r>
      <w:del w:id="20" w:author="Kemi Ademoye" w:date="2019-03-23T09:41:00Z">
        <w:r w:rsidR="005315B7" w:rsidDel="00E94B5F">
          <w:delText xml:space="preserve">fields </w:delText>
        </w:r>
      </w:del>
      <w:ins w:id="21" w:author="Kemi Ademoye" w:date="2019-03-23T09:41:00Z">
        <w:r w:rsidR="00E94B5F">
          <w:t xml:space="preserve">data </w:t>
        </w:r>
      </w:ins>
      <w:r w:rsidR="005315B7">
        <w:t xml:space="preserve">as this could be redundant and would waste disk space. Another time where an index can become a </w:t>
      </w:r>
      <w:del w:id="22" w:author="Kemi Ademoye" w:date="2019-03-23T09:43:00Z">
        <w:r w:rsidR="005315B7" w:rsidDel="00562844">
          <w:delText>hinderance</w:delText>
        </w:r>
      </w:del>
      <w:ins w:id="23" w:author="Kemi Ademoye" w:date="2019-03-23T09:43:00Z">
        <w:r w:rsidR="00562844">
          <w:t>hindrance</w:t>
        </w:r>
      </w:ins>
      <w:r w:rsidR="005315B7">
        <w:t xml:space="preserve"> is where the </w:t>
      </w:r>
      <w:r w:rsidR="00B158D0">
        <w:t>column</w:t>
      </w:r>
      <w:r w:rsidR="005315B7">
        <w:t xml:space="preserve"> is frequently updated.</w:t>
      </w:r>
    </w:p>
    <w:p w14:paraId="42C35A1C" w14:textId="77777777" w:rsidR="00CB22DF" w:rsidRDefault="00B771A7" w:rsidP="003D57A2">
      <w:r>
        <w:t xml:space="preserve">Using these guidelines </w:t>
      </w:r>
      <w:r w:rsidR="00266842">
        <w:t xml:space="preserve">the student has come up with three indexes that they believe would be a good choice </w:t>
      </w:r>
      <w:r w:rsidR="00DA0199">
        <w:t xml:space="preserve">to implement </w:t>
      </w:r>
      <w:r w:rsidR="00F1217D">
        <w:t>on the database.</w:t>
      </w:r>
    </w:p>
    <w:p w14:paraId="5B64B970" w14:textId="77777777" w:rsidR="0060387C" w:rsidRDefault="005E7347" w:rsidP="003D57A2">
      <w:r>
        <w:t>The first index that the student has</w:t>
      </w:r>
      <w:r w:rsidR="0005442C">
        <w:t xml:space="preserve"> chosen to implement is on the account table and has decided on these based on what columns are unlikely to change and queries that the company may wish to run </w:t>
      </w:r>
      <w:commentRangeStart w:id="24"/>
      <w:r w:rsidR="0005442C">
        <w:t>frequently</w:t>
      </w:r>
      <w:commentRangeEnd w:id="24"/>
      <w:r w:rsidR="00026DD0">
        <w:rPr>
          <w:rStyle w:val="CommentReference"/>
        </w:rPr>
        <w:commentReference w:id="24"/>
      </w:r>
      <w:r w:rsidR="0005442C">
        <w:t xml:space="preserve">. </w:t>
      </w:r>
    </w:p>
    <w:p w14:paraId="422AF2A7" w14:textId="77777777" w:rsidR="00E22F30" w:rsidRDefault="002768E2" w:rsidP="00E22F30">
      <w:pPr>
        <w:keepNext/>
      </w:pPr>
      <w:r>
        <w:rPr>
          <w:noProof/>
          <w:lang w:eastAsia="en-GB"/>
        </w:rPr>
        <w:drawing>
          <wp:inline distT="0" distB="0" distL="0" distR="0" wp14:anchorId="76DFC3B0" wp14:editId="01632157">
            <wp:extent cx="5906965"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968" t="32500" r="15637" b="47016"/>
                    <a:stretch/>
                  </pic:blipFill>
                  <pic:spPr bwMode="auto">
                    <a:xfrm>
                      <a:off x="0" y="0"/>
                      <a:ext cx="5931900" cy="1109564"/>
                    </a:xfrm>
                    <a:prstGeom prst="rect">
                      <a:avLst/>
                    </a:prstGeom>
                    <a:ln>
                      <a:noFill/>
                    </a:ln>
                    <a:extLst>
                      <a:ext uri="{53640926-AAD7-44D8-BBD7-CCE9431645EC}">
                        <a14:shadowObscured xmlns:a14="http://schemas.microsoft.com/office/drawing/2010/main"/>
                      </a:ext>
                    </a:extLst>
                  </pic:spPr>
                </pic:pic>
              </a:graphicData>
            </a:graphic>
          </wp:inline>
        </w:drawing>
      </w:r>
    </w:p>
    <w:p w14:paraId="04ABB8E7" w14:textId="77777777" w:rsidR="00315F06" w:rsidRDefault="00E22F30" w:rsidP="00E22F30">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1</w:t>
      </w:r>
      <w:r w:rsidR="0034750B">
        <w:rPr>
          <w:noProof/>
        </w:rPr>
        <w:fldChar w:fldCharType="end"/>
      </w:r>
    </w:p>
    <w:p w14:paraId="4AE12D4A" w14:textId="77777777" w:rsidR="003D57A2" w:rsidRDefault="00E22F30" w:rsidP="003D57A2">
      <w:r>
        <w:t xml:space="preserve">Figure 1 shows the index that the student has created, this index will sort the required rows by first name in ascending order. </w:t>
      </w:r>
      <w:r w:rsidR="002768E2">
        <w:t>The reasoning behind why the company may want to implement this</w:t>
      </w:r>
      <w:r w:rsidR="00D33C49">
        <w:t xml:space="preserve"> index</w:t>
      </w:r>
      <w:r w:rsidR="002768E2">
        <w:t xml:space="preserve"> in</w:t>
      </w:r>
      <w:r w:rsidR="005975EC">
        <w:t xml:space="preserve">to </w:t>
      </w:r>
      <w:r w:rsidR="002768E2">
        <w:t xml:space="preserve">the database is because name and surname are less likely to </w:t>
      </w:r>
      <w:r w:rsidR="00684A6E">
        <w:t xml:space="preserve">change </w:t>
      </w:r>
      <w:r w:rsidR="002768E2">
        <w:t xml:space="preserve">and </w:t>
      </w:r>
      <w:r w:rsidR="00F11958">
        <w:t xml:space="preserve">are often a popular choice for WHERE clauses. Also, by using this it could be easier for someone using the database to </w:t>
      </w:r>
      <w:r w:rsidR="00822AF0">
        <w:t>verify</w:t>
      </w:r>
      <w:r w:rsidR="00F11958">
        <w:t xml:space="preserve"> a user’s account</w:t>
      </w:r>
      <w:r w:rsidR="005A104C">
        <w:t>.</w:t>
      </w:r>
      <w:r w:rsidR="0031619C" w:rsidRPr="0031619C">
        <w:rPr>
          <w:noProof/>
        </w:rPr>
        <w:t xml:space="preserve"> </w:t>
      </w:r>
    </w:p>
    <w:p w14:paraId="3B9352A4" w14:textId="77777777" w:rsidR="00B461D7" w:rsidRDefault="0031619C" w:rsidP="00B461D7">
      <w:pPr>
        <w:keepNext/>
      </w:pPr>
      <w:r>
        <w:rPr>
          <w:noProof/>
          <w:lang w:eastAsia="en-GB"/>
        </w:rPr>
        <w:drawing>
          <wp:inline distT="0" distB="0" distL="0" distR="0" wp14:anchorId="5302B762" wp14:editId="2A420DF6">
            <wp:extent cx="6127750" cy="507365"/>
            <wp:effectExtent l="0" t="0" r="635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048" t="32106" r="15134" b="58243"/>
                    <a:stretch/>
                  </pic:blipFill>
                  <pic:spPr bwMode="auto">
                    <a:xfrm>
                      <a:off x="0" y="0"/>
                      <a:ext cx="6146458" cy="508914"/>
                    </a:xfrm>
                    <a:prstGeom prst="rect">
                      <a:avLst/>
                    </a:prstGeom>
                    <a:ln>
                      <a:noFill/>
                    </a:ln>
                    <a:extLst>
                      <a:ext uri="{53640926-AAD7-44D8-BBD7-CCE9431645EC}">
                        <a14:shadowObscured xmlns:a14="http://schemas.microsoft.com/office/drawing/2010/main"/>
                      </a:ext>
                    </a:extLst>
                  </pic:spPr>
                </pic:pic>
              </a:graphicData>
            </a:graphic>
          </wp:inline>
        </w:drawing>
      </w:r>
    </w:p>
    <w:p w14:paraId="1DD6207E" w14:textId="77777777" w:rsidR="003D57A2" w:rsidRDefault="00B461D7" w:rsidP="00B461D7">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2</w:t>
      </w:r>
      <w:r w:rsidR="0034750B">
        <w:rPr>
          <w:noProof/>
        </w:rPr>
        <w:fldChar w:fldCharType="end"/>
      </w:r>
    </w:p>
    <w:p w14:paraId="3AA93D1E" w14:textId="77777777" w:rsidR="009224EE" w:rsidRDefault="001043BF" w:rsidP="009224EE">
      <w:pPr>
        <w:keepNext/>
        <w:jc w:val="center"/>
      </w:pPr>
      <w:r>
        <w:rPr>
          <w:noProof/>
          <w:lang w:eastAsia="en-GB"/>
        </w:rPr>
        <w:drawing>
          <wp:inline distT="0" distB="0" distL="0" distR="0" wp14:anchorId="431E4FC3" wp14:editId="7CE6CAEC">
            <wp:extent cx="3439282" cy="8953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272" t="53969" r="51917" b="33622"/>
                    <a:stretch/>
                  </pic:blipFill>
                  <pic:spPr bwMode="auto">
                    <a:xfrm>
                      <a:off x="0" y="0"/>
                      <a:ext cx="3459980" cy="900738"/>
                    </a:xfrm>
                    <a:prstGeom prst="rect">
                      <a:avLst/>
                    </a:prstGeom>
                    <a:ln>
                      <a:noFill/>
                    </a:ln>
                    <a:extLst>
                      <a:ext uri="{53640926-AAD7-44D8-BBD7-CCE9431645EC}">
                        <a14:shadowObscured xmlns:a14="http://schemas.microsoft.com/office/drawing/2010/main"/>
                      </a:ext>
                    </a:extLst>
                  </pic:spPr>
                </pic:pic>
              </a:graphicData>
            </a:graphic>
          </wp:inline>
        </w:drawing>
      </w:r>
    </w:p>
    <w:p w14:paraId="099A7C59" w14:textId="77777777" w:rsidR="005B138D" w:rsidRDefault="009224EE" w:rsidP="001E71B8">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3</w:t>
      </w:r>
      <w:r w:rsidR="0034750B">
        <w:rPr>
          <w:noProof/>
        </w:rPr>
        <w:fldChar w:fldCharType="end"/>
      </w:r>
    </w:p>
    <w:p w14:paraId="06A10AA6" w14:textId="77777777" w:rsidR="001E71B8" w:rsidRDefault="001E71B8" w:rsidP="001E71B8">
      <w:r>
        <w:t>Figures 2 and 3 demonstrate how this may be used in a working environment.</w:t>
      </w:r>
    </w:p>
    <w:p w14:paraId="6B222B23" w14:textId="77777777" w:rsidR="00422FC4" w:rsidRDefault="00422FC4" w:rsidP="001E71B8"/>
    <w:p w14:paraId="18DDDDB2" w14:textId="77777777" w:rsidR="00422FC4" w:rsidRDefault="00422FC4" w:rsidP="001E71B8">
      <w:r>
        <w:lastRenderedPageBreak/>
        <w:t>The second index that the student has chosen to implement</w:t>
      </w:r>
      <w:r w:rsidR="00394438">
        <w:t>, seen in figure 4,</w:t>
      </w:r>
      <w:r>
        <w:t xml:space="preserve"> i</w:t>
      </w:r>
      <w:r w:rsidR="00C82E19">
        <w:t>s used to check subscription type, end date and account number.</w:t>
      </w:r>
      <w:r w:rsidR="00655B4C">
        <w:t xml:space="preserve"> The student has added this index to the database as ‘EndDate’ could be used a lot by using ‘ORDER BY’</w:t>
      </w:r>
      <w:r w:rsidR="007D3D0C">
        <w:t xml:space="preserve"> and could be used in WHERE clauses</w:t>
      </w:r>
      <w:r w:rsidR="00AC5463">
        <w:t xml:space="preserve">, e.g. WHERE EndDate = </w:t>
      </w:r>
      <w:commentRangeStart w:id="25"/>
      <w:r w:rsidR="00AC5463">
        <w:t>GetDate</w:t>
      </w:r>
      <w:commentRangeEnd w:id="25"/>
      <w:r w:rsidR="000B56D2">
        <w:rPr>
          <w:rStyle w:val="CommentReference"/>
        </w:rPr>
        <w:commentReference w:id="25"/>
      </w:r>
      <w:r w:rsidR="00AC5463">
        <w:t>();</w:t>
      </w:r>
    </w:p>
    <w:p w14:paraId="128EB26F" w14:textId="77777777" w:rsidR="00FA6182" w:rsidRDefault="00FE65CD" w:rsidP="00FA6182">
      <w:pPr>
        <w:keepNext/>
      </w:pPr>
      <w:r>
        <w:rPr>
          <w:noProof/>
          <w:lang w:eastAsia="en-GB"/>
        </w:rPr>
        <w:drawing>
          <wp:inline distT="0" distB="0" distL="0" distR="0" wp14:anchorId="3D03ACD5" wp14:editId="510A2CD6">
            <wp:extent cx="6071251" cy="374650"/>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156" t="26787" r="6824" b="65531"/>
                    <a:stretch/>
                  </pic:blipFill>
                  <pic:spPr bwMode="auto">
                    <a:xfrm>
                      <a:off x="0" y="0"/>
                      <a:ext cx="6076915" cy="375000"/>
                    </a:xfrm>
                    <a:prstGeom prst="rect">
                      <a:avLst/>
                    </a:prstGeom>
                    <a:ln>
                      <a:noFill/>
                    </a:ln>
                    <a:extLst>
                      <a:ext uri="{53640926-AAD7-44D8-BBD7-CCE9431645EC}">
                        <a14:shadowObscured xmlns:a14="http://schemas.microsoft.com/office/drawing/2010/main"/>
                      </a:ext>
                    </a:extLst>
                  </pic:spPr>
                </pic:pic>
              </a:graphicData>
            </a:graphic>
          </wp:inline>
        </w:drawing>
      </w:r>
    </w:p>
    <w:p w14:paraId="07600BB8" w14:textId="77777777" w:rsidR="00FE65CD" w:rsidRDefault="00FA6182" w:rsidP="00FA6182">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4</w:t>
      </w:r>
      <w:r w:rsidR="0034750B">
        <w:rPr>
          <w:noProof/>
        </w:rPr>
        <w:fldChar w:fldCharType="end"/>
      </w:r>
    </w:p>
    <w:p w14:paraId="0AAE3896" w14:textId="77777777" w:rsidR="005C223E" w:rsidRDefault="005C223E" w:rsidP="005C223E">
      <w:pPr>
        <w:keepNext/>
        <w:jc w:val="center"/>
      </w:pPr>
      <w:r>
        <w:rPr>
          <w:noProof/>
          <w:lang w:eastAsia="en-GB"/>
        </w:rPr>
        <w:drawing>
          <wp:inline distT="0" distB="0" distL="0" distR="0" wp14:anchorId="0E66F632" wp14:editId="1EFF9796">
            <wp:extent cx="2730500" cy="2417630"/>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290" t="54166" r="55518" b="12350"/>
                    <a:stretch/>
                  </pic:blipFill>
                  <pic:spPr bwMode="auto">
                    <a:xfrm>
                      <a:off x="0" y="0"/>
                      <a:ext cx="2757420" cy="2441466"/>
                    </a:xfrm>
                    <a:prstGeom prst="rect">
                      <a:avLst/>
                    </a:prstGeom>
                    <a:ln>
                      <a:noFill/>
                    </a:ln>
                    <a:extLst>
                      <a:ext uri="{53640926-AAD7-44D8-BBD7-CCE9431645EC}">
                        <a14:shadowObscured xmlns:a14="http://schemas.microsoft.com/office/drawing/2010/main"/>
                      </a:ext>
                    </a:extLst>
                  </pic:spPr>
                </pic:pic>
              </a:graphicData>
            </a:graphic>
          </wp:inline>
        </w:drawing>
      </w:r>
    </w:p>
    <w:p w14:paraId="58BD8272" w14:textId="77777777" w:rsidR="005C223E" w:rsidRDefault="005C223E" w:rsidP="005C223E">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5</w:t>
      </w:r>
      <w:r w:rsidR="0034750B">
        <w:rPr>
          <w:noProof/>
        </w:rPr>
        <w:fldChar w:fldCharType="end"/>
      </w:r>
    </w:p>
    <w:p w14:paraId="794232D7" w14:textId="77777777" w:rsidR="005C223E" w:rsidRPr="005C223E" w:rsidRDefault="005C223E" w:rsidP="005C223E">
      <w:r>
        <w:t>Figure 5 shows that when the student run the query, the information was displayed as expected</w:t>
      </w:r>
      <w:r w:rsidR="002C3F98">
        <w:t>, with the end date descending</w:t>
      </w:r>
      <w:r>
        <w:t>.</w:t>
      </w:r>
    </w:p>
    <w:p w14:paraId="7BA563BA" w14:textId="77777777" w:rsidR="00FA6182" w:rsidRDefault="002F1686" w:rsidP="00FA6182">
      <w:r>
        <w:t xml:space="preserve">Lastly, the student has created another index that will </w:t>
      </w:r>
      <w:r w:rsidR="001D6FB8">
        <w:t>order the registration date in a descending order</w:t>
      </w:r>
      <w:r w:rsidR="00CF0E84">
        <w:t xml:space="preserve">. This can be used </w:t>
      </w:r>
      <w:r w:rsidR="007F6D97">
        <w:t>practically as it could be used in a WHERE clause to check certain parameters, see figure 7.</w:t>
      </w:r>
    </w:p>
    <w:p w14:paraId="12EFE011" w14:textId="77777777" w:rsidR="00D34A25" w:rsidRDefault="00162110" w:rsidP="00D34A25">
      <w:pPr>
        <w:keepNext/>
      </w:pPr>
      <w:r>
        <w:rPr>
          <w:noProof/>
          <w:lang w:eastAsia="en-GB"/>
        </w:rPr>
        <w:drawing>
          <wp:inline distT="0" distB="0" distL="0" distR="0" wp14:anchorId="4E670A8A" wp14:editId="620C410C">
            <wp:extent cx="5302250" cy="23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266" t="29546" r="33197" b="67025"/>
                    <a:stretch/>
                  </pic:blipFill>
                  <pic:spPr bwMode="auto">
                    <a:xfrm>
                      <a:off x="0" y="0"/>
                      <a:ext cx="5302250" cy="234950"/>
                    </a:xfrm>
                    <a:prstGeom prst="rect">
                      <a:avLst/>
                    </a:prstGeom>
                    <a:ln>
                      <a:noFill/>
                    </a:ln>
                    <a:extLst>
                      <a:ext uri="{53640926-AAD7-44D8-BBD7-CCE9431645EC}">
                        <a14:shadowObscured xmlns:a14="http://schemas.microsoft.com/office/drawing/2010/main"/>
                      </a:ext>
                    </a:extLst>
                  </pic:spPr>
                </pic:pic>
              </a:graphicData>
            </a:graphic>
          </wp:inline>
        </w:drawing>
      </w:r>
    </w:p>
    <w:p w14:paraId="1773ABA5" w14:textId="77777777" w:rsidR="00162110" w:rsidRDefault="00D34A25" w:rsidP="00D34A25">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sidR="00BE7C03">
        <w:rPr>
          <w:noProof/>
        </w:rPr>
        <w:t>6</w:t>
      </w:r>
      <w:r w:rsidR="0034750B">
        <w:rPr>
          <w:noProof/>
        </w:rPr>
        <w:fldChar w:fldCharType="end"/>
      </w:r>
    </w:p>
    <w:p w14:paraId="4B8C86A6" w14:textId="77777777" w:rsidR="00BE7C03" w:rsidRDefault="00DD00ED" w:rsidP="00BE7C03">
      <w:pPr>
        <w:keepNext/>
      </w:pPr>
      <w:r>
        <w:rPr>
          <w:noProof/>
          <w:lang w:eastAsia="en-GB"/>
        </w:rPr>
        <w:drawing>
          <wp:inline distT="0" distB="0" distL="0" distR="0" wp14:anchorId="0B285F4D" wp14:editId="26DCBCB4">
            <wp:extent cx="4885114" cy="23939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829" t="25606" r="34633" b="35592"/>
                    <a:stretch/>
                  </pic:blipFill>
                  <pic:spPr bwMode="auto">
                    <a:xfrm>
                      <a:off x="0" y="0"/>
                      <a:ext cx="4905914" cy="2404143"/>
                    </a:xfrm>
                    <a:prstGeom prst="rect">
                      <a:avLst/>
                    </a:prstGeom>
                    <a:ln>
                      <a:noFill/>
                    </a:ln>
                    <a:extLst>
                      <a:ext uri="{53640926-AAD7-44D8-BBD7-CCE9431645EC}">
                        <a14:shadowObscured xmlns:a14="http://schemas.microsoft.com/office/drawing/2010/main"/>
                      </a:ext>
                    </a:extLst>
                  </pic:spPr>
                </pic:pic>
              </a:graphicData>
            </a:graphic>
          </wp:inline>
        </w:drawing>
      </w:r>
    </w:p>
    <w:p w14:paraId="69166080" w14:textId="77777777" w:rsidR="001B2315" w:rsidRDefault="00BE7C03" w:rsidP="00851598">
      <w:pPr>
        <w:pStyle w:val="Caption"/>
        <w:jc w:val="center"/>
      </w:pPr>
      <w:r>
        <w:t xml:space="preserve">Figure </w:t>
      </w:r>
      <w:r w:rsidR="0034750B">
        <w:rPr>
          <w:noProof/>
        </w:rPr>
        <w:fldChar w:fldCharType="begin"/>
      </w:r>
      <w:r w:rsidR="0034750B">
        <w:rPr>
          <w:noProof/>
        </w:rPr>
        <w:instrText xml:space="preserve"> SEQ Figure \* ARABIC </w:instrText>
      </w:r>
      <w:r w:rsidR="0034750B">
        <w:rPr>
          <w:noProof/>
        </w:rPr>
        <w:fldChar w:fldCharType="separate"/>
      </w:r>
      <w:r>
        <w:rPr>
          <w:noProof/>
        </w:rPr>
        <w:t>7</w:t>
      </w:r>
      <w:r w:rsidR="0034750B">
        <w:rPr>
          <w:noProof/>
        </w:rPr>
        <w:fldChar w:fldCharType="end"/>
      </w:r>
    </w:p>
    <w:p w14:paraId="1A80F24F" w14:textId="77777777" w:rsidR="001B2315" w:rsidRDefault="001B2315" w:rsidP="001B2315">
      <w:pPr>
        <w:pStyle w:val="Heading1"/>
        <w:numPr>
          <w:ilvl w:val="0"/>
          <w:numId w:val="2"/>
        </w:numPr>
      </w:pPr>
      <w:bookmarkStart w:id="26" w:name="_Toc3991877"/>
      <w:r>
        <w:lastRenderedPageBreak/>
        <w:t>Distributed Database</w:t>
      </w:r>
      <w:bookmarkEnd w:id="26"/>
      <w:r>
        <w:t xml:space="preserve"> </w:t>
      </w:r>
    </w:p>
    <w:p w14:paraId="5FDC7213" w14:textId="470D8ECD" w:rsidR="006D28D8" w:rsidRDefault="00827726" w:rsidP="00827726">
      <w:r>
        <w:t>Data</w:t>
      </w:r>
      <w:r w:rsidR="00AC3F39">
        <w:t>base distribution is the method of fragmenting a database</w:t>
      </w:r>
      <w:r w:rsidR="006D28D8">
        <w:t xml:space="preserve"> </w:t>
      </w:r>
      <w:r w:rsidR="004748C6">
        <w:t>which</w:t>
      </w:r>
      <w:r w:rsidR="006D28D8">
        <w:t xml:space="preserve"> can then be stored </w:t>
      </w:r>
      <w:r w:rsidR="00112105">
        <w:t>in multiple locations, inside or outside of the original network</w:t>
      </w:r>
      <w:sdt>
        <w:sdtPr>
          <w:id w:val="437949530"/>
          <w:citation/>
        </w:sdtPr>
        <w:sdtEndPr/>
        <w:sdtContent>
          <w:r w:rsidR="00BA0951">
            <w:fldChar w:fldCharType="begin"/>
          </w:r>
          <w:r w:rsidR="00BA0951">
            <w:rPr>
              <w:lang w:val="en-US"/>
            </w:rPr>
            <w:instrText xml:space="preserve"> CITATION Mar18 \l 1033 </w:instrText>
          </w:r>
          <w:r w:rsidR="00BA0951">
            <w:fldChar w:fldCharType="separate"/>
          </w:r>
          <w:r w:rsidR="000D4270">
            <w:rPr>
              <w:noProof/>
              <w:lang w:val="en-US"/>
            </w:rPr>
            <w:t xml:space="preserve"> </w:t>
          </w:r>
          <w:r w:rsidR="000D4270" w:rsidRPr="000D4270">
            <w:rPr>
              <w:noProof/>
              <w:lang w:val="en-US"/>
            </w:rPr>
            <w:t>[3]</w:t>
          </w:r>
          <w:r w:rsidR="00BA0951">
            <w:fldChar w:fldCharType="end"/>
          </w:r>
        </w:sdtContent>
      </w:sdt>
      <w:r w:rsidR="00112105">
        <w:t>.</w:t>
      </w:r>
      <w:r w:rsidR="00BA0951">
        <w:t xml:space="preserve"> This allows </w:t>
      </w:r>
      <w:r w:rsidR="000D4270">
        <w:t xml:space="preserve">for data to be stored locally to where </w:t>
      </w:r>
      <w:del w:id="27" w:author="Kemi Ademoye" w:date="2019-03-23T09:55:00Z">
        <w:r w:rsidR="000D4270" w:rsidDel="00B509C3">
          <w:delText xml:space="preserve">it’s </w:delText>
        </w:r>
      </w:del>
      <w:ins w:id="28" w:author="Kemi Ademoye" w:date="2019-03-23T09:55:00Z">
        <w:r w:rsidR="00B509C3">
          <w:t xml:space="preserve">it is </w:t>
        </w:r>
      </w:ins>
      <w:r w:rsidR="000D4270">
        <w:t>used most</w:t>
      </w:r>
      <w:r w:rsidR="00FA2107">
        <w:t xml:space="preserve"> which could result in fast data retrieval. However, if a user needs to access information kept at a separate location, it could result in a much slower retrieval of data</w:t>
      </w:r>
      <w:r w:rsidR="004713EF">
        <w:t xml:space="preserve"> as </w:t>
      </w:r>
      <w:r w:rsidR="001D0A93">
        <w:t>it will have to travel further.</w:t>
      </w:r>
    </w:p>
    <w:p w14:paraId="271137A4" w14:textId="77777777" w:rsidR="00851598" w:rsidRDefault="00F74063" w:rsidP="00827726">
      <w:r>
        <w:t xml:space="preserve">The main advantage of using a distributed database is, unlike a centralised database, if/ when the </w:t>
      </w:r>
      <w:r w:rsidR="005336A0">
        <w:t>components</w:t>
      </w:r>
      <w:r>
        <w:t xml:space="preserve"> fails, the</w:t>
      </w:r>
      <w:r w:rsidR="005336A0">
        <w:t xml:space="preserve"> system can still run on limited functionality rather than completely failing</w:t>
      </w:r>
      <w:r w:rsidR="00D85022">
        <w:t xml:space="preserve"> </w:t>
      </w:r>
      <w:sdt>
        <w:sdtPr>
          <w:id w:val="-566487950"/>
          <w:citation/>
        </w:sdtPr>
        <w:sdtEndPr/>
        <w:sdtContent>
          <w:r w:rsidR="00D85022">
            <w:fldChar w:fldCharType="begin"/>
          </w:r>
          <w:r w:rsidR="00D85022">
            <w:rPr>
              <w:lang w:val="en-US"/>
            </w:rPr>
            <w:instrText xml:space="preserve"> CITATION Mar18 \l 1033 </w:instrText>
          </w:r>
          <w:r w:rsidR="00D85022">
            <w:fldChar w:fldCharType="separate"/>
          </w:r>
          <w:r w:rsidR="00D85022" w:rsidRPr="00D85022">
            <w:rPr>
              <w:noProof/>
              <w:lang w:val="en-US"/>
            </w:rPr>
            <w:t>[3]</w:t>
          </w:r>
          <w:r w:rsidR="00D85022">
            <w:fldChar w:fldCharType="end"/>
          </w:r>
        </w:sdtContent>
      </w:sdt>
      <w:r w:rsidR="005336A0">
        <w:t>.</w:t>
      </w:r>
      <w:r w:rsidR="00B509C3">
        <w:rPr>
          <w:rStyle w:val="CommentReference"/>
        </w:rPr>
        <w:commentReference w:id="29"/>
      </w:r>
    </w:p>
    <w:p w14:paraId="5A906844" w14:textId="77777777" w:rsidR="00604AE2" w:rsidRDefault="00482F84" w:rsidP="00827726">
      <w:r>
        <w:t xml:space="preserve">A database can be fragmented into many sections, these include horizontal, vertical, mixed and derived fragmentation. </w:t>
      </w:r>
      <w:r w:rsidR="00604AE2">
        <w:t xml:space="preserve">The student </w:t>
      </w:r>
      <w:r w:rsidR="00C77ABD">
        <w:t>has identified these fragmentation strategies and briefly mentioned why Cycles to Share may want to adopt these for their database.</w:t>
      </w:r>
    </w:p>
    <w:p w14:paraId="70FCE2CD" w14:textId="77777777" w:rsidR="008715C9" w:rsidRDefault="00883F7F" w:rsidP="002E67DF">
      <w:pPr>
        <w:pStyle w:val="Heading2"/>
        <w:numPr>
          <w:ilvl w:val="1"/>
          <w:numId w:val="2"/>
        </w:numPr>
      </w:pPr>
      <w:r>
        <w:t>Horizontal Fragmentation</w:t>
      </w:r>
    </w:p>
    <w:p w14:paraId="3095B41B" w14:textId="77777777" w:rsidR="002E67DF" w:rsidRDefault="002E67DF" w:rsidP="002E67DF">
      <w:r>
        <w:t>Horizontal fragmentation is where data is separated by rows which allows the user to fragment the data</w:t>
      </w:r>
      <w:r w:rsidR="00AE3DF8">
        <w:t xml:space="preserve"> based on attributes. </w:t>
      </w:r>
      <w:r w:rsidR="00265EE2">
        <w:t>The following is a recommendation that the student will make to the company on how they may want to fragment their ‘Station’ table.</w:t>
      </w:r>
    </w:p>
    <w:tbl>
      <w:tblPr>
        <w:tblStyle w:val="TableGrid"/>
        <w:tblW w:w="0" w:type="auto"/>
        <w:jc w:val="center"/>
        <w:tblLook w:val="04A0" w:firstRow="1" w:lastRow="0" w:firstColumn="1" w:lastColumn="0" w:noHBand="0" w:noVBand="1"/>
      </w:tblPr>
      <w:tblGrid>
        <w:gridCol w:w="3982"/>
      </w:tblGrid>
      <w:tr w:rsidR="000C2CFE" w14:paraId="67DDCC2F" w14:textId="77777777" w:rsidTr="00316380">
        <w:trPr>
          <w:trHeight w:val="256"/>
          <w:jc w:val="center"/>
        </w:trPr>
        <w:tc>
          <w:tcPr>
            <w:tcW w:w="3982" w:type="dxa"/>
          </w:tcPr>
          <w:p w14:paraId="7A2B3D5B" w14:textId="77777777" w:rsidR="000C2CFE" w:rsidRDefault="000C2CFE" w:rsidP="002E67DF">
            <w:r>
              <w:t>S</w:t>
            </w:r>
            <w:r>
              <w:rPr>
                <w:vertAlign w:val="subscript"/>
              </w:rPr>
              <w:t>1</w:t>
            </w:r>
            <w:r w:rsidR="005C0F0C">
              <w:rPr>
                <w:vertAlign w:val="subscript"/>
              </w:rPr>
              <w:t>:</w:t>
            </w:r>
            <w:r>
              <w:t xml:space="preserve"> County = </w:t>
            </w:r>
            <w:r w:rsidRPr="0011534C">
              <w:rPr>
                <w:rFonts w:cstheme="minorHAnsi"/>
              </w:rPr>
              <w:t>‘</w:t>
            </w:r>
            <w:r w:rsidR="008607FE" w:rsidRPr="0011534C">
              <w:rPr>
                <w:rFonts w:cstheme="minorHAnsi"/>
              </w:rPr>
              <w:t>West Glammorgan’</w:t>
            </w:r>
            <w:r w:rsidR="00ED423E">
              <w:rPr>
                <w:rFonts w:cstheme="minorHAnsi"/>
              </w:rPr>
              <w:t xml:space="preserve"> (County)</w:t>
            </w:r>
          </w:p>
        </w:tc>
      </w:tr>
      <w:tr w:rsidR="000C2CFE" w14:paraId="6983BA54" w14:textId="77777777" w:rsidTr="00316380">
        <w:trPr>
          <w:trHeight w:val="256"/>
          <w:jc w:val="center"/>
        </w:trPr>
        <w:tc>
          <w:tcPr>
            <w:tcW w:w="3982" w:type="dxa"/>
          </w:tcPr>
          <w:p w14:paraId="42EF184A" w14:textId="77777777" w:rsidR="000C2CFE" w:rsidRPr="00A1262D" w:rsidRDefault="00A1262D" w:rsidP="002E67DF">
            <w:r>
              <w:t>S</w:t>
            </w:r>
            <w:r>
              <w:rPr>
                <w:vertAlign w:val="subscript"/>
              </w:rPr>
              <w:t>2</w:t>
            </w:r>
            <w:r w:rsidR="005C0F0C">
              <w:rPr>
                <w:vertAlign w:val="subscript"/>
              </w:rPr>
              <w:t>:</w:t>
            </w:r>
            <w:r>
              <w:rPr>
                <w:vertAlign w:val="subscript"/>
              </w:rPr>
              <w:t xml:space="preserve"> </w:t>
            </w:r>
            <w:r>
              <w:t xml:space="preserve">County = </w:t>
            </w:r>
            <w:r w:rsidRPr="0011534C">
              <w:rPr>
                <w:rFonts w:cstheme="minorHAnsi"/>
              </w:rPr>
              <w:t>‘Bridgend County Borough’</w:t>
            </w:r>
            <w:r w:rsidR="00ED423E">
              <w:rPr>
                <w:rFonts w:cstheme="minorHAnsi"/>
              </w:rPr>
              <w:t xml:space="preserve"> (County)</w:t>
            </w:r>
          </w:p>
        </w:tc>
      </w:tr>
      <w:tr w:rsidR="000C2CFE" w14:paraId="1B6ECF70" w14:textId="77777777" w:rsidTr="00316380">
        <w:trPr>
          <w:trHeight w:val="256"/>
          <w:jc w:val="center"/>
        </w:trPr>
        <w:tc>
          <w:tcPr>
            <w:tcW w:w="3982" w:type="dxa"/>
          </w:tcPr>
          <w:p w14:paraId="7D90147C" w14:textId="77777777" w:rsidR="000C2CFE" w:rsidRPr="008A4F75" w:rsidRDefault="008A4F75" w:rsidP="002E67DF">
            <w:r>
              <w:t>S</w:t>
            </w:r>
            <w:r>
              <w:rPr>
                <w:vertAlign w:val="subscript"/>
              </w:rPr>
              <w:t>3</w:t>
            </w:r>
            <w:r w:rsidR="005C0F0C">
              <w:rPr>
                <w:vertAlign w:val="subscript"/>
              </w:rPr>
              <w:t>:</w:t>
            </w:r>
            <w:r>
              <w:t xml:space="preserve"> County = </w:t>
            </w:r>
            <w:r w:rsidRPr="0011534C">
              <w:rPr>
                <w:rFonts w:cstheme="minorHAnsi"/>
              </w:rPr>
              <w:t>‘Cardiff County’</w:t>
            </w:r>
            <w:r w:rsidR="00ED423E">
              <w:rPr>
                <w:rFonts w:cstheme="minorHAnsi"/>
              </w:rPr>
              <w:t xml:space="preserve"> (County)</w:t>
            </w:r>
          </w:p>
        </w:tc>
      </w:tr>
      <w:tr w:rsidR="000C2CFE" w14:paraId="1EF93073" w14:textId="77777777" w:rsidTr="00316380">
        <w:trPr>
          <w:trHeight w:val="246"/>
          <w:jc w:val="center"/>
        </w:trPr>
        <w:tc>
          <w:tcPr>
            <w:tcW w:w="3982" w:type="dxa"/>
          </w:tcPr>
          <w:p w14:paraId="0518AEDE" w14:textId="77777777" w:rsidR="000C2CFE" w:rsidRPr="0011534C" w:rsidRDefault="0011534C" w:rsidP="002E67DF">
            <w:r>
              <w:t>S</w:t>
            </w:r>
            <w:r>
              <w:rPr>
                <w:vertAlign w:val="subscript"/>
              </w:rPr>
              <w:t>4</w:t>
            </w:r>
            <w:r w:rsidR="005C0F0C">
              <w:rPr>
                <w:vertAlign w:val="subscript"/>
              </w:rPr>
              <w:t>:</w:t>
            </w:r>
            <w:r>
              <w:t xml:space="preserve"> County = ‘</w:t>
            </w:r>
            <w:r w:rsidRPr="0011534C">
              <w:rPr>
                <w:rFonts w:cstheme="minorHAnsi"/>
              </w:rPr>
              <w:t>Dyfed’</w:t>
            </w:r>
            <w:r w:rsidR="00ED423E">
              <w:rPr>
                <w:rFonts w:cstheme="minorHAnsi"/>
              </w:rPr>
              <w:t xml:space="preserve"> (County)</w:t>
            </w:r>
          </w:p>
        </w:tc>
      </w:tr>
      <w:tr w:rsidR="000C2CFE" w14:paraId="02EE369D" w14:textId="77777777" w:rsidTr="00316380">
        <w:trPr>
          <w:trHeight w:val="256"/>
          <w:jc w:val="center"/>
        </w:trPr>
        <w:tc>
          <w:tcPr>
            <w:tcW w:w="3982" w:type="dxa"/>
          </w:tcPr>
          <w:p w14:paraId="58C46F49" w14:textId="77777777" w:rsidR="000C2CFE" w:rsidRPr="00EE0DD5" w:rsidRDefault="00EE0DD5" w:rsidP="002E67DF">
            <w:r>
              <w:t>S</w:t>
            </w:r>
            <w:r>
              <w:rPr>
                <w:vertAlign w:val="subscript"/>
              </w:rPr>
              <w:t>5</w:t>
            </w:r>
            <w:r w:rsidR="005C0F0C">
              <w:rPr>
                <w:vertAlign w:val="subscript"/>
              </w:rPr>
              <w:t>:</w:t>
            </w:r>
            <w:r>
              <w:t xml:space="preserve"> County =</w:t>
            </w:r>
            <w:r w:rsidRPr="00EE0DD5">
              <w:rPr>
                <w:rFonts w:cstheme="minorHAnsi"/>
              </w:rPr>
              <w:t xml:space="preserve"> </w:t>
            </w:r>
            <w:r>
              <w:rPr>
                <w:rFonts w:cstheme="minorHAnsi"/>
              </w:rPr>
              <w:t>‘</w:t>
            </w:r>
            <w:r w:rsidRPr="00EE0DD5">
              <w:rPr>
                <w:rFonts w:cstheme="minorHAnsi"/>
              </w:rPr>
              <w:t>Gwent’</w:t>
            </w:r>
            <w:r w:rsidR="00ED423E">
              <w:rPr>
                <w:rFonts w:cstheme="minorHAnsi"/>
              </w:rPr>
              <w:t xml:space="preserve"> (County)</w:t>
            </w:r>
          </w:p>
        </w:tc>
      </w:tr>
    </w:tbl>
    <w:p w14:paraId="07B1D884" w14:textId="77777777" w:rsidR="00063422" w:rsidRDefault="00063422" w:rsidP="00827726"/>
    <w:p w14:paraId="4CCBEB43" w14:textId="77777777" w:rsidR="00851598" w:rsidRDefault="00745194" w:rsidP="00827726">
      <w:r>
        <w:t xml:space="preserve">Doing this would result in </w:t>
      </w:r>
      <w:r w:rsidR="00063422">
        <w:t>5 total fragments which are all based on the county attribute.</w:t>
      </w:r>
      <w:r w:rsidR="00352D37">
        <w:t xml:space="preserve"> The table below shows what the resulting fragments will look </w:t>
      </w:r>
      <w:commentRangeStart w:id="30"/>
      <w:r w:rsidR="00352D37">
        <w:t>like</w:t>
      </w:r>
      <w:commentRangeEnd w:id="30"/>
      <w:r w:rsidR="00311875">
        <w:rPr>
          <w:rStyle w:val="CommentReference"/>
        </w:rPr>
        <w:commentReference w:id="30"/>
      </w:r>
      <w:r w:rsidR="00352D37">
        <w:t>.</w:t>
      </w:r>
    </w:p>
    <w:p w14:paraId="460D59B9" w14:textId="77777777" w:rsidR="008915E1" w:rsidRPr="008915E1" w:rsidRDefault="008915E1" w:rsidP="00827726">
      <w:r>
        <w:t>S</w:t>
      </w:r>
      <w:r>
        <w:rPr>
          <w:vertAlign w:val="subscript"/>
        </w:rPr>
        <w:t>1</w:t>
      </w:r>
    </w:p>
    <w:tbl>
      <w:tblPr>
        <w:tblStyle w:val="TableGrid"/>
        <w:tblW w:w="0" w:type="auto"/>
        <w:tblLook w:val="04A0" w:firstRow="1" w:lastRow="0" w:firstColumn="1" w:lastColumn="0" w:noHBand="0" w:noVBand="1"/>
      </w:tblPr>
      <w:tblGrid>
        <w:gridCol w:w="2254"/>
        <w:gridCol w:w="2254"/>
        <w:gridCol w:w="2254"/>
        <w:gridCol w:w="2254"/>
      </w:tblGrid>
      <w:tr w:rsidR="007127FB" w14:paraId="20F0804E" w14:textId="77777777" w:rsidTr="007127FB">
        <w:tc>
          <w:tcPr>
            <w:tcW w:w="2254" w:type="dxa"/>
          </w:tcPr>
          <w:p w14:paraId="0937EA73" w14:textId="77777777" w:rsidR="007127FB" w:rsidRDefault="008915E1" w:rsidP="00827726">
            <w:r>
              <w:t>CityCode</w:t>
            </w:r>
          </w:p>
        </w:tc>
        <w:tc>
          <w:tcPr>
            <w:tcW w:w="2254" w:type="dxa"/>
          </w:tcPr>
          <w:p w14:paraId="4129E1E5" w14:textId="77777777" w:rsidR="007127FB" w:rsidRDefault="008915E1" w:rsidP="00827726">
            <w:r>
              <w:t>Name</w:t>
            </w:r>
          </w:p>
        </w:tc>
        <w:tc>
          <w:tcPr>
            <w:tcW w:w="2254" w:type="dxa"/>
          </w:tcPr>
          <w:p w14:paraId="7ECBD6CB" w14:textId="77777777" w:rsidR="007127FB" w:rsidRDefault="008915E1" w:rsidP="00827726">
            <w:r>
              <w:t>County</w:t>
            </w:r>
          </w:p>
        </w:tc>
        <w:tc>
          <w:tcPr>
            <w:tcW w:w="2254" w:type="dxa"/>
          </w:tcPr>
          <w:p w14:paraId="6CFC2A52" w14:textId="77777777" w:rsidR="007127FB" w:rsidRDefault="008915E1" w:rsidP="00827726">
            <w:r>
              <w:t>Region</w:t>
            </w:r>
          </w:p>
        </w:tc>
      </w:tr>
      <w:tr w:rsidR="007127FB" w14:paraId="2DEE0E3E" w14:textId="77777777" w:rsidTr="007127FB">
        <w:trPr>
          <w:trHeight w:val="600"/>
        </w:trPr>
        <w:tc>
          <w:tcPr>
            <w:tcW w:w="2254" w:type="dxa"/>
          </w:tcPr>
          <w:p w14:paraId="4576F532" w14:textId="77777777" w:rsidR="007127FB" w:rsidRDefault="00852841" w:rsidP="00827726">
            <w:pPr>
              <w:rPr>
                <w:rFonts w:cstheme="minorHAnsi"/>
              </w:rPr>
            </w:pPr>
            <w:r w:rsidRPr="00852841">
              <w:rPr>
                <w:rFonts w:cstheme="minorHAnsi"/>
              </w:rPr>
              <w:t xml:space="preserve">SWA </w:t>
            </w:r>
          </w:p>
          <w:p w14:paraId="7FA9563A" w14:textId="77777777" w:rsidR="00852841" w:rsidRPr="00852841" w:rsidRDefault="00823D4B" w:rsidP="00827726">
            <w:pPr>
              <w:rPr>
                <w:rFonts w:cstheme="minorHAnsi"/>
              </w:rPr>
            </w:pPr>
            <w:r>
              <w:rPr>
                <w:rFonts w:cstheme="minorHAnsi"/>
              </w:rPr>
              <w:t>NEA</w:t>
            </w:r>
          </w:p>
        </w:tc>
        <w:tc>
          <w:tcPr>
            <w:tcW w:w="2254" w:type="dxa"/>
          </w:tcPr>
          <w:p w14:paraId="1E5DF1D3" w14:textId="77777777" w:rsidR="007127FB" w:rsidRDefault="00852841" w:rsidP="00827726">
            <w:pPr>
              <w:rPr>
                <w:rFonts w:cstheme="minorHAnsi"/>
              </w:rPr>
            </w:pPr>
            <w:r w:rsidRPr="00852841">
              <w:rPr>
                <w:rFonts w:cstheme="minorHAnsi"/>
              </w:rPr>
              <w:t>Swansea</w:t>
            </w:r>
          </w:p>
          <w:p w14:paraId="1512DDC8" w14:textId="77777777" w:rsidR="00823D4B" w:rsidRPr="00852841" w:rsidRDefault="00823D4B" w:rsidP="00827726">
            <w:pPr>
              <w:rPr>
                <w:rFonts w:cstheme="minorHAnsi"/>
              </w:rPr>
            </w:pPr>
            <w:r>
              <w:rPr>
                <w:rFonts w:cstheme="minorHAnsi"/>
              </w:rPr>
              <w:t>Neath</w:t>
            </w:r>
          </w:p>
        </w:tc>
        <w:tc>
          <w:tcPr>
            <w:tcW w:w="2254" w:type="dxa"/>
          </w:tcPr>
          <w:p w14:paraId="0FD308FE" w14:textId="77777777" w:rsidR="007127FB" w:rsidRDefault="00852841" w:rsidP="00827726">
            <w:pPr>
              <w:rPr>
                <w:rFonts w:cstheme="minorHAnsi"/>
              </w:rPr>
            </w:pPr>
            <w:r w:rsidRPr="00852841">
              <w:rPr>
                <w:rFonts w:cstheme="minorHAnsi"/>
              </w:rPr>
              <w:t>West Glammorgan</w:t>
            </w:r>
          </w:p>
          <w:p w14:paraId="2E0CA8C1" w14:textId="77777777" w:rsidR="00823D4B" w:rsidRPr="00852841" w:rsidRDefault="00823D4B" w:rsidP="00827726">
            <w:pPr>
              <w:rPr>
                <w:rFonts w:cstheme="minorHAnsi"/>
              </w:rPr>
            </w:pPr>
            <w:r>
              <w:rPr>
                <w:rFonts w:cstheme="minorHAnsi"/>
              </w:rPr>
              <w:t xml:space="preserve">West Glammorgan </w:t>
            </w:r>
          </w:p>
        </w:tc>
        <w:tc>
          <w:tcPr>
            <w:tcW w:w="2254" w:type="dxa"/>
          </w:tcPr>
          <w:p w14:paraId="36B2BB99" w14:textId="77777777" w:rsidR="007127FB" w:rsidRDefault="00852841" w:rsidP="00827726">
            <w:pPr>
              <w:rPr>
                <w:rFonts w:cstheme="minorHAnsi"/>
              </w:rPr>
            </w:pPr>
            <w:r w:rsidRPr="00852841">
              <w:rPr>
                <w:rFonts w:cstheme="minorHAnsi"/>
              </w:rPr>
              <w:t>South</w:t>
            </w:r>
          </w:p>
          <w:p w14:paraId="01D39B00" w14:textId="77777777" w:rsidR="00823D4B" w:rsidRPr="00852841" w:rsidRDefault="00823D4B" w:rsidP="00827726">
            <w:pPr>
              <w:rPr>
                <w:rFonts w:cstheme="minorHAnsi"/>
              </w:rPr>
            </w:pPr>
            <w:r>
              <w:rPr>
                <w:rFonts w:cstheme="minorHAnsi"/>
              </w:rPr>
              <w:t>South</w:t>
            </w:r>
          </w:p>
        </w:tc>
      </w:tr>
    </w:tbl>
    <w:p w14:paraId="20A51FB1" w14:textId="77777777" w:rsidR="00712E6E" w:rsidRDefault="00712E6E" w:rsidP="00827726">
      <w:pPr>
        <w:rPr>
          <w:rFonts w:ascii="Consolas" w:hAnsi="Consolas" w:cs="Consolas"/>
          <w:color w:val="808080"/>
          <w:sz w:val="19"/>
          <w:szCs w:val="19"/>
        </w:rPr>
      </w:pPr>
    </w:p>
    <w:p w14:paraId="79BD987F" w14:textId="77777777" w:rsidR="00712E6E" w:rsidRPr="00712E6E" w:rsidRDefault="00712E6E" w:rsidP="00827726">
      <w:pPr>
        <w:rPr>
          <w:rFonts w:cstheme="minorHAnsi"/>
          <w:vertAlign w:val="subscript"/>
        </w:rPr>
      </w:pPr>
      <w:r w:rsidRPr="00712E6E">
        <w:rPr>
          <w:rFonts w:cstheme="minorHAnsi"/>
        </w:rPr>
        <w:t>S</w:t>
      </w:r>
      <w:r w:rsidRPr="00712E6E">
        <w:rPr>
          <w:rFonts w:cstheme="minorHAnsi"/>
          <w:vertAlign w:val="subscript"/>
        </w:rPr>
        <w:t>2</w:t>
      </w:r>
    </w:p>
    <w:tbl>
      <w:tblPr>
        <w:tblStyle w:val="TableGrid"/>
        <w:tblW w:w="0" w:type="auto"/>
        <w:tblLook w:val="04A0" w:firstRow="1" w:lastRow="0" w:firstColumn="1" w:lastColumn="0" w:noHBand="0" w:noVBand="1"/>
      </w:tblPr>
      <w:tblGrid>
        <w:gridCol w:w="2254"/>
        <w:gridCol w:w="2254"/>
        <w:gridCol w:w="2717"/>
        <w:gridCol w:w="1791"/>
      </w:tblGrid>
      <w:tr w:rsidR="00A26D5C" w14:paraId="21BFBA83" w14:textId="77777777" w:rsidTr="001C2627">
        <w:tc>
          <w:tcPr>
            <w:tcW w:w="2254" w:type="dxa"/>
          </w:tcPr>
          <w:p w14:paraId="7990401C" w14:textId="77777777" w:rsidR="00A26D5C" w:rsidRDefault="00A26D5C" w:rsidP="00B84CE0">
            <w:r>
              <w:t>CityCode</w:t>
            </w:r>
          </w:p>
        </w:tc>
        <w:tc>
          <w:tcPr>
            <w:tcW w:w="2254" w:type="dxa"/>
          </w:tcPr>
          <w:p w14:paraId="2DF87BAB" w14:textId="77777777" w:rsidR="00A26D5C" w:rsidRDefault="00A26D5C" w:rsidP="00B84CE0">
            <w:r>
              <w:t>Name</w:t>
            </w:r>
          </w:p>
        </w:tc>
        <w:tc>
          <w:tcPr>
            <w:tcW w:w="2717" w:type="dxa"/>
          </w:tcPr>
          <w:p w14:paraId="30AD0E96" w14:textId="77777777" w:rsidR="00A26D5C" w:rsidRDefault="00A26D5C" w:rsidP="00B84CE0">
            <w:r>
              <w:t>County</w:t>
            </w:r>
          </w:p>
        </w:tc>
        <w:tc>
          <w:tcPr>
            <w:tcW w:w="1791" w:type="dxa"/>
          </w:tcPr>
          <w:p w14:paraId="7A15648F" w14:textId="77777777" w:rsidR="00A26D5C" w:rsidRDefault="00A26D5C" w:rsidP="00B84CE0">
            <w:r>
              <w:t>Region</w:t>
            </w:r>
          </w:p>
        </w:tc>
      </w:tr>
      <w:tr w:rsidR="00A26D5C" w14:paraId="79DB8605" w14:textId="77777777" w:rsidTr="001C2627">
        <w:trPr>
          <w:trHeight w:val="600"/>
        </w:trPr>
        <w:tc>
          <w:tcPr>
            <w:tcW w:w="2254" w:type="dxa"/>
          </w:tcPr>
          <w:p w14:paraId="5362F11B" w14:textId="77777777" w:rsidR="00A26D5C" w:rsidRPr="00852841" w:rsidRDefault="007B12AB" w:rsidP="00B84CE0">
            <w:pPr>
              <w:rPr>
                <w:rFonts w:cstheme="minorHAnsi"/>
              </w:rPr>
            </w:pPr>
            <w:r>
              <w:rPr>
                <w:rFonts w:cstheme="minorHAnsi"/>
              </w:rPr>
              <w:t>BRD</w:t>
            </w:r>
          </w:p>
        </w:tc>
        <w:tc>
          <w:tcPr>
            <w:tcW w:w="2254" w:type="dxa"/>
          </w:tcPr>
          <w:p w14:paraId="15C87785" w14:textId="77777777" w:rsidR="00A26D5C" w:rsidRPr="00852841" w:rsidRDefault="007B12AB" w:rsidP="00B84CE0">
            <w:pPr>
              <w:rPr>
                <w:rFonts w:cstheme="minorHAnsi"/>
              </w:rPr>
            </w:pPr>
            <w:r>
              <w:rPr>
                <w:rFonts w:cstheme="minorHAnsi"/>
              </w:rPr>
              <w:t xml:space="preserve">Bridgend </w:t>
            </w:r>
          </w:p>
        </w:tc>
        <w:tc>
          <w:tcPr>
            <w:tcW w:w="2717" w:type="dxa"/>
          </w:tcPr>
          <w:p w14:paraId="469DF392" w14:textId="77777777" w:rsidR="00A26D5C" w:rsidRPr="00852841" w:rsidRDefault="007B12AB" w:rsidP="00B84CE0">
            <w:pPr>
              <w:rPr>
                <w:rFonts w:cstheme="minorHAnsi"/>
              </w:rPr>
            </w:pPr>
            <w:r w:rsidRPr="0011534C">
              <w:rPr>
                <w:rFonts w:cstheme="minorHAnsi"/>
              </w:rPr>
              <w:t>Bridgend County Borough</w:t>
            </w:r>
          </w:p>
        </w:tc>
        <w:tc>
          <w:tcPr>
            <w:tcW w:w="1791" w:type="dxa"/>
          </w:tcPr>
          <w:p w14:paraId="3496021B" w14:textId="77777777" w:rsidR="00A26D5C" w:rsidRPr="00852841" w:rsidRDefault="001C2627" w:rsidP="00B84CE0">
            <w:pPr>
              <w:rPr>
                <w:rFonts w:cstheme="minorHAnsi"/>
              </w:rPr>
            </w:pPr>
            <w:r>
              <w:rPr>
                <w:rFonts w:cstheme="minorHAnsi"/>
              </w:rPr>
              <w:t>South</w:t>
            </w:r>
          </w:p>
        </w:tc>
      </w:tr>
    </w:tbl>
    <w:p w14:paraId="75B16134" w14:textId="77777777" w:rsidR="00851598" w:rsidRDefault="00851598" w:rsidP="00827726"/>
    <w:p w14:paraId="30EAFD9B" w14:textId="77777777" w:rsidR="00950D67" w:rsidRDefault="00950D67" w:rsidP="00827726">
      <w:r>
        <w:t>S</w:t>
      </w:r>
      <w:r>
        <w:rPr>
          <w:vertAlign w:val="subscript"/>
        </w:rPr>
        <w:t>3</w:t>
      </w:r>
    </w:p>
    <w:tbl>
      <w:tblPr>
        <w:tblStyle w:val="TableGrid"/>
        <w:tblW w:w="0" w:type="auto"/>
        <w:tblLook w:val="04A0" w:firstRow="1" w:lastRow="0" w:firstColumn="1" w:lastColumn="0" w:noHBand="0" w:noVBand="1"/>
      </w:tblPr>
      <w:tblGrid>
        <w:gridCol w:w="2254"/>
        <w:gridCol w:w="2254"/>
        <w:gridCol w:w="2717"/>
        <w:gridCol w:w="1791"/>
      </w:tblGrid>
      <w:tr w:rsidR="00950D67" w14:paraId="47EB3390" w14:textId="77777777" w:rsidTr="00B84CE0">
        <w:tc>
          <w:tcPr>
            <w:tcW w:w="2254" w:type="dxa"/>
          </w:tcPr>
          <w:p w14:paraId="420FE492" w14:textId="77777777" w:rsidR="00950D67" w:rsidRDefault="00950D67" w:rsidP="00B84CE0">
            <w:r>
              <w:t>CityCode</w:t>
            </w:r>
          </w:p>
        </w:tc>
        <w:tc>
          <w:tcPr>
            <w:tcW w:w="2254" w:type="dxa"/>
          </w:tcPr>
          <w:p w14:paraId="76C096E4" w14:textId="77777777" w:rsidR="00950D67" w:rsidRDefault="00950D67" w:rsidP="00B84CE0">
            <w:r>
              <w:t>Name</w:t>
            </w:r>
          </w:p>
        </w:tc>
        <w:tc>
          <w:tcPr>
            <w:tcW w:w="2717" w:type="dxa"/>
          </w:tcPr>
          <w:p w14:paraId="5569B192" w14:textId="77777777" w:rsidR="00950D67" w:rsidRDefault="00950D67" w:rsidP="00B84CE0">
            <w:r>
              <w:t>County</w:t>
            </w:r>
          </w:p>
        </w:tc>
        <w:tc>
          <w:tcPr>
            <w:tcW w:w="1791" w:type="dxa"/>
          </w:tcPr>
          <w:p w14:paraId="52CE1AE9" w14:textId="77777777" w:rsidR="00950D67" w:rsidRDefault="00950D67" w:rsidP="00B84CE0">
            <w:r>
              <w:t>Region</w:t>
            </w:r>
          </w:p>
        </w:tc>
      </w:tr>
      <w:tr w:rsidR="00950D67" w14:paraId="2AD44474" w14:textId="77777777" w:rsidTr="00B84CE0">
        <w:trPr>
          <w:trHeight w:val="600"/>
        </w:trPr>
        <w:tc>
          <w:tcPr>
            <w:tcW w:w="2254" w:type="dxa"/>
          </w:tcPr>
          <w:p w14:paraId="2525E9C4" w14:textId="77777777" w:rsidR="00950D67" w:rsidRPr="00852841" w:rsidRDefault="00616413" w:rsidP="00B84CE0">
            <w:pPr>
              <w:rPr>
                <w:rFonts w:cstheme="minorHAnsi"/>
              </w:rPr>
            </w:pPr>
            <w:r>
              <w:rPr>
                <w:rFonts w:cstheme="minorHAnsi"/>
              </w:rPr>
              <w:t>CRD</w:t>
            </w:r>
          </w:p>
        </w:tc>
        <w:tc>
          <w:tcPr>
            <w:tcW w:w="2254" w:type="dxa"/>
          </w:tcPr>
          <w:p w14:paraId="3A85BE7F" w14:textId="77777777" w:rsidR="00950D67" w:rsidRPr="00852841" w:rsidRDefault="00616413" w:rsidP="00B84CE0">
            <w:pPr>
              <w:rPr>
                <w:rFonts w:cstheme="minorHAnsi"/>
              </w:rPr>
            </w:pPr>
            <w:r>
              <w:rPr>
                <w:rFonts w:cstheme="minorHAnsi"/>
              </w:rPr>
              <w:t>Cardiff</w:t>
            </w:r>
            <w:r w:rsidR="00950D67">
              <w:rPr>
                <w:rFonts w:cstheme="minorHAnsi"/>
              </w:rPr>
              <w:t xml:space="preserve"> </w:t>
            </w:r>
          </w:p>
        </w:tc>
        <w:tc>
          <w:tcPr>
            <w:tcW w:w="2717" w:type="dxa"/>
          </w:tcPr>
          <w:p w14:paraId="37E9F41D" w14:textId="77777777" w:rsidR="00950D67" w:rsidRPr="00852841" w:rsidRDefault="00616413" w:rsidP="00B84CE0">
            <w:pPr>
              <w:rPr>
                <w:rFonts w:cstheme="minorHAnsi"/>
              </w:rPr>
            </w:pPr>
            <w:r>
              <w:rPr>
                <w:rFonts w:cstheme="minorHAnsi"/>
              </w:rPr>
              <w:t>Cardiff County</w:t>
            </w:r>
          </w:p>
        </w:tc>
        <w:tc>
          <w:tcPr>
            <w:tcW w:w="1791" w:type="dxa"/>
          </w:tcPr>
          <w:p w14:paraId="2546DE8B" w14:textId="77777777" w:rsidR="00950D67" w:rsidRPr="00852841" w:rsidRDefault="00950D67" w:rsidP="00B84CE0">
            <w:pPr>
              <w:rPr>
                <w:rFonts w:cstheme="minorHAnsi"/>
              </w:rPr>
            </w:pPr>
            <w:r>
              <w:rPr>
                <w:rFonts w:cstheme="minorHAnsi"/>
              </w:rPr>
              <w:t>South</w:t>
            </w:r>
          </w:p>
        </w:tc>
      </w:tr>
    </w:tbl>
    <w:p w14:paraId="2C52D455" w14:textId="77777777" w:rsidR="00950D67" w:rsidRDefault="00950D67" w:rsidP="00827726"/>
    <w:p w14:paraId="00A89195" w14:textId="77777777" w:rsidR="002B0198" w:rsidRDefault="002B0198" w:rsidP="00827726"/>
    <w:p w14:paraId="5DE5A64B" w14:textId="77777777" w:rsidR="002B0198" w:rsidRPr="00950D67" w:rsidRDefault="002B0198" w:rsidP="00827726"/>
    <w:p w14:paraId="4E2968AF" w14:textId="77777777" w:rsidR="00851598" w:rsidRPr="002B0198" w:rsidRDefault="002B0198" w:rsidP="00827726">
      <w:pPr>
        <w:rPr>
          <w:vertAlign w:val="subscript"/>
        </w:rPr>
      </w:pPr>
      <w:r>
        <w:t>S</w:t>
      </w:r>
      <w:r>
        <w:rPr>
          <w:vertAlign w:val="subscript"/>
        </w:rPr>
        <w:t>4</w:t>
      </w:r>
    </w:p>
    <w:tbl>
      <w:tblPr>
        <w:tblStyle w:val="TableGrid"/>
        <w:tblW w:w="0" w:type="auto"/>
        <w:tblLook w:val="04A0" w:firstRow="1" w:lastRow="0" w:firstColumn="1" w:lastColumn="0" w:noHBand="0" w:noVBand="1"/>
      </w:tblPr>
      <w:tblGrid>
        <w:gridCol w:w="2254"/>
        <w:gridCol w:w="2254"/>
        <w:gridCol w:w="2717"/>
        <w:gridCol w:w="1791"/>
      </w:tblGrid>
      <w:tr w:rsidR="002B0198" w14:paraId="742BF556" w14:textId="77777777" w:rsidTr="00B84CE0">
        <w:tc>
          <w:tcPr>
            <w:tcW w:w="2254" w:type="dxa"/>
          </w:tcPr>
          <w:p w14:paraId="25A1D3EC" w14:textId="77777777" w:rsidR="002B0198" w:rsidRDefault="002B0198" w:rsidP="00B84CE0">
            <w:r>
              <w:t>CityCode</w:t>
            </w:r>
          </w:p>
        </w:tc>
        <w:tc>
          <w:tcPr>
            <w:tcW w:w="2254" w:type="dxa"/>
          </w:tcPr>
          <w:p w14:paraId="4C4BD01D" w14:textId="77777777" w:rsidR="002B0198" w:rsidRDefault="002B0198" w:rsidP="00B84CE0">
            <w:r>
              <w:t>Name</w:t>
            </w:r>
          </w:p>
        </w:tc>
        <w:tc>
          <w:tcPr>
            <w:tcW w:w="2717" w:type="dxa"/>
          </w:tcPr>
          <w:p w14:paraId="137BB80A" w14:textId="77777777" w:rsidR="002B0198" w:rsidRDefault="002B0198" w:rsidP="00B84CE0">
            <w:r>
              <w:t>County</w:t>
            </w:r>
          </w:p>
        </w:tc>
        <w:tc>
          <w:tcPr>
            <w:tcW w:w="1791" w:type="dxa"/>
          </w:tcPr>
          <w:p w14:paraId="0C500066" w14:textId="77777777" w:rsidR="002B0198" w:rsidRDefault="002B0198" w:rsidP="00B84CE0">
            <w:r>
              <w:t>Region</w:t>
            </w:r>
          </w:p>
        </w:tc>
      </w:tr>
      <w:tr w:rsidR="002B0198" w14:paraId="31140F5D" w14:textId="77777777" w:rsidTr="00B84CE0">
        <w:trPr>
          <w:trHeight w:val="600"/>
        </w:trPr>
        <w:tc>
          <w:tcPr>
            <w:tcW w:w="2254" w:type="dxa"/>
          </w:tcPr>
          <w:p w14:paraId="556FCB7E" w14:textId="77777777" w:rsidR="002B0198" w:rsidRDefault="004347C5" w:rsidP="00B84CE0">
            <w:pPr>
              <w:rPr>
                <w:rFonts w:cstheme="minorHAnsi"/>
              </w:rPr>
            </w:pPr>
            <w:r>
              <w:rPr>
                <w:rFonts w:cstheme="minorHAnsi"/>
              </w:rPr>
              <w:t>CAM</w:t>
            </w:r>
          </w:p>
          <w:p w14:paraId="3CDE864D" w14:textId="77777777" w:rsidR="00054FF4" w:rsidRPr="00852841" w:rsidRDefault="00054FF4" w:rsidP="00B84CE0">
            <w:pPr>
              <w:rPr>
                <w:rFonts w:cstheme="minorHAnsi"/>
              </w:rPr>
            </w:pPr>
            <w:r>
              <w:rPr>
                <w:rFonts w:cstheme="minorHAnsi"/>
              </w:rPr>
              <w:t>TBY</w:t>
            </w:r>
          </w:p>
        </w:tc>
        <w:tc>
          <w:tcPr>
            <w:tcW w:w="2254" w:type="dxa"/>
          </w:tcPr>
          <w:p w14:paraId="3FD31688" w14:textId="77777777" w:rsidR="002B0198" w:rsidRDefault="002B0198" w:rsidP="00B84CE0">
            <w:pPr>
              <w:rPr>
                <w:rFonts w:cstheme="minorHAnsi"/>
              </w:rPr>
            </w:pPr>
            <w:r>
              <w:rPr>
                <w:rFonts w:cstheme="minorHAnsi"/>
              </w:rPr>
              <w:t>Ca</w:t>
            </w:r>
            <w:r w:rsidR="004347C5">
              <w:rPr>
                <w:rFonts w:cstheme="minorHAnsi"/>
              </w:rPr>
              <w:t>rmarthen</w:t>
            </w:r>
          </w:p>
          <w:p w14:paraId="20144217" w14:textId="77777777" w:rsidR="00054FF4" w:rsidRPr="00852841" w:rsidRDefault="00054FF4" w:rsidP="00B84CE0">
            <w:pPr>
              <w:rPr>
                <w:rFonts w:cstheme="minorHAnsi"/>
              </w:rPr>
            </w:pPr>
            <w:r>
              <w:rPr>
                <w:rFonts w:cstheme="minorHAnsi"/>
              </w:rPr>
              <w:t>Tenby</w:t>
            </w:r>
          </w:p>
        </w:tc>
        <w:tc>
          <w:tcPr>
            <w:tcW w:w="2717" w:type="dxa"/>
          </w:tcPr>
          <w:p w14:paraId="4438284C" w14:textId="77777777" w:rsidR="002B0198" w:rsidRDefault="004347C5" w:rsidP="00B84CE0">
            <w:pPr>
              <w:rPr>
                <w:rFonts w:cstheme="minorHAnsi"/>
              </w:rPr>
            </w:pPr>
            <w:r>
              <w:rPr>
                <w:rFonts w:cstheme="minorHAnsi"/>
              </w:rPr>
              <w:t>Dyfed</w:t>
            </w:r>
          </w:p>
          <w:p w14:paraId="396ED170" w14:textId="77777777" w:rsidR="00054FF4" w:rsidRPr="00852841" w:rsidRDefault="00054FF4" w:rsidP="00B84CE0">
            <w:pPr>
              <w:rPr>
                <w:rFonts w:cstheme="minorHAnsi"/>
              </w:rPr>
            </w:pPr>
            <w:r>
              <w:rPr>
                <w:rFonts w:cstheme="minorHAnsi"/>
              </w:rPr>
              <w:t>Dyfed</w:t>
            </w:r>
          </w:p>
        </w:tc>
        <w:tc>
          <w:tcPr>
            <w:tcW w:w="1791" w:type="dxa"/>
          </w:tcPr>
          <w:p w14:paraId="6B6589C1" w14:textId="77777777" w:rsidR="002B0198" w:rsidRDefault="002B0198" w:rsidP="00B84CE0">
            <w:pPr>
              <w:rPr>
                <w:rFonts w:cstheme="minorHAnsi"/>
              </w:rPr>
            </w:pPr>
            <w:r>
              <w:rPr>
                <w:rFonts w:cstheme="minorHAnsi"/>
              </w:rPr>
              <w:t>South</w:t>
            </w:r>
          </w:p>
          <w:p w14:paraId="3162A9AD" w14:textId="77777777" w:rsidR="00054FF4" w:rsidRPr="00852841" w:rsidRDefault="00054FF4" w:rsidP="00B84CE0">
            <w:pPr>
              <w:rPr>
                <w:rFonts w:cstheme="minorHAnsi"/>
              </w:rPr>
            </w:pPr>
            <w:r>
              <w:rPr>
                <w:rFonts w:cstheme="minorHAnsi"/>
              </w:rPr>
              <w:t>South</w:t>
            </w:r>
            <w:r w:rsidR="00A26CA1">
              <w:rPr>
                <w:rFonts w:cstheme="minorHAnsi"/>
              </w:rPr>
              <w:t>west</w:t>
            </w:r>
          </w:p>
        </w:tc>
      </w:tr>
    </w:tbl>
    <w:p w14:paraId="699E417E" w14:textId="77777777" w:rsidR="00851598" w:rsidRDefault="00851598" w:rsidP="00827726"/>
    <w:p w14:paraId="77436F63" w14:textId="77777777" w:rsidR="00624636" w:rsidRDefault="00624636" w:rsidP="00827726">
      <w:pPr>
        <w:rPr>
          <w:vertAlign w:val="subscript"/>
        </w:rPr>
      </w:pPr>
      <w:r>
        <w:t>S</w:t>
      </w:r>
      <w:r>
        <w:rPr>
          <w:vertAlign w:val="subscript"/>
        </w:rPr>
        <w:t>5</w:t>
      </w:r>
    </w:p>
    <w:tbl>
      <w:tblPr>
        <w:tblStyle w:val="TableGrid"/>
        <w:tblW w:w="0" w:type="auto"/>
        <w:tblLook w:val="04A0" w:firstRow="1" w:lastRow="0" w:firstColumn="1" w:lastColumn="0" w:noHBand="0" w:noVBand="1"/>
      </w:tblPr>
      <w:tblGrid>
        <w:gridCol w:w="2254"/>
        <w:gridCol w:w="2254"/>
        <w:gridCol w:w="2717"/>
        <w:gridCol w:w="1791"/>
      </w:tblGrid>
      <w:tr w:rsidR="002E096A" w14:paraId="41CCC835" w14:textId="77777777" w:rsidTr="00B84CE0">
        <w:tc>
          <w:tcPr>
            <w:tcW w:w="2254" w:type="dxa"/>
          </w:tcPr>
          <w:p w14:paraId="71152964" w14:textId="77777777" w:rsidR="002E096A" w:rsidRDefault="002E096A" w:rsidP="00B84CE0">
            <w:r>
              <w:t>CityCode</w:t>
            </w:r>
          </w:p>
        </w:tc>
        <w:tc>
          <w:tcPr>
            <w:tcW w:w="2254" w:type="dxa"/>
          </w:tcPr>
          <w:p w14:paraId="53E1C80E" w14:textId="77777777" w:rsidR="002E096A" w:rsidRDefault="002E096A" w:rsidP="00B84CE0">
            <w:r>
              <w:t>Name</w:t>
            </w:r>
          </w:p>
        </w:tc>
        <w:tc>
          <w:tcPr>
            <w:tcW w:w="2717" w:type="dxa"/>
          </w:tcPr>
          <w:p w14:paraId="17C49C20" w14:textId="77777777" w:rsidR="002E096A" w:rsidRDefault="002E096A" w:rsidP="00B84CE0">
            <w:r>
              <w:t>County</w:t>
            </w:r>
          </w:p>
        </w:tc>
        <w:tc>
          <w:tcPr>
            <w:tcW w:w="1791" w:type="dxa"/>
          </w:tcPr>
          <w:p w14:paraId="6CA645B3" w14:textId="77777777" w:rsidR="002E096A" w:rsidRDefault="002E096A" w:rsidP="00B84CE0">
            <w:r>
              <w:t>Region</w:t>
            </w:r>
          </w:p>
        </w:tc>
      </w:tr>
      <w:tr w:rsidR="002E096A" w14:paraId="61530A10" w14:textId="77777777" w:rsidTr="00B84CE0">
        <w:trPr>
          <w:trHeight w:val="600"/>
        </w:trPr>
        <w:tc>
          <w:tcPr>
            <w:tcW w:w="2254" w:type="dxa"/>
          </w:tcPr>
          <w:p w14:paraId="68296D8C" w14:textId="77777777" w:rsidR="00A26CA1" w:rsidRPr="00852841" w:rsidRDefault="00A26CA1" w:rsidP="00A26CA1">
            <w:pPr>
              <w:rPr>
                <w:rFonts w:cstheme="minorHAnsi"/>
              </w:rPr>
            </w:pPr>
            <w:r>
              <w:rPr>
                <w:rFonts w:cstheme="minorHAnsi"/>
              </w:rPr>
              <w:t>NWP</w:t>
            </w:r>
          </w:p>
          <w:p w14:paraId="185C7AF7" w14:textId="77777777" w:rsidR="002E096A" w:rsidRPr="00852841" w:rsidRDefault="002E096A" w:rsidP="00B84CE0">
            <w:pPr>
              <w:rPr>
                <w:rFonts w:cstheme="minorHAnsi"/>
              </w:rPr>
            </w:pPr>
          </w:p>
        </w:tc>
        <w:tc>
          <w:tcPr>
            <w:tcW w:w="2254" w:type="dxa"/>
          </w:tcPr>
          <w:p w14:paraId="2EE606CF" w14:textId="77777777" w:rsidR="00A26CA1" w:rsidRPr="00852841" w:rsidRDefault="00A26CA1" w:rsidP="00A26CA1">
            <w:pPr>
              <w:rPr>
                <w:rFonts w:cstheme="minorHAnsi"/>
              </w:rPr>
            </w:pPr>
            <w:r>
              <w:rPr>
                <w:rFonts w:cstheme="minorHAnsi"/>
              </w:rPr>
              <w:t xml:space="preserve">Newport </w:t>
            </w:r>
          </w:p>
          <w:p w14:paraId="49A00C10" w14:textId="77777777" w:rsidR="002E096A" w:rsidRPr="00852841" w:rsidRDefault="002E096A" w:rsidP="00B84CE0">
            <w:pPr>
              <w:rPr>
                <w:rFonts w:cstheme="minorHAnsi"/>
              </w:rPr>
            </w:pPr>
          </w:p>
        </w:tc>
        <w:tc>
          <w:tcPr>
            <w:tcW w:w="2717" w:type="dxa"/>
          </w:tcPr>
          <w:p w14:paraId="1BFBABFD" w14:textId="77777777" w:rsidR="002E096A" w:rsidRPr="00852841" w:rsidRDefault="00DD09C5" w:rsidP="00B84CE0">
            <w:pPr>
              <w:rPr>
                <w:rFonts w:cstheme="minorHAnsi"/>
              </w:rPr>
            </w:pPr>
            <w:r>
              <w:rPr>
                <w:rFonts w:cstheme="minorHAnsi"/>
              </w:rPr>
              <w:t>Gwent</w:t>
            </w:r>
          </w:p>
        </w:tc>
        <w:tc>
          <w:tcPr>
            <w:tcW w:w="1791" w:type="dxa"/>
          </w:tcPr>
          <w:p w14:paraId="2101CB26" w14:textId="77777777" w:rsidR="002E096A" w:rsidRDefault="002E096A" w:rsidP="00B84CE0">
            <w:pPr>
              <w:rPr>
                <w:rFonts w:cstheme="minorHAnsi"/>
              </w:rPr>
            </w:pPr>
            <w:r>
              <w:rPr>
                <w:rFonts w:cstheme="minorHAnsi"/>
              </w:rPr>
              <w:t>South</w:t>
            </w:r>
            <w:r w:rsidR="00A26CA1">
              <w:rPr>
                <w:rFonts w:cstheme="minorHAnsi"/>
              </w:rPr>
              <w:t>east</w:t>
            </w:r>
          </w:p>
          <w:p w14:paraId="5CDB3A28" w14:textId="77777777" w:rsidR="002E096A" w:rsidRPr="00852841" w:rsidRDefault="002E096A" w:rsidP="00B84CE0">
            <w:pPr>
              <w:rPr>
                <w:rFonts w:cstheme="minorHAnsi"/>
              </w:rPr>
            </w:pPr>
          </w:p>
        </w:tc>
      </w:tr>
    </w:tbl>
    <w:p w14:paraId="49B5F97A" w14:textId="77777777" w:rsidR="002E096A" w:rsidRPr="00624636" w:rsidRDefault="002E096A" w:rsidP="00827726">
      <w:pPr>
        <w:rPr>
          <w:vertAlign w:val="subscript"/>
        </w:rPr>
      </w:pPr>
    </w:p>
    <w:p w14:paraId="6530AC36" w14:textId="77777777" w:rsidR="00851598" w:rsidRDefault="00B465BC" w:rsidP="00827726">
      <w:r>
        <w:t>If the user wanted to reconstruct the database, they can do so with the union operation.</w:t>
      </w:r>
    </w:p>
    <w:p w14:paraId="174B8D3B" w14:textId="77777777" w:rsidR="00B465BC" w:rsidRDefault="0012674A" w:rsidP="00827726">
      <w:pPr>
        <w:rPr>
          <w:rFonts w:cstheme="minorHAnsi"/>
        </w:rPr>
      </w:pPr>
      <w:r w:rsidRPr="0012674A">
        <w:rPr>
          <w:rFonts w:cstheme="minorHAnsi"/>
          <w:color w:val="222222"/>
          <w:shd w:val="clear" w:color="auto" w:fill="FFFFFF"/>
        </w:rPr>
        <w:t>S</w:t>
      </w:r>
      <w:r w:rsidRPr="0012674A">
        <w:rPr>
          <w:rFonts w:cstheme="minorHAnsi"/>
          <w:color w:val="222222"/>
          <w:shd w:val="clear" w:color="auto" w:fill="FFFFFF"/>
          <w:vertAlign w:val="subscript"/>
        </w:rPr>
        <w:t>1</w:t>
      </w:r>
      <w:r>
        <w:rPr>
          <w:rFonts w:cstheme="minorHAnsi"/>
          <w:color w:val="222222"/>
          <w:shd w:val="clear" w:color="auto" w:fill="FFFFFF"/>
          <w:vertAlign w:val="subscript"/>
        </w:rPr>
        <w:t xml:space="preserve"> </w:t>
      </w:r>
      <w:r>
        <w:rPr>
          <w:rFonts w:ascii="Cambria Math" w:hAnsi="Cambria Math" w:cs="Cambria Math"/>
          <w:color w:val="222222"/>
          <w:shd w:val="clear" w:color="auto" w:fill="FFFFFF"/>
        </w:rPr>
        <w:t xml:space="preserve">∪ </w:t>
      </w:r>
      <w:r>
        <w:rPr>
          <w:rFonts w:cstheme="minorHAnsi"/>
          <w:color w:val="222222"/>
          <w:shd w:val="clear" w:color="auto" w:fill="FFFFFF"/>
        </w:rPr>
        <w:t>S</w:t>
      </w:r>
      <w:r>
        <w:rPr>
          <w:rFonts w:cstheme="minorHAnsi"/>
          <w:color w:val="222222"/>
          <w:shd w:val="clear" w:color="auto" w:fill="FFFFFF"/>
          <w:vertAlign w:val="subscript"/>
        </w:rPr>
        <w:t>2</w:t>
      </w:r>
      <w:r w:rsidR="00ED423E">
        <w:rPr>
          <w:rFonts w:cstheme="minorHAnsi"/>
          <w:color w:val="222222"/>
          <w:shd w:val="clear" w:color="auto" w:fill="FFFFFF"/>
          <w:vertAlign w:val="subscript"/>
        </w:rPr>
        <w:t xml:space="preserve"> </w:t>
      </w:r>
      <w:r w:rsidR="00ED423E">
        <w:rPr>
          <w:rFonts w:ascii="Cambria Math" w:hAnsi="Cambria Math" w:cs="Cambria Math"/>
          <w:color w:val="222222"/>
          <w:shd w:val="clear" w:color="auto" w:fill="FFFFFF"/>
        </w:rPr>
        <w:t>∪</w:t>
      </w:r>
      <w:r>
        <w:rPr>
          <w:rFonts w:cstheme="minorHAnsi"/>
          <w:color w:val="222222"/>
          <w:shd w:val="clear" w:color="auto" w:fill="FFFFFF"/>
          <w:vertAlign w:val="subscript"/>
        </w:rPr>
        <w:t xml:space="preserve"> </w:t>
      </w:r>
      <w:r>
        <w:rPr>
          <w:rFonts w:cstheme="minorHAnsi"/>
          <w:color w:val="222222"/>
          <w:shd w:val="clear" w:color="auto" w:fill="FFFFFF"/>
        </w:rPr>
        <w:t>S</w:t>
      </w:r>
      <w:r>
        <w:rPr>
          <w:rFonts w:cstheme="minorHAnsi"/>
          <w:color w:val="222222"/>
          <w:shd w:val="clear" w:color="auto" w:fill="FFFFFF"/>
          <w:vertAlign w:val="subscript"/>
        </w:rPr>
        <w:t>3</w:t>
      </w:r>
      <w:r w:rsidR="00ED423E">
        <w:rPr>
          <w:rFonts w:cstheme="minorHAnsi"/>
          <w:color w:val="222222"/>
          <w:shd w:val="clear" w:color="auto" w:fill="FFFFFF"/>
        </w:rPr>
        <w:t xml:space="preserve"> </w:t>
      </w:r>
      <w:r w:rsidR="00ED423E">
        <w:rPr>
          <w:rFonts w:ascii="Cambria Math" w:hAnsi="Cambria Math" w:cs="Cambria Math"/>
          <w:color w:val="222222"/>
          <w:shd w:val="clear" w:color="auto" w:fill="FFFFFF"/>
        </w:rPr>
        <w:t xml:space="preserve">∪ </w:t>
      </w:r>
      <w:r>
        <w:rPr>
          <w:rFonts w:cstheme="minorHAnsi"/>
          <w:color w:val="222222"/>
          <w:shd w:val="clear" w:color="auto" w:fill="FFFFFF"/>
          <w:vertAlign w:val="subscript"/>
        </w:rPr>
        <w:t xml:space="preserve"> </w:t>
      </w:r>
      <w:r>
        <w:rPr>
          <w:rFonts w:cstheme="minorHAnsi"/>
        </w:rPr>
        <w:t>S</w:t>
      </w:r>
      <w:r>
        <w:rPr>
          <w:rFonts w:cstheme="minorHAnsi"/>
          <w:vertAlign w:val="subscript"/>
        </w:rPr>
        <w:t>4</w:t>
      </w:r>
      <w:r w:rsidR="00ED423E">
        <w:rPr>
          <w:rFonts w:cstheme="minorHAnsi"/>
          <w:vertAlign w:val="subscript"/>
        </w:rPr>
        <w:t xml:space="preserve"> </w:t>
      </w:r>
      <w:r w:rsidR="00ED423E">
        <w:rPr>
          <w:rFonts w:ascii="Cambria Math" w:hAnsi="Cambria Math" w:cs="Cambria Math"/>
          <w:color w:val="222222"/>
          <w:shd w:val="clear" w:color="auto" w:fill="FFFFFF"/>
        </w:rPr>
        <w:t>∪</w:t>
      </w:r>
      <w:r>
        <w:rPr>
          <w:rFonts w:cstheme="minorHAnsi"/>
          <w:vertAlign w:val="subscript"/>
        </w:rPr>
        <w:t xml:space="preserve"> </w:t>
      </w:r>
      <w:r w:rsidR="00ED423E">
        <w:rPr>
          <w:rFonts w:cstheme="minorHAnsi"/>
        </w:rPr>
        <w:t>S</w:t>
      </w:r>
      <w:r w:rsidR="00ED423E">
        <w:rPr>
          <w:rFonts w:cstheme="minorHAnsi"/>
          <w:vertAlign w:val="subscript"/>
        </w:rPr>
        <w:t xml:space="preserve">5 </w:t>
      </w:r>
      <w:r w:rsidR="00ED423E">
        <w:rPr>
          <w:rFonts w:cstheme="minorHAnsi"/>
        </w:rPr>
        <w:t xml:space="preserve">= </w:t>
      </w:r>
      <w:r w:rsidR="009F2D87">
        <w:rPr>
          <w:rFonts w:cstheme="minorHAnsi"/>
        </w:rPr>
        <w:t>(County)</w:t>
      </w:r>
      <w:r w:rsidR="00347302">
        <w:rPr>
          <w:rFonts w:cstheme="minorHAnsi"/>
        </w:rPr>
        <w:t>.</w:t>
      </w:r>
      <w:r w:rsidR="009C0647">
        <w:rPr>
          <w:rFonts w:cstheme="minorHAnsi"/>
        </w:rPr>
        <w:t xml:space="preserve"> </w:t>
      </w:r>
    </w:p>
    <w:p w14:paraId="4875BC57" w14:textId="77777777" w:rsidR="009C0647" w:rsidRDefault="009C0647" w:rsidP="00827726">
      <w:pPr>
        <w:rPr>
          <w:rFonts w:cstheme="minorHAnsi"/>
        </w:rPr>
      </w:pPr>
      <w:r>
        <w:rPr>
          <w:rFonts w:cstheme="minorHAnsi"/>
        </w:rPr>
        <w:t xml:space="preserve">The student has used horizontal fragmentation in this way </w:t>
      </w:r>
      <w:r w:rsidR="00BE4972">
        <w:rPr>
          <w:rFonts w:cstheme="minorHAnsi"/>
        </w:rPr>
        <w:t xml:space="preserve">so the data is split by county and each row is at the relevant county. </w:t>
      </w:r>
    </w:p>
    <w:p w14:paraId="67C74060" w14:textId="77777777" w:rsidR="00507735" w:rsidRDefault="008E0ADB" w:rsidP="008E0ADB">
      <w:pPr>
        <w:pStyle w:val="Heading2"/>
        <w:numPr>
          <w:ilvl w:val="1"/>
          <w:numId w:val="2"/>
        </w:numPr>
      </w:pPr>
      <w:r>
        <w:t>Vertical Fragmentation</w:t>
      </w:r>
    </w:p>
    <w:p w14:paraId="61FD9CDB" w14:textId="77777777" w:rsidR="008E0ADB" w:rsidRPr="008E0ADB" w:rsidRDefault="008E0ADB" w:rsidP="008E0ADB">
      <w:r>
        <w:t xml:space="preserve">Fragmenting vertically means that whole columns are going to be distributed rather than just individual rows, like the previous example. </w:t>
      </w:r>
    </w:p>
    <w:p w14:paraId="597772AC" w14:textId="77777777" w:rsidR="00851598" w:rsidRDefault="005C0F0C" w:rsidP="00827726">
      <w:r>
        <w:t xml:space="preserve">The student suggests that the account table be fragmented vertically </w:t>
      </w:r>
      <w:r w:rsidR="00E95351">
        <w:t xml:space="preserve">as it allows fragments to be stored at the sites that need them. An example of this is because the Swansea site will still </w:t>
      </w:r>
      <w:r w:rsidR="00F401CC">
        <w:t>handle the payments, we can fragment the payment information columns and store these at the Swansea site.</w:t>
      </w:r>
    </w:p>
    <w:p w14:paraId="567706A7" w14:textId="77777777" w:rsidR="00F23355" w:rsidRDefault="007C4D7C" w:rsidP="00827726">
      <w:r>
        <w:t>A</w:t>
      </w:r>
      <w:r>
        <w:rPr>
          <w:vertAlign w:val="subscript"/>
        </w:rPr>
        <w:t>1</w:t>
      </w:r>
      <w:r>
        <w:t>: AccountNumber, PaymentDate, PaymentCard, PaymentCardCVC(Account)</w:t>
      </w:r>
    </w:p>
    <w:p w14:paraId="2F470A2A" w14:textId="77777777" w:rsidR="009B023C" w:rsidRDefault="007C4D7C" w:rsidP="00827726">
      <w:r>
        <w:t>A</w:t>
      </w:r>
      <w:r>
        <w:rPr>
          <w:vertAlign w:val="subscript"/>
        </w:rPr>
        <w:t>2</w:t>
      </w:r>
      <w:r>
        <w:t xml:space="preserve">: </w:t>
      </w:r>
      <w:r w:rsidR="0084220A">
        <w:t xml:space="preserve">AccountNumber, </w:t>
      </w:r>
      <w:r w:rsidR="009B023C">
        <w:t>RegistrationDate, FirstName, Surname, DateOfBirth, Email, Password, PhoneNumber, Address, CityCode, PostCode(Account)</w:t>
      </w:r>
    </w:p>
    <w:p w14:paraId="535DAA66" w14:textId="77777777" w:rsidR="009B023C" w:rsidRPr="00FA67EC" w:rsidRDefault="00FA67EC" w:rsidP="00827726">
      <w:r>
        <w:t>Fragment S</w:t>
      </w:r>
      <w:r>
        <w:rPr>
          <w:vertAlign w:val="subscript"/>
        </w:rPr>
        <w:t>1</w:t>
      </w:r>
    </w:p>
    <w:tbl>
      <w:tblPr>
        <w:tblStyle w:val="TableGrid"/>
        <w:tblW w:w="0" w:type="auto"/>
        <w:tblLook w:val="04A0" w:firstRow="1" w:lastRow="0" w:firstColumn="1" w:lastColumn="0" w:noHBand="0" w:noVBand="1"/>
      </w:tblPr>
      <w:tblGrid>
        <w:gridCol w:w="2254"/>
        <w:gridCol w:w="2254"/>
        <w:gridCol w:w="2254"/>
        <w:gridCol w:w="2254"/>
      </w:tblGrid>
      <w:tr w:rsidR="00E938C7" w14:paraId="446389FB" w14:textId="77777777" w:rsidTr="00E938C7">
        <w:tc>
          <w:tcPr>
            <w:tcW w:w="2254" w:type="dxa"/>
          </w:tcPr>
          <w:p w14:paraId="4B5EED49" w14:textId="77777777" w:rsidR="00E938C7" w:rsidRDefault="00E938C7" w:rsidP="00827726">
            <w:r>
              <w:t>AccountNumber</w:t>
            </w:r>
          </w:p>
        </w:tc>
        <w:tc>
          <w:tcPr>
            <w:tcW w:w="2254" w:type="dxa"/>
          </w:tcPr>
          <w:p w14:paraId="13C1E862" w14:textId="77777777" w:rsidR="00E938C7" w:rsidRDefault="00E938C7" w:rsidP="00827726">
            <w:r>
              <w:t>PaymentDate</w:t>
            </w:r>
          </w:p>
        </w:tc>
        <w:tc>
          <w:tcPr>
            <w:tcW w:w="2254" w:type="dxa"/>
          </w:tcPr>
          <w:p w14:paraId="10FCA96F" w14:textId="77777777" w:rsidR="00E938C7" w:rsidRDefault="00E938C7" w:rsidP="00827726">
            <w:r>
              <w:t>PaymentCard</w:t>
            </w:r>
          </w:p>
        </w:tc>
        <w:tc>
          <w:tcPr>
            <w:tcW w:w="2254" w:type="dxa"/>
          </w:tcPr>
          <w:p w14:paraId="47FCB2C8" w14:textId="77777777" w:rsidR="00E938C7" w:rsidRDefault="00E938C7" w:rsidP="00827726">
            <w:r>
              <w:t>PaymentCardCVC</w:t>
            </w:r>
          </w:p>
        </w:tc>
      </w:tr>
      <w:tr w:rsidR="00E938C7" w14:paraId="021C85BE" w14:textId="77777777" w:rsidTr="00E938C7">
        <w:tc>
          <w:tcPr>
            <w:tcW w:w="2254" w:type="dxa"/>
          </w:tcPr>
          <w:p w14:paraId="39B14E88" w14:textId="77777777" w:rsidR="00E938C7" w:rsidRPr="00E938C7" w:rsidRDefault="00E938C7" w:rsidP="00827726">
            <w:r>
              <w:t>1001</w:t>
            </w:r>
          </w:p>
        </w:tc>
        <w:tc>
          <w:tcPr>
            <w:tcW w:w="2254" w:type="dxa"/>
          </w:tcPr>
          <w:p w14:paraId="621E83E8" w14:textId="77777777" w:rsidR="00E938C7" w:rsidRPr="00FD6C24" w:rsidRDefault="00FD6C24" w:rsidP="00827726">
            <w:pPr>
              <w:rPr>
                <w:rFonts w:cstheme="minorHAnsi"/>
              </w:rPr>
            </w:pPr>
            <w:r w:rsidRPr="00FD6C24">
              <w:rPr>
                <w:rFonts w:cstheme="minorHAnsi"/>
              </w:rPr>
              <w:t>12-Jan-2018</w:t>
            </w:r>
          </w:p>
        </w:tc>
        <w:tc>
          <w:tcPr>
            <w:tcW w:w="2254" w:type="dxa"/>
          </w:tcPr>
          <w:p w14:paraId="47B74694" w14:textId="77777777" w:rsidR="00E938C7" w:rsidRPr="00FD6C24" w:rsidRDefault="00FD6C24" w:rsidP="00827726">
            <w:pPr>
              <w:rPr>
                <w:rFonts w:cstheme="minorHAnsi"/>
              </w:rPr>
            </w:pPr>
            <w:r w:rsidRPr="00FD6C24">
              <w:rPr>
                <w:rFonts w:cstheme="minorHAnsi"/>
              </w:rPr>
              <w:t>Visa Debit 4659-4123-5352-1252</w:t>
            </w:r>
          </w:p>
        </w:tc>
        <w:tc>
          <w:tcPr>
            <w:tcW w:w="2254" w:type="dxa"/>
          </w:tcPr>
          <w:p w14:paraId="5D1B79CD" w14:textId="77777777" w:rsidR="00E938C7" w:rsidRPr="00FD6C24" w:rsidRDefault="00FD6C24" w:rsidP="00827726">
            <w:pPr>
              <w:rPr>
                <w:rFonts w:cstheme="minorHAnsi"/>
              </w:rPr>
            </w:pPr>
            <w:r>
              <w:rPr>
                <w:rFonts w:cstheme="minorHAnsi"/>
              </w:rPr>
              <w:t>834</w:t>
            </w:r>
          </w:p>
        </w:tc>
      </w:tr>
      <w:tr w:rsidR="00E938C7" w14:paraId="5B917977" w14:textId="77777777" w:rsidTr="00E938C7">
        <w:tc>
          <w:tcPr>
            <w:tcW w:w="2254" w:type="dxa"/>
          </w:tcPr>
          <w:p w14:paraId="1B437C74" w14:textId="77777777" w:rsidR="00E938C7" w:rsidRDefault="00E938C7" w:rsidP="00827726">
            <w:r>
              <w:t>1002</w:t>
            </w:r>
          </w:p>
        </w:tc>
        <w:tc>
          <w:tcPr>
            <w:tcW w:w="2254" w:type="dxa"/>
          </w:tcPr>
          <w:p w14:paraId="070A2AFD" w14:textId="77777777" w:rsidR="00E938C7" w:rsidRPr="00940A2E" w:rsidRDefault="00940A2E" w:rsidP="00827726">
            <w:pPr>
              <w:rPr>
                <w:rFonts w:cstheme="minorHAnsi"/>
              </w:rPr>
            </w:pPr>
            <w:r w:rsidRPr="00940A2E">
              <w:rPr>
                <w:rFonts w:cstheme="minorHAnsi"/>
              </w:rPr>
              <w:t>03-Feb-2019</w:t>
            </w:r>
          </w:p>
        </w:tc>
        <w:tc>
          <w:tcPr>
            <w:tcW w:w="2254" w:type="dxa"/>
          </w:tcPr>
          <w:p w14:paraId="2C1FE2E9" w14:textId="77777777" w:rsidR="00E938C7" w:rsidRPr="00940A2E" w:rsidRDefault="00940A2E" w:rsidP="00827726">
            <w:pPr>
              <w:rPr>
                <w:rFonts w:cstheme="minorHAnsi"/>
              </w:rPr>
            </w:pPr>
            <w:r w:rsidRPr="00940A2E">
              <w:rPr>
                <w:rFonts w:cstheme="minorHAnsi"/>
              </w:rPr>
              <w:t>Direct Debit 4659-4412-5364-1934</w:t>
            </w:r>
          </w:p>
        </w:tc>
        <w:tc>
          <w:tcPr>
            <w:tcW w:w="2254" w:type="dxa"/>
          </w:tcPr>
          <w:p w14:paraId="5E50C48F" w14:textId="77777777" w:rsidR="00E938C7" w:rsidRPr="00940A2E" w:rsidRDefault="00940A2E" w:rsidP="00827726">
            <w:pPr>
              <w:rPr>
                <w:rFonts w:cstheme="minorHAnsi"/>
              </w:rPr>
            </w:pPr>
            <w:r w:rsidRPr="00940A2E">
              <w:rPr>
                <w:rFonts w:cstheme="minorHAnsi"/>
              </w:rPr>
              <w:t>324</w:t>
            </w:r>
          </w:p>
        </w:tc>
      </w:tr>
      <w:tr w:rsidR="00E938C7" w14:paraId="7F6AA0B1" w14:textId="77777777" w:rsidTr="00E938C7">
        <w:tc>
          <w:tcPr>
            <w:tcW w:w="2254" w:type="dxa"/>
          </w:tcPr>
          <w:p w14:paraId="76EDAA10" w14:textId="77777777" w:rsidR="00E938C7" w:rsidRDefault="00E938C7" w:rsidP="00827726">
            <w:r>
              <w:t>1003</w:t>
            </w:r>
          </w:p>
        </w:tc>
        <w:tc>
          <w:tcPr>
            <w:tcW w:w="2254" w:type="dxa"/>
          </w:tcPr>
          <w:p w14:paraId="16A20DDE" w14:textId="77777777" w:rsidR="00E938C7" w:rsidRPr="0026181E" w:rsidRDefault="0026181E" w:rsidP="00827726">
            <w:pPr>
              <w:rPr>
                <w:rFonts w:cstheme="minorHAnsi"/>
              </w:rPr>
            </w:pPr>
            <w:r w:rsidRPr="0026181E">
              <w:rPr>
                <w:rFonts w:cstheme="minorHAnsi"/>
              </w:rPr>
              <w:t>17-May-2018</w:t>
            </w:r>
          </w:p>
        </w:tc>
        <w:tc>
          <w:tcPr>
            <w:tcW w:w="2254" w:type="dxa"/>
          </w:tcPr>
          <w:p w14:paraId="61FAC068" w14:textId="77777777" w:rsidR="00E938C7" w:rsidRPr="0026181E" w:rsidRDefault="0026181E" w:rsidP="00827726">
            <w:pPr>
              <w:rPr>
                <w:rFonts w:cstheme="minorHAnsi"/>
              </w:rPr>
            </w:pPr>
            <w:r w:rsidRPr="0026181E">
              <w:rPr>
                <w:rFonts w:cstheme="minorHAnsi"/>
              </w:rPr>
              <w:t>Direct Debit 4659-4412-5364-1934</w:t>
            </w:r>
          </w:p>
        </w:tc>
        <w:tc>
          <w:tcPr>
            <w:tcW w:w="2254" w:type="dxa"/>
          </w:tcPr>
          <w:p w14:paraId="6BB44FE9" w14:textId="77777777" w:rsidR="00E938C7" w:rsidRPr="0026181E" w:rsidRDefault="0026181E" w:rsidP="00827726">
            <w:pPr>
              <w:rPr>
                <w:rFonts w:cstheme="minorHAnsi"/>
              </w:rPr>
            </w:pPr>
            <w:r w:rsidRPr="0026181E">
              <w:rPr>
                <w:rFonts w:cstheme="minorHAnsi"/>
              </w:rPr>
              <w:t>213</w:t>
            </w:r>
          </w:p>
        </w:tc>
      </w:tr>
      <w:tr w:rsidR="00E938C7" w14:paraId="4A9488EA" w14:textId="77777777" w:rsidTr="00E938C7">
        <w:tc>
          <w:tcPr>
            <w:tcW w:w="2254" w:type="dxa"/>
          </w:tcPr>
          <w:p w14:paraId="38A39AAA" w14:textId="77777777" w:rsidR="00E938C7" w:rsidRDefault="00E938C7" w:rsidP="00827726">
            <w:r>
              <w:t>1004</w:t>
            </w:r>
          </w:p>
        </w:tc>
        <w:tc>
          <w:tcPr>
            <w:tcW w:w="2254" w:type="dxa"/>
          </w:tcPr>
          <w:p w14:paraId="7771490A" w14:textId="77777777" w:rsidR="00E938C7" w:rsidRPr="001F252F" w:rsidRDefault="001F252F" w:rsidP="00827726">
            <w:pPr>
              <w:rPr>
                <w:rFonts w:cstheme="minorHAnsi"/>
              </w:rPr>
            </w:pPr>
            <w:r w:rsidRPr="001F252F">
              <w:rPr>
                <w:rFonts w:cstheme="minorHAnsi"/>
              </w:rPr>
              <w:t>18-May-2018</w:t>
            </w:r>
          </w:p>
        </w:tc>
        <w:tc>
          <w:tcPr>
            <w:tcW w:w="2254" w:type="dxa"/>
          </w:tcPr>
          <w:p w14:paraId="500C0A4E" w14:textId="77777777" w:rsidR="00E938C7" w:rsidRPr="001F252F" w:rsidRDefault="001F252F" w:rsidP="00827726">
            <w:pPr>
              <w:rPr>
                <w:rFonts w:cstheme="minorHAnsi"/>
              </w:rPr>
            </w:pPr>
            <w:r w:rsidRPr="001F252F">
              <w:rPr>
                <w:rFonts w:cstheme="minorHAnsi"/>
              </w:rPr>
              <w:t>Visa Debit 4659-4228-4321-1937</w:t>
            </w:r>
          </w:p>
        </w:tc>
        <w:tc>
          <w:tcPr>
            <w:tcW w:w="2254" w:type="dxa"/>
          </w:tcPr>
          <w:p w14:paraId="78F42DF8" w14:textId="77777777" w:rsidR="00E938C7" w:rsidRPr="001F252F" w:rsidRDefault="001F252F" w:rsidP="00827726">
            <w:pPr>
              <w:rPr>
                <w:rFonts w:cstheme="minorHAnsi"/>
              </w:rPr>
            </w:pPr>
            <w:r w:rsidRPr="001F252F">
              <w:rPr>
                <w:rFonts w:cstheme="minorHAnsi"/>
              </w:rPr>
              <w:t>973</w:t>
            </w:r>
          </w:p>
        </w:tc>
      </w:tr>
      <w:tr w:rsidR="00E938C7" w14:paraId="46249B16" w14:textId="77777777" w:rsidTr="00E938C7">
        <w:tc>
          <w:tcPr>
            <w:tcW w:w="2254" w:type="dxa"/>
          </w:tcPr>
          <w:p w14:paraId="3F5562BB" w14:textId="77777777" w:rsidR="00E938C7" w:rsidRDefault="00E938C7" w:rsidP="00827726">
            <w:r>
              <w:t>1005</w:t>
            </w:r>
          </w:p>
        </w:tc>
        <w:tc>
          <w:tcPr>
            <w:tcW w:w="2254" w:type="dxa"/>
          </w:tcPr>
          <w:p w14:paraId="49B98516" w14:textId="77777777" w:rsidR="00E938C7" w:rsidRPr="002E39B2" w:rsidRDefault="002E39B2" w:rsidP="00827726">
            <w:pPr>
              <w:rPr>
                <w:rFonts w:cstheme="minorHAnsi"/>
              </w:rPr>
            </w:pPr>
            <w:r w:rsidRPr="002E39B2">
              <w:rPr>
                <w:rFonts w:cstheme="minorHAnsi"/>
              </w:rPr>
              <w:t>04-Aug-2018</w:t>
            </w:r>
          </w:p>
        </w:tc>
        <w:tc>
          <w:tcPr>
            <w:tcW w:w="2254" w:type="dxa"/>
          </w:tcPr>
          <w:p w14:paraId="6D337F12" w14:textId="77777777" w:rsidR="00E938C7" w:rsidRPr="002E39B2" w:rsidRDefault="002E39B2" w:rsidP="00827726">
            <w:pPr>
              <w:rPr>
                <w:rFonts w:cstheme="minorHAnsi"/>
              </w:rPr>
            </w:pPr>
            <w:r w:rsidRPr="002E39B2">
              <w:rPr>
                <w:rFonts w:cstheme="minorHAnsi"/>
              </w:rPr>
              <w:t>Direct Debit 4659-2214-1882-1924</w:t>
            </w:r>
          </w:p>
        </w:tc>
        <w:tc>
          <w:tcPr>
            <w:tcW w:w="2254" w:type="dxa"/>
          </w:tcPr>
          <w:p w14:paraId="6B9ECCD3" w14:textId="77777777" w:rsidR="00E938C7" w:rsidRPr="002E39B2" w:rsidRDefault="002E39B2" w:rsidP="00827726">
            <w:pPr>
              <w:rPr>
                <w:rFonts w:cstheme="minorHAnsi"/>
              </w:rPr>
            </w:pPr>
            <w:r w:rsidRPr="002E39B2">
              <w:rPr>
                <w:rFonts w:cstheme="minorHAnsi"/>
              </w:rPr>
              <w:t>452</w:t>
            </w:r>
          </w:p>
        </w:tc>
      </w:tr>
    </w:tbl>
    <w:p w14:paraId="055E6C25" w14:textId="77777777" w:rsidR="00E938C7" w:rsidRDefault="00E938C7" w:rsidP="00827726"/>
    <w:p w14:paraId="1267700E" w14:textId="77777777" w:rsidR="00E938C7" w:rsidRDefault="008D1B9F" w:rsidP="00827726">
      <w:r>
        <w:t xml:space="preserve">Above is the first </w:t>
      </w:r>
      <w:r w:rsidR="00FD6C24">
        <w:t>five</w:t>
      </w:r>
      <w:r>
        <w:t xml:space="preserve"> tuples taken from the Cycles to Share database.</w:t>
      </w:r>
    </w:p>
    <w:p w14:paraId="25428DCC" w14:textId="77777777" w:rsidR="00E938C7" w:rsidRDefault="00E938C7" w:rsidP="00827726"/>
    <w:p w14:paraId="0546943E" w14:textId="77777777" w:rsidR="005F58E9" w:rsidRPr="00FA67EC" w:rsidRDefault="006B2197" w:rsidP="005F58E9">
      <w:r>
        <w:lastRenderedPageBreak/>
        <w:t xml:space="preserve"> </w:t>
      </w:r>
      <w:r w:rsidR="005F58E9">
        <w:t>Fragment S</w:t>
      </w:r>
      <w:r w:rsidR="005F58E9">
        <w:rPr>
          <w:vertAlign w:val="subscript"/>
        </w:rPr>
        <w:t>2</w:t>
      </w:r>
    </w:p>
    <w:tbl>
      <w:tblPr>
        <w:tblStyle w:val="TableGrid"/>
        <w:tblpPr w:leftFromText="180" w:rightFromText="180" w:vertAnchor="text" w:horzAnchor="margin" w:tblpXSpec="center" w:tblpY="32"/>
        <w:tblW w:w="11937" w:type="dxa"/>
        <w:tblLook w:val="04A0" w:firstRow="1" w:lastRow="0" w:firstColumn="1" w:lastColumn="0" w:noHBand="0" w:noVBand="1"/>
      </w:tblPr>
      <w:tblGrid>
        <w:gridCol w:w="1018"/>
        <w:gridCol w:w="1037"/>
        <w:gridCol w:w="739"/>
        <w:gridCol w:w="892"/>
        <w:gridCol w:w="987"/>
        <w:gridCol w:w="2539"/>
        <w:gridCol w:w="1173"/>
        <w:gridCol w:w="1220"/>
        <w:gridCol w:w="1000"/>
        <w:gridCol w:w="653"/>
        <w:gridCol w:w="679"/>
      </w:tblGrid>
      <w:tr w:rsidR="00D5566D" w:rsidRPr="00FD0CF7" w14:paraId="6CDFF424" w14:textId="77777777" w:rsidTr="00331E8C">
        <w:trPr>
          <w:trHeight w:val="269"/>
        </w:trPr>
        <w:tc>
          <w:tcPr>
            <w:tcW w:w="1018" w:type="dxa"/>
          </w:tcPr>
          <w:p w14:paraId="7FB1CCC9" w14:textId="77777777" w:rsidR="00FD0CF7" w:rsidRPr="00FD0CF7" w:rsidRDefault="00FD0CF7" w:rsidP="00FD0CF7">
            <w:pPr>
              <w:rPr>
                <w:sz w:val="12"/>
              </w:rPr>
            </w:pPr>
            <w:r w:rsidRPr="00FD0CF7">
              <w:rPr>
                <w:sz w:val="12"/>
              </w:rPr>
              <w:t>AccountNumber</w:t>
            </w:r>
          </w:p>
        </w:tc>
        <w:tc>
          <w:tcPr>
            <w:tcW w:w="1037" w:type="dxa"/>
          </w:tcPr>
          <w:p w14:paraId="630A390C" w14:textId="77777777" w:rsidR="00FD0CF7" w:rsidRPr="00FD0CF7" w:rsidRDefault="00FD0CF7" w:rsidP="00FD0CF7">
            <w:pPr>
              <w:rPr>
                <w:sz w:val="12"/>
              </w:rPr>
            </w:pPr>
            <w:r w:rsidRPr="00FD0CF7">
              <w:rPr>
                <w:sz w:val="12"/>
              </w:rPr>
              <w:t>RegistrationDate</w:t>
            </w:r>
          </w:p>
        </w:tc>
        <w:tc>
          <w:tcPr>
            <w:tcW w:w="739" w:type="dxa"/>
          </w:tcPr>
          <w:p w14:paraId="1A3B6F48" w14:textId="77777777" w:rsidR="00FD0CF7" w:rsidRPr="00FD0CF7" w:rsidRDefault="00FD0CF7" w:rsidP="00FD0CF7">
            <w:pPr>
              <w:rPr>
                <w:sz w:val="12"/>
              </w:rPr>
            </w:pPr>
            <w:r w:rsidRPr="00FD0CF7">
              <w:rPr>
                <w:sz w:val="12"/>
              </w:rPr>
              <w:t>FirstName</w:t>
            </w:r>
          </w:p>
        </w:tc>
        <w:tc>
          <w:tcPr>
            <w:tcW w:w="892" w:type="dxa"/>
          </w:tcPr>
          <w:p w14:paraId="7528E289" w14:textId="77777777" w:rsidR="00FD0CF7" w:rsidRPr="00FD0CF7" w:rsidRDefault="00FD0CF7" w:rsidP="00FD0CF7">
            <w:pPr>
              <w:rPr>
                <w:sz w:val="12"/>
              </w:rPr>
            </w:pPr>
            <w:r w:rsidRPr="00FD0CF7">
              <w:rPr>
                <w:sz w:val="12"/>
              </w:rPr>
              <w:t>Surname</w:t>
            </w:r>
          </w:p>
        </w:tc>
        <w:tc>
          <w:tcPr>
            <w:tcW w:w="987" w:type="dxa"/>
          </w:tcPr>
          <w:p w14:paraId="3C87A99D" w14:textId="77777777" w:rsidR="00FD0CF7" w:rsidRPr="00FD0CF7" w:rsidRDefault="00FD0CF7" w:rsidP="00FD0CF7">
            <w:pPr>
              <w:rPr>
                <w:sz w:val="12"/>
              </w:rPr>
            </w:pPr>
            <w:r w:rsidRPr="00FD0CF7">
              <w:rPr>
                <w:sz w:val="12"/>
              </w:rPr>
              <w:t>DateOfBirth</w:t>
            </w:r>
          </w:p>
        </w:tc>
        <w:tc>
          <w:tcPr>
            <w:tcW w:w="2539" w:type="dxa"/>
          </w:tcPr>
          <w:p w14:paraId="3B82D203" w14:textId="77777777" w:rsidR="00FD0CF7" w:rsidRPr="00FD0CF7" w:rsidRDefault="00FD0CF7" w:rsidP="00FD0CF7">
            <w:pPr>
              <w:rPr>
                <w:sz w:val="12"/>
              </w:rPr>
            </w:pPr>
            <w:r w:rsidRPr="00FD0CF7">
              <w:rPr>
                <w:sz w:val="12"/>
              </w:rPr>
              <w:t>Email</w:t>
            </w:r>
          </w:p>
        </w:tc>
        <w:tc>
          <w:tcPr>
            <w:tcW w:w="1173" w:type="dxa"/>
          </w:tcPr>
          <w:p w14:paraId="24BF9F19" w14:textId="77777777" w:rsidR="00FD0CF7" w:rsidRPr="00FD0CF7" w:rsidRDefault="00FD0CF7" w:rsidP="00FD0CF7">
            <w:pPr>
              <w:rPr>
                <w:sz w:val="12"/>
              </w:rPr>
            </w:pPr>
            <w:r w:rsidRPr="00FD0CF7">
              <w:rPr>
                <w:sz w:val="12"/>
              </w:rPr>
              <w:t>Password</w:t>
            </w:r>
          </w:p>
        </w:tc>
        <w:tc>
          <w:tcPr>
            <w:tcW w:w="1220" w:type="dxa"/>
          </w:tcPr>
          <w:p w14:paraId="66474C09" w14:textId="77777777" w:rsidR="00FD0CF7" w:rsidRPr="00FD0CF7" w:rsidRDefault="00FD0CF7" w:rsidP="00FD0CF7">
            <w:pPr>
              <w:rPr>
                <w:sz w:val="12"/>
              </w:rPr>
            </w:pPr>
            <w:r w:rsidRPr="00FD0CF7">
              <w:rPr>
                <w:sz w:val="12"/>
              </w:rPr>
              <w:t>PhoneNumber</w:t>
            </w:r>
          </w:p>
        </w:tc>
        <w:tc>
          <w:tcPr>
            <w:tcW w:w="1000" w:type="dxa"/>
          </w:tcPr>
          <w:p w14:paraId="583CD9D2" w14:textId="77777777" w:rsidR="00FD0CF7" w:rsidRPr="00FD0CF7" w:rsidRDefault="00FD0CF7" w:rsidP="00FD0CF7">
            <w:pPr>
              <w:rPr>
                <w:sz w:val="12"/>
              </w:rPr>
            </w:pPr>
            <w:r w:rsidRPr="00FD0CF7">
              <w:rPr>
                <w:sz w:val="12"/>
              </w:rPr>
              <w:t>Address</w:t>
            </w:r>
          </w:p>
        </w:tc>
        <w:tc>
          <w:tcPr>
            <w:tcW w:w="653" w:type="dxa"/>
          </w:tcPr>
          <w:p w14:paraId="317D445A" w14:textId="77777777" w:rsidR="00FD0CF7" w:rsidRPr="00FD0CF7" w:rsidRDefault="00FD0CF7" w:rsidP="00FD0CF7">
            <w:pPr>
              <w:rPr>
                <w:sz w:val="12"/>
              </w:rPr>
            </w:pPr>
            <w:r w:rsidRPr="00FD0CF7">
              <w:rPr>
                <w:sz w:val="12"/>
              </w:rPr>
              <w:t>CityCode</w:t>
            </w:r>
          </w:p>
        </w:tc>
        <w:tc>
          <w:tcPr>
            <w:tcW w:w="679" w:type="dxa"/>
          </w:tcPr>
          <w:p w14:paraId="2DB3FC39" w14:textId="77777777" w:rsidR="00FD0CF7" w:rsidRPr="00FD0CF7" w:rsidRDefault="00FD0CF7" w:rsidP="00FD0CF7">
            <w:pPr>
              <w:rPr>
                <w:sz w:val="12"/>
              </w:rPr>
            </w:pPr>
            <w:r w:rsidRPr="00FD0CF7">
              <w:rPr>
                <w:sz w:val="12"/>
              </w:rPr>
              <w:t>PostCode</w:t>
            </w:r>
          </w:p>
        </w:tc>
      </w:tr>
      <w:tr w:rsidR="00D5566D" w:rsidRPr="00FD0CF7" w14:paraId="5CE29A05" w14:textId="77777777" w:rsidTr="00331E8C">
        <w:trPr>
          <w:trHeight w:val="269"/>
        </w:trPr>
        <w:tc>
          <w:tcPr>
            <w:tcW w:w="1018" w:type="dxa"/>
          </w:tcPr>
          <w:p w14:paraId="66A5F652" w14:textId="77777777" w:rsidR="00FD0CF7" w:rsidRPr="00D112CC" w:rsidRDefault="00FD0CF7" w:rsidP="00FD0CF7">
            <w:pPr>
              <w:rPr>
                <w:rFonts w:cstheme="minorHAnsi"/>
                <w:sz w:val="16"/>
              </w:rPr>
            </w:pPr>
            <w:r w:rsidRPr="00D112CC">
              <w:rPr>
                <w:rFonts w:cstheme="minorHAnsi"/>
                <w:sz w:val="16"/>
              </w:rPr>
              <w:t>1001</w:t>
            </w:r>
          </w:p>
        </w:tc>
        <w:tc>
          <w:tcPr>
            <w:tcW w:w="1037" w:type="dxa"/>
          </w:tcPr>
          <w:p w14:paraId="07E7A1B3" w14:textId="77777777" w:rsidR="00FD0CF7" w:rsidRPr="00D112CC" w:rsidRDefault="00FD0CF7" w:rsidP="00FD0CF7">
            <w:pPr>
              <w:rPr>
                <w:rFonts w:cstheme="minorHAnsi"/>
                <w:sz w:val="16"/>
              </w:rPr>
            </w:pPr>
            <w:r w:rsidRPr="00D112CC">
              <w:rPr>
                <w:rFonts w:cstheme="minorHAnsi"/>
                <w:sz w:val="16"/>
                <w:szCs w:val="19"/>
              </w:rPr>
              <w:t>12-Jan-2018</w:t>
            </w:r>
          </w:p>
        </w:tc>
        <w:tc>
          <w:tcPr>
            <w:tcW w:w="739" w:type="dxa"/>
          </w:tcPr>
          <w:p w14:paraId="5C3317CF" w14:textId="77777777" w:rsidR="00FD0CF7" w:rsidRPr="00D112CC" w:rsidRDefault="00FD0CF7" w:rsidP="00FD0CF7">
            <w:pPr>
              <w:rPr>
                <w:rFonts w:cstheme="minorHAnsi"/>
                <w:sz w:val="16"/>
              </w:rPr>
            </w:pPr>
            <w:r w:rsidRPr="00D112CC">
              <w:rPr>
                <w:rFonts w:cstheme="minorHAnsi"/>
                <w:sz w:val="16"/>
                <w:szCs w:val="19"/>
              </w:rPr>
              <w:t>John</w:t>
            </w:r>
          </w:p>
        </w:tc>
        <w:tc>
          <w:tcPr>
            <w:tcW w:w="892" w:type="dxa"/>
          </w:tcPr>
          <w:p w14:paraId="2F253A7D" w14:textId="77777777" w:rsidR="00FD0CF7" w:rsidRPr="00D112CC" w:rsidRDefault="00FD0CF7" w:rsidP="00FD0CF7">
            <w:pPr>
              <w:rPr>
                <w:rFonts w:cstheme="minorHAnsi"/>
                <w:sz w:val="16"/>
              </w:rPr>
            </w:pPr>
            <w:r w:rsidRPr="00D112CC">
              <w:rPr>
                <w:rFonts w:cstheme="minorHAnsi"/>
                <w:sz w:val="16"/>
                <w:szCs w:val="19"/>
              </w:rPr>
              <w:t>Peacock</w:t>
            </w:r>
          </w:p>
        </w:tc>
        <w:tc>
          <w:tcPr>
            <w:tcW w:w="987" w:type="dxa"/>
          </w:tcPr>
          <w:p w14:paraId="4241A287" w14:textId="77777777" w:rsidR="00FD0CF7" w:rsidRPr="00D112CC" w:rsidRDefault="00FD0CF7" w:rsidP="00FD0CF7">
            <w:pPr>
              <w:rPr>
                <w:rFonts w:cstheme="minorHAnsi"/>
                <w:sz w:val="16"/>
              </w:rPr>
            </w:pPr>
            <w:r w:rsidRPr="00D112CC">
              <w:rPr>
                <w:rFonts w:cstheme="minorHAnsi"/>
                <w:sz w:val="16"/>
                <w:szCs w:val="19"/>
              </w:rPr>
              <w:t>2-Oct-1989</w:t>
            </w:r>
          </w:p>
        </w:tc>
        <w:tc>
          <w:tcPr>
            <w:tcW w:w="2539" w:type="dxa"/>
          </w:tcPr>
          <w:p w14:paraId="6B04FC11" w14:textId="77777777" w:rsidR="00FD0CF7" w:rsidRPr="00D112CC" w:rsidRDefault="00FD0CF7" w:rsidP="00FD0CF7">
            <w:pPr>
              <w:rPr>
                <w:rFonts w:cstheme="minorHAnsi"/>
                <w:sz w:val="16"/>
              </w:rPr>
            </w:pPr>
            <w:r w:rsidRPr="00D112CC">
              <w:rPr>
                <w:rFonts w:cstheme="minorHAnsi"/>
                <w:sz w:val="16"/>
                <w:szCs w:val="19"/>
              </w:rPr>
              <w:t>John-Peacock@yahoo.com</w:t>
            </w:r>
          </w:p>
        </w:tc>
        <w:tc>
          <w:tcPr>
            <w:tcW w:w="1173" w:type="dxa"/>
          </w:tcPr>
          <w:p w14:paraId="39470F03" w14:textId="77777777" w:rsidR="00FD0CF7" w:rsidRPr="00D112CC" w:rsidRDefault="00FE6117" w:rsidP="00FD0CF7">
            <w:pPr>
              <w:rPr>
                <w:rFonts w:cstheme="minorHAnsi"/>
                <w:sz w:val="16"/>
              </w:rPr>
            </w:pPr>
            <w:r w:rsidRPr="00D112CC">
              <w:rPr>
                <w:rFonts w:cstheme="minorHAnsi"/>
                <w:sz w:val="16"/>
                <w:szCs w:val="19"/>
              </w:rPr>
              <w:t>john1data2</w:t>
            </w:r>
          </w:p>
        </w:tc>
        <w:tc>
          <w:tcPr>
            <w:tcW w:w="1220" w:type="dxa"/>
          </w:tcPr>
          <w:p w14:paraId="7617C339" w14:textId="77777777" w:rsidR="00FD0CF7" w:rsidRPr="00D112CC" w:rsidRDefault="00FE6117" w:rsidP="00FD0CF7">
            <w:pPr>
              <w:rPr>
                <w:rFonts w:cstheme="minorHAnsi"/>
                <w:sz w:val="16"/>
              </w:rPr>
            </w:pPr>
            <w:r w:rsidRPr="00D112CC">
              <w:rPr>
                <w:rFonts w:cstheme="minorHAnsi"/>
                <w:sz w:val="16"/>
                <w:szCs w:val="19"/>
              </w:rPr>
              <w:t>07921242538</w:t>
            </w:r>
          </w:p>
        </w:tc>
        <w:tc>
          <w:tcPr>
            <w:tcW w:w="1000" w:type="dxa"/>
          </w:tcPr>
          <w:p w14:paraId="08A95972" w14:textId="77777777" w:rsidR="00FD0CF7" w:rsidRPr="00D112CC" w:rsidRDefault="00FE6117" w:rsidP="00FD0CF7">
            <w:pPr>
              <w:rPr>
                <w:rFonts w:cstheme="minorHAnsi"/>
                <w:sz w:val="16"/>
              </w:rPr>
            </w:pPr>
            <w:r w:rsidRPr="00D112CC">
              <w:rPr>
                <w:rFonts w:cstheme="minorHAnsi"/>
                <w:sz w:val="16"/>
                <w:szCs w:val="19"/>
              </w:rPr>
              <w:t>16 Llantwit Road, Neath</w:t>
            </w:r>
          </w:p>
        </w:tc>
        <w:tc>
          <w:tcPr>
            <w:tcW w:w="653" w:type="dxa"/>
          </w:tcPr>
          <w:p w14:paraId="63D92814" w14:textId="77777777" w:rsidR="00FD0CF7" w:rsidRPr="00D112CC" w:rsidRDefault="00FE6117" w:rsidP="00FD0CF7">
            <w:pPr>
              <w:rPr>
                <w:rFonts w:cstheme="minorHAnsi"/>
                <w:sz w:val="16"/>
              </w:rPr>
            </w:pPr>
            <w:r w:rsidRPr="00D112CC">
              <w:rPr>
                <w:rFonts w:cstheme="minorHAnsi"/>
                <w:sz w:val="16"/>
                <w:szCs w:val="19"/>
              </w:rPr>
              <w:t>NEA</w:t>
            </w:r>
          </w:p>
        </w:tc>
        <w:tc>
          <w:tcPr>
            <w:tcW w:w="679" w:type="dxa"/>
          </w:tcPr>
          <w:p w14:paraId="1CE373EA" w14:textId="77777777" w:rsidR="00FD0CF7" w:rsidRPr="00D112CC" w:rsidRDefault="00FE6117" w:rsidP="00FD0CF7">
            <w:pPr>
              <w:rPr>
                <w:rFonts w:cstheme="minorHAnsi"/>
                <w:sz w:val="16"/>
              </w:rPr>
            </w:pPr>
            <w:r w:rsidRPr="00D112CC">
              <w:rPr>
                <w:rFonts w:cstheme="minorHAnsi"/>
                <w:sz w:val="16"/>
                <w:szCs w:val="19"/>
              </w:rPr>
              <w:t>SA11 8DP</w:t>
            </w:r>
          </w:p>
        </w:tc>
      </w:tr>
      <w:tr w:rsidR="00D5566D" w:rsidRPr="00FD0CF7" w14:paraId="07BCC856" w14:textId="77777777" w:rsidTr="00331E8C">
        <w:trPr>
          <w:trHeight w:val="269"/>
        </w:trPr>
        <w:tc>
          <w:tcPr>
            <w:tcW w:w="1018" w:type="dxa"/>
          </w:tcPr>
          <w:p w14:paraId="7C3B8CA0" w14:textId="77777777" w:rsidR="007A3F8C" w:rsidRPr="00D112CC" w:rsidRDefault="007A3F8C" w:rsidP="007A3F8C">
            <w:pPr>
              <w:rPr>
                <w:rFonts w:cstheme="minorHAnsi"/>
                <w:sz w:val="16"/>
              </w:rPr>
            </w:pPr>
            <w:r w:rsidRPr="00D112CC">
              <w:rPr>
                <w:rFonts w:cstheme="minorHAnsi"/>
                <w:sz w:val="16"/>
              </w:rPr>
              <w:t>1002</w:t>
            </w:r>
          </w:p>
        </w:tc>
        <w:tc>
          <w:tcPr>
            <w:tcW w:w="1037" w:type="dxa"/>
          </w:tcPr>
          <w:p w14:paraId="138EDC06" w14:textId="77777777" w:rsidR="007A3F8C" w:rsidRPr="00D112CC" w:rsidRDefault="004E6055" w:rsidP="007A3F8C">
            <w:pPr>
              <w:rPr>
                <w:rFonts w:cstheme="minorHAnsi"/>
                <w:sz w:val="16"/>
              </w:rPr>
            </w:pPr>
            <w:r w:rsidRPr="00D112CC">
              <w:rPr>
                <w:rFonts w:cstheme="minorHAnsi"/>
                <w:sz w:val="16"/>
                <w:szCs w:val="19"/>
              </w:rPr>
              <w:t>03-Feb-2017</w:t>
            </w:r>
          </w:p>
        </w:tc>
        <w:tc>
          <w:tcPr>
            <w:tcW w:w="739" w:type="dxa"/>
          </w:tcPr>
          <w:p w14:paraId="6A9B9C6E" w14:textId="77777777" w:rsidR="007A3F8C" w:rsidRPr="00D112CC" w:rsidRDefault="004E6055" w:rsidP="007A3F8C">
            <w:pPr>
              <w:rPr>
                <w:rFonts w:cstheme="minorHAnsi"/>
                <w:sz w:val="16"/>
              </w:rPr>
            </w:pPr>
            <w:r w:rsidRPr="00D112CC">
              <w:rPr>
                <w:rFonts w:cstheme="minorHAnsi"/>
                <w:sz w:val="16"/>
                <w:szCs w:val="19"/>
              </w:rPr>
              <w:t>Mary</w:t>
            </w:r>
          </w:p>
        </w:tc>
        <w:tc>
          <w:tcPr>
            <w:tcW w:w="892" w:type="dxa"/>
          </w:tcPr>
          <w:p w14:paraId="6ECD2863" w14:textId="77777777" w:rsidR="007A3F8C" w:rsidRPr="00D112CC" w:rsidRDefault="004E6055" w:rsidP="007A3F8C">
            <w:pPr>
              <w:rPr>
                <w:rFonts w:cstheme="minorHAnsi"/>
                <w:sz w:val="16"/>
              </w:rPr>
            </w:pPr>
            <w:r w:rsidRPr="00D112CC">
              <w:rPr>
                <w:rFonts w:cstheme="minorHAnsi"/>
                <w:sz w:val="16"/>
                <w:szCs w:val="19"/>
              </w:rPr>
              <w:t>Saunders</w:t>
            </w:r>
          </w:p>
        </w:tc>
        <w:tc>
          <w:tcPr>
            <w:tcW w:w="987" w:type="dxa"/>
          </w:tcPr>
          <w:p w14:paraId="4F93448B" w14:textId="77777777" w:rsidR="007A3F8C" w:rsidRPr="00D112CC" w:rsidRDefault="004E6055" w:rsidP="007A3F8C">
            <w:pPr>
              <w:rPr>
                <w:rFonts w:cstheme="minorHAnsi"/>
                <w:sz w:val="16"/>
              </w:rPr>
            </w:pPr>
            <w:r w:rsidRPr="00D112CC">
              <w:rPr>
                <w:rFonts w:cstheme="minorHAnsi"/>
                <w:sz w:val="16"/>
                <w:szCs w:val="19"/>
              </w:rPr>
              <w:t>14-Jan-1992</w:t>
            </w:r>
          </w:p>
        </w:tc>
        <w:tc>
          <w:tcPr>
            <w:tcW w:w="2539" w:type="dxa"/>
          </w:tcPr>
          <w:p w14:paraId="5FB95598" w14:textId="77777777" w:rsidR="007A3F8C" w:rsidRPr="00D112CC" w:rsidRDefault="004E6055" w:rsidP="007A3F8C">
            <w:pPr>
              <w:rPr>
                <w:rFonts w:cstheme="minorHAnsi"/>
                <w:sz w:val="16"/>
                <w:szCs w:val="18"/>
              </w:rPr>
            </w:pPr>
            <w:r w:rsidRPr="00D112CC">
              <w:rPr>
                <w:rFonts w:cstheme="minorHAnsi"/>
                <w:sz w:val="16"/>
                <w:szCs w:val="18"/>
              </w:rPr>
              <w:t>Student.Mary@hotmail.co.uk</w:t>
            </w:r>
          </w:p>
        </w:tc>
        <w:tc>
          <w:tcPr>
            <w:tcW w:w="1173" w:type="dxa"/>
          </w:tcPr>
          <w:p w14:paraId="6415A4E6" w14:textId="77777777" w:rsidR="007A3F8C" w:rsidRPr="00D112CC" w:rsidRDefault="004E6055" w:rsidP="007A3F8C">
            <w:pPr>
              <w:rPr>
                <w:rFonts w:cstheme="minorHAnsi"/>
                <w:sz w:val="16"/>
                <w:szCs w:val="18"/>
              </w:rPr>
            </w:pPr>
            <w:r w:rsidRPr="00D112CC">
              <w:rPr>
                <w:rFonts w:cstheme="minorHAnsi"/>
                <w:sz w:val="16"/>
                <w:szCs w:val="18"/>
              </w:rPr>
              <w:t>passwordz12</w:t>
            </w:r>
          </w:p>
        </w:tc>
        <w:tc>
          <w:tcPr>
            <w:tcW w:w="1220" w:type="dxa"/>
          </w:tcPr>
          <w:p w14:paraId="2D63EEFC" w14:textId="77777777" w:rsidR="007A3F8C" w:rsidRPr="00D112CC" w:rsidRDefault="004E6055" w:rsidP="007A3F8C">
            <w:pPr>
              <w:rPr>
                <w:rFonts w:cstheme="minorHAnsi"/>
                <w:sz w:val="16"/>
                <w:szCs w:val="18"/>
              </w:rPr>
            </w:pPr>
            <w:r w:rsidRPr="00D112CC">
              <w:rPr>
                <w:rFonts w:cstheme="minorHAnsi"/>
                <w:sz w:val="16"/>
                <w:szCs w:val="18"/>
              </w:rPr>
              <w:t>07263594756</w:t>
            </w:r>
          </w:p>
        </w:tc>
        <w:tc>
          <w:tcPr>
            <w:tcW w:w="1000" w:type="dxa"/>
          </w:tcPr>
          <w:p w14:paraId="6DD414CF" w14:textId="77777777" w:rsidR="007A3F8C" w:rsidRPr="00D112CC" w:rsidRDefault="004E6055" w:rsidP="007A3F8C">
            <w:pPr>
              <w:rPr>
                <w:rFonts w:cstheme="minorHAnsi"/>
                <w:sz w:val="16"/>
                <w:szCs w:val="18"/>
              </w:rPr>
            </w:pPr>
            <w:r w:rsidRPr="00D112CC">
              <w:rPr>
                <w:rFonts w:cstheme="minorHAnsi"/>
                <w:sz w:val="16"/>
                <w:szCs w:val="18"/>
              </w:rPr>
              <w:t>33 Mansel Road, Bonymaen</w:t>
            </w:r>
          </w:p>
        </w:tc>
        <w:tc>
          <w:tcPr>
            <w:tcW w:w="653" w:type="dxa"/>
          </w:tcPr>
          <w:p w14:paraId="7C2F2C2D" w14:textId="77777777" w:rsidR="007A3F8C" w:rsidRPr="00D112CC" w:rsidRDefault="004E6055" w:rsidP="007A3F8C">
            <w:pPr>
              <w:rPr>
                <w:rFonts w:cstheme="minorHAnsi"/>
                <w:sz w:val="16"/>
                <w:szCs w:val="18"/>
              </w:rPr>
            </w:pPr>
            <w:r w:rsidRPr="00D112CC">
              <w:rPr>
                <w:rFonts w:cstheme="minorHAnsi"/>
                <w:sz w:val="16"/>
                <w:szCs w:val="18"/>
              </w:rPr>
              <w:t>SWA</w:t>
            </w:r>
          </w:p>
        </w:tc>
        <w:tc>
          <w:tcPr>
            <w:tcW w:w="679" w:type="dxa"/>
          </w:tcPr>
          <w:p w14:paraId="38BEB89A" w14:textId="77777777" w:rsidR="007A3F8C" w:rsidRPr="00D112CC" w:rsidRDefault="004E6055" w:rsidP="007A3F8C">
            <w:pPr>
              <w:rPr>
                <w:rFonts w:cstheme="minorHAnsi"/>
                <w:sz w:val="16"/>
                <w:szCs w:val="18"/>
              </w:rPr>
            </w:pPr>
            <w:r w:rsidRPr="00D112CC">
              <w:rPr>
                <w:rFonts w:cstheme="minorHAnsi"/>
                <w:sz w:val="16"/>
                <w:szCs w:val="18"/>
              </w:rPr>
              <w:t>SA1 7JS</w:t>
            </w:r>
          </w:p>
        </w:tc>
      </w:tr>
      <w:tr w:rsidR="00D5566D" w:rsidRPr="00FD0CF7" w14:paraId="03300F65" w14:textId="77777777" w:rsidTr="00331E8C">
        <w:trPr>
          <w:trHeight w:val="269"/>
        </w:trPr>
        <w:tc>
          <w:tcPr>
            <w:tcW w:w="1018" w:type="dxa"/>
          </w:tcPr>
          <w:p w14:paraId="705E3D4B" w14:textId="77777777" w:rsidR="008042F5" w:rsidRPr="00D112CC" w:rsidRDefault="008042F5" w:rsidP="008042F5">
            <w:pPr>
              <w:rPr>
                <w:rFonts w:cstheme="minorHAnsi"/>
                <w:sz w:val="16"/>
              </w:rPr>
            </w:pPr>
            <w:r w:rsidRPr="00D112CC">
              <w:rPr>
                <w:rFonts w:cstheme="minorHAnsi"/>
                <w:sz w:val="16"/>
              </w:rPr>
              <w:t>1003</w:t>
            </w:r>
          </w:p>
        </w:tc>
        <w:tc>
          <w:tcPr>
            <w:tcW w:w="1037" w:type="dxa"/>
          </w:tcPr>
          <w:p w14:paraId="6A624CF8" w14:textId="77777777" w:rsidR="008042F5" w:rsidRPr="00D112CC" w:rsidRDefault="00122E53" w:rsidP="008042F5">
            <w:pPr>
              <w:rPr>
                <w:rFonts w:cstheme="minorHAnsi"/>
                <w:sz w:val="16"/>
                <w:szCs w:val="18"/>
              </w:rPr>
            </w:pPr>
            <w:r w:rsidRPr="00D112CC">
              <w:rPr>
                <w:rFonts w:cstheme="minorHAnsi"/>
                <w:sz w:val="16"/>
                <w:szCs w:val="18"/>
              </w:rPr>
              <w:t>03-Apr-2018</w:t>
            </w:r>
          </w:p>
        </w:tc>
        <w:tc>
          <w:tcPr>
            <w:tcW w:w="739" w:type="dxa"/>
          </w:tcPr>
          <w:p w14:paraId="582FC77E" w14:textId="77777777" w:rsidR="008042F5" w:rsidRPr="00D112CC" w:rsidRDefault="00122E53" w:rsidP="008042F5">
            <w:pPr>
              <w:rPr>
                <w:rFonts w:cstheme="minorHAnsi"/>
                <w:sz w:val="16"/>
                <w:szCs w:val="18"/>
              </w:rPr>
            </w:pPr>
            <w:r w:rsidRPr="00D112CC">
              <w:rPr>
                <w:rFonts w:cstheme="minorHAnsi"/>
                <w:sz w:val="16"/>
                <w:szCs w:val="18"/>
              </w:rPr>
              <w:t>Simon</w:t>
            </w:r>
          </w:p>
        </w:tc>
        <w:tc>
          <w:tcPr>
            <w:tcW w:w="892" w:type="dxa"/>
          </w:tcPr>
          <w:p w14:paraId="3C052136" w14:textId="77777777" w:rsidR="008042F5" w:rsidRPr="00D112CC" w:rsidRDefault="00122E53" w:rsidP="008042F5">
            <w:pPr>
              <w:rPr>
                <w:rFonts w:cstheme="minorHAnsi"/>
                <w:sz w:val="16"/>
                <w:szCs w:val="18"/>
              </w:rPr>
            </w:pPr>
            <w:r w:rsidRPr="00D112CC">
              <w:rPr>
                <w:rFonts w:cstheme="minorHAnsi"/>
                <w:sz w:val="16"/>
                <w:szCs w:val="18"/>
              </w:rPr>
              <w:t>Gates</w:t>
            </w:r>
          </w:p>
        </w:tc>
        <w:tc>
          <w:tcPr>
            <w:tcW w:w="987" w:type="dxa"/>
          </w:tcPr>
          <w:p w14:paraId="2BD7F8CC" w14:textId="77777777" w:rsidR="008042F5" w:rsidRPr="00D112CC" w:rsidRDefault="00122E53" w:rsidP="008042F5">
            <w:pPr>
              <w:rPr>
                <w:rFonts w:cstheme="minorHAnsi"/>
                <w:sz w:val="16"/>
                <w:szCs w:val="18"/>
              </w:rPr>
            </w:pPr>
            <w:r w:rsidRPr="00D112CC">
              <w:rPr>
                <w:rFonts w:cstheme="minorHAnsi"/>
                <w:sz w:val="16"/>
                <w:szCs w:val="18"/>
              </w:rPr>
              <w:t>14-Feb-1995</w:t>
            </w:r>
          </w:p>
        </w:tc>
        <w:tc>
          <w:tcPr>
            <w:tcW w:w="2539" w:type="dxa"/>
          </w:tcPr>
          <w:p w14:paraId="17707E55" w14:textId="77777777" w:rsidR="008042F5" w:rsidRPr="00D112CC" w:rsidRDefault="00935B7C" w:rsidP="008042F5">
            <w:pPr>
              <w:rPr>
                <w:rFonts w:cstheme="minorHAnsi"/>
                <w:sz w:val="16"/>
                <w:szCs w:val="18"/>
              </w:rPr>
            </w:pPr>
            <w:r w:rsidRPr="00D112CC">
              <w:rPr>
                <w:rFonts w:cstheme="minorHAnsi"/>
                <w:sz w:val="16"/>
                <w:szCs w:val="18"/>
              </w:rPr>
              <w:t>GatesLtd@hotmail.co.uk</w:t>
            </w:r>
          </w:p>
        </w:tc>
        <w:tc>
          <w:tcPr>
            <w:tcW w:w="1173" w:type="dxa"/>
          </w:tcPr>
          <w:p w14:paraId="51AB3CA6" w14:textId="77777777" w:rsidR="008042F5" w:rsidRPr="00D112CC" w:rsidRDefault="00935B7C" w:rsidP="008042F5">
            <w:pPr>
              <w:rPr>
                <w:rFonts w:cstheme="minorHAnsi"/>
                <w:sz w:val="16"/>
                <w:szCs w:val="18"/>
              </w:rPr>
            </w:pPr>
            <w:r w:rsidRPr="00D112CC">
              <w:rPr>
                <w:rFonts w:cstheme="minorHAnsi"/>
                <w:sz w:val="16"/>
                <w:szCs w:val="18"/>
              </w:rPr>
              <w:t>mfeAfeEr1z*</w:t>
            </w:r>
          </w:p>
        </w:tc>
        <w:tc>
          <w:tcPr>
            <w:tcW w:w="1220" w:type="dxa"/>
          </w:tcPr>
          <w:p w14:paraId="314287DE" w14:textId="77777777" w:rsidR="008042F5" w:rsidRPr="00D112CC" w:rsidRDefault="00EE76A9" w:rsidP="008042F5">
            <w:pPr>
              <w:rPr>
                <w:rFonts w:cstheme="minorHAnsi"/>
                <w:sz w:val="16"/>
                <w:szCs w:val="18"/>
              </w:rPr>
            </w:pPr>
            <w:r w:rsidRPr="00D112CC">
              <w:rPr>
                <w:rFonts w:cstheme="minorHAnsi"/>
                <w:sz w:val="16"/>
                <w:szCs w:val="18"/>
              </w:rPr>
              <w:t>01792633416</w:t>
            </w:r>
          </w:p>
        </w:tc>
        <w:tc>
          <w:tcPr>
            <w:tcW w:w="1000" w:type="dxa"/>
          </w:tcPr>
          <w:p w14:paraId="60632823" w14:textId="77777777" w:rsidR="008042F5" w:rsidRPr="00D112CC" w:rsidRDefault="00EE76A9" w:rsidP="008042F5">
            <w:pPr>
              <w:rPr>
                <w:rFonts w:cstheme="minorHAnsi"/>
                <w:sz w:val="16"/>
                <w:szCs w:val="18"/>
              </w:rPr>
            </w:pPr>
            <w:r w:rsidRPr="00D112CC">
              <w:rPr>
                <w:rFonts w:cstheme="minorHAnsi"/>
                <w:sz w:val="16"/>
                <w:szCs w:val="18"/>
              </w:rPr>
              <w:t>33 Jersey Road, Bonymaen</w:t>
            </w:r>
          </w:p>
        </w:tc>
        <w:tc>
          <w:tcPr>
            <w:tcW w:w="653" w:type="dxa"/>
          </w:tcPr>
          <w:p w14:paraId="5707B469" w14:textId="77777777" w:rsidR="008042F5" w:rsidRPr="00D112CC" w:rsidRDefault="00EE76A9" w:rsidP="008042F5">
            <w:pPr>
              <w:rPr>
                <w:rFonts w:cstheme="minorHAnsi"/>
                <w:sz w:val="16"/>
                <w:szCs w:val="18"/>
              </w:rPr>
            </w:pPr>
            <w:r w:rsidRPr="00D112CC">
              <w:rPr>
                <w:rFonts w:cstheme="minorHAnsi"/>
                <w:sz w:val="16"/>
                <w:szCs w:val="18"/>
              </w:rPr>
              <w:t>SWA</w:t>
            </w:r>
          </w:p>
        </w:tc>
        <w:tc>
          <w:tcPr>
            <w:tcW w:w="679" w:type="dxa"/>
          </w:tcPr>
          <w:p w14:paraId="5DA0F6FC" w14:textId="77777777" w:rsidR="008042F5" w:rsidRPr="00D112CC" w:rsidRDefault="00EE76A9" w:rsidP="008042F5">
            <w:pPr>
              <w:rPr>
                <w:rFonts w:cstheme="minorHAnsi"/>
                <w:sz w:val="16"/>
                <w:szCs w:val="18"/>
              </w:rPr>
            </w:pPr>
            <w:r w:rsidRPr="00D112CC">
              <w:rPr>
                <w:rFonts w:cstheme="minorHAnsi"/>
                <w:sz w:val="16"/>
                <w:szCs w:val="18"/>
              </w:rPr>
              <w:t>SA1 7BS</w:t>
            </w:r>
          </w:p>
        </w:tc>
      </w:tr>
      <w:tr w:rsidR="00D5566D" w:rsidRPr="00FD0CF7" w14:paraId="1090FDD7" w14:textId="77777777" w:rsidTr="00331E8C">
        <w:trPr>
          <w:trHeight w:val="269"/>
        </w:trPr>
        <w:tc>
          <w:tcPr>
            <w:tcW w:w="1018" w:type="dxa"/>
          </w:tcPr>
          <w:p w14:paraId="65CB541B" w14:textId="77777777" w:rsidR="008042F5" w:rsidRPr="00D112CC" w:rsidRDefault="008042F5" w:rsidP="008042F5">
            <w:pPr>
              <w:rPr>
                <w:rFonts w:cstheme="minorHAnsi"/>
                <w:sz w:val="16"/>
              </w:rPr>
            </w:pPr>
            <w:r w:rsidRPr="00D112CC">
              <w:rPr>
                <w:rFonts w:cstheme="minorHAnsi"/>
                <w:sz w:val="16"/>
              </w:rPr>
              <w:t>1004</w:t>
            </w:r>
          </w:p>
        </w:tc>
        <w:tc>
          <w:tcPr>
            <w:tcW w:w="1037" w:type="dxa"/>
          </w:tcPr>
          <w:p w14:paraId="4466756A" w14:textId="77777777" w:rsidR="008042F5" w:rsidRPr="00D112CC" w:rsidRDefault="00EB506B" w:rsidP="008042F5">
            <w:pPr>
              <w:rPr>
                <w:rFonts w:cstheme="minorHAnsi"/>
                <w:sz w:val="16"/>
              </w:rPr>
            </w:pPr>
            <w:r>
              <w:rPr>
                <w:rFonts w:cstheme="minorHAnsi"/>
                <w:sz w:val="16"/>
              </w:rPr>
              <w:t>20</w:t>
            </w:r>
            <w:r w:rsidR="00331E8C">
              <w:rPr>
                <w:rFonts w:cstheme="minorHAnsi"/>
                <w:sz w:val="16"/>
              </w:rPr>
              <w:t>-May-2016</w:t>
            </w:r>
          </w:p>
        </w:tc>
        <w:tc>
          <w:tcPr>
            <w:tcW w:w="739" w:type="dxa"/>
          </w:tcPr>
          <w:p w14:paraId="29B339AD" w14:textId="77777777" w:rsidR="008042F5" w:rsidRPr="00D112CC" w:rsidRDefault="00331E8C" w:rsidP="008042F5">
            <w:pPr>
              <w:rPr>
                <w:rFonts w:cstheme="minorHAnsi"/>
                <w:sz w:val="16"/>
              </w:rPr>
            </w:pPr>
            <w:r>
              <w:rPr>
                <w:rFonts w:cstheme="minorHAnsi"/>
                <w:sz w:val="16"/>
              </w:rPr>
              <w:t>Tim</w:t>
            </w:r>
          </w:p>
        </w:tc>
        <w:tc>
          <w:tcPr>
            <w:tcW w:w="892" w:type="dxa"/>
          </w:tcPr>
          <w:p w14:paraId="5BB87757" w14:textId="77777777" w:rsidR="008042F5" w:rsidRPr="00D112CC" w:rsidRDefault="00331E8C" w:rsidP="008042F5">
            <w:pPr>
              <w:rPr>
                <w:rFonts w:cstheme="minorHAnsi"/>
                <w:sz w:val="16"/>
              </w:rPr>
            </w:pPr>
            <w:r>
              <w:rPr>
                <w:rFonts w:cstheme="minorHAnsi"/>
                <w:sz w:val="16"/>
                <w:szCs w:val="19"/>
              </w:rPr>
              <w:t>Wells</w:t>
            </w:r>
          </w:p>
        </w:tc>
        <w:tc>
          <w:tcPr>
            <w:tcW w:w="987" w:type="dxa"/>
          </w:tcPr>
          <w:p w14:paraId="4EC7281C" w14:textId="77777777" w:rsidR="008042F5" w:rsidRPr="00D112CC" w:rsidRDefault="00331E8C" w:rsidP="008042F5">
            <w:pPr>
              <w:rPr>
                <w:rFonts w:cstheme="minorHAnsi"/>
                <w:sz w:val="16"/>
              </w:rPr>
            </w:pPr>
            <w:r>
              <w:rPr>
                <w:rFonts w:cstheme="minorHAnsi"/>
                <w:sz w:val="16"/>
                <w:szCs w:val="19"/>
              </w:rPr>
              <w:t>17-Sep-1985</w:t>
            </w:r>
          </w:p>
        </w:tc>
        <w:tc>
          <w:tcPr>
            <w:tcW w:w="2539" w:type="dxa"/>
          </w:tcPr>
          <w:p w14:paraId="495A9C67" w14:textId="77777777" w:rsidR="008042F5" w:rsidRPr="00D112CC" w:rsidRDefault="00331E8C" w:rsidP="008042F5">
            <w:pPr>
              <w:rPr>
                <w:rFonts w:cstheme="minorHAnsi"/>
                <w:sz w:val="16"/>
              </w:rPr>
            </w:pPr>
            <w:r>
              <w:rPr>
                <w:rFonts w:cstheme="minorHAnsi"/>
                <w:sz w:val="16"/>
                <w:szCs w:val="19"/>
              </w:rPr>
              <w:t>Tim.Wells@msn.co.uk</w:t>
            </w:r>
          </w:p>
        </w:tc>
        <w:tc>
          <w:tcPr>
            <w:tcW w:w="1173" w:type="dxa"/>
          </w:tcPr>
          <w:p w14:paraId="342EFA47" w14:textId="77777777" w:rsidR="008042F5" w:rsidRPr="00D112CC" w:rsidRDefault="004C38ED" w:rsidP="008042F5">
            <w:pPr>
              <w:rPr>
                <w:rFonts w:cstheme="minorHAnsi"/>
                <w:sz w:val="16"/>
              </w:rPr>
            </w:pPr>
            <w:r>
              <w:rPr>
                <w:rFonts w:cstheme="minorHAnsi"/>
                <w:sz w:val="16"/>
                <w:szCs w:val="19"/>
              </w:rPr>
              <w:t>asdfghjkl;</w:t>
            </w:r>
          </w:p>
        </w:tc>
        <w:tc>
          <w:tcPr>
            <w:tcW w:w="1220" w:type="dxa"/>
          </w:tcPr>
          <w:p w14:paraId="09444DFD" w14:textId="77777777" w:rsidR="008042F5" w:rsidRPr="00D112CC" w:rsidRDefault="008042F5" w:rsidP="008042F5">
            <w:pPr>
              <w:rPr>
                <w:rFonts w:cstheme="minorHAnsi"/>
                <w:sz w:val="16"/>
              </w:rPr>
            </w:pPr>
            <w:r w:rsidRPr="00D112CC">
              <w:rPr>
                <w:rFonts w:cstheme="minorHAnsi"/>
                <w:sz w:val="16"/>
                <w:szCs w:val="19"/>
              </w:rPr>
              <w:t>07</w:t>
            </w:r>
            <w:r w:rsidR="00117752">
              <w:rPr>
                <w:rFonts w:cstheme="minorHAnsi"/>
                <w:sz w:val="16"/>
                <w:szCs w:val="19"/>
              </w:rPr>
              <w:t>663538238</w:t>
            </w:r>
          </w:p>
        </w:tc>
        <w:tc>
          <w:tcPr>
            <w:tcW w:w="1000" w:type="dxa"/>
          </w:tcPr>
          <w:p w14:paraId="1C708E5F" w14:textId="77777777" w:rsidR="008042F5" w:rsidRPr="00D112CC" w:rsidRDefault="00117752" w:rsidP="008042F5">
            <w:pPr>
              <w:rPr>
                <w:rFonts w:cstheme="minorHAnsi"/>
                <w:sz w:val="16"/>
              </w:rPr>
            </w:pPr>
            <w:r>
              <w:rPr>
                <w:rFonts w:cstheme="minorHAnsi"/>
                <w:sz w:val="16"/>
                <w:szCs w:val="19"/>
              </w:rPr>
              <w:t>99 Brookdale Road</w:t>
            </w:r>
          </w:p>
        </w:tc>
        <w:tc>
          <w:tcPr>
            <w:tcW w:w="653" w:type="dxa"/>
          </w:tcPr>
          <w:p w14:paraId="2512937A" w14:textId="77777777" w:rsidR="008042F5" w:rsidRPr="00D112CC" w:rsidRDefault="00117752" w:rsidP="008042F5">
            <w:pPr>
              <w:rPr>
                <w:rFonts w:cstheme="minorHAnsi"/>
                <w:sz w:val="16"/>
              </w:rPr>
            </w:pPr>
            <w:r>
              <w:rPr>
                <w:rFonts w:cstheme="minorHAnsi"/>
                <w:sz w:val="16"/>
                <w:szCs w:val="19"/>
              </w:rPr>
              <w:t>SWA</w:t>
            </w:r>
          </w:p>
        </w:tc>
        <w:tc>
          <w:tcPr>
            <w:tcW w:w="679" w:type="dxa"/>
          </w:tcPr>
          <w:p w14:paraId="54B0754D" w14:textId="77777777" w:rsidR="008042F5" w:rsidRPr="00D112CC" w:rsidRDefault="00117752" w:rsidP="008042F5">
            <w:pPr>
              <w:rPr>
                <w:rFonts w:cstheme="minorHAnsi"/>
                <w:sz w:val="16"/>
              </w:rPr>
            </w:pPr>
            <w:r>
              <w:rPr>
                <w:rFonts w:cstheme="minorHAnsi"/>
                <w:sz w:val="16"/>
                <w:szCs w:val="19"/>
              </w:rPr>
              <w:t>SA1 7QS</w:t>
            </w:r>
          </w:p>
        </w:tc>
      </w:tr>
      <w:tr w:rsidR="00D5566D" w:rsidRPr="00FD0CF7" w14:paraId="70F6B391" w14:textId="77777777" w:rsidTr="00331E8C">
        <w:trPr>
          <w:trHeight w:val="269"/>
        </w:trPr>
        <w:tc>
          <w:tcPr>
            <w:tcW w:w="1018" w:type="dxa"/>
          </w:tcPr>
          <w:p w14:paraId="2566E60B" w14:textId="77777777" w:rsidR="008042F5" w:rsidRPr="00D112CC" w:rsidRDefault="008042F5" w:rsidP="008042F5">
            <w:pPr>
              <w:rPr>
                <w:rFonts w:cstheme="minorHAnsi"/>
                <w:sz w:val="16"/>
              </w:rPr>
            </w:pPr>
            <w:r w:rsidRPr="00D112CC">
              <w:rPr>
                <w:rFonts w:cstheme="minorHAnsi"/>
                <w:sz w:val="16"/>
              </w:rPr>
              <w:t>1005</w:t>
            </w:r>
          </w:p>
        </w:tc>
        <w:tc>
          <w:tcPr>
            <w:tcW w:w="1037" w:type="dxa"/>
          </w:tcPr>
          <w:p w14:paraId="7793EBAA" w14:textId="77777777" w:rsidR="008042F5" w:rsidRPr="00D112CC" w:rsidRDefault="006F7F33" w:rsidP="008042F5">
            <w:pPr>
              <w:rPr>
                <w:rFonts w:cstheme="minorHAnsi"/>
                <w:sz w:val="16"/>
              </w:rPr>
            </w:pPr>
            <w:r>
              <w:rPr>
                <w:rFonts w:cstheme="minorHAnsi"/>
                <w:sz w:val="16"/>
              </w:rPr>
              <w:t>05-Aug-2018</w:t>
            </w:r>
          </w:p>
        </w:tc>
        <w:tc>
          <w:tcPr>
            <w:tcW w:w="739" w:type="dxa"/>
          </w:tcPr>
          <w:p w14:paraId="00C4D764" w14:textId="77777777" w:rsidR="008042F5" w:rsidRPr="00D112CC" w:rsidRDefault="006F7F33" w:rsidP="008042F5">
            <w:pPr>
              <w:rPr>
                <w:rFonts w:cstheme="minorHAnsi"/>
                <w:sz w:val="16"/>
              </w:rPr>
            </w:pPr>
            <w:r>
              <w:rPr>
                <w:rFonts w:cstheme="minorHAnsi"/>
                <w:sz w:val="16"/>
              </w:rPr>
              <w:t>Mike</w:t>
            </w:r>
          </w:p>
        </w:tc>
        <w:tc>
          <w:tcPr>
            <w:tcW w:w="892" w:type="dxa"/>
          </w:tcPr>
          <w:p w14:paraId="1A87C9E8" w14:textId="77777777" w:rsidR="008042F5" w:rsidRPr="00D112CC" w:rsidRDefault="006F7F33" w:rsidP="008042F5">
            <w:pPr>
              <w:rPr>
                <w:rFonts w:cstheme="minorHAnsi"/>
                <w:sz w:val="16"/>
              </w:rPr>
            </w:pPr>
            <w:r>
              <w:rPr>
                <w:rFonts w:cstheme="minorHAnsi"/>
                <w:sz w:val="16"/>
                <w:szCs w:val="19"/>
              </w:rPr>
              <w:t>Green</w:t>
            </w:r>
          </w:p>
        </w:tc>
        <w:tc>
          <w:tcPr>
            <w:tcW w:w="987" w:type="dxa"/>
          </w:tcPr>
          <w:p w14:paraId="6659940F" w14:textId="77777777" w:rsidR="008042F5" w:rsidRPr="00D112CC" w:rsidRDefault="006F7F33" w:rsidP="008042F5">
            <w:pPr>
              <w:rPr>
                <w:rFonts w:cstheme="minorHAnsi"/>
                <w:sz w:val="16"/>
              </w:rPr>
            </w:pPr>
            <w:r>
              <w:rPr>
                <w:rFonts w:cstheme="minorHAnsi"/>
                <w:sz w:val="16"/>
              </w:rPr>
              <w:t>11-Jul-1995</w:t>
            </w:r>
          </w:p>
        </w:tc>
        <w:tc>
          <w:tcPr>
            <w:tcW w:w="2539" w:type="dxa"/>
          </w:tcPr>
          <w:p w14:paraId="1591F36F" w14:textId="77777777" w:rsidR="008042F5" w:rsidRPr="006F7F33" w:rsidRDefault="006F7F33" w:rsidP="008042F5">
            <w:pPr>
              <w:rPr>
                <w:rFonts w:cstheme="minorHAnsi"/>
                <w:sz w:val="16"/>
                <w:szCs w:val="16"/>
              </w:rPr>
            </w:pPr>
            <w:r w:rsidRPr="006F7F33">
              <w:rPr>
                <w:rFonts w:cstheme="minorHAnsi"/>
                <w:sz w:val="16"/>
                <w:szCs w:val="16"/>
              </w:rPr>
              <w:t>MikeyGreen@hotmail.co.uk</w:t>
            </w:r>
          </w:p>
        </w:tc>
        <w:tc>
          <w:tcPr>
            <w:tcW w:w="1173" w:type="dxa"/>
          </w:tcPr>
          <w:p w14:paraId="1B349B61" w14:textId="77777777" w:rsidR="008042F5" w:rsidRPr="00D112CC" w:rsidRDefault="00D5566D" w:rsidP="008042F5">
            <w:pPr>
              <w:rPr>
                <w:rFonts w:cstheme="minorHAnsi"/>
                <w:sz w:val="16"/>
              </w:rPr>
            </w:pPr>
            <w:r>
              <w:rPr>
                <w:rFonts w:cstheme="minorHAnsi"/>
                <w:sz w:val="16"/>
              </w:rPr>
              <w:t>Myp!ssw0r0</w:t>
            </w:r>
          </w:p>
        </w:tc>
        <w:tc>
          <w:tcPr>
            <w:tcW w:w="1220" w:type="dxa"/>
          </w:tcPr>
          <w:p w14:paraId="4C39989A" w14:textId="77777777" w:rsidR="008042F5" w:rsidRPr="00D112CC" w:rsidRDefault="008042F5" w:rsidP="008042F5">
            <w:pPr>
              <w:rPr>
                <w:rFonts w:cstheme="minorHAnsi"/>
                <w:sz w:val="16"/>
              </w:rPr>
            </w:pPr>
            <w:r w:rsidRPr="00D112CC">
              <w:rPr>
                <w:rFonts w:cstheme="minorHAnsi"/>
                <w:sz w:val="16"/>
                <w:szCs w:val="19"/>
              </w:rPr>
              <w:t>0</w:t>
            </w:r>
            <w:r w:rsidR="00D5566D">
              <w:rPr>
                <w:rFonts w:cstheme="minorHAnsi"/>
                <w:sz w:val="16"/>
                <w:szCs w:val="19"/>
              </w:rPr>
              <w:t>1792234152</w:t>
            </w:r>
          </w:p>
        </w:tc>
        <w:tc>
          <w:tcPr>
            <w:tcW w:w="1000" w:type="dxa"/>
          </w:tcPr>
          <w:p w14:paraId="58A026E8" w14:textId="77777777" w:rsidR="008042F5" w:rsidRPr="00D5566D" w:rsidRDefault="00D5566D" w:rsidP="008042F5">
            <w:pPr>
              <w:rPr>
                <w:rFonts w:cstheme="minorHAnsi"/>
                <w:sz w:val="16"/>
              </w:rPr>
            </w:pPr>
            <w:r w:rsidRPr="00D5566D">
              <w:rPr>
                <w:rFonts w:cstheme="minorHAnsi"/>
                <w:sz w:val="16"/>
                <w:szCs w:val="19"/>
              </w:rPr>
              <w:t>38 Alister Street</w:t>
            </w:r>
          </w:p>
        </w:tc>
        <w:tc>
          <w:tcPr>
            <w:tcW w:w="653" w:type="dxa"/>
          </w:tcPr>
          <w:p w14:paraId="13017FC1" w14:textId="77777777" w:rsidR="008042F5" w:rsidRPr="00D112CC" w:rsidRDefault="008042F5" w:rsidP="008042F5">
            <w:pPr>
              <w:rPr>
                <w:rFonts w:cstheme="minorHAnsi"/>
                <w:sz w:val="16"/>
              </w:rPr>
            </w:pPr>
            <w:r w:rsidRPr="00D112CC">
              <w:rPr>
                <w:rFonts w:cstheme="minorHAnsi"/>
                <w:sz w:val="16"/>
                <w:szCs w:val="19"/>
              </w:rPr>
              <w:t>NEA</w:t>
            </w:r>
          </w:p>
        </w:tc>
        <w:tc>
          <w:tcPr>
            <w:tcW w:w="679" w:type="dxa"/>
          </w:tcPr>
          <w:p w14:paraId="3B8ED10D" w14:textId="77777777" w:rsidR="008042F5" w:rsidRPr="00D112CC" w:rsidRDefault="008042F5" w:rsidP="008042F5">
            <w:pPr>
              <w:rPr>
                <w:rFonts w:cstheme="minorHAnsi"/>
                <w:sz w:val="16"/>
              </w:rPr>
            </w:pPr>
            <w:r w:rsidRPr="00D112CC">
              <w:rPr>
                <w:rFonts w:cstheme="minorHAnsi"/>
                <w:sz w:val="16"/>
                <w:szCs w:val="19"/>
              </w:rPr>
              <w:t xml:space="preserve">SA11 </w:t>
            </w:r>
            <w:r w:rsidR="00D5566D">
              <w:rPr>
                <w:rFonts w:cstheme="minorHAnsi"/>
                <w:sz w:val="16"/>
                <w:szCs w:val="19"/>
              </w:rPr>
              <w:t>2JS</w:t>
            </w:r>
          </w:p>
        </w:tc>
      </w:tr>
    </w:tbl>
    <w:p w14:paraId="4353A555" w14:textId="77777777" w:rsidR="00E938C7" w:rsidRDefault="00E938C7" w:rsidP="00827726"/>
    <w:p w14:paraId="7AFA77D4" w14:textId="77777777" w:rsidR="00851598" w:rsidRPr="00C867AD" w:rsidRDefault="00C867AD" w:rsidP="00827726">
      <w:r>
        <w:t>Fragment S</w:t>
      </w:r>
      <w:r>
        <w:rPr>
          <w:vertAlign w:val="subscript"/>
        </w:rPr>
        <w:t>2</w:t>
      </w:r>
      <w:r>
        <w:t xml:space="preserve"> can be distributed to areas that do not require any of the payment information, seeing as that will all be handled in </w:t>
      </w:r>
      <w:commentRangeStart w:id="31"/>
      <w:r>
        <w:t>Swansea</w:t>
      </w:r>
      <w:commentRangeEnd w:id="31"/>
      <w:r w:rsidR="002E64F2">
        <w:rPr>
          <w:rStyle w:val="CommentReference"/>
        </w:rPr>
        <w:commentReference w:id="31"/>
      </w:r>
      <w:r>
        <w:t>.</w:t>
      </w:r>
    </w:p>
    <w:p w14:paraId="75D40AEE" w14:textId="77777777" w:rsidR="00851598" w:rsidRDefault="00851598" w:rsidP="00827726"/>
    <w:p w14:paraId="62B443AC" w14:textId="77777777" w:rsidR="00851598" w:rsidRDefault="00851598" w:rsidP="00827726"/>
    <w:p w14:paraId="3894F706" w14:textId="77777777" w:rsidR="00851598" w:rsidRDefault="00851598" w:rsidP="00827726"/>
    <w:p w14:paraId="45D57D57" w14:textId="77777777" w:rsidR="00851598" w:rsidRDefault="00851598" w:rsidP="00827726"/>
    <w:p w14:paraId="2A365C7B" w14:textId="77777777" w:rsidR="00851598" w:rsidRDefault="00851598" w:rsidP="00827726"/>
    <w:p w14:paraId="0286A76A" w14:textId="77777777" w:rsidR="00851598" w:rsidRDefault="00851598" w:rsidP="00827726"/>
    <w:p w14:paraId="02D140FD" w14:textId="77777777" w:rsidR="004E3C79" w:rsidRDefault="004E3C79" w:rsidP="00827726"/>
    <w:p w14:paraId="30B6D539" w14:textId="77777777" w:rsidR="004E3C79" w:rsidRDefault="004E3C79" w:rsidP="00827726"/>
    <w:p w14:paraId="711EB5BB" w14:textId="77777777" w:rsidR="004E3C79" w:rsidRDefault="004E3C79" w:rsidP="00827726"/>
    <w:p w14:paraId="422EAAD0" w14:textId="77777777" w:rsidR="004E3C79" w:rsidRDefault="004E3C79" w:rsidP="00827726"/>
    <w:p w14:paraId="135BCC5A" w14:textId="77777777" w:rsidR="004E3C79" w:rsidRDefault="004E3C79" w:rsidP="00827726"/>
    <w:p w14:paraId="43BB438E" w14:textId="77777777" w:rsidR="004E3C79" w:rsidRDefault="004E3C79" w:rsidP="00827726"/>
    <w:p w14:paraId="021B7488" w14:textId="77777777" w:rsidR="004E3C79" w:rsidRDefault="004E3C79" w:rsidP="00827726"/>
    <w:p w14:paraId="725245FE" w14:textId="77777777" w:rsidR="00851598" w:rsidRDefault="00851598" w:rsidP="00827726"/>
    <w:p w14:paraId="59541124" w14:textId="77777777" w:rsidR="00507735" w:rsidRDefault="00507735" w:rsidP="00827726"/>
    <w:p w14:paraId="09228A31" w14:textId="77777777" w:rsidR="00507735" w:rsidRDefault="00507735" w:rsidP="00827726"/>
    <w:p w14:paraId="0D1C33CC" w14:textId="77777777" w:rsidR="00507735" w:rsidRDefault="00507735" w:rsidP="00827726"/>
    <w:p w14:paraId="0DFBE338" w14:textId="77777777" w:rsidR="00851598" w:rsidRPr="00827726" w:rsidRDefault="00851598" w:rsidP="00827726"/>
    <w:bookmarkStart w:id="32" w:name="_Toc3991878" w:displacedByCustomXml="next"/>
    <w:sdt>
      <w:sdtPr>
        <w:rPr>
          <w:rFonts w:asciiTheme="minorHAnsi" w:eastAsiaTheme="minorHAnsi" w:hAnsiTheme="minorHAnsi" w:cstheme="minorBidi"/>
          <w:color w:val="auto"/>
          <w:sz w:val="22"/>
          <w:szCs w:val="22"/>
        </w:rPr>
        <w:id w:val="1740833795"/>
        <w:docPartObj>
          <w:docPartGallery w:val="Bibliographies"/>
          <w:docPartUnique/>
        </w:docPartObj>
      </w:sdtPr>
      <w:sdtEndPr/>
      <w:sdtContent>
        <w:p w14:paraId="1348811C" w14:textId="77777777" w:rsidR="009C17C2" w:rsidRDefault="009C17C2">
          <w:pPr>
            <w:pStyle w:val="Heading1"/>
          </w:pPr>
          <w:r>
            <w:t>Bibliography</w:t>
          </w:r>
          <w:bookmarkEnd w:id="32"/>
        </w:p>
        <w:sdt>
          <w:sdtPr>
            <w:id w:val="111145805"/>
            <w:bibliography/>
          </w:sdtPr>
          <w:sdtEndPr/>
          <w:sdtContent>
            <w:p w14:paraId="5F8DD7A0" w14:textId="77777777" w:rsidR="000D4270" w:rsidRDefault="009C17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4270" w14:paraId="464D719E" w14:textId="77777777">
                <w:trPr>
                  <w:divId w:val="259876848"/>
                  <w:tblCellSpacing w:w="15" w:type="dxa"/>
                </w:trPr>
                <w:tc>
                  <w:tcPr>
                    <w:tcW w:w="50" w:type="pct"/>
                    <w:hideMark/>
                  </w:tcPr>
                  <w:p w14:paraId="5F9607C4" w14:textId="77777777" w:rsidR="000D4270" w:rsidRDefault="000D4270">
                    <w:pPr>
                      <w:pStyle w:val="Bibliography"/>
                      <w:rPr>
                        <w:noProof/>
                        <w:sz w:val="24"/>
                        <w:szCs w:val="24"/>
                      </w:rPr>
                    </w:pPr>
                    <w:r>
                      <w:rPr>
                        <w:noProof/>
                      </w:rPr>
                      <w:lastRenderedPageBreak/>
                      <w:t xml:space="preserve">[1] </w:t>
                    </w:r>
                  </w:p>
                </w:tc>
                <w:tc>
                  <w:tcPr>
                    <w:tcW w:w="0" w:type="auto"/>
                    <w:hideMark/>
                  </w:tcPr>
                  <w:p w14:paraId="19B4C099" w14:textId="77777777" w:rsidR="000D4270" w:rsidRDefault="000D4270">
                    <w:pPr>
                      <w:pStyle w:val="Bibliography"/>
                      <w:rPr>
                        <w:noProof/>
                      </w:rPr>
                    </w:pPr>
                    <w:r>
                      <w:rPr>
                        <w:noProof/>
                      </w:rPr>
                      <w:t>B. Richardson, “What is the difference between Clustered and Non-Clustered Indexes in SQL Server?,” SQLShackSkip to content, 28 Aug 2017. [Online]. Available: https://www.sqlshack.com/what-is-the-difference-between-clustered-and-non-clustered-indexes-in-sql-server/. [Accessed 09 Mar 2019].</w:t>
                    </w:r>
                  </w:p>
                </w:tc>
              </w:tr>
              <w:tr w:rsidR="000D4270" w14:paraId="35C215B5" w14:textId="77777777">
                <w:trPr>
                  <w:divId w:val="259876848"/>
                  <w:tblCellSpacing w:w="15" w:type="dxa"/>
                </w:trPr>
                <w:tc>
                  <w:tcPr>
                    <w:tcW w:w="50" w:type="pct"/>
                    <w:hideMark/>
                  </w:tcPr>
                  <w:p w14:paraId="240C918B" w14:textId="77777777" w:rsidR="000D4270" w:rsidRDefault="000D4270">
                    <w:pPr>
                      <w:pStyle w:val="Bibliography"/>
                      <w:rPr>
                        <w:noProof/>
                      </w:rPr>
                    </w:pPr>
                    <w:r>
                      <w:rPr>
                        <w:noProof/>
                      </w:rPr>
                      <w:t xml:space="preserve">[2] </w:t>
                    </w:r>
                  </w:p>
                </w:tc>
                <w:tc>
                  <w:tcPr>
                    <w:tcW w:w="0" w:type="auto"/>
                    <w:hideMark/>
                  </w:tcPr>
                  <w:p w14:paraId="11383E7E" w14:textId="77777777" w:rsidR="000D4270" w:rsidRDefault="000D4270">
                    <w:pPr>
                      <w:pStyle w:val="Bibliography"/>
                      <w:rPr>
                        <w:noProof/>
                      </w:rPr>
                    </w:pPr>
                    <w:r>
                      <w:rPr>
                        <w:noProof/>
                      </w:rPr>
                      <w:t>B. Wagner, “Clustered vs Nonclustered: What Index Is Right For My Data?,” HackerMoon, 18 Dec 2017. [Online]. Available: https://hackernoon.com/clustered-vs-nonclustered-what-index-is-right-for-my-data-717b329d042c. [Accessed 09 Mar 2019].</w:t>
                    </w:r>
                  </w:p>
                </w:tc>
              </w:tr>
              <w:tr w:rsidR="000D4270" w14:paraId="09F294ED" w14:textId="77777777">
                <w:trPr>
                  <w:divId w:val="259876848"/>
                  <w:tblCellSpacing w:w="15" w:type="dxa"/>
                </w:trPr>
                <w:tc>
                  <w:tcPr>
                    <w:tcW w:w="50" w:type="pct"/>
                    <w:hideMark/>
                  </w:tcPr>
                  <w:p w14:paraId="71C7817D" w14:textId="77777777" w:rsidR="000D4270" w:rsidRDefault="000D4270">
                    <w:pPr>
                      <w:pStyle w:val="Bibliography"/>
                      <w:rPr>
                        <w:noProof/>
                      </w:rPr>
                    </w:pPr>
                    <w:r>
                      <w:rPr>
                        <w:noProof/>
                      </w:rPr>
                      <w:t xml:space="preserve">[3] </w:t>
                    </w:r>
                  </w:p>
                </w:tc>
                <w:tc>
                  <w:tcPr>
                    <w:tcW w:w="0" w:type="auto"/>
                    <w:hideMark/>
                  </w:tcPr>
                  <w:p w14:paraId="0DBF9638" w14:textId="77777777" w:rsidR="000D4270" w:rsidRDefault="000D4270">
                    <w:pPr>
                      <w:pStyle w:val="Bibliography"/>
                      <w:rPr>
                        <w:noProof/>
                      </w:rPr>
                    </w:pPr>
                    <w:r>
                      <w:rPr>
                        <w:noProof/>
                      </w:rPr>
                      <w:t>M. Rouse, “Distributed Database,” September 2018. [Online]. [Accessed 17 Mar 2019].</w:t>
                    </w:r>
                  </w:p>
                </w:tc>
              </w:tr>
            </w:tbl>
            <w:p w14:paraId="3A47EC83" w14:textId="77777777" w:rsidR="000D4270" w:rsidRDefault="000D4270">
              <w:pPr>
                <w:divId w:val="259876848"/>
                <w:rPr>
                  <w:rFonts w:eastAsia="Times New Roman"/>
                  <w:noProof/>
                </w:rPr>
              </w:pPr>
            </w:p>
            <w:p w14:paraId="74494211" w14:textId="77777777" w:rsidR="009C17C2" w:rsidRDefault="009C17C2">
              <w:r>
                <w:rPr>
                  <w:b/>
                  <w:bCs/>
                  <w:noProof/>
                </w:rPr>
                <w:fldChar w:fldCharType="end"/>
              </w:r>
            </w:p>
          </w:sdtContent>
        </w:sdt>
      </w:sdtContent>
    </w:sdt>
    <w:p w14:paraId="70112557" w14:textId="77777777" w:rsidR="00257E66" w:rsidRDefault="00257E66">
      <w:pPr>
        <w:sectPr w:rsidR="00257E66" w:rsidSect="004E3C79">
          <w:headerReference w:type="default" r:id="rId18"/>
          <w:pgSz w:w="11906" w:h="16838"/>
          <w:pgMar w:top="1440" w:right="1440" w:bottom="1440" w:left="1440" w:header="708" w:footer="708" w:gutter="0"/>
          <w:pgNumType w:start="0"/>
          <w:cols w:space="708"/>
          <w:titlePg/>
          <w:docGrid w:linePitch="360"/>
        </w:sectPr>
      </w:pPr>
    </w:p>
    <w:p w14:paraId="5CD269DF" w14:textId="77777777" w:rsidR="00257E66" w:rsidRPr="00257E66" w:rsidRDefault="00257E66" w:rsidP="00257E6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57E66" w:rsidRPr="00257E66" w14:paraId="6D0C30FB" w14:textId="77777777" w:rsidTr="00D67CBA">
        <w:trPr>
          <w:jc w:val="center"/>
        </w:trPr>
        <w:tc>
          <w:tcPr>
            <w:tcW w:w="10670" w:type="dxa"/>
            <w:shd w:val="clear" w:color="auto" w:fill="BFBFBF"/>
          </w:tcPr>
          <w:p w14:paraId="0F34862D" w14:textId="77777777" w:rsidR="00257E66" w:rsidRPr="00257E66" w:rsidRDefault="00257E66" w:rsidP="00257E66">
            <w:pPr>
              <w:spacing w:after="0" w:line="240" w:lineRule="auto"/>
              <w:rPr>
                <w:rFonts w:ascii="Times New Roman" w:eastAsia="Times New Roman" w:hAnsi="Times New Roman" w:cs="Times New Roman"/>
                <w:sz w:val="20"/>
                <w:szCs w:val="20"/>
                <w:lang w:eastAsia="en-GB"/>
              </w:rPr>
            </w:pPr>
            <w:r w:rsidRPr="00257E66">
              <w:rPr>
                <w:rFonts w:ascii="Times New Roman" w:eastAsia="Times New Roman" w:hAnsi="Times New Roman" w:cs="Times New Roman"/>
                <w:sz w:val="32"/>
                <w:szCs w:val="32"/>
                <w:lang w:eastAsia="en-GB"/>
              </w:rPr>
              <w:br w:type="page"/>
            </w:r>
            <w:r w:rsidRPr="00257E66">
              <w:rPr>
                <w:rFonts w:ascii="Calibri" w:eastAsia="Times New Roman" w:hAnsi="Calibri" w:cs="Arial"/>
                <w:b/>
                <w:caps/>
                <w:sz w:val="40"/>
                <w:szCs w:val="20"/>
                <w:lang w:eastAsia="en-GB"/>
              </w:rPr>
              <w:t xml:space="preserve">                 marking criteria and Student FEEDBACK</w:t>
            </w:r>
          </w:p>
        </w:tc>
      </w:tr>
    </w:tbl>
    <w:p w14:paraId="07BFF5B6" w14:textId="77777777" w:rsidR="00257E66" w:rsidRPr="00257E66" w:rsidRDefault="00257E66" w:rsidP="00257E66">
      <w:pPr>
        <w:spacing w:after="0" w:line="240" w:lineRule="auto"/>
        <w:rPr>
          <w:rFonts w:ascii="Times New Roman" w:eastAsia="Times New Roman" w:hAnsi="Times New Roman" w:cs="Times New Roman"/>
          <w:sz w:val="16"/>
          <w:szCs w:val="20"/>
          <w:lang w:eastAsia="en-GB"/>
        </w:rPr>
      </w:pPr>
    </w:p>
    <w:p w14:paraId="6A420994" w14:textId="77777777" w:rsidR="00257E66" w:rsidRPr="00257E66" w:rsidRDefault="00257E66" w:rsidP="00257E66">
      <w:pPr>
        <w:spacing w:after="0" w:line="240" w:lineRule="auto"/>
        <w:jc w:val="both"/>
        <w:rPr>
          <w:rFonts w:ascii="Calibri" w:eastAsia="Times New Roman" w:hAnsi="Calibri" w:cs="Times New Roman"/>
          <w:sz w:val="20"/>
          <w:szCs w:val="20"/>
        </w:rPr>
      </w:pPr>
      <w:r w:rsidRPr="00257E66">
        <w:rPr>
          <w:rFonts w:ascii="Calibri" w:eastAsia="Times New Roman" w:hAnsi="Calibri" w:cs="Times New Roman"/>
          <w:sz w:val="20"/>
          <w:szCs w:val="20"/>
        </w:rPr>
        <w:t xml:space="preserve">This section details the </w:t>
      </w:r>
      <w:r w:rsidRPr="00257E66">
        <w:rPr>
          <w:rFonts w:ascii="Calibri" w:eastAsia="Times New Roman" w:hAnsi="Calibri" w:cs="Times New Roman"/>
          <w:i/>
          <w:sz w:val="20"/>
          <w:szCs w:val="20"/>
        </w:rPr>
        <w:t>extent</w:t>
      </w:r>
      <w:r w:rsidRPr="00257E6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2765108" w14:textId="77777777" w:rsidR="00257E66" w:rsidRPr="00257E66" w:rsidRDefault="00257E66" w:rsidP="00257E6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57E66" w:rsidRPr="00257E66" w14:paraId="5F7F1C7D"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0F405A" w14:textId="77777777" w:rsidR="00257E66" w:rsidRPr="00257E66" w:rsidRDefault="00257E66" w:rsidP="00257E66">
            <w:pPr>
              <w:spacing w:after="0" w:line="240" w:lineRule="auto"/>
              <w:rPr>
                <w:rFonts w:ascii="Calibri" w:eastAsia="Times New Roman" w:hAnsi="Calibri" w:cs="Times New Roman"/>
                <w:b/>
                <w:szCs w:val="20"/>
                <w:lang w:eastAsia="en-GB"/>
              </w:rPr>
            </w:pPr>
            <w:r w:rsidRPr="00257E66">
              <w:rPr>
                <w:rFonts w:ascii="Calibri" w:eastAsia="Times New Roman" w:hAnsi="Calibri" w:cs="Times New Roman"/>
                <w:b/>
                <w:szCs w:val="16"/>
                <w:lang w:eastAsia="en-GB"/>
              </w:rPr>
              <w:t xml:space="preserve">Common Assessment Criteria </w:t>
            </w:r>
            <w:r w:rsidRPr="00257E66">
              <w:rPr>
                <w:rFonts w:ascii="Calibri" w:eastAsia="Times New Roman" w:hAnsi="Calibri" w:cs="Times New Roman"/>
                <w:b/>
                <w:szCs w:val="20"/>
                <w:lang w:eastAsia="en-GB"/>
              </w:rPr>
              <w:t xml:space="preserve">Applied </w:t>
            </w:r>
            <w:bookmarkStart w:id="33" w:name="assessmentComponent"/>
            <w:bookmarkEnd w:id="33"/>
            <w:r w:rsidRPr="00257E6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4248920" w14:textId="77777777" w:rsidR="00257E66" w:rsidRPr="00257E66" w:rsidRDefault="00257E66" w:rsidP="00257E66">
            <w:pPr>
              <w:spacing w:after="0" w:line="240" w:lineRule="auto"/>
              <w:ind w:left="34" w:right="113"/>
              <w:jc w:val="center"/>
              <w:rPr>
                <w:rFonts w:ascii="Calibri" w:eastAsia="Times New Roman" w:hAnsi="Calibri" w:cs="Times New Roman"/>
                <w:b/>
                <w:sz w:val="14"/>
                <w:szCs w:val="14"/>
                <w:lang w:eastAsia="en-GB"/>
              </w:rPr>
            </w:pPr>
            <w:r w:rsidRPr="00257E6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AD6597" w14:textId="77777777" w:rsidR="00257E66" w:rsidRPr="00257E66" w:rsidRDefault="00257E66" w:rsidP="00257E66">
            <w:pPr>
              <w:spacing w:after="0" w:line="240" w:lineRule="auto"/>
              <w:ind w:left="113" w:right="113"/>
              <w:jc w:val="center"/>
              <w:rPr>
                <w:rFonts w:ascii="Calibri" w:eastAsia="Times New Roman" w:hAnsi="Calibri" w:cs="Times New Roman"/>
                <w:b/>
                <w:sz w:val="14"/>
                <w:szCs w:val="14"/>
                <w:lang w:eastAsia="en-GB"/>
              </w:rPr>
            </w:pPr>
            <w:r w:rsidRPr="00257E66">
              <w:rPr>
                <w:rFonts w:ascii="Calibri" w:eastAsia="Times New Roman" w:hAnsi="Calibri" w:cs="Times New Roman"/>
                <w:b/>
                <w:sz w:val="14"/>
                <w:szCs w:val="14"/>
                <w:lang w:eastAsia="en-GB"/>
              </w:rPr>
              <w:t xml:space="preserve">Marks </w:t>
            </w:r>
          </w:p>
          <w:p w14:paraId="2F1F514F" w14:textId="77777777" w:rsidR="00257E66" w:rsidRPr="00257E66" w:rsidRDefault="00257E66" w:rsidP="00257E66">
            <w:pPr>
              <w:spacing w:after="0" w:line="240" w:lineRule="auto"/>
              <w:ind w:left="113" w:right="113"/>
              <w:jc w:val="center"/>
              <w:rPr>
                <w:rFonts w:ascii="Calibri" w:eastAsia="Times New Roman" w:hAnsi="Calibri" w:cs="Times New Roman"/>
                <w:b/>
                <w:sz w:val="14"/>
                <w:szCs w:val="14"/>
                <w:lang w:eastAsia="en-GB"/>
              </w:rPr>
            </w:pPr>
            <w:r w:rsidRPr="00257E66">
              <w:rPr>
                <w:rFonts w:ascii="Calibri" w:eastAsia="Times New Roman" w:hAnsi="Calibri" w:cs="Times New Roman"/>
                <w:b/>
                <w:sz w:val="14"/>
                <w:szCs w:val="14"/>
                <w:lang w:eastAsia="en-GB"/>
              </w:rPr>
              <w:t>awarded</w:t>
            </w:r>
          </w:p>
        </w:tc>
      </w:tr>
      <w:tr w:rsidR="00257E66" w:rsidRPr="00257E66" w14:paraId="47EFFD12"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A74CA9E" w14:textId="77777777" w:rsidR="00257E66" w:rsidRPr="00257E66" w:rsidRDefault="00257E66" w:rsidP="00257E66">
            <w:pPr>
              <w:spacing w:after="0" w:line="240" w:lineRule="auto"/>
              <w:rPr>
                <w:rFonts w:ascii="Calibri" w:eastAsia="Times New Roman" w:hAnsi="Calibri" w:cs="Times New Roman"/>
                <w:b/>
                <w:sz w:val="16"/>
                <w:szCs w:val="16"/>
                <w:lang w:eastAsia="en-GB"/>
              </w:rPr>
            </w:pPr>
            <w:r w:rsidRPr="00257E66">
              <w:rPr>
                <w:rFonts w:ascii="Calibri" w:eastAsia="Times New Roman" w:hAnsi="Calibri" w:cs="Times New Roman"/>
                <w:b/>
                <w:sz w:val="20"/>
                <w:szCs w:val="16"/>
                <w:lang w:eastAsia="en-GB"/>
              </w:rPr>
              <w:t xml:space="preserve">1. </w:t>
            </w:r>
            <w:r w:rsidRPr="00257E66">
              <w:rPr>
                <w:rFonts w:ascii="Calibri" w:eastAsia="Times New Roman" w:hAnsi="Calibri" w:cs="Times New Roman"/>
                <w:b/>
                <w:sz w:val="20"/>
                <w:szCs w:val="20"/>
                <w:lang w:eastAsia="en-GB"/>
              </w:rPr>
              <w:t>Engagement with Literature Skills</w:t>
            </w:r>
            <w:r w:rsidRPr="00257E66">
              <w:rPr>
                <w:rFonts w:ascii="Calibri" w:eastAsia="Times New Roman" w:hAnsi="Calibri" w:cs="Times New Roman"/>
                <w:b/>
                <w:sz w:val="16"/>
                <w:szCs w:val="16"/>
                <w:lang w:eastAsia="en-GB"/>
              </w:rPr>
              <w:t xml:space="preserve"> </w:t>
            </w:r>
          </w:p>
          <w:p w14:paraId="5D8DD5C1" w14:textId="77777777" w:rsidR="00257E66" w:rsidRPr="00257E66" w:rsidRDefault="00257E66" w:rsidP="00257E6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54E3C75"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722B32"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79228266" w14:textId="77777777" w:rsidTr="00D67CBA">
        <w:trPr>
          <w:trHeight w:val="450"/>
        </w:trPr>
        <w:tc>
          <w:tcPr>
            <w:tcW w:w="4435" w:type="pct"/>
            <w:vMerge w:val="restart"/>
            <w:tcBorders>
              <w:top w:val="single" w:sz="4" w:space="0" w:color="auto"/>
              <w:left w:val="single" w:sz="4" w:space="0" w:color="auto"/>
              <w:right w:val="single" w:sz="4" w:space="0" w:color="auto"/>
            </w:tcBorders>
          </w:tcPr>
          <w:p w14:paraId="5CCC888F" w14:textId="77777777" w:rsidR="00257E66" w:rsidRPr="00257E66" w:rsidRDefault="00257E66" w:rsidP="00257E66">
            <w:pPr>
              <w:spacing w:after="120" w:line="240" w:lineRule="auto"/>
              <w:rPr>
                <w:rFonts w:ascii="Calibri" w:eastAsia="Times New Roman" w:hAnsi="Calibri" w:cs="Times New Roman"/>
                <w:sz w:val="20"/>
                <w:szCs w:val="14"/>
                <w:lang w:eastAsia="en-GB"/>
              </w:rPr>
            </w:pPr>
            <w:bookmarkStart w:id="34" w:name="feedbackRIL"/>
            <w:bookmarkEnd w:id="34"/>
            <w:r w:rsidRPr="00257E66">
              <w:rPr>
                <w:rFonts w:ascii="Calibri" w:eastAsia="Times New Roman" w:hAnsi="Calibri" w:cs="Times New Roman"/>
                <w:sz w:val="20"/>
                <w:szCs w:val="14"/>
                <w:lang w:eastAsia="en-GB"/>
              </w:rPr>
              <w:t>Good evidence of appropriate reference sources consulted. For additional improvements, expand the range of reference sources consulted. (Grade mark: 50.00%)</w:t>
            </w:r>
          </w:p>
        </w:tc>
        <w:tc>
          <w:tcPr>
            <w:tcW w:w="283" w:type="pct"/>
            <w:tcBorders>
              <w:top w:val="single" w:sz="4" w:space="0" w:color="auto"/>
              <w:left w:val="single" w:sz="4" w:space="0" w:color="auto"/>
              <w:right w:val="single" w:sz="4" w:space="0" w:color="auto"/>
            </w:tcBorders>
          </w:tcPr>
          <w:p w14:paraId="2D9FBACE"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35" w:name="totalRIL"/>
            <w:bookmarkEnd w:id="35"/>
            <w:r w:rsidRPr="00257E6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3CE370B"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36" w:name="markRIL"/>
            <w:bookmarkEnd w:id="36"/>
            <w:r w:rsidRPr="00257E66">
              <w:rPr>
                <w:rFonts w:ascii="Calibri" w:eastAsia="Times New Roman" w:hAnsi="Calibri" w:cs="Times New Roman"/>
                <w:sz w:val="20"/>
                <w:szCs w:val="20"/>
                <w:lang w:eastAsia="en-GB"/>
              </w:rPr>
              <w:t>2.5</w:t>
            </w:r>
          </w:p>
        </w:tc>
      </w:tr>
      <w:tr w:rsidR="00257E66" w:rsidRPr="00257E66" w14:paraId="46621391" w14:textId="77777777" w:rsidTr="00D67CBA">
        <w:trPr>
          <w:trHeight w:val="451"/>
        </w:trPr>
        <w:tc>
          <w:tcPr>
            <w:tcW w:w="4435" w:type="pct"/>
            <w:vMerge/>
            <w:tcBorders>
              <w:left w:val="single" w:sz="4" w:space="0" w:color="auto"/>
              <w:bottom w:val="single" w:sz="4" w:space="0" w:color="auto"/>
              <w:right w:val="single" w:sz="4" w:space="0" w:color="auto"/>
            </w:tcBorders>
          </w:tcPr>
          <w:p w14:paraId="3BF1885A" w14:textId="77777777" w:rsidR="00257E66" w:rsidRPr="00257E66" w:rsidRDefault="00257E66" w:rsidP="00257E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08C3EE" w14:textId="77777777" w:rsidR="00257E66" w:rsidRPr="00257E66" w:rsidRDefault="00257E66" w:rsidP="00257E6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515621"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4B6277D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B958AE0" w14:textId="77777777" w:rsidR="00257E66" w:rsidRPr="00257E66" w:rsidRDefault="00257E66" w:rsidP="00257E66">
            <w:pPr>
              <w:spacing w:after="0" w:line="240" w:lineRule="auto"/>
              <w:rPr>
                <w:rFonts w:ascii="Calibri" w:eastAsia="Times New Roman" w:hAnsi="Calibri" w:cs="Times New Roman"/>
                <w:b/>
                <w:sz w:val="20"/>
                <w:szCs w:val="20"/>
                <w:lang w:eastAsia="en-GB"/>
              </w:rPr>
            </w:pPr>
            <w:r w:rsidRPr="00257E66">
              <w:rPr>
                <w:rFonts w:ascii="Calibri" w:eastAsia="Times New Roman" w:hAnsi="Calibri" w:cs="Times New Roman"/>
                <w:b/>
                <w:sz w:val="20"/>
                <w:szCs w:val="16"/>
                <w:lang w:eastAsia="en-GB"/>
              </w:rPr>
              <w:t xml:space="preserve">2. </w:t>
            </w:r>
            <w:r w:rsidRPr="00257E66">
              <w:rPr>
                <w:rFonts w:ascii="Calibri" w:eastAsia="Times New Roman" w:hAnsi="Calibri" w:cs="Times New Roman"/>
                <w:b/>
                <w:sz w:val="20"/>
                <w:szCs w:val="20"/>
                <w:lang w:eastAsia="en-GB"/>
              </w:rPr>
              <w:t>Knowledge and Understanding Skills</w:t>
            </w:r>
          </w:p>
          <w:p w14:paraId="72FD8E1C" w14:textId="77777777" w:rsidR="00257E66" w:rsidRPr="00257E66" w:rsidRDefault="00257E66" w:rsidP="00257E6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41C71B"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7FFEE5"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07595CD0"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B9CA5D0" w14:textId="77777777" w:rsidR="00257E66" w:rsidRPr="00257E66" w:rsidRDefault="00257E66" w:rsidP="00257E66">
            <w:pPr>
              <w:spacing w:after="120" w:line="240" w:lineRule="auto"/>
              <w:rPr>
                <w:rFonts w:ascii="Calibri" w:eastAsia="Times New Roman" w:hAnsi="Calibri" w:cs="Times New Roman"/>
                <w:sz w:val="20"/>
                <w:szCs w:val="14"/>
                <w:lang w:eastAsia="en-GB"/>
              </w:rPr>
            </w:pPr>
            <w:bookmarkStart w:id="37" w:name="feedbackKUS"/>
            <w:bookmarkEnd w:id="37"/>
            <w:r w:rsidRPr="00257E66">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It is not, clear why you have chosen to comment out the code to implement your indexes in the SQL file. Also, see the comments below about your indexes as there were some problems with them. (Grade mark: 75.00%)</w:t>
            </w:r>
          </w:p>
        </w:tc>
        <w:tc>
          <w:tcPr>
            <w:tcW w:w="283" w:type="pct"/>
            <w:tcBorders>
              <w:top w:val="single" w:sz="4" w:space="0" w:color="auto"/>
              <w:left w:val="single" w:sz="4" w:space="0" w:color="auto"/>
              <w:right w:val="single" w:sz="4" w:space="0" w:color="auto"/>
            </w:tcBorders>
          </w:tcPr>
          <w:p w14:paraId="6391D834"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38" w:name="totalKUS"/>
            <w:bookmarkEnd w:id="38"/>
            <w:r w:rsidRPr="00257E6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D203335"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39" w:name="markKUS"/>
            <w:bookmarkEnd w:id="39"/>
            <w:r w:rsidRPr="00257E66">
              <w:rPr>
                <w:rFonts w:ascii="Calibri" w:eastAsia="Times New Roman" w:hAnsi="Calibri" w:cs="Times New Roman"/>
                <w:sz w:val="20"/>
                <w:szCs w:val="20"/>
                <w:lang w:eastAsia="en-GB"/>
              </w:rPr>
              <w:t>15</w:t>
            </w:r>
          </w:p>
        </w:tc>
      </w:tr>
      <w:tr w:rsidR="00257E66" w:rsidRPr="00257E66" w14:paraId="59B8EA76" w14:textId="77777777" w:rsidTr="00D67CBA">
        <w:trPr>
          <w:trHeight w:val="451"/>
        </w:trPr>
        <w:tc>
          <w:tcPr>
            <w:tcW w:w="4435" w:type="pct"/>
            <w:vMerge/>
            <w:tcBorders>
              <w:left w:val="single" w:sz="4" w:space="0" w:color="auto"/>
              <w:bottom w:val="single" w:sz="4" w:space="0" w:color="auto"/>
              <w:right w:val="single" w:sz="4" w:space="0" w:color="auto"/>
            </w:tcBorders>
          </w:tcPr>
          <w:p w14:paraId="0A4A420D" w14:textId="77777777" w:rsidR="00257E66" w:rsidRPr="00257E66" w:rsidRDefault="00257E66" w:rsidP="00257E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D49FD2" w14:textId="77777777" w:rsidR="00257E66" w:rsidRPr="00257E66" w:rsidRDefault="00257E66" w:rsidP="00257E6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0436D9"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7702ADF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607A396" w14:textId="77777777" w:rsidR="00257E66" w:rsidRPr="00257E66" w:rsidRDefault="00257E66" w:rsidP="00257E66">
            <w:pPr>
              <w:spacing w:after="0" w:line="240" w:lineRule="auto"/>
              <w:rPr>
                <w:rFonts w:ascii="Calibri" w:eastAsia="Times New Roman" w:hAnsi="Calibri" w:cs="Times New Roman"/>
                <w:b/>
                <w:sz w:val="16"/>
                <w:szCs w:val="16"/>
                <w:lang w:eastAsia="en-GB"/>
              </w:rPr>
            </w:pPr>
            <w:r w:rsidRPr="00257E66">
              <w:rPr>
                <w:rFonts w:ascii="Calibri" w:eastAsia="Times New Roman" w:hAnsi="Calibri" w:cs="Times New Roman"/>
                <w:b/>
                <w:sz w:val="20"/>
                <w:szCs w:val="16"/>
                <w:lang w:eastAsia="en-GB"/>
              </w:rPr>
              <w:t xml:space="preserve">3. </w:t>
            </w:r>
            <w:r w:rsidRPr="00257E66">
              <w:rPr>
                <w:rFonts w:ascii="Calibri" w:eastAsia="Times New Roman" w:hAnsi="Calibri" w:cs="Times New Roman"/>
                <w:b/>
                <w:sz w:val="20"/>
                <w:szCs w:val="20"/>
                <w:lang w:eastAsia="en-GB"/>
              </w:rPr>
              <w:t>Cognitive and Intellectual Skills</w:t>
            </w:r>
          </w:p>
          <w:p w14:paraId="0E1B687E" w14:textId="77777777" w:rsidR="00257E66" w:rsidRPr="00257E66" w:rsidRDefault="00257E66" w:rsidP="00257E6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8469B0"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D75C75"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4EC59111" w14:textId="77777777" w:rsidTr="00D67CBA">
        <w:trPr>
          <w:trHeight w:val="450"/>
        </w:trPr>
        <w:tc>
          <w:tcPr>
            <w:tcW w:w="4435" w:type="pct"/>
            <w:vMerge w:val="restart"/>
            <w:tcBorders>
              <w:top w:val="single" w:sz="4" w:space="0" w:color="auto"/>
              <w:left w:val="single" w:sz="4" w:space="0" w:color="auto"/>
              <w:right w:val="single" w:sz="4" w:space="0" w:color="auto"/>
            </w:tcBorders>
          </w:tcPr>
          <w:p w14:paraId="3CD90F83" w14:textId="77777777" w:rsidR="00257E66" w:rsidRPr="00257E66" w:rsidRDefault="00257E66" w:rsidP="00257E66">
            <w:pPr>
              <w:spacing w:after="120" w:line="240" w:lineRule="auto"/>
              <w:rPr>
                <w:rFonts w:ascii="Calibri" w:eastAsia="Times New Roman" w:hAnsi="Calibri" w:cs="Times New Roman"/>
                <w:sz w:val="20"/>
                <w:szCs w:val="14"/>
                <w:lang w:eastAsia="en-GB"/>
              </w:rPr>
            </w:pPr>
            <w:bookmarkStart w:id="40" w:name="feedbackANA"/>
            <w:bookmarkEnd w:id="40"/>
            <w:r w:rsidRPr="00257E66">
              <w:rPr>
                <w:rFonts w:ascii="Calibri" w:eastAsia="Times New Roman" w:hAnsi="Calibri" w:cs="Times New Roman"/>
                <w:sz w:val="20"/>
                <w:szCs w:val="14"/>
                <w:lang w:eastAsia="en-GB"/>
              </w:rPr>
              <w:t>A fair attempt at distributing the data. The vertical fragmentation strategy for the account table is very good, but your horizontal fragmentation strategy is not quite correct. You need to apply horizontal fragmentation to your second Account table fragment based on what region they belong to, determined by the city code and make sure you use derived fragmentation to place related child records at the same location as the parents. There were also some issues with your choice of secondary indexes where you were including too many columns in your multi-column indexes. (Grade mark: 43.33%)</w:t>
            </w:r>
          </w:p>
        </w:tc>
        <w:tc>
          <w:tcPr>
            <w:tcW w:w="283" w:type="pct"/>
            <w:tcBorders>
              <w:top w:val="single" w:sz="4" w:space="0" w:color="auto"/>
              <w:left w:val="single" w:sz="4" w:space="0" w:color="auto"/>
              <w:right w:val="single" w:sz="4" w:space="0" w:color="auto"/>
            </w:tcBorders>
          </w:tcPr>
          <w:p w14:paraId="6E34D759"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1" w:name="totalANA"/>
            <w:bookmarkEnd w:id="41"/>
            <w:r w:rsidRPr="00257E66">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C366B76"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2" w:name="markANA"/>
            <w:bookmarkEnd w:id="42"/>
            <w:r w:rsidRPr="00257E66">
              <w:rPr>
                <w:rFonts w:ascii="Calibri" w:eastAsia="Times New Roman" w:hAnsi="Calibri" w:cs="Times New Roman"/>
                <w:sz w:val="20"/>
                <w:szCs w:val="20"/>
                <w:lang w:eastAsia="en-GB"/>
              </w:rPr>
              <w:t>13</w:t>
            </w:r>
          </w:p>
        </w:tc>
      </w:tr>
      <w:tr w:rsidR="00257E66" w:rsidRPr="00257E66" w14:paraId="7374805A" w14:textId="77777777" w:rsidTr="00D67CBA">
        <w:trPr>
          <w:trHeight w:val="451"/>
        </w:trPr>
        <w:tc>
          <w:tcPr>
            <w:tcW w:w="4435" w:type="pct"/>
            <w:vMerge/>
            <w:tcBorders>
              <w:left w:val="single" w:sz="4" w:space="0" w:color="auto"/>
              <w:bottom w:val="single" w:sz="4" w:space="0" w:color="auto"/>
              <w:right w:val="single" w:sz="4" w:space="0" w:color="auto"/>
            </w:tcBorders>
          </w:tcPr>
          <w:p w14:paraId="0C5B151E" w14:textId="77777777" w:rsidR="00257E66" w:rsidRPr="00257E66" w:rsidRDefault="00257E66" w:rsidP="00257E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45CE82" w14:textId="77777777" w:rsidR="00257E66" w:rsidRPr="00257E66" w:rsidRDefault="00257E66" w:rsidP="00257E6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1003F5"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51368C7B"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76CFF4B" w14:textId="77777777" w:rsidR="00257E66" w:rsidRPr="00257E66" w:rsidRDefault="00257E66" w:rsidP="00257E66">
            <w:pPr>
              <w:spacing w:after="0" w:line="240" w:lineRule="auto"/>
              <w:rPr>
                <w:rFonts w:ascii="Calibri" w:eastAsia="Times New Roman" w:hAnsi="Calibri" w:cs="Times New Roman"/>
                <w:b/>
                <w:sz w:val="16"/>
                <w:szCs w:val="16"/>
                <w:lang w:eastAsia="en-GB"/>
              </w:rPr>
            </w:pPr>
            <w:r w:rsidRPr="00257E66">
              <w:rPr>
                <w:rFonts w:ascii="Calibri" w:eastAsia="Times New Roman" w:hAnsi="Calibri" w:cs="Times New Roman"/>
                <w:b/>
                <w:sz w:val="20"/>
                <w:szCs w:val="16"/>
                <w:lang w:eastAsia="en-GB"/>
              </w:rPr>
              <w:t xml:space="preserve">4. </w:t>
            </w:r>
            <w:r w:rsidRPr="00257E66">
              <w:rPr>
                <w:rFonts w:ascii="Calibri" w:eastAsia="Times New Roman" w:hAnsi="Calibri" w:cs="Times New Roman"/>
                <w:b/>
                <w:sz w:val="20"/>
                <w:szCs w:val="20"/>
                <w:lang w:eastAsia="en-GB"/>
              </w:rPr>
              <w:t>Practical Application Skills</w:t>
            </w:r>
          </w:p>
          <w:p w14:paraId="0B8AD12B" w14:textId="77777777" w:rsidR="00257E66" w:rsidRPr="00257E66" w:rsidRDefault="00257E66" w:rsidP="00257E6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78707D4"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444C79"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7B9A4786" w14:textId="77777777" w:rsidTr="00D67CBA">
        <w:trPr>
          <w:trHeight w:val="451"/>
        </w:trPr>
        <w:tc>
          <w:tcPr>
            <w:tcW w:w="4435" w:type="pct"/>
            <w:vMerge w:val="restart"/>
            <w:tcBorders>
              <w:top w:val="single" w:sz="4" w:space="0" w:color="auto"/>
              <w:left w:val="single" w:sz="4" w:space="0" w:color="auto"/>
              <w:right w:val="single" w:sz="4" w:space="0" w:color="auto"/>
            </w:tcBorders>
          </w:tcPr>
          <w:p w14:paraId="34B8324F" w14:textId="77777777" w:rsidR="00257E66" w:rsidRPr="00257E66" w:rsidRDefault="00257E66" w:rsidP="00257E66">
            <w:pPr>
              <w:spacing w:after="120" w:line="240" w:lineRule="auto"/>
              <w:rPr>
                <w:rFonts w:ascii="Calibri" w:eastAsia="Times New Roman" w:hAnsi="Calibri" w:cs="Times New Roman"/>
                <w:sz w:val="20"/>
                <w:szCs w:val="14"/>
                <w:lang w:eastAsia="en-GB"/>
              </w:rPr>
            </w:pPr>
            <w:bookmarkStart w:id="43" w:name="feedbackPAD"/>
            <w:bookmarkEnd w:id="43"/>
            <w:r w:rsidRPr="00257E66">
              <w:rPr>
                <w:rFonts w:ascii="Calibri" w:eastAsia="Times New Roman" w:hAnsi="Calibri" w:cs="Times New Roman"/>
                <w:sz w:val="20"/>
                <w:szCs w:val="14"/>
                <w:lang w:eastAsia="en-GB"/>
              </w:rPr>
              <w:t>An excellent attempt overall. There are, however, a few things to note. In the RentalBike table, the PickupDateTime should be not null, while the return station should be updated when bike is returned. The size of your lost lock and damages charges columns are too small. For example, you can only charge a max of £9 for the lost lock. RegionalStation in the station table is just a field to indicate if this is the region's main station office and would probably work best as a BIT field. (Grade mark: 77.50%)</w:t>
            </w:r>
          </w:p>
        </w:tc>
        <w:tc>
          <w:tcPr>
            <w:tcW w:w="283" w:type="pct"/>
            <w:tcBorders>
              <w:top w:val="single" w:sz="4" w:space="0" w:color="auto"/>
              <w:left w:val="single" w:sz="4" w:space="0" w:color="auto"/>
              <w:right w:val="single" w:sz="4" w:space="0" w:color="auto"/>
            </w:tcBorders>
          </w:tcPr>
          <w:p w14:paraId="196EE28F"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4" w:name="totalPAD"/>
            <w:bookmarkEnd w:id="44"/>
            <w:r w:rsidRPr="00257E6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DF643F7"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5" w:name="markPAD"/>
            <w:bookmarkEnd w:id="45"/>
            <w:r w:rsidRPr="00257E66">
              <w:rPr>
                <w:rFonts w:ascii="Calibri" w:eastAsia="Times New Roman" w:hAnsi="Calibri" w:cs="Times New Roman"/>
                <w:sz w:val="20"/>
                <w:szCs w:val="20"/>
                <w:lang w:eastAsia="en-GB"/>
              </w:rPr>
              <w:t>31</w:t>
            </w:r>
          </w:p>
        </w:tc>
      </w:tr>
      <w:tr w:rsidR="00257E66" w:rsidRPr="00257E66" w14:paraId="1ADB3A24" w14:textId="77777777" w:rsidTr="00D67CBA">
        <w:trPr>
          <w:trHeight w:val="450"/>
        </w:trPr>
        <w:tc>
          <w:tcPr>
            <w:tcW w:w="4435" w:type="pct"/>
            <w:vMerge/>
            <w:tcBorders>
              <w:left w:val="single" w:sz="4" w:space="0" w:color="auto"/>
              <w:bottom w:val="single" w:sz="4" w:space="0" w:color="auto"/>
              <w:right w:val="single" w:sz="4" w:space="0" w:color="auto"/>
            </w:tcBorders>
          </w:tcPr>
          <w:p w14:paraId="68B6D5FD" w14:textId="77777777" w:rsidR="00257E66" w:rsidRPr="00257E66" w:rsidRDefault="00257E66" w:rsidP="00257E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3C43EB" w14:textId="77777777" w:rsidR="00257E66" w:rsidRPr="00257E66" w:rsidRDefault="00257E66" w:rsidP="00257E6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0675A0"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04AF712C"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75247B3" w14:textId="77777777" w:rsidR="00257E66" w:rsidRPr="00257E66" w:rsidRDefault="00257E66" w:rsidP="00257E66">
            <w:pPr>
              <w:spacing w:after="0" w:line="240" w:lineRule="auto"/>
              <w:rPr>
                <w:rFonts w:ascii="Calibri" w:eastAsia="Times New Roman" w:hAnsi="Calibri" w:cs="Times New Roman"/>
                <w:b/>
                <w:sz w:val="16"/>
                <w:szCs w:val="16"/>
                <w:lang w:eastAsia="en-GB"/>
              </w:rPr>
            </w:pPr>
            <w:r w:rsidRPr="00257E66">
              <w:rPr>
                <w:rFonts w:ascii="Calibri" w:eastAsia="Times New Roman" w:hAnsi="Calibri" w:cs="Times New Roman"/>
                <w:b/>
                <w:sz w:val="20"/>
                <w:szCs w:val="16"/>
                <w:lang w:eastAsia="en-GB"/>
              </w:rPr>
              <w:t xml:space="preserve">5. </w:t>
            </w:r>
            <w:r w:rsidRPr="00257E66">
              <w:rPr>
                <w:rFonts w:ascii="Calibri" w:eastAsia="Times New Roman" w:hAnsi="Calibri" w:cs="Times New Roman"/>
                <w:b/>
                <w:sz w:val="20"/>
                <w:szCs w:val="20"/>
                <w:lang w:eastAsia="en-GB"/>
              </w:rPr>
              <w:t>Transferable Skills for Life and Professional Practice</w:t>
            </w:r>
            <w:r w:rsidRPr="00257E66">
              <w:rPr>
                <w:rFonts w:ascii="Calibri" w:eastAsia="Times New Roman" w:hAnsi="Calibri" w:cs="Times New Roman"/>
                <w:b/>
                <w:sz w:val="16"/>
                <w:szCs w:val="16"/>
                <w:lang w:eastAsia="en-GB"/>
              </w:rPr>
              <w:t xml:space="preserve"> </w:t>
            </w:r>
          </w:p>
          <w:p w14:paraId="5A9588F3" w14:textId="77777777" w:rsidR="00257E66" w:rsidRPr="00257E66" w:rsidRDefault="00257E66" w:rsidP="00257E6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5B3B3D6"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06DF40" w14:textId="77777777" w:rsidR="00257E66" w:rsidRPr="00257E66" w:rsidRDefault="00257E66" w:rsidP="00257E66">
            <w:pPr>
              <w:spacing w:after="0" w:line="240" w:lineRule="auto"/>
              <w:jc w:val="center"/>
              <w:rPr>
                <w:rFonts w:ascii="Calibri" w:eastAsia="Times New Roman" w:hAnsi="Calibri" w:cs="Times New Roman"/>
                <w:sz w:val="32"/>
                <w:szCs w:val="20"/>
                <w:lang w:eastAsia="en-GB"/>
              </w:rPr>
            </w:pPr>
          </w:p>
        </w:tc>
      </w:tr>
      <w:tr w:rsidR="00257E66" w:rsidRPr="00257E66" w14:paraId="3F268716" w14:textId="77777777" w:rsidTr="00D67CBA">
        <w:trPr>
          <w:trHeight w:val="451"/>
        </w:trPr>
        <w:tc>
          <w:tcPr>
            <w:tcW w:w="4435" w:type="pct"/>
            <w:vMerge w:val="restart"/>
            <w:tcBorders>
              <w:top w:val="single" w:sz="4" w:space="0" w:color="auto"/>
              <w:left w:val="single" w:sz="4" w:space="0" w:color="auto"/>
              <w:right w:val="single" w:sz="4" w:space="0" w:color="auto"/>
            </w:tcBorders>
          </w:tcPr>
          <w:p w14:paraId="59954D12" w14:textId="77777777" w:rsidR="00257E66" w:rsidRPr="00257E66" w:rsidRDefault="00257E66" w:rsidP="00257E66">
            <w:pPr>
              <w:spacing w:after="120" w:line="240" w:lineRule="auto"/>
              <w:rPr>
                <w:rFonts w:ascii="Calibri" w:eastAsia="Times New Roman" w:hAnsi="Calibri" w:cs="Times New Roman"/>
                <w:sz w:val="20"/>
                <w:szCs w:val="14"/>
                <w:lang w:eastAsia="en-GB"/>
              </w:rPr>
            </w:pPr>
            <w:bookmarkStart w:id="46" w:name="feedbackSPP"/>
            <w:bookmarkEnd w:id="46"/>
            <w:r w:rsidRPr="00257E66">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4FBA8C32"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7" w:name="totalSPP"/>
            <w:bookmarkEnd w:id="47"/>
            <w:r w:rsidRPr="00257E6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2A14024"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bookmarkStart w:id="48" w:name="markSPP"/>
            <w:bookmarkEnd w:id="48"/>
            <w:r w:rsidRPr="00257E66">
              <w:rPr>
                <w:rFonts w:ascii="Calibri" w:eastAsia="Times New Roman" w:hAnsi="Calibri" w:cs="Times New Roman"/>
                <w:sz w:val="20"/>
                <w:szCs w:val="20"/>
                <w:lang w:eastAsia="en-GB"/>
              </w:rPr>
              <w:t>3</w:t>
            </w:r>
          </w:p>
        </w:tc>
      </w:tr>
      <w:tr w:rsidR="00257E66" w:rsidRPr="00257E66" w14:paraId="592E2CC6" w14:textId="77777777" w:rsidTr="00D67CBA">
        <w:trPr>
          <w:trHeight w:val="450"/>
        </w:trPr>
        <w:tc>
          <w:tcPr>
            <w:tcW w:w="4435" w:type="pct"/>
            <w:vMerge/>
            <w:tcBorders>
              <w:left w:val="single" w:sz="4" w:space="0" w:color="auto"/>
              <w:bottom w:val="single" w:sz="4" w:space="0" w:color="auto"/>
              <w:right w:val="single" w:sz="4" w:space="0" w:color="auto"/>
            </w:tcBorders>
          </w:tcPr>
          <w:p w14:paraId="441920F2" w14:textId="77777777" w:rsidR="00257E66" w:rsidRPr="00257E66" w:rsidRDefault="00257E66" w:rsidP="00257E6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311C879" w14:textId="77777777" w:rsidR="00257E66" w:rsidRPr="00257E66" w:rsidRDefault="00257E66" w:rsidP="00257E6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44744B" w14:textId="77777777" w:rsidR="00257E66" w:rsidRPr="00257E66" w:rsidRDefault="00257E66" w:rsidP="00257E66">
            <w:pPr>
              <w:spacing w:after="0" w:line="240" w:lineRule="auto"/>
              <w:jc w:val="center"/>
              <w:rPr>
                <w:rFonts w:ascii="Calibri" w:eastAsia="Times New Roman" w:hAnsi="Calibri" w:cs="Times New Roman"/>
                <w:sz w:val="20"/>
                <w:szCs w:val="20"/>
                <w:lang w:eastAsia="en-GB"/>
              </w:rPr>
            </w:pPr>
          </w:p>
        </w:tc>
      </w:tr>
    </w:tbl>
    <w:p w14:paraId="5B78855D" w14:textId="77777777" w:rsidR="00257E66" w:rsidRPr="00257E66" w:rsidRDefault="00257E66" w:rsidP="00257E6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57E66" w:rsidRPr="00257E66" w14:paraId="1B34E53F" w14:textId="77777777" w:rsidTr="00D67CBA">
        <w:trPr>
          <w:cantSplit/>
        </w:trPr>
        <w:tc>
          <w:tcPr>
            <w:tcW w:w="6062" w:type="dxa"/>
            <w:vMerge w:val="restart"/>
            <w:shd w:val="pct15" w:color="auto" w:fill="auto"/>
            <w:vAlign w:val="center"/>
          </w:tcPr>
          <w:p w14:paraId="39A12E08" w14:textId="77777777" w:rsidR="00257E66" w:rsidRPr="00257E66" w:rsidRDefault="00257E66" w:rsidP="00257E66">
            <w:pPr>
              <w:spacing w:after="0" w:line="240" w:lineRule="auto"/>
              <w:rPr>
                <w:rFonts w:ascii="Calibri" w:eastAsia="Times New Roman" w:hAnsi="Calibri" w:cs="Times New Roman"/>
                <w:sz w:val="16"/>
                <w:szCs w:val="16"/>
                <w:lang w:eastAsia="en-GB"/>
              </w:rPr>
            </w:pPr>
            <w:r w:rsidRPr="00257E66">
              <w:rPr>
                <w:rFonts w:ascii="Calibri" w:eastAsia="Times New Roman" w:hAnsi="Calibri" w:cs="Arial"/>
                <w:b/>
                <w:bCs/>
                <w:lang w:eastAsia="en-GB"/>
              </w:rPr>
              <w:t xml:space="preserve">Assignment Mark </w:t>
            </w:r>
            <w:r w:rsidRPr="00257E66">
              <w:rPr>
                <w:rFonts w:ascii="Calibri" w:eastAsia="Times New Roman" w:hAnsi="Calibri" w:cs="Arial"/>
                <w:bCs/>
                <w:lang w:eastAsia="en-GB"/>
              </w:rPr>
              <w:t>(</w:t>
            </w:r>
            <w:r w:rsidRPr="00257E6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6FBC4C" w14:textId="77777777" w:rsidR="00257E66" w:rsidRPr="00257E66" w:rsidRDefault="00257E66" w:rsidP="00257E66">
            <w:pPr>
              <w:spacing w:after="0" w:line="240" w:lineRule="auto"/>
              <w:rPr>
                <w:rFonts w:ascii="Calibri" w:eastAsia="Times New Roman" w:hAnsi="Calibri" w:cs="Arial"/>
                <w:b/>
                <w:bCs/>
                <w:sz w:val="16"/>
                <w:szCs w:val="16"/>
                <w:lang w:eastAsia="en-GB"/>
              </w:rPr>
            </w:pPr>
            <w:r w:rsidRPr="00257E66">
              <w:rPr>
                <w:rFonts w:ascii="Calibri" w:eastAsia="Times New Roman" w:hAnsi="Calibri" w:cs="Arial"/>
                <w:b/>
                <w:sz w:val="16"/>
                <w:szCs w:val="16"/>
                <w:lang w:eastAsia="en-GB"/>
              </w:rPr>
              <w:t>Late Submission Penalties (tick if appropriate)</w:t>
            </w:r>
          </w:p>
        </w:tc>
        <w:tc>
          <w:tcPr>
            <w:tcW w:w="1276" w:type="dxa"/>
            <w:vMerge w:val="restart"/>
            <w:vAlign w:val="center"/>
          </w:tcPr>
          <w:p w14:paraId="1497B62F" w14:textId="77777777" w:rsidR="00257E66" w:rsidRPr="00257E66" w:rsidRDefault="00257E66" w:rsidP="00257E66">
            <w:pPr>
              <w:spacing w:after="0" w:line="240" w:lineRule="auto"/>
              <w:jc w:val="right"/>
              <w:rPr>
                <w:rFonts w:ascii="Calibri" w:eastAsia="Times New Roman" w:hAnsi="Calibri" w:cs="Arial"/>
                <w:b/>
                <w:bCs/>
                <w:sz w:val="20"/>
                <w:szCs w:val="20"/>
                <w:lang w:eastAsia="en-GB"/>
              </w:rPr>
            </w:pPr>
            <w:bookmarkStart w:id="49" w:name="totalMark"/>
            <w:bookmarkEnd w:id="49"/>
            <w:r w:rsidRPr="00257E66">
              <w:rPr>
                <w:rFonts w:ascii="Calibri" w:eastAsia="Times New Roman" w:hAnsi="Calibri" w:cs="Arial"/>
                <w:b/>
                <w:bCs/>
                <w:sz w:val="20"/>
                <w:szCs w:val="20"/>
                <w:lang w:eastAsia="en-GB"/>
              </w:rPr>
              <w:t>64.5%</w:t>
            </w:r>
          </w:p>
        </w:tc>
      </w:tr>
      <w:tr w:rsidR="00257E66" w:rsidRPr="00257E66" w14:paraId="627000AF" w14:textId="77777777" w:rsidTr="00D67CBA">
        <w:trPr>
          <w:cantSplit/>
        </w:trPr>
        <w:tc>
          <w:tcPr>
            <w:tcW w:w="6062" w:type="dxa"/>
            <w:vMerge/>
            <w:vAlign w:val="bottom"/>
          </w:tcPr>
          <w:p w14:paraId="574B4FE4" w14:textId="77777777" w:rsidR="00257E66" w:rsidRPr="00257E66" w:rsidRDefault="00257E66" w:rsidP="00257E66">
            <w:pPr>
              <w:spacing w:after="0" w:line="240" w:lineRule="auto"/>
              <w:rPr>
                <w:rFonts w:ascii="Calibri" w:eastAsia="Times New Roman" w:hAnsi="Calibri" w:cs="Arial"/>
                <w:sz w:val="20"/>
                <w:szCs w:val="20"/>
                <w:lang w:eastAsia="en-GB"/>
              </w:rPr>
            </w:pPr>
          </w:p>
        </w:tc>
        <w:tc>
          <w:tcPr>
            <w:tcW w:w="2903" w:type="dxa"/>
            <w:vAlign w:val="bottom"/>
          </w:tcPr>
          <w:p w14:paraId="7F44CBE5" w14:textId="77777777" w:rsidR="00257E66" w:rsidRPr="00257E66" w:rsidRDefault="00257E66" w:rsidP="00257E66">
            <w:pPr>
              <w:spacing w:after="0" w:line="240" w:lineRule="auto"/>
              <w:rPr>
                <w:rFonts w:ascii="Calibri" w:eastAsia="Times New Roman" w:hAnsi="Calibri" w:cs="Arial"/>
                <w:b/>
                <w:bCs/>
                <w:sz w:val="16"/>
                <w:szCs w:val="16"/>
                <w:lang w:eastAsia="en-GB"/>
              </w:rPr>
            </w:pPr>
            <w:r w:rsidRPr="00257E66">
              <w:rPr>
                <w:rFonts w:ascii="Calibri" w:eastAsia="Times New Roman" w:hAnsi="Calibri" w:cs="Arial"/>
                <w:sz w:val="16"/>
                <w:szCs w:val="16"/>
                <w:lang w:eastAsia="en-GB"/>
              </w:rPr>
              <w:t>Up to 1 week late (40% Max)</w:t>
            </w:r>
          </w:p>
        </w:tc>
        <w:tc>
          <w:tcPr>
            <w:tcW w:w="425" w:type="dxa"/>
            <w:vAlign w:val="bottom"/>
          </w:tcPr>
          <w:p w14:paraId="0D4F09E1" w14:textId="77777777" w:rsidR="00257E66" w:rsidRPr="00257E66" w:rsidRDefault="00257E66" w:rsidP="00257E66">
            <w:pPr>
              <w:spacing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2C3AAF9E" w14:textId="77777777" w:rsidR="00257E66" w:rsidRPr="00257E66" w:rsidRDefault="00257E66" w:rsidP="00257E66">
            <w:pPr>
              <w:spacing w:after="0" w:line="240" w:lineRule="auto"/>
              <w:ind w:leftChars="71" w:left="156"/>
              <w:rPr>
                <w:rFonts w:ascii="Calibri" w:eastAsia="Times New Roman" w:hAnsi="Calibri" w:cs="Arial"/>
                <w:sz w:val="20"/>
                <w:szCs w:val="20"/>
                <w:lang w:eastAsia="en-GB"/>
              </w:rPr>
            </w:pPr>
          </w:p>
        </w:tc>
      </w:tr>
      <w:tr w:rsidR="00257E66" w:rsidRPr="00257E66" w14:paraId="34A7EC88" w14:textId="77777777" w:rsidTr="00D67CBA">
        <w:trPr>
          <w:cantSplit/>
        </w:trPr>
        <w:tc>
          <w:tcPr>
            <w:tcW w:w="6062" w:type="dxa"/>
            <w:vMerge/>
            <w:vAlign w:val="bottom"/>
          </w:tcPr>
          <w:p w14:paraId="7DD733EE" w14:textId="77777777" w:rsidR="00257E66" w:rsidRPr="00257E66" w:rsidRDefault="00257E66" w:rsidP="00257E66">
            <w:pPr>
              <w:spacing w:after="0" w:line="240" w:lineRule="auto"/>
              <w:rPr>
                <w:rFonts w:ascii="Calibri" w:eastAsia="Times New Roman" w:hAnsi="Calibri" w:cs="Arial"/>
                <w:sz w:val="20"/>
                <w:szCs w:val="20"/>
                <w:lang w:eastAsia="en-GB"/>
              </w:rPr>
            </w:pPr>
          </w:p>
        </w:tc>
        <w:tc>
          <w:tcPr>
            <w:tcW w:w="2903" w:type="dxa"/>
            <w:vAlign w:val="bottom"/>
          </w:tcPr>
          <w:p w14:paraId="43F0230D" w14:textId="77777777" w:rsidR="00257E66" w:rsidRPr="00257E66" w:rsidRDefault="00257E66" w:rsidP="00257E66">
            <w:pPr>
              <w:spacing w:after="0" w:line="240" w:lineRule="auto"/>
              <w:rPr>
                <w:rFonts w:ascii="Calibri" w:eastAsia="Times New Roman" w:hAnsi="Calibri" w:cs="Arial"/>
                <w:b/>
                <w:bCs/>
                <w:sz w:val="16"/>
                <w:szCs w:val="16"/>
                <w:lang w:eastAsia="en-GB"/>
              </w:rPr>
            </w:pPr>
            <w:r w:rsidRPr="00257E66">
              <w:rPr>
                <w:rFonts w:ascii="Calibri" w:eastAsia="Times New Roman" w:hAnsi="Calibri" w:cs="Arial"/>
                <w:sz w:val="16"/>
                <w:szCs w:val="16"/>
                <w:lang w:eastAsia="en-GB"/>
              </w:rPr>
              <w:t>Over 1 week late (0%)</w:t>
            </w:r>
          </w:p>
        </w:tc>
        <w:tc>
          <w:tcPr>
            <w:tcW w:w="425" w:type="dxa"/>
            <w:vAlign w:val="bottom"/>
          </w:tcPr>
          <w:p w14:paraId="6E7D91A5" w14:textId="77777777" w:rsidR="00257E66" w:rsidRPr="00257E66" w:rsidRDefault="00257E66" w:rsidP="00257E66">
            <w:pPr>
              <w:spacing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624964AB" w14:textId="77777777" w:rsidR="00257E66" w:rsidRPr="00257E66" w:rsidRDefault="00257E66" w:rsidP="00257E66">
            <w:pPr>
              <w:spacing w:after="0" w:line="240" w:lineRule="auto"/>
              <w:ind w:firstLineChars="141" w:firstLine="282"/>
              <w:rPr>
                <w:rFonts w:ascii="Calibri" w:eastAsia="Times New Roman" w:hAnsi="Calibri" w:cs="Arial"/>
                <w:sz w:val="20"/>
                <w:szCs w:val="20"/>
                <w:lang w:eastAsia="en-GB"/>
              </w:rPr>
            </w:pPr>
          </w:p>
        </w:tc>
      </w:tr>
    </w:tbl>
    <w:p w14:paraId="2929F347" w14:textId="77777777" w:rsidR="00257E66" w:rsidRPr="00257E66" w:rsidRDefault="00257E66" w:rsidP="00257E66">
      <w:pPr>
        <w:spacing w:after="200" w:line="276" w:lineRule="auto"/>
        <w:rPr>
          <w:rFonts w:ascii="Calibri" w:eastAsia="Calibri" w:hAnsi="Calibri" w:cs="Times New Roman"/>
        </w:rPr>
      </w:pPr>
    </w:p>
    <w:p w14:paraId="39787645" w14:textId="2F80823D" w:rsidR="007F5931" w:rsidRDefault="007F5931">
      <w:bookmarkStart w:id="52" w:name="_GoBack"/>
      <w:bookmarkEnd w:id="52"/>
    </w:p>
    <w:sectPr w:rsidR="007F5931"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3-23T09:29:00Z" w:initials="KA">
    <w:p w14:paraId="1E48DFA3" w14:textId="5587C37F" w:rsidR="000D453A" w:rsidRDefault="000D453A">
      <w:pPr>
        <w:pStyle w:val="CommentText"/>
      </w:pPr>
      <w:r>
        <w:rPr>
          <w:rStyle w:val="CommentReference"/>
        </w:rPr>
        <w:annotationRef/>
      </w:r>
      <w:r>
        <w:t xml:space="preserve">Where </w:t>
      </w:r>
      <w:r w:rsidR="00974A8B">
        <w:t>is (</w:t>
      </w:r>
      <w:r>
        <w:t>are</w:t>
      </w:r>
      <w:r w:rsidR="00974A8B">
        <w:t>)</w:t>
      </w:r>
      <w:r>
        <w:t xml:space="preserve"> your reference</w:t>
      </w:r>
      <w:r w:rsidR="00C82C02">
        <w:t>(</w:t>
      </w:r>
      <w:r>
        <w:t>s</w:t>
      </w:r>
      <w:r w:rsidR="00C82C02">
        <w:t>)</w:t>
      </w:r>
      <w:r>
        <w:t>?</w:t>
      </w:r>
    </w:p>
  </w:comment>
  <w:comment w:id="9" w:author="Kemi Ademoye" w:date="2019-03-23T09:31:00Z" w:initials="KA">
    <w:p w14:paraId="510691C6" w14:textId="08EA41C4" w:rsidR="0065318E" w:rsidRDefault="0065318E">
      <w:pPr>
        <w:pStyle w:val="CommentText"/>
      </w:pPr>
      <w:r>
        <w:rPr>
          <w:rStyle w:val="CommentReference"/>
        </w:rPr>
        <w:annotationRef/>
      </w:r>
      <w:r>
        <w:t>Reference?</w:t>
      </w:r>
    </w:p>
  </w:comment>
  <w:comment w:id="11" w:author="Kemi Ademoye" w:date="2019-03-23T10:33:00Z" w:initials="KA">
    <w:p w14:paraId="5FB5469D" w14:textId="0564100D" w:rsidR="00DC0AEA" w:rsidRDefault="00DC0AE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2" w:author="Kemi Ademoye" w:date="2019-03-23T09:32:00Z" w:initials="KA">
    <w:p w14:paraId="3BDD5FF9" w14:textId="44E5C616" w:rsidR="007A036E" w:rsidRDefault="007A036E">
      <w:pPr>
        <w:pStyle w:val="CommentText"/>
      </w:pPr>
      <w:r>
        <w:rPr>
          <w:rStyle w:val="CommentReference"/>
        </w:rPr>
        <w:annotationRef/>
      </w:r>
      <w:r>
        <w:t>Reference?</w:t>
      </w:r>
    </w:p>
  </w:comment>
  <w:comment w:id="24" w:author="Kemi Ademoye" w:date="2019-03-23T09:44:00Z" w:initials="KA">
    <w:p w14:paraId="5B3B2444" w14:textId="21FC2CE3" w:rsidR="00026DD0" w:rsidRDefault="00026DD0">
      <w:pPr>
        <w:pStyle w:val="CommentText"/>
      </w:pPr>
      <w:r>
        <w:rPr>
          <w:rStyle w:val="CommentReference"/>
        </w:rPr>
        <w:annotationRef/>
      </w:r>
      <w:r>
        <w:t>Firstly, I am not sure why you commented out the index code in the SQL files submitted.</w:t>
      </w:r>
    </w:p>
    <w:p w14:paraId="07BCEC9E" w14:textId="77777777" w:rsidR="00026DD0" w:rsidRDefault="00026DD0">
      <w:pPr>
        <w:pStyle w:val="CommentText"/>
      </w:pPr>
    </w:p>
    <w:p w14:paraId="225E5A24" w14:textId="77777777" w:rsidR="00026DD0" w:rsidRDefault="00026DD0">
      <w:pPr>
        <w:pStyle w:val="CommentText"/>
      </w:pPr>
      <w:r>
        <w:t>Secondly, there are a couple of problems with your chosen indexes.</w:t>
      </w:r>
    </w:p>
    <w:p w14:paraId="1D6478A8" w14:textId="0586F2B2" w:rsidR="00026DD0" w:rsidRDefault="00026DD0" w:rsidP="00026DD0">
      <w:pPr>
        <w:pStyle w:val="CommentText"/>
        <w:numPr>
          <w:ilvl w:val="0"/>
          <w:numId w:val="3"/>
        </w:numPr>
      </w:pPr>
      <w:r>
        <w:t>I think you may have misunderstood the concept of multi-column indexes. The combination of Surname and Firstname (in that order i.e. Surname, Firstname) would have been a good secondary index to add as you could expect queries searching for particular customers using these attributes</w:t>
      </w:r>
      <w:r w:rsidR="007019B3">
        <w:t xml:space="preserve"> as your example query below also illustrates</w:t>
      </w:r>
      <w:r>
        <w:t>.</w:t>
      </w:r>
      <w:r w:rsidR="009800F4">
        <w:t xml:space="preserve"> Including, accountno and password, however is not recommended.</w:t>
      </w:r>
    </w:p>
  </w:comment>
  <w:comment w:id="25" w:author="Kemi Ademoye" w:date="2019-03-23T09:51:00Z" w:initials="KA">
    <w:p w14:paraId="7B5F2622" w14:textId="227A33AC" w:rsidR="000B56D2" w:rsidRDefault="000B56D2">
      <w:pPr>
        <w:pStyle w:val="CommentText"/>
      </w:pPr>
      <w:r>
        <w:rPr>
          <w:rStyle w:val="CommentReference"/>
        </w:rPr>
        <w:annotationRef/>
      </w:r>
      <w:r>
        <w:t xml:space="preserve">Again, in this multi-column index, you do not need to include the subscription type as it is not relevant to the context. </w:t>
      </w:r>
    </w:p>
  </w:comment>
  <w:comment w:id="29" w:author="Kemi Ademoye" w:date="2019-03-23T09:55:00Z" w:initials="KA">
    <w:p w14:paraId="6E2C33B3" w14:textId="03886155" w:rsidR="00B509C3" w:rsidRDefault="00B509C3">
      <w:pPr>
        <w:pStyle w:val="CommentText"/>
      </w:pPr>
      <w:r>
        <w:rPr>
          <w:rStyle w:val="CommentReference"/>
        </w:rPr>
        <w:annotationRef/>
      </w:r>
      <w:r>
        <w:t>Good</w:t>
      </w:r>
    </w:p>
  </w:comment>
  <w:comment w:id="30" w:author="Kemi Ademoye" w:date="2019-03-23T10:03:00Z" w:initials="KA">
    <w:p w14:paraId="66BE76C8" w14:textId="7579EEAD" w:rsidR="00311875" w:rsidRDefault="00311875">
      <w:pPr>
        <w:pStyle w:val="CommentText"/>
      </w:pPr>
      <w:r>
        <w:rPr>
          <w:rStyle w:val="CommentReference"/>
        </w:rPr>
        <w:annotationRef/>
      </w:r>
      <w:r>
        <w:t>While you have correctly recognised that some of the data needs to be fragmented horizontally based on region, you have not fragmented the right table. The City table is small enough and unlikely to change that it could be replicated</w:t>
      </w:r>
      <w:r w:rsidR="00041713">
        <w:t xml:space="preserve"> as it will be used by all locations</w:t>
      </w:r>
      <w:r>
        <w:t xml:space="preserve">. However, you need to fragment your other tables </w:t>
      </w:r>
      <w:r w:rsidR="002920DF">
        <w:t xml:space="preserve">e.g. Account the S2 fragment </w:t>
      </w:r>
      <w:r>
        <w:t>based on what region they belong to, determined b</w:t>
      </w:r>
      <w:r w:rsidR="00420398">
        <w:t>y the</w:t>
      </w:r>
      <w:r>
        <w:t xml:space="preserve"> city code</w:t>
      </w:r>
      <w:r w:rsidR="001A3FD0">
        <w:t xml:space="preserve"> or station code</w:t>
      </w:r>
      <w:r w:rsidR="00017E66">
        <w:t xml:space="preserve"> and make sure you use derived fragmentation to place related child records at the same location as the parents</w:t>
      </w:r>
      <w:r>
        <w:t>.</w:t>
      </w:r>
    </w:p>
  </w:comment>
  <w:comment w:id="31" w:author="Kemi Ademoye" w:date="2019-03-23T09:58:00Z" w:initials="KA">
    <w:p w14:paraId="701950CF" w14:textId="7393ED8B" w:rsidR="002E64F2" w:rsidRDefault="002E64F2">
      <w:pPr>
        <w:pStyle w:val="CommentText"/>
      </w:pPr>
      <w:r>
        <w:rPr>
          <w:rStyle w:val="CommentReference"/>
        </w:rPr>
        <w:annotationRef/>
      </w:r>
      <w:r>
        <w:t>What about the other tables?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E48DFA3" w15:done="0"/>
  <w15:commentEx w15:paraId="510691C6" w15:done="0"/>
  <w15:commentEx w15:paraId="5FB5469D" w15:done="0"/>
  <w15:commentEx w15:paraId="3BDD5FF9" w15:done="0"/>
  <w15:commentEx w15:paraId="1D6478A8" w15:done="0"/>
  <w15:commentEx w15:paraId="7B5F2622" w15:done="0"/>
  <w15:commentEx w15:paraId="6E2C33B3" w15:done="0"/>
  <w15:commentEx w15:paraId="66BE76C8" w15:done="0"/>
  <w15:commentEx w15:paraId="701950C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003CDA" w14:textId="77777777" w:rsidR="00CD5AE4" w:rsidRDefault="00CD5AE4" w:rsidP="006F7718">
      <w:pPr>
        <w:spacing w:after="0" w:line="240" w:lineRule="auto"/>
      </w:pPr>
      <w:r>
        <w:separator/>
      </w:r>
    </w:p>
  </w:endnote>
  <w:endnote w:type="continuationSeparator" w:id="0">
    <w:p w14:paraId="20F87F1D" w14:textId="77777777" w:rsidR="00CD5AE4" w:rsidRDefault="00CD5AE4" w:rsidP="006F7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66A46A" w14:textId="6257C727" w:rsidR="00C57238" w:rsidRDefault="00CD5AE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7E6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7E66">
      <w:rPr>
        <w:b/>
        <w:noProof/>
      </w:rPr>
      <w:t>9</w:t>
    </w:r>
    <w:r>
      <w:rPr>
        <w:b/>
        <w:sz w:val="24"/>
        <w:szCs w:val="24"/>
      </w:rPr>
      <w:fldChar w:fldCharType="end"/>
    </w:r>
  </w:p>
  <w:p w14:paraId="01BE4423" w14:textId="77777777" w:rsidR="00C57238" w:rsidRDefault="00CD5AE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F6DDC0" w14:textId="77777777" w:rsidR="00CD5AE4" w:rsidRDefault="00CD5AE4" w:rsidP="006F7718">
      <w:pPr>
        <w:spacing w:after="0" w:line="240" w:lineRule="auto"/>
      </w:pPr>
      <w:r>
        <w:separator/>
      </w:r>
    </w:p>
  </w:footnote>
  <w:footnote w:type="continuationSeparator" w:id="0">
    <w:p w14:paraId="4B35646E" w14:textId="77777777" w:rsidR="00CD5AE4" w:rsidRDefault="00CD5AE4" w:rsidP="006F7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399D6" w14:textId="77777777" w:rsidR="00745194" w:rsidRPr="008B032C" w:rsidRDefault="00745194" w:rsidP="008B032C">
    <w:pPr>
      <w:pStyle w:val="Header"/>
      <w:rPr>
        <w:lang w:val="en-US"/>
      </w:rPr>
    </w:pPr>
    <w:r>
      <w:rPr>
        <w:lang w:val="en-US"/>
      </w:rPr>
      <w:t>Andrew Cooper</w:t>
    </w:r>
    <w:r>
      <w:rPr>
        <w:lang w:val="en-US"/>
      </w:rPr>
      <w:tab/>
    </w:r>
    <w:r>
      <w:rPr>
        <w:lang w:val="en-US"/>
      </w:rPr>
      <w:tab/>
      <w:t>1704746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46D15"/>
    <w:multiLevelType w:val="hybridMultilevel"/>
    <w:tmpl w:val="F6BE9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C3D7A"/>
    <w:multiLevelType w:val="multilevel"/>
    <w:tmpl w:val="9150346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5CF2B3E"/>
    <w:multiLevelType w:val="hybridMultilevel"/>
    <w:tmpl w:val="86B8A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718"/>
    <w:rsid w:val="00002F72"/>
    <w:rsid w:val="00014348"/>
    <w:rsid w:val="00017E66"/>
    <w:rsid w:val="00024EF1"/>
    <w:rsid w:val="00026DD0"/>
    <w:rsid w:val="00041132"/>
    <w:rsid w:val="00041713"/>
    <w:rsid w:val="0005442C"/>
    <w:rsid w:val="00054FF4"/>
    <w:rsid w:val="000553CE"/>
    <w:rsid w:val="00057640"/>
    <w:rsid w:val="00061A1A"/>
    <w:rsid w:val="00063422"/>
    <w:rsid w:val="000657D5"/>
    <w:rsid w:val="000768C8"/>
    <w:rsid w:val="00093ECE"/>
    <w:rsid w:val="00096C30"/>
    <w:rsid w:val="000B56D2"/>
    <w:rsid w:val="000C2CFE"/>
    <w:rsid w:val="000D4270"/>
    <w:rsid w:val="000D453A"/>
    <w:rsid w:val="001043BF"/>
    <w:rsid w:val="00104E79"/>
    <w:rsid w:val="00112105"/>
    <w:rsid w:val="0011534C"/>
    <w:rsid w:val="00117752"/>
    <w:rsid w:val="00122E53"/>
    <w:rsid w:val="0012674A"/>
    <w:rsid w:val="00131F7D"/>
    <w:rsid w:val="00132DF9"/>
    <w:rsid w:val="00133997"/>
    <w:rsid w:val="0014699E"/>
    <w:rsid w:val="00162110"/>
    <w:rsid w:val="00177D43"/>
    <w:rsid w:val="001817DC"/>
    <w:rsid w:val="00181E22"/>
    <w:rsid w:val="00182B5A"/>
    <w:rsid w:val="0019209E"/>
    <w:rsid w:val="0019336B"/>
    <w:rsid w:val="0019766F"/>
    <w:rsid w:val="001A299B"/>
    <w:rsid w:val="001A3FD0"/>
    <w:rsid w:val="001B2315"/>
    <w:rsid w:val="001C2627"/>
    <w:rsid w:val="001C31F0"/>
    <w:rsid w:val="001C429A"/>
    <w:rsid w:val="001D05B4"/>
    <w:rsid w:val="001D0A93"/>
    <w:rsid w:val="001D1D78"/>
    <w:rsid w:val="001D6FB8"/>
    <w:rsid w:val="001E71B8"/>
    <w:rsid w:val="001F252F"/>
    <w:rsid w:val="0020277D"/>
    <w:rsid w:val="00226BE6"/>
    <w:rsid w:val="00226DF2"/>
    <w:rsid w:val="00234F7C"/>
    <w:rsid w:val="00240131"/>
    <w:rsid w:val="00252D5B"/>
    <w:rsid w:val="00257E66"/>
    <w:rsid w:val="0026181E"/>
    <w:rsid w:val="00265CF7"/>
    <w:rsid w:val="00265EE2"/>
    <w:rsid w:val="00266842"/>
    <w:rsid w:val="002672AE"/>
    <w:rsid w:val="002768E2"/>
    <w:rsid w:val="00281ED7"/>
    <w:rsid w:val="002920DF"/>
    <w:rsid w:val="002974FB"/>
    <w:rsid w:val="002A6961"/>
    <w:rsid w:val="002B0198"/>
    <w:rsid w:val="002C3F98"/>
    <w:rsid w:val="002D045B"/>
    <w:rsid w:val="002E096A"/>
    <w:rsid w:val="002E19F6"/>
    <w:rsid w:val="002E39B2"/>
    <w:rsid w:val="002E64F2"/>
    <w:rsid w:val="002E67DF"/>
    <w:rsid w:val="002F091D"/>
    <w:rsid w:val="002F1686"/>
    <w:rsid w:val="002F248A"/>
    <w:rsid w:val="00305C8C"/>
    <w:rsid w:val="003065E3"/>
    <w:rsid w:val="00311875"/>
    <w:rsid w:val="00315F06"/>
    <w:rsid w:val="0031619C"/>
    <w:rsid w:val="00316380"/>
    <w:rsid w:val="00331E8C"/>
    <w:rsid w:val="00347302"/>
    <w:rsid w:val="0034750B"/>
    <w:rsid w:val="00352D37"/>
    <w:rsid w:val="003607E4"/>
    <w:rsid w:val="00364607"/>
    <w:rsid w:val="00392D67"/>
    <w:rsid w:val="00394438"/>
    <w:rsid w:val="003A28B9"/>
    <w:rsid w:val="003D3F65"/>
    <w:rsid w:val="003D57A2"/>
    <w:rsid w:val="003E7AB4"/>
    <w:rsid w:val="003F1A74"/>
    <w:rsid w:val="00405339"/>
    <w:rsid w:val="00413F55"/>
    <w:rsid w:val="00420398"/>
    <w:rsid w:val="00422FC4"/>
    <w:rsid w:val="004347C5"/>
    <w:rsid w:val="00435FF8"/>
    <w:rsid w:val="004374F7"/>
    <w:rsid w:val="004713EF"/>
    <w:rsid w:val="004748C6"/>
    <w:rsid w:val="00482F84"/>
    <w:rsid w:val="004A51B3"/>
    <w:rsid w:val="004A7A7D"/>
    <w:rsid w:val="004B01AE"/>
    <w:rsid w:val="004C38ED"/>
    <w:rsid w:val="004D452B"/>
    <w:rsid w:val="004E3C79"/>
    <w:rsid w:val="004E6055"/>
    <w:rsid w:val="00507735"/>
    <w:rsid w:val="00525F9C"/>
    <w:rsid w:val="0052762D"/>
    <w:rsid w:val="005315B7"/>
    <w:rsid w:val="005336A0"/>
    <w:rsid w:val="00536180"/>
    <w:rsid w:val="00562844"/>
    <w:rsid w:val="005633C3"/>
    <w:rsid w:val="00564CC7"/>
    <w:rsid w:val="00570A5D"/>
    <w:rsid w:val="0057373A"/>
    <w:rsid w:val="00573BF0"/>
    <w:rsid w:val="00590E81"/>
    <w:rsid w:val="005975EC"/>
    <w:rsid w:val="005A104C"/>
    <w:rsid w:val="005A53F0"/>
    <w:rsid w:val="005B138D"/>
    <w:rsid w:val="005C0F0C"/>
    <w:rsid w:val="005C223E"/>
    <w:rsid w:val="005E0D3B"/>
    <w:rsid w:val="005E7347"/>
    <w:rsid w:val="005F408D"/>
    <w:rsid w:val="005F58E9"/>
    <w:rsid w:val="0060387C"/>
    <w:rsid w:val="00604AE2"/>
    <w:rsid w:val="00616413"/>
    <w:rsid w:val="00624636"/>
    <w:rsid w:val="0064356C"/>
    <w:rsid w:val="00645A0D"/>
    <w:rsid w:val="0065318E"/>
    <w:rsid w:val="00655B4C"/>
    <w:rsid w:val="00684A6E"/>
    <w:rsid w:val="00685612"/>
    <w:rsid w:val="00692E3E"/>
    <w:rsid w:val="006A6AE6"/>
    <w:rsid w:val="006B2197"/>
    <w:rsid w:val="006C3744"/>
    <w:rsid w:val="006D28D8"/>
    <w:rsid w:val="006D327C"/>
    <w:rsid w:val="006F7718"/>
    <w:rsid w:val="006F7F33"/>
    <w:rsid w:val="007019B3"/>
    <w:rsid w:val="00702E9E"/>
    <w:rsid w:val="007039DA"/>
    <w:rsid w:val="007056EC"/>
    <w:rsid w:val="007127FB"/>
    <w:rsid w:val="00712E6E"/>
    <w:rsid w:val="007163B0"/>
    <w:rsid w:val="00745194"/>
    <w:rsid w:val="00745ACB"/>
    <w:rsid w:val="00747F41"/>
    <w:rsid w:val="0076773F"/>
    <w:rsid w:val="00773AFF"/>
    <w:rsid w:val="007831E1"/>
    <w:rsid w:val="007846E6"/>
    <w:rsid w:val="007908B4"/>
    <w:rsid w:val="007910F2"/>
    <w:rsid w:val="007A036E"/>
    <w:rsid w:val="007A3F8C"/>
    <w:rsid w:val="007B12AB"/>
    <w:rsid w:val="007C4D7C"/>
    <w:rsid w:val="007D3D0C"/>
    <w:rsid w:val="007F0263"/>
    <w:rsid w:val="007F5931"/>
    <w:rsid w:val="007F6D97"/>
    <w:rsid w:val="008042F5"/>
    <w:rsid w:val="00811F2A"/>
    <w:rsid w:val="00822AF0"/>
    <w:rsid w:val="00823D4B"/>
    <w:rsid w:val="00827726"/>
    <w:rsid w:val="0084220A"/>
    <w:rsid w:val="008455EC"/>
    <w:rsid w:val="00851598"/>
    <w:rsid w:val="00852841"/>
    <w:rsid w:val="008607FE"/>
    <w:rsid w:val="00861AC9"/>
    <w:rsid w:val="008715C9"/>
    <w:rsid w:val="00883F7F"/>
    <w:rsid w:val="008915E1"/>
    <w:rsid w:val="008A4F75"/>
    <w:rsid w:val="008B032C"/>
    <w:rsid w:val="008B58CD"/>
    <w:rsid w:val="008D1B9F"/>
    <w:rsid w:val="008E0ADB"/>
    <w:rsid w:val="008F69D1"/>
    <w:rsid w:val="0090372F"/>
    <w:rsid w:val="009210FF"/>
    <w:rsid w:val="009224EE"/>
    <w:rsid w:val="00922A04"/>
    <w:rsid w:val="00935B7C"/>
    <w:rsid w:val="00940A2E"/>
    <w:rsid w:val="00950D67"/>
    <w:rsid w:val="0096791A"/>
    <w:rsid w:val="00974A8B"/>
    <w:rsid w:val="009800F4"/>
    <w:rsid w:val="009B023C"/>
    <w:rsid w:val="009C0647"/>
    <w:rsid w:val="009C17C2"/>
    <w:rsid w:val="009C2B09"/>
    <w:rsid w:val="009D2F52"/>
    <w:rsid w:val="009F2D87"/>
    <w:rsid w:val="009F765F"/>
    <w:rsid w:val="00A114A3"/>
    <w:rsid w:val="00A1262D"/>
    <w:rsid w:val="00A13150"/>
    <w:rsid w:val="00A17A91"/>
    <w:rsid w:val="00A26CA1"/>
    <w:rsid w:val="00A26D5C"/>
    <w:rsid w:val="00A37E13"/>
    <w:rsid w:val="00A5393F"/>
    <w:rsid w:val="00A539D4"/>
    <w:rsid w:val="00A74A41"/>
    <w:rsid w:val="00A8754C"/>
    <w:rsid w:val="00A87ABA"/>
    <w:rsid w:val="00AC3D16"/>
    <w:rsid w:val="00AC3F39"/>
    <w:rsid w:val="00AC4F4E"/>
    <w:rsid w:val="00AC5463"/>
    <w:rsid w:val="00AD6C57"/>
    <w:rsid w:val="00AE10B2"/>
    <w:rsid w:val="00AE3DF8"/>
    <w:rsid w:val="00AE5CFC"/>
    <w:rsid w:val="00B158D0"/>
    <w:rsid w:val="00B2651A"/>
    <w:rsid w:val="00B30544"/>
    <w:rsid w:val="00B35193"/>
    <w:rsid w:val="00B44967"/>
    <w:rsid w:val="00B461D7"/>
    <w:rsid w:val="00B465BC"/>
    <w:rsid w:val="00B509C3"/>
    <w:rsid w:val="00B6349D"/>
    <w:rsid w:val="00B64AAF"/>
    <w:rsid w:val="00B771A7"/>
    <w:rsid w:val="00B8083A"/>
    <w:rsid w:val="00BA0951"/>
    <w:rsid w:val="00BA24DB"/>
    <w:rsid w:val="00BB4C6A"/>
    <w:rsid w:val="00BE4972"/>
    <w:rsid w:val="00BE7C03"/>
    <w:rsid w:val="00BF47B5"/>
    <w:rsid w:val="00C16D06"/>
    <w:rsid w:val="00C2687F"/>
    <w:rsid w:val="00C36FD9"/>
    <w:rsid w:val="00C4739C"/>
    <w:rsid w:val="00C53AE9"/>
    <w:rsid w:val="00C77ABD"/>
    <w:rsid w:val="00C81259"/>
    <w:rsid w:val="00C82C02"/>
    <w:rsid w:val="00C82E19"/>
    <w:rsid w:val="00C865FF"/>
    <w:rsid w:val="00C867AD"/>
    <w:rsid w:val="00C872C6"/>
    <w:rsid w:val="00C94156"/>
    <w:rsid w:val="00CB22DF"/>
    <w:rsid w:val="00CB58A0"/>
    <w:rsid w:val="00CB720B"/>
    <w:rsid w:val="00CC5581"/>
    <w:rsid w:val="00CC7B60"/>
    <w:rsid w:val="00CD37B0"/>
    <w:rsid w:val="00CD5AE4"/>
    <w:rsid w:val="00CE06FE"/>
    <w:rsid w:val="00CE21BD"/>
    <w:rsid w:val="00CF0E84"/>
    <w:rsid w:val="00CF2901"/>
    <w:rsid w:val="00D00F17"/>
    <w:rsid w:val="00D112CC"/>
    <w:rsid w:val="00D1532A"/>
    <w:rsid w:val="00D2106C"/>
    <w:rsid w:val="00D23663"/>
    <w:rsid w:val="00D338EB"/>
    <w:rsid w:val="00D33C49"/>
    <w:rsid w:val="00D34A25"/>
    <w:rsid w:val="00D420E8"/>
    <w:rsid w:val="00D5566D"/>
    <w:rsid w:val="00D66BCA"/>
    <w:rsid w:val="00D85022"/>
    <w:rsid w:val="00DA0199"/>
    <w:rsid w:val="00DA0891"/>
    <w:rsid w:val="00DA4FCD"/>
    <w:rsid w:val="00DC0AEA"/>
    <w:rsid w:val="00DD00ED"/>
    <w:rsid w:val="00DD09C5"/>
    <w:rsid w:val="00E03668"/>
    <w:rsid w:val="00E03B9A"/>
    <w:rsid w:val="00E22F30"/>
    <w:rsid w:val="00E24321"/>
    <w:rsid w:val="00E76626"/>
    <w:rsid w:val="00E938C7"/>
    <w:rsid w:val="00E94B5F"/>
    <w:rsid w:val="00E95351"/>
    <w:rsid w:val="00EB506B"/>
    <w:rsid w:val="00EC3EB4"/>
    <w:rsid w:val="00EC4D1C"/>
    <w:rsid w:val="00ED3841"/>
    <w:rsid w:val="00ED423E"/>
    <w:rsid w:val="00EE0DD5"/>
    <w:rsid w:val="00EE1B13"/>
    <w:rsid w:val="00EE76A9"/>
    <w:rsid w:val="00EF39D1"/>
    <w:rsid w:val="00F03355"/>
    <w:rsid w:val="00F03D8A"/>
    <w:rsid w:val="00F05ABD"/>
    <w:rsid w:val="00F11958"/>
    <w:rsid w:val="00F1217D"/>
    <w:rsid w:val="00F229AF"/>
    <w:rsid w:val="00F23355"/>
    <w:rsid w:val="00F361A9"/>
    <w:rsid w:val="00F401CC"/>
    <w:rsid w:val="00F41BB7"/>
    <w:rsid w:val="00F52A20"/>
    <w:rsid w:val="00F535D3"/>
    <w:rsid w:val="00F56A87"/>
    <w:rsid w:val="00F573BE"/>
    <w:rsid w:val="00F65AEA"/>
    <w:rsid w:val="00F74063"/>
    <w:rsid w:val="00F876CD"/>
    <w:rsid w:val="00F93FD4"/>
    <w:rsid w:val="00FA2107"/>
    <w:rsid w:val="00FA5BBD"/>
    <w:rsid w:val="00FA6182"/>
    <w:rsid w:val="00FA67EC"/>
    <w:rsid w:val="00FB04F4"/>
    <w:rsid w:val="00FB3CBC"/>
    <w:rsid w:val="00FB4D7A"/>
    <w:rsid w:val="00FC03F1"/>
    <w:rsid w:val="00FD0CF7"/>
    <w:rsid w:val="00FD6C24"/>
    <w:rsid w:val="00FD7610"/>
    <w:rsid w:val="00FD76C4"/>
    <w:rsid w:val="00FE6117"/>
    <w:rsid w:val="00FE6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30F2CF"/>
  <w15:chartTrackingRefBased/>
  <w15:docId w15:val="{9E36714C-3B59-4715-A155-BD025A309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C17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D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718"/>
  </w:style>
  <w:style w:type="paragraph" w:styleId="Footer">
    <w:name w:val="footer"/>
    <w:basedOn w:val="Normal"/>
    <w:link w:val="FooterChar"/>
    <w:uiPriority w:val="99"/>
    <w:unhideWhenUsed/>
    <w:rsid w:val="006F7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718"/>
  </w:style>
  <w:style w:type="paragraph" w:styleId="NoSpacing">
    <w:name w:val="No Spacing"/>
    <w:link w:val="NoSpacingChar"/>
    <w:uiPriority w:val="1"/>
    <w:qFormat/>
    <w:rsid w:val="006F7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7718"/>
    <w:rPr>
      <w:rFonts w:eastAsiaTheme="minorEastAsia"/>
      <w:lang w:val="en-US"/>
    </w:rPr>
  </w:style>
  <w:style w:type="character" w:customStyle="1" w:styleId="Heading1Char">
    <w:name w:val="Heading 1 Char"/>
    <w:basedOn w:val="DefaultParagraphFont"/>
    <w:link w:val="Heading1"/>
    <w:uiPriority w:val="9"/>
    <w:rsid w:val="009C17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17C2"/>
    <w:pPr>
      <w:outlineLvl w:val="9"/>
    </w:pPr>
    <w:rPr>
      <w:lang w:val="en-US"/>
    </w:rPr>
  </w:style>
  <w:style w:type="character" w:customStyle="1" w:styleId="Heading2Char">
    <w:name w:val="Heading 2 Char"/>
    <w:basedOn w:val="DefaultParagraphFont"/>
    <w:link w:val="Heading2"/>
    <w:uiPriority w:val="9"/>
    <w:rsid w:val="001D1D7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D1D78"/>
    <w:pPr>
      <w:ind w:left="720"/>
      <w:contextualSpacing/>
    </w:pPr>
  </w:style>
  <w:style w:type="paragraph" w:styleId="TOC1">
    <w:name w:val="toc 1"/>
    <w:basedOn w:val="Normal"/>
    <w:next w:val="Normal"/>
    <w:autoRedefine/>
    <w:uiPriority w:val="39"/>
    <w:unhideWhenUsed/>
    <w:rsid w:val="00FD7610"/>
    <w:pPr>
      <w:spacing w:after="100"/>
    </w:pPr>
  </w:style>
  <w:style w:type="paragraph" w:styleId="TOC2">
    <w:name w:val="toc 2"/>
    <w:basedOn w:val="Normal"/>
    <w:next w:val="Normal"/>
    <w:autoRedefine/>
    <w:uiPriority w:val="39"/>
    <w:unhideWhenUsed/>
    <w:rsid w:val="00FD7610"/>
    <w:pPr>
      <w:spacing w:after="100"/>
      <w:ind w:left="220"/>
    </w:pPr>
  </w:style>
  <w:style w:type="character" w:styleId="Hyperlink">
    <w:name w:val="Hyperlink"/>
    <w:basedOn w:val="DefaultParagraphFont"/>
    <w:uiPriority w:val="99"/>
    <w:unhideWhenUsed/>
    <w:rsid w:val="00FD7610"/>
    <w:rPr>
      <w:color w:val="0563C1" w:themeColor="hyperlink"/>
      <w:u w:val="single"/>
    </w:rPr>
  </w:style>
  <w:style w:type="paragraph" w:styleId="Bibliography">
    <w:name w:val="Bibliography"/>
    <w:basedOn w:val="Normal"/>
    <w:next w:val="Normal"/>
    <w:uiPriority w:val="37"/>
    <w:unhideWhenUsed/>
    <w:rsid w:val="00FD76C4"/>
  </w:style>
  <w:style w:type="paragraph" w:styleId="BalloonText">
    <w:name w:val="Balloon Text"/>
    <w:basedOn w:val="Normal"/>
    <w:link w:val="BalloonTextChar"/>
    <w:uiPriority w:val="99"/>
    <w:semiHidden/>
    <w:unhideWhenUsed/>
    <w:rsid w:val="00315F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6"/>
    <w:rPr>
      <w:rFonts w:ascii="Segoe UI" w:hAnsi="Segoe UI" w:cs="Segoe UI"/>
      <w:sz w:val="18"/>
      <w:szCs w:val="18"/>
    </w:rPr>
  </w:style>
  <w:style w:type="paragraph" w:styleId="Caption">
    <w:name w:val="caption"/>
    <w:basedOn w:val="Normal"/>
    <w:next w:val="Normal"/>
    <w:uiPriority w:val="35"/>
    <w:unhideWhenUsed/>
    <w:qFormat/>
    <w:rsid w:val="00E22F30"/>
    <w:pPr>
      <w:spacing w:after="200" w:line="240" w:lineRule="auto"/>
    </w:pPr>
    <w:rPr>
      <w:i/>
      <w:iCs/>
      <w:color w:val="44546A" w:themeColor="text2"/>
      <w:sz w:val="18"/>
      <w:szCs w:val="18"/>
    </w:rPr>
  </w:style>
  <w:style w:type="table" w:styleId="TableGrid">
    <w:name w:val="Table Grid"/>
    <w:basedOn w:val="TableNormal"/>
    <w:uiPriority w:val="39"/>
    <w:rsid w:val="000C2C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D453A"/>
    <w:rPr>
      <w:sz w:val="16"/>
      <w:szCs w:val="16"/>
    </w:rPr>
  </w:style>
  <w:style w:type="paragraph" w:styleId="CommentText">
    <w:name w:val="annotation text"/>
    <w:basedOn w:val="Normal"/>
    <w:link w:val="CommentTextChar"/>
    <w:uiPriority w:val="99"/>
    <w:semiHidden/>
    <w:unhideWhenUsed/>
    <w:rsid w:val="000D453A"/>
    <w:pPr>
      <w:spacing w:line="240" w:lineRule="auto"/>
    </w:pPr>
    <w:rPr>
      <w:sz w:val="20"/>
      <w:szCs w:val="20"/>
    </w:rPr>
  </w:style>
  <w:style w:type="character" w:customStyle="1" w:styleId="CommentTextChar">
    <w:name w:val="Comment Text Char"/>
    <w:basedOn w:val="DefaultParagraphFont"/>
    <w:link w:val="CommentText"/>
    <w:uiPriority w:val="99"/>
    <w:semiHidden/>
    <w:rsid w:val="000D453A"/>
    <w:rPr>
      <w:sz w:val="20"/>
      <w:szCs w:val="20"/>
    </w:rPr>
  </w:style>
  <w:style w:type="paragraph" w:styleId="CommentSubject">
    <w:name w:val="annotation subject"/>
    <w:basedOn w:val="CommentText"/>
    <w:next w:val="CommentText"/>
    <w:link w:val="CommentSubjectChar"/>
    <w:uiPriority w:val="99"/>
    <w:semiHidden/>
    <w:unhideWhenUsed/>
    <w:rsid w:val="000D453A"/>
    <w:rPr>
      <w:b/>
      <w:bCs/>
    </w:rPr>
  </w:style>
  <w:style w:type="character" w:customStyle="1" w:styleId="CommentSubjectChar">
    <w:name w:val="Comment Subject Char"/>
    <w:basedOn w:val="CommentTextChar"/>
    <w:link w:val="CommentSubject"/>
    <w:uiPriority w:val="99"/>
    <w:semiHidden/>
    <w:rsid w:val="000D453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838041">
      <w:bodyDiv w:val="1"/>
      <w:marLeft w:val="0"/>
      <w:marRight w:val="0"/>
      <w:marTop w:val="0"/>
      <w:marBottom w:val="0"/>
      <w:divBdr>
        <w:top w:val="none" w:sz="0" w:space="0" w:color="auto"/>
        <w:left w:val="none" w:sz="0" w:space="0" w:color="auto"/>
        <w:bottom w:val="none" w:sz="0" w:space="0" w:color="auto"/>
        <w:right w:val="none" w:sz="0" w:space="0" w:color="auto"/>
      </w:divBdr>
    </w:div>
    <w:div w:id="259876848">
      <w:bodyDiv w:val="1"/>
      <w:marLeft w:val="0"/>
      <w:marRight w:val="0"/>
      <w:marTop w:val="0"/>
      <w:marBottom w:val="0"/>
      <w:divBdr>
        <w:top w:val="none" w:sz="0" w:space="0" w:color="auto"/>
        <w:left w:val="none" w:sz="0" w:space="0" w:color="auto"/>
        <w:bottom w:val="none" w:sz="0" w:space="0" w:color="auto"/>
        <w:right w:val="none" w:sz="0" w:space="0" w:color="auto"/>
      </w:divBdr>
    </w:div>
    <w:div w:id="311443330">
      <w:bodyDiv w:val="1"/>
      <w:marLeft w:val="0"/>
      <w:marRight w:val="0"/>
      <w:marTop w:val="0"/>
      <w:marBottom w:val="0"/>
      <w:divBdr>
        <w:top w:val="none" w:sz="0" w:space="0" w:color="auto"/>
        <w:left w:val="none" w:sz="0" w:space="0" w:color="auto"/>
        <w:bottom w:val="none" w:sz="0" w:space="0" w:color="auto"/>
        <w:right w:val="none" w:sz="0" w:space="0" w:color="auto"/>
      </w:divBdr>
    </w:div>
    <w:div w:id="600113196">
      <w:bodyDiv w:val="1"/>
      <w:marLeft w:val="0"/>
      <w:marRight w:val="0"/>
      <w:marTop w:val="0"/>
      <w:marBottom w:val="0"/>
      <w:divBdr>
        <w:top w:val="none" w:sz="0" w:space="0" w:color="auto"/>
        <w:left w:val="none" w:sz="0" w:space="0" w:color="auto"/>
        <w:bottom w:val="none" w:sz="0" w:space="0" w:color="auto"/>
        <w:right w:val="none" w:sz="0" w:space="0" w:color="auto"/>
      </w:divBdr>
    </w:div>
    <w:div w:id="920678920">
      <w:bodyDiv w:val="1"/>
      <w:marLeft w:val="0"/>
      <w:marRight w:val="0"/>
      <w:marTop w:val="0"/>
      <w:marBottom w:val="0"/>
      <w:divBdr>
        <w:top w:val="none" w:sz="0" w:space="0" w:color="auto"/>
        <w:left w:val="none" w:sz="0" w:space="0" w:color="auto"/>
        <w:bottom w:val="none" w:sz="0" w:space="0" w:color="auto"/>
        <w:right w:val="none" w:sz="0" w:space="0" w:color="auto"/>
      </w:divBdr>
    </w:div>
    <w:div w:id="1320697896">
      <w:bodyDiv w:val="1"/>
      <w:marLeft w:val="0"/>
      <w:marRight w:val="0"/>
      <w:marTop w:val="0"/>
      <w:marBottom w:val="0"/>
      <w:divBdr>
        <w:top w:val="none" w:sz="0" w:space="0" w:color="auto"/>
        <w:left w:val="none" w:sz="0" w:space="0" w:color="auto"/>
        <w:bottom w:val="none" w:sz="0" w:space="0" w:color="auto"/>
        <w:right w:val="none" w:sz="0" w:space="0" w:color="auto"/>
      </w:divBdr>
    </w:div>
    <w:div w:id="1347369361">
      <w:bodyDiv w:val="1"/>
      <w:marLeft w:val="0"/>
      <w:marRight w:val="0"/>
      <w:marTop w:val="0"/>
      <w:marBottom w:val="0"/>
      <w:divBdr>
        <w:top w:val="none" w:sz="0" w:space="0" w:color="auto"/>
        <w:left w:val="none" w:sz="0" w:space="0" w:color="auto"/>
        <w:bottom w:val="none" w:sz="0" w:space="0" w:color="auto"/>
        <w:right w:val="none" w:sz="0" w:space="0" w:color="auto"/>
      </w:divBdr>
    </w:div>
    <w:div w:id="1401560868">
      <w:bodyDiv w:val="1"/>
      <w:marLeft w:val="0"/>
      <w:marRight w:val="0"/>
      <w:marTop w:val="0"/>
      <w:marBottom w:val="0"/>
      <w:divBdr>
        <w:top w:val="none" w:sz="0" w:space="0" w:color="auto"/>
        <w:left w:val="none" w:sz="0" w:space="0" w:color="auto"/>
        <w:bottom w:val="none" w:sz="0" w:space="0" w:color="auto"/>
        <w:right w:val="none" w:sz="0" w:space="0" w:color="auto"/>
      </w:divBdr>
    </w:div>
    <w:div w:id="1426265115">
      <w:bodyDiv w:val="1"/>
      <w:marLeft w:val="0"/>
      <w:marRight w:val="0"/>
      <w:marTop w:val="0"/>
      <w:marBottom w:val="0"/>
      <w:divBdr>
        <w:top w:val="none" w:sz="0" w:space="0" w:color="auto"/>
        <w:left w:val="none" w:sz="0" w:space="0" w:color="auto"/>
        <w:bottom w:val="none" w:sz="0" w:space="0" w:color="auto"/>
        <w:right w:val="none" w:sz="0" w:space="0" w:color="auto"/>
      </w:divBdr>
    </w:div>
    <w:div w:id="1544437002">
      <w:bodyDiv w:val="1"/>
      <w:marLeft w:val="0"/>
      <w:marRight w:val="0"/>
      <w:marTop w:val="0"/>
      <w:marBottom w:val="0"/>
      <w:divBdr>
        <w:top w:val="none" w:sz="0" w:space="0" w:color="auto"/>
        <w:left w:val="none" w:sz="0" w:space="0" w:color="auto"/>
        <w:bottom w:val="none" w:sz="0" w:space="0" w:color="auto"/>
        <w:right w:val="none" w:sz="0" w:space="0" w:color="auto"/>
      </w:divBdr>
    </w:div>
    <w:div w:id="1947274454">
      <w:bodyDiv w:val="1"/>
      <w:marLeft w:val="0"/>
      <w:marRight w:val="0"/>
      <w:marTop w:val="0"/>
      <w:marBottom w:val="0"/>
      <w:divBdr>
        <w:top w:val="none" w:sz="0" w:space="0" w:color="auto"/>
        <w:left w:val="none" w:sz="0" w:space="0" w:color="auto"/>
        <w:bottom w:val="none" w:sz="0" w:space="0" w:color="auto"/>
        <w:right w:val="none" w:sz="0" w:space="0" w:color="auto"/>
      </w:divBdr>
    </w:div>
    <w:div w:id="1997880978">
      <w:bodyDiv w:val="1"/>
      <w:marLeft w:val="0"/>
      <w:marRight w:val="0"/>
      <w:marTop w:val="0"/>
      <w:marBottom w:val="0"/>
      <w:divBdr>
        <w:top w:val="none" w:sz="0" w:space="0" w:color="auto"/>
        <w:left w:val="none" w:sz="0" w:space="0" w:color="auto"/>
        <w:bottom w:val="none" w:sz="0" w:space="0" w:color="auto"/>
        <w:right w:val="none" w:sz="0" w:space="0" w:color="auto"/>
      </w:divBdr>
    </w:div>
    <w:div w:id="204944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microsoft.com/office/2011/relationships/commentsExtended" Target="commentsExtended.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contain the performance tuning suggested by the student to help enhance the database created for Cycles to Share, an expanding bike share company, based in Wales.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Ber17</b:Tag>
    <b:SourceType>InternetSite</b:SourceType>
    <b:Guid>{44DBEA96-32C9-4A96-8948-60F90707B6B4}</b:Guid>
    <b:Author>
      <b:Author>
        <b:NameList>
          <b:Person>
            <b:Last>Wagner</b:Last>
            <b:First>Bert</b:First>
          </b:Person>
        </b:NameList>
      </b:Author>
    </b:Author>
    <b:Title>Clustered vs Nonclustered: What Index Is Right For My Data?</b:Title>
    <b:ProductionCompany>HackerMoon</b:ProductionCompany>
    <b:Year>2017</b:Year>
    <b:Month>Dec</b:Month>
    <b:Day>18</b:Day>
    <b:YearAccessed>2019</b:YearAccessed>
    <b:MonthAccessed>Mar</b:MonthAccessed>
    <b:DayAccessed>09</b:DayAccessed>
    <b:URL>https://hackernoon.com/clustered-vs-nonclustered-what-index-is-right-for-my-data-717b329d042c</b:URL>
    <b:RefOrder>2</b:RefOrder>
  </b:Source>
  <b:Source>
    <b:Tag>Ben17</b:Tag>
    <b:SourceType>InternetSite</b:SourceType>
    <b:Guid>{69777596-F539-45A0-BE2E-BAC0435EDF9D}</b:Guid>
    <b:Author>
      <b:Author>
        <b:NameList>
          <b:Person>
            <b:Last>Richardson</b:Last>
            <b:First>Ben</b:First>
          </b:Person>
        </b:NameList>
      </b:Author>
    </b:Author>
    <b:Title>What is the difference between Clustered and Non-Clustered Indexes in SQL Server?</b:Title>
    <b:ProductionCompany>SQLShackSkip to content</b:ProductionCompany>
    <b:Year>2017</b:Year>
    <b:Month>Aug</b:Month>
    <b:Day>28</b:Day>
    <b:YearAccessed>2019</b:YearAccessed>
    <b:MonthAccessed>Mar</b:MonthAccessed>
    <b:DayAccessed>09</b:DayAccessed>
    <b:URL>https://www.sqlshack.com/what-is-the-difference-between-clustered-and-non-clustered-indexes-in-sql-server/</b:URL>
    <b:RefOrder>1</b:RefOrder>
  </b:Source>
  <b:Source>
    <b:Tag>Mar18</b:Tag>
    <b:SourceType>InternetSite</b:SourceType>
    <b:Guid>{4189BB26-4D01-4CD5-8A94-17D18EB1D19F}</b:Guid>
    <b:Title>Distributed Database</b:Title>
    <b:Year>2018</b:Year>
    <b:Author>
      <b:Author>
        <b:NameList>
          <b:Person>
            <b:Last>Rouse</b:Last>
            <b:First>Margaret</b:First>
          </b:Person>
        </b:NameList>
      </b:Author>
    </b:Author>
    <b:Month>September</b:Month>
    <b:YearAccessed>2019</b:YearAccessed>
    <b:MonthAccessed>Mar</b:MonthAccessed>
    <b:DayAccessed>17</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9EA7E7-84FA-401D-96BA-94C45F443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10</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Performance Tuning</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Tuning</dc:title>
  <dc:subject>Using performance tuning to increase the speed and efficiency of the Cycles to Share database.</dc:subject>
  <dc:creator>Andrew Cooper</dc:creator>
  <cp:keywords/>
  <dc:description/>
  <cp:lastModifiedBy>Kemi Ademoye</cp:lastModifiedBy>
  <cp:revision>33</cp:revision>
  <dcterms:created xsi:type="dcterms:W3CDTF">2019-03-23T08:40:00Z</dcterms:created>
  <dcterms:modified xsi:type="dcterms:W3CDTF">2019-03-26T08:57:00Z</dcterms:modified>
</cp:coreProperties>
</file>